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85" w:rsidRPr="0097153B" w:rsidRDefault="0097153B">
      <w:pPr>
        <w:pStyle w:val="ndp1cv"/>
        <w:spacing w:line="240" w:lineRule="auto"/>
        <w:ind w:left="360"/>
        <w:jc w:val="center"/>
        <w:rPr>
          <w:rFonts w:cs="Arial"/>
          <w:b/>
          <w:bCs/>
          <w:i w:val="0"/>
          <w:caps w:val="0"/>
          <w:kern w:val="32"/>
          <w:sz w:val="26"/>
          <w:szCs w:val="26"/>
        </w:rPr>
      </w:pPr>
      <w:r w:rsidRPr="0097153B">
        <w:rPr>
          <w:rFonts w:cs="Arial"/>
          <w:b/>
          <w:bCs/>
          <w:i w:val="0"/>
          <w:caps w:val="0"/>
          <w:kern w:val="32"/>
          <w:sz w:val="26"/>
          <w:szCs w:val="26"/>
        </w:rPr>
        <w:t xml:space="preserve">18. </w:t>
      </w:r>
      <w:r w:rsidR="00844085" w:rsidRPr="0097153B">
        <w:rPr>
          <w:rFonts w:cs="Arial"/>
          <w:b/>
          <w:bCs/>
          <w:i w:val="0"/>
          <w:caps w:val="0"/>
          <w:kern w:val="32"/>
          <w:sz w:val="26"/>
          <w:szCs w:val="26"/>
        </w:rPr>
        <w:t xml:space="preserve">KVALITATIVNÍ ANALÝZA </w:t>
      </w:r>
      <w:r w:rsidR="00844085" w:rsidRPr="0097153B">
        <w:rPr>
          <w:rFonts w:cs="Arial"/>
          <w:b/>
          <w:bCs/>
          <w:i w:val="0"/>
          <w:kern w:val="32"/>
          <w:sz w:val="26"/>
          <w:szCs w:val="26"/>
        </w:rPr>
        <w:t>–</w:t>
      </w:r>
      <w:r w:rsidR="00F04003" w:rsidRPr="0097153B">
        <w:rPr>
          <w:rFonts w:cs="Arial"/>
          <w:b/>
          <w:bCs/>
          <w:i w:val="0"/>
          <w:kern w:val="32"/>
          <w:sz w:val="26"/>
          <w:szCs w:val="26"/>
        </w:rPr>
        <w:t xml:space="preserve"> </w:t>
      </w:r>
      <w:r w:rsidR="00844085" w:rsidRPr="0097153B">
        <w:rPr>
          <w:rFonts w:cs="Arial"/>
          <w:b/>
          <w:bCs/>
          <w:i w:val="0"/>
          <w:kern w:val="32"/>
          <w:sz w:val="26"/>
          <w:szCs w:val="26"/>
        </w:rPr>
        <w:t>tenkovrstvÁ chromatografie</w:t>
      </w:r>
      <w:r w:rsidR="00F04003" w:rsidRPr="0097153B">
        <w:rPr>
          <w:rFonts w:cs="Arial"/>
          <w:b/>
          <w:bCs/>
          <w:i w:val="0"/>
          <w:kern w:val="32"/>
          <w:sz w:val="26"/>
          <w:szCs w:val="26"/>
        </w:rPr>
        <w:t xml:space="preserve"> (TLC)</w:t>
      </w:r>
    </w:p>
    <w:p w:rsidR="00844085" w:rsidRDefault="00844085">
      <w:pPr>
        <w:pStyle w:val="ndp1cv"/>
        <w:spacing w:line="240" w:lineRule="auto"/>
        <w:rPr>
          <w:rFonts w:cs="Arial"/>
          <w:b/>
          <w:bCs/>
          <w:i w:val="0"/>
          <w:caps w:val="0"/>
          <w:kern w:val="32"/>
          <w:sz w:val="32"/>
          <w:szCs w:val="32"/>
        </w:rPr>
      </w:pPr>
    </w:p>
    <w:p w:rsidR="00844085" w:rsidRPr="0097153B" w:rsidRDefault="00844085">
      <w:pPr>
        <w:pStyle w:val="ndp1cv"/>
        <w:spacing w:line="240" w:lineRule="auto"/>
        <w:rPr>
          <w:b/>
          <w:bCs/>
        </w:rPr>
      </w:pPr>
      <w:r w:rsidRPr="0097153B">
        <w:rPr>
          <w:b/>
          <w:bCs/>
        </w:rPr>
        <w:t>CÍLE ÚLOHY:</w:t>
      </w:r>
    </w:p>
    <w:p w:rsidR="00844085" w:rsidRPr="0097153B" w:rsidRDefault="00844085">
      <w:pPr>
        <w:numPr>
          <w:ilvl w:val="0"/>
          <w:numId w:val="29"/>
        </w:numPr>
        <w:spacing w:line="240" w:lineRule="atLeast"/>
        <w:rPr>
          <w:sz w:val="18"/>
          <w:szCs w:val="18"/>
        </w:rPr>
      </w:pPr>
      <w:r w:rsidRPr="0097153B">
        <w:rPr>
          <w:rFonts w:eastAsia="Calibri"/>
          <w:bCs/>
          <w:sz w:val="18"/>
          <w:szCs w:val="18"/>
          <w:lang w:eastAsia="en-US"/>
        </w:rPr>
        <w:t>sezná</w:t>
      </w:r>
      <w:r w:rsidRPr="0097153B">
        <w:rPr>
          <w:bCs/>
          <w:sz w:val="18"/>
          <w:szCs w:val="18"/>
        </w:rPr>
        <w:t>mit se s principem tenkovrstvé chromatografie</w:t>
      </w:r>
    </w:p>
    <w:p w:rsidR="00844085" w:rsidRPr="0097153B" w:rsidRDefault="00844085">
      <w:pPr>
        <w:keepNext/>
        <w:numPr>
          <w:ilvl w:val="0"/>
          <w:numId w:val="29"/>
        </w:numPr>
        <w:spacing w:line="240" w:lineRule="atLeast"/>
        <w:rPr>
          <w:bCs/>
          <w:sz w:val="18"/>
          <w:szCs w:val="18"/>
        </w:rPr>
      </w:pPr>
      <w:r w:rsidRPr="0097153B">
        <w:rPr>
          <w:bCs/>
          <w:sz w:val="18"/>
          <w:szCs w:val="18"/>
        </w:rPr>
        <w:t xml:space="preserve">využít metodou pro separaci směsí barviv v rostlinném materiálu </w:t>
      </w:r>
    </w:p>
    <w:p w:rsidR="00844085" w:rsidRPr="0097153B" w:rsidRDefault="00844085">
      <w:pPr>
        <w:keepNext/>
        <w:numPr>
          <w:ilvl w:val="0"/>
          <w:numId w:val="29"/>
        </w:numPr>
        <w:spacing w:line="240" w:lineRule="atLeast"/>
        <w:rPr>
          <w:bCs/>
          <w:sz w:val="18"/>
          <w:szCs w:val="18"/>
        </w:rPr>
      </w:pPr>
      <w:r w:rsidRPr="0097153B">
        <w:rPr>
          <w:bCs/>
          <w:sz w:val="18"/>
          <w:szCs w:val="18"/>
        </w:rPr>
        <w:t>porovnat chování různých vyvíjecích soustav při separaci směsi barviv</w:t>
      </w:r>
    </w:p>
    <w:p w:rsidR="00844085" w:rsidRDefault="00844085">
      <w:pPr>
        <w:pStyle w:val="ndp1cv"/>
        <w:spacing w:line="240" w:lineRule="auto"/>
        <w:rPr>
          <w:b/>
          <w:bCs/>
          <w:sz w:val="22"/>
          <w:szCs w:val="22"/>
        </w:rPr>
      </w:pPr>
    </w:p>
    <w:p w:rsidR="00844085" w:rsidRPr="0097153B" w:rsidRDefault="00844085">
      <w:pPr>
        <w:pStyle w:val="ndp1cv"/>
        <w:spacing w:before="0" w:after="200" w:line="240" w:lineRule="auto"/>
        <w:rPr>
          <w:b/>
          <w:bCs/>
        </w:rPr>
      </w:pPr>
      <w:r w:rsidRPr="0097153B">
        <w:rPr>
          <w:b/>
          <w:bCs/>
        </w:rPr>
        <w:t>TEORIE:</w:t>
      </w:r>
    </w:p>
    <w:p w:rsidR="0097153B" w:rsidRDefault="00844085" w:rsidP="0097153B">
      <w:pPr>
        <w:pStyle w:val="Normlnweb"/>
        <w:ind w:firstLine="708"/>
        <w:rPr>
          <w:i/>
          <w:sz w:val="20"/>
          <w:szCs w:val="20"/>
          <w:lang w:eastAsia="en-US"/>
        </w:rPr>
      </w:pPr>
      <w:r w:rsidRPr="0097153B">
        <w:rPr>
          <w:i/>
          <w:sz w:val="20"/>
          <w:szCs w:val="20"/>
          <w:lang w:eastAsia="en-US"/>
        </w:rPr>
        <w:t xml:space="preserve">Chromatografie umožňuje účinnou separaci látek, která je nutná pro spolehlivou identifikaci a kvantifikaci jednotlivých složek sledované látky. Různé látky se liší svými adsorpčními </w:t>
      </w:r>
      <w:proofErr w:type="gramStart"/>
      <w:r w:rsidRPr="0097153B">
        <w:rPr>
          <w:i/>
          <w:sz w:val="20"/>
          <w:szCs w:val="20"/>
          <w:lang w:eastAsia="en-US"/>
        </w:rPr>
        <w:t>vlastnostmi,  rozdělovacími</w:t>
      </w:r>
      <w:proofErr w:type="gramEnd"/>
      <w:r w:rsidRPr="0097153B">
        <w:rPr>
          <w:i/>
          <w:sz w:val="20"/>
          <w:szCs w:val="20"/>
          <w:lang w:eastAsia="en-US"/>
        </w:rPr>
        <w:t xml:space="preserve"> koeficienty, svými rozměry, náboji atd., což se využívá v chromatografii k jejich rozdělení na vhodném chromatografickém zařízení. </w:t>
      </w:r>
    </w:p>
    <w:p w:rsidR="00844085" w:rsidRPr="0097153B" w:rsidRDefault="00844085" w:rsidP="0097153B">
      <w:pPr>
        <w:pStyle w:val="Normlnweb"/>
        <w:ind w:firstLine="708"/>
        <w:rPr>
          <w:i/>
          <w:lang w:eastAsia="en-US"/>
        </w:rPr>
      </w:pPr>
      <w:r w:rsidRPr="0097153B">
        <w:rPr>
          <w:i/>
          <w:sz w:val="20"/>
          <w:szCs w:val="20"/>
          <w:lang w:eastAsia="en-US"/>
        </w:rPr>
        <w:t>K rozdělení látek dochází na základě jejich různé pohyblivosti v systému dvou fází – stacionární (zakotvené) a mobilní (pohyblivé). Stacionární fází může být pevná látka (papír, SiO</w:t>
      </w:r>
      <w:r w:rsidRPr="0097153B">
        <w:rPr>
          <w:i/>
          <w:sz w:val="20"/>
          <w:szCs w:val="20"/>
          <w:vertAlign w:val="subscript"/>
          <w:lang w:eastAsia="en-US"/>
        </w:rPr>
        <w:t>2</w:t>
      </w:r>
      <w:r w:rsidRPr="0097153B">
        <w:rPr>
          <w:i/>
          <w:sz w:val="20"/>
          <w:szCs w:val="20"/>
          <w:lang w:eastAsia="en-US"/>
        </w:rPr>
        <w:t>, Al</w:t>
      </w:r>
      <w:r w:rsidRPr="0097153B">
        <w:rPr>
          <w:i/>
          <w:sz w:val="20"/>
          <w:szCs w:val="20"/>
          <w:vertAlign w:val="subscript"/>
          <w:lang w:eastAsia="en-US"/>
        </w:rPr>
        <w:t>2</w:t>
      </w:r>
      <w:r w:rsidRPr="0097153B">
        <w:rPr>
          <w:i/>
          <w:sz w:val="20"/>
          <w:szCs w:val="20"/>
          <w:lang w:eastAsia="en-US"/>
        </w:rPr>
        <w:t>O</w:t>
      </w:r>
      <w:r w:rsidRPr="0097153B">
        <w:rPr>
          <w:i/>
          <w:sz w:val="20"/>
          <w:szCs w:val="20"/>
          <w:vertAlign w:val="subscript"/>
          <w:lang w:eastAsia="en-US"/>
        </w:rPr>
        <w:t>3</w:t>
      </w:r>
      <w:r w:rsidRPr="0097153B">
        <w:rPr>
          <w:i/>
          <w:sz w:val="20"/>
          <w:szCs w:val="20"/>
          <w:lang w:eastAsia="en-US"/>
        </w:rPr>
        <w:t xml:space="preserve">) ale i kapalná fáze zakotvená na pevném nosiči, mobilní fází pak bývá kapalina </w:t>
      </w:r>
      <w:proofErr w:type="gramStart"/>
      <w:r w:rsidRPr="0097153B">
        <w:rPr>
          <w:i/>
          <w:sz w:val="20"/>
          <w:szCs w:val="20"/>
          <w:lang w:eastAsia="en-US"/>
        </w:rPr>
        <w:t>nebo  plyn</w:t>
      </w:r>
      <w:proofErr w:type="gramEnd"/>
      <w:r w:rsidRPr="0097153B">
        <w:rPr>
          <w:i/>
          <w:sz w:val="20"/>
          <w:szCs w:val="20"/>
          <w:lang w:eastAsia="en-US"/>
        </w:rPr>
        <w:t>. Podle způsobu  uspořádání chromatografického zařízení dělíme chromatografii na plošnou a sloupcovou, z hlediska určujícího mechanismu dělení látky mezi stacionární a mobilní fázi pak chromatografii adsorpční, rozdělovací, iontově výměnnou atd.</w:t>
      </w:r>
    </w:p>
    <w:p w:rsidR="00844085" w:rsidRPr="0097153B" w:rsidRDefault="00844085" w:rsidP="0097153B">
      <w:pPr>
        <w:pStyle w:val="Normlnweb"/>
        <w:ind w:firstLine="708"/>
        <w:rPr>
          <w:i/>
          <w:sz w:val="20"/>
          <w:szCs w:val="20"/>
          <w:lang w:eastAsia="en-US"/>
        </w:rPr>
      </w:pPr>
      <w:r w:rsidRPr="0097153B">
        <w:rPr>
          <w:b/>
          <w:bCs/>
          <w:i/>
          <w:sz w:val="20"/>
          <w:szCs w:val="20"/>
          <w:lang w:eastAsia="en-US"/>
        </w:rPr>
        <w:t>Papírová chromatografie</w:t>
      </w:r>
      <w:r w:rsidRPr="0097153B">
        <w:rPr>
          <w:i/>
          <w:sz w:val="20"/>
          <w:szCs w:val="20"/>
          <w:lang w:eastAsia="en-US"/>
        </w:rPr>
        <w:t xml:space="preserve"> byla po dlouhou dobu v praxi nejpoužívanější metodou plošné chromatografie. Její největší výhodou je ekonomicky nenáročné chromatografické médium, využitelné pro separaci širokého množství látek od anorganických iontů až k složitým biomolekulám. Základním separačním mechanismem je v případě papírové chromatografie rozdělovací rovnováha mezi vodou či jiným rozpouštědlem zakotveným v papíru a použitou mobilní fází. U látek s velkým počtem polárních skupin se často uplatňuje jejich silná interakce přímo s celulózou, v takových případech převládá adsorpční mechanismus dělení. Důležitou charakteristikou použitého chromatografického papíru (často se jedná o speciální papír, ne např. obyčejný filtrační papír) je průtoková rychlost mobilní fáze – podle ní rozlišujeme chromatografické papíry s rychlým, standardním a pomalým průtokem. Rychlost průtoku významně ovlivňuje dobu separace a samozřejmě i její účinnost. </w:t>
      </w:r>
    </w:p>
    <w:p w:rsidR="00844085" w:rsidRPr="0097153B" w:rsidRDefault="00844085" w:rsidP="0097153B">
      <w:pPr>
        <w:pStyle w:val="Normlnweb"/>
        <w:ind w:firstLine="708"/>
        <w:rPr>
          <w:i/>
          <w:sz w:val="20"/>
          <w:szCs w:val="20"/>
          <w:lang w:eastAsia="en-US"/>
        </w:rPr>
      </w:pPr>
      <w:r w:rsidRPr="0097153B">
        <w:rPr>
          <w:b/>
          <w:bCs/>
          <w:i/>
          <w:sz w:val="20"/>
          <w:szCs w:val="20"/>
          <w:lang w:eastAsia="en-US"/>
        </w:rPr>
        <w:t>Tenkovrstvá chromatografie</w:t>
      </w:r>
      <w:r w:rsidRPr="0097153B">
        <w:rPr>
          <w:i/>
          <w:sz w:val="20"/>
          <w:szCs w:val="20"/>
          <w:lang w:eastAsia="en-US"/>
        </w:rPr>
        <w:t xml:space="preserve"> (TLC,</w:t>
      </w:r>
      <w:r w:rsidRPr="0097153B">
        <w:rPr>
          <w:rFonts w:ascii="TimesNewRomanPS-BoldMT" w:hAnsi="TimesNewRomanPS-BoldMT"/>
          <w:b/>
          <w:bCs/>
          <w:i/>
        </w:rPr>
        <w:t xml:space="preserve"> </w:t>
      </w:r>
      <w:proofErr w:type="spellStart"/>
      <w:r w:rsidRPr="0097153B">
        <w:rPr>
          <w:i/>
          <w:sz w:val="20"/>
          <w:szCs w:val="20"/>
          <w:lang w:eastAsia="en-US"/>
        </w:rPr>
        <w:t>Thin</w:t>
      </w:r>
      <w:proofErr w:type="spellEnd"/>
      <w:r w:rsidRPr="0097153B">
        <w:rPr>
          <w:i/>
          <w:sz w:val="20"/>
          <w:szCs w:val="20"/>
          <w:lang w:eastAsia="en-US"/>
        </w:rPr>
        <w:t xml:space="preserve"> </w:t>
      </w:r>
      <w:proofErr w:type="spellStart"/>
      <w:r w:rsidRPr="0097153B">
        <w:rPr>
          <w:i/>
          <w:sz w:val="20"/>
          <w:szCs w:val="20"/>
          <w:lang w:eastAsia="en-US"/>
        </w:rPr>
        <w:t>Layer</w:t>
      </w:r>
      <w:proofErr w:type="spellEnd"/>
      <w:r w:rsidRPr="0097153B">
        <w:rPr>
          <w:i/>
          <w:sz w:val="20"/>
          <w:szCs w:val="20"/>
          <w:lang w:eastAsia="en-US"/>
        </w:rPr>
        <w:t xml:space="preserve"> </w:t>
      </w:r>
      <w:proofErr w:type="spellStart"/>
      <w:r w:rsidRPr="0097153B">
        <w:rPr>
          <w:i/>
          <w:sz w:val="20"/>
          <w:szCs w:val="20"/>
          <w:lang w:eastAsia="en-US"/>
        </w:rPr>
        <w:t>Chromatography</w:t>
      </w:r>
      <w:proofErr w:type="spellEnd"/>
      <w:r w:rsidRPr="0097153B">
        <w:rPr>
          <w:i/>
          <w:sz w:val="20"/>
          <w:szCs w:val="20"/>
          <w:lang w:eastAsia="en-US"/>
        </w:rPr>
        <w:t xml:space="preserve">) je případem plošné chromatografie s převládajícím adsorpčním mechanismem dělení analyzované směsi látek. Provádí na tenké vrstvě sorbentu (celulóza, silikagel, </w:t>
      </w:r>
      <w:proofErr w:type="spellStart"/>
      <w:r w:rsidRPr="0097153B">
        <w:rPr>
          <w:i/>
          <w:sz w:val="20"/>
          <w:szCs w:val="20"/>
          <w:lang w:eastAsia="en-US"/>
        </w:rPr>
        <w:t>alumina</w:t>
      </w:r>
      <w:proofErr w:type="spellEnd"/>
      <w:r w:rsidRPr="0097153B">
        <w:rPr>
          <w:i/>
          <w:sz w:val="20"/>
          <w:szCs w:val="20"/>
          <w:lang w:eastAsia="en-US"/>
        </w:rPr>
        <w:t xml:space="preserve">), který je nanesen na vhodné podložce (sklo, kovová fólie, plast). Vzorek se nanáší na začátek vrstvy (start) společně se standardy obdobně jako v případě papírové </w:t>
      </w:r>
      <w:proofErr w:type="spellStart"/>
      <w:r w:rsidRPr="0097153B">
        <w:rPr>
          <w:i/>
          <w:sz w:val="20"/>
          <w:szCs w:val="20"/>
          <w:lang w:eastAsia="en-US"/>
        </w:rPr>
        <w:t>chromatogvrafie</w:t>
      </w:r>
      <w:proofErr w:type="spellEnd"/>
      <w:r w:rsidRPr="0097153B">
        <w:rPr>
          <w:i/>
          <w:sz w:val="20"/>
          <w:szCs w:val="20"/>
          <w:lang w:eastAsia="en-US"/>
        </w:rPr>
        <w:t xml:space="preserve">. Po zaschnutí nanesených vzorků se vrstva vloží do vyvíjecí komory s vhodnou směsí rozpouštědel (mobilní fáze) tak, aby startovní linie byla nad </w:t>
      </w:r>
      <w:proofErr w:type="gramStart"/>
      <w:r w:rsidRPr="0097153B">
        <w:rPr>
          <w:i/>
          <w:sz w:val="20"/>
          <w:szCs w:val="20"/>
          <w:lang w:eastAsia="en-US"/>
        </w:rPr>
        <w:t>hladinou a komora</w:t>
      </w:r>
      <w:proofErr w:type="gramEnd"/>
      <w:r w:rsidRPr="0097153B">
        <w:rPr>
          <w:i/>
          <w:sz w:val="20"/>
          <w:szCs w:val="20"/>
          <w:lang w:eastAsia="en-US"/>
        </w:rPr>
        <w:t xml:space="preserve"> se uzavře. Dodržují se obdobná pravidla jako u papírové chromatografie, vyvíjení chromatogramu probíhá tak dlouho, dokud se čelo vzlínající směsi rozpouštědel nepřiblíží k okraji desky (cca 1 – 2 cm). Poté se chromatogram vyjme, vysuší a vhodným způsobem detekce se určí jednotlivé skvrny. K detekci se používají stejné postupy jako v papírové chromatografii, často se používají vrstvy upravené fluorescenční látkou (fluoreskující při osvětlení UV zářením). Stanovované látky velmi často tuto fluorescenci zhášejí, takže se pod UV lampou objevují na chromatogramu v podobě tmavých skvrn. Využívají se i další způsoby detekce, založené na postřiku chromatogramu vhodným činidlem, které se stanovovanou látkou vytváří barevnou sloučeninu. </w:t>
      </w:r>
    </w:p>
    <w:p w:rsidR="00844085" w:rsidRDefault="00844085">
      <w:pPr>
        <w:pStyle w:val="Normlnweb"/>
      </w:pPr>
      <w:r w:rsidRPr="0097153B">
        <w:rPr>
          <w:i/>
          <w:sz w:val="20"/>
          <w:szCs w:val="20"/>
          <w:lang w:eastAsia="en-US"/>
        </w:rPr>
        <w:t>Papírovou a tenkovrstvou chromatografií lze stanovovat širokou škálu organických i anorganických látek při vysoké citlivosti a nízké ekonomické náročnosti. Metoda je časově velmi nenáročná, takže je velmi rozšířená v průmyslu v oblasti mezioperační kontroly. Vzhledem ke své univerzálnosti je vhodná i pro první orientaci ve složení neznámého vzorku v oblasti sledování znečištění životního prostředí, medicíně i chemickém výzkumu</w:t>
      </w:r>
      <w:r>
        <w:t>.</w:t>
      </w:r>
    </w:p>
    <w:p w:rsidR="00844085" w:rsidRPr="0097153B" w:rsidRDefault="00844085">
      <w:pPr>
        <w:pStyle w:val="ndp1cv"/>
        <w:spacing w:before="0" w:after="200" w:line="240" w:lineRule="auto"/>
      </w:pPr>
      <w:r w:rsidRPr="0097153B">
        <w:rPr>
          <w:b/>
          <w:bCs/>
        </w:rPr>
        <w:t>PRINCIP:</w:t>
      </w:r>
    </w:p>
    <w:p w:rsidR="0097153B" w:rsidRDefault="00844085" w:rsidP="0097153B">
      <w:pPr>
        <w:autoSpaceDE w:val="0"/>
        <w:autoSpaceDN w:val="0"/>
        <w:adjustRightInd w:val="0"/>
        <w:ind w:firstLine="708"/>
        <w:rPr>
          <w:sz w:val="20"/>
        </w:rPr>
      </w:pPr>
      <w:r>
        <w:rPr>
          <w:sz w:val="20"/>
        </w:rPr>
        <w:t xml:space="preserve">V tenkovrstvé chromatografii (TLC) se stacionární fáze nanáší na destičky ze skla, hliníku či </w:t>
      </w:r>
      <w:proofErr w:type="gramStart"/>
      <w:r>
        <w:rPr>
          <w:sz w:val="20"/>
        </w:rPr>
        <w:t>plastu,  stacionární</w:t>
      </w:r>
      <w:proofErr w:type="gramEnd"/>
      <w:r w:rsidR="0097153B">
        <w:rPr>
          <w:sz w:val="20"/>
        </w:rPr>
        <w:t xml:space="preserve"> </w:t>
      </w:r>
      <w:r>
        <w:rPr>
          <w:sz w:val="20"/>
        </w:rPr>
        <w:t xml:space="preserve">fáze musí proto dobře ulpívat na zvoleném podkladu a být ve formě jemných částic jednotné </w:t>
      </w:r>
      <w:r>
        <w:rPr>
          <w:sz w:val="20"/>
        </w:rPr>
        <w:lastRenderedPageBreak/>
        <w:t xml:space="preserve">velikosti (mezi 1 – 5 </w:t>
      </w:r>
      <w:r>
        <w:rPr>
          <w:rFonts w:hint="eastAsia"/>
          <w:sz w:val="20"/>
        </w:rPr>
        <w:t>μ</w:t>
      </w:r>
      <w:r>
        <w:rPr>
          <w:sz w:val="20"/>
        </w:rPr>
        <w:t xml:space="preserve">m). Mobilní fází je směs organických rozpouštědel, někdy ve směsi s vodnou fází. Nejčastěji se používá ethanol, aceton, chloroform, benzen a hexan. </w:t>
      </w:r>
    </w:p>
    <w:p w:rsidR="0097153B" w:rsidRDefault="0097153B" w:rsidP="0097153B">
      <w:pPr>
        <w:autoSpaceDE w:val="0"/>
        <w:autoSpaceDN w:val="0"/>
        <w:adjustRightInd w:val="0"/>
        <w:ind w:firstLine="708"/>
        <w:rPr>
          <w:sz w:val="20"/>
        </w:rPr>
      </w:pPr>
    </w:p>
    <w:p w:rsidR="00844085" w:rsidRDefault="00844085" w:rsidP="0097153B">
      <w:pPr>
        <w:autoSpaceDE w:val="0"/>
        <w:autoSpaceDN w:val="0"/>
        <w:adjustRightInd w:val="0"/>
        <w:ind w:firstLine="708"/>
        <w:rPr>
          <w:sz w:val="20"/>
        </w:rPr>
      </w:pPr>
      <w:r>
        <w:rPr>
          <w:sz w:val="20"/>
        </w:rPr>
        <w:t>Na TLC destičku je nanesen vzorek a destička je umístěna</w:t>
      </w:r>
      <w:r w:rsidR="0097153B">
        <w:rPr>
          <w:sz w:val="20"/>
        </w:rPr>
        <w:t xml:space="preserve"> </w:t>
      </w:r>
      <w:r>
        <w:rPr>
          <w:sz w:val="20"/>
        </w:rPr>
        <w:t xml:space="preserve">do vyvíjecí komory nasycené parami mobilní fáze tak, aby její spodní část zasahovala </w:t>
      </w:r>
      <w:r w:rsidR="0097153B">
        <w:rPr>
          <w:sz w:val="20"/>
        </w:rPr>
        <w:t xml:space="preserve">minimálně </w:t>
      </w:r>
      <w:r>
        <w:rPr>
          <w:sz w:val="20"/>
        </w:rPr>
        <w:t>cca 0,5 cm do mobilní fáze. Linie startu a nadávkovaným vzorkem je umístěna nad hladinou mobilní fáze. Dochází ke vzlínání mobilní</w:t>
      </w:r>
      <w:r w:rsidR="0097153B">
        <w:rPr>
          <w:sz w:val="20"/>
        </w:rPr>
        <w:t xml:space="preserve"> </w:t>
      </w:r>
      <w:r>
        <w:rPr>
          <w:sz w:val="20"/>
        </w:rPr>
        <w:t xml:space="preserve">fáze vzhůru stacionární fází po povrchu destičky. Mobilní fáze rozpouští složky vzorku a unáší je vzhůru po povrchu destičky. Jelikož jednotlivé složky vzorku interagují se stacionární fází různě (tzn. jsou různě intenzivně brzděny oproti čelu mobilní fáze), dochází k jejich vzájemnému rozdělení. Separace probíhá, dokud čelo mobilní fáze nedosáhne </w:t>
      </w:r>
      <w:r>
        <w:rPr>
          <w:sz w:val="20"/>
          <w:szCs w:val="20"/>
          <w:lang w:eastAsia="en-US"/>
        </w:rPr>
        <w:t xml:space="preserve">cca 1 – 2 cm pod </w:t>
      </w:r>
      <w:r>
        <w:rPr>
          <w:sz w:val="20"/>
        </w:rPr>
        <w:t xml:space="preserve">vrchní detekční okraj destičky (vyznačíme tzv. čelo). </w:t>
      </w:r>
    </w:p>
    <w:p w:rsidR="00844085" w:rsidRDefault="00844085" w:rsidP="0097153B">
      <w:pPr>
        <w:autoSpaceDE w:val="0"/>
        <w:autoSpaceDN w:val="0"/>
        <w:adjustRightInd w:val="0"/>
        <w:ind w:firstLine="360"/>
        <w:rPr>
          <w:sz w:val="20"/>
        </w:rPr>
      </w:pPr>
      <w:r>
        <w:rPr>
          <w:sz w:val="20"/>
        </w:rPr>
        <w:t>Detekce rozdělených složek vzorku může probíhat několika způsoby:</w:t>
      </w:r>
    </w:p>
    <w:p w:rsidR="00844085" w:rsidRDefault="00844085">
      <w:pPr>
        <w:numPr>
          <w:ilvl w:val="0"/>
          <w:numId w:val="30"/>
        </w:numPr>
        <w:autoSpaceDE w:val="0"/>
        <w:autoSpaceDN w:val="0"/>
        <w:adjustRightInd w:val="0"/>
        <w:rPr>
          <w:sz w:val="20"/>
        </w:rPr>
      </w:pPr>
      <w:r>
        <w:rPr>
          <w:sz w:val="20"/>
        </w:rPr>
        <w:t xml:space="preserve">barevné sloučeniny </w:t>
      </w:r>
      <w:r w:rsidR="0097153B">
        <w:rPr>
          <w:sz w:val="20"/>
        </w:rPr>
        <w:t>lze sledovat</w:t>
      </w:r>
      <w:r>
        <w:rPr>
          <w:sz w:val="20"/>
        </w:rPr>
        <w:t xml:space="preserve"> vizuálně</w:t>
      </w:r>
    </w:p>
    <w:p w:rsidR="00844085" w:rsidRDefault="00844085">
      <w:pPr>
        <w:numPr>
          <w:ilvl w:val="0"/>
          <w:numId w:val="30"/>
        </w:numPr>
        <w:autoSpaceDE w:val="0"/>
        <w:autoSpaceDN w:val="0"/>
        <w:adjustRightInd w:val="0"/>
        <w:rPr>
          <w:sz w:val="20"/>
        </w:rPr>
      </w:pPr>
      <w:r>
        <w:rPr>
          <w:sz w:val="20"/>
        </w:rPr>
        <w:t xml:space="preserve">bezbarvé sloučeniny – osvětlení UV zářením (některé sloučeniny po vystavení destičky UV záření fluoreskují), pokud vzorek obsahuje látky, které nefluoreskují, jsou tyto často po separaci a expozici destičky UV záření viditelné jako tmavá skvrna na fluoreskující ploše (ta vznikne tak, že se do stacionární fáze přimíchají navíc fluoreskující látky (např. křemičitan zinečnatý) a tomuto jevu se říká zhášení fluorescence nebo se detekují použitím specifických činidel (destička se postříká specifickým činidlem, které s analytem vytvoří barevnou sloučeninu (např. ninhydrin pro aminokyseliny, acidobazické indikátory pro kyselé a zásadité sloučeniny, </w:t>
      </w:r>
      <w:proofErr w:type="spellStart"/>
      <w:r>
        <w:rPr>
          <w:sz w:val="20"/>
        </w:rPr>
        <w:t>bromfluorescein</w:t>
      </w:r>
      <w:proofErr w:type="spellEnd"/>
      <w:r>
        <w:rPr>
          <w:sz w:val="20"/>
        </w:rPr>
        <w:t xml:space="preserve"> pro nenasycené sloučeniny).</w:t>
      </w:r>
    </w:p>
    <w:p w:rsidR="0097153B" w:rsidRDefault="0097153B">
      <w:pPr>
        <w:pStyle w:val="Zkladntextodsazen"/>
        <w:spacing w:line="240" w:lineRule="auto"/>
        <w:ind w:left="0"/>
        <w:rPr>
          <w:rFonts w:cs="Calibri"/>
        </w:rPr>
      </w:pPr>
    </w:p>
    <w:p w:rsidR="00844085" w:rsidRDefault="00844085" w:rsidP="0097153B">
      <w:pPr>
        <w:pStyle w:val="Zkladntextodsazen"/>
        <w:spacing w:line="240" w:lineRule="auto"/>
        <w:ind w:left="0" w:firstLine="360"/>
        <w:rPr>
          <w:rFonts w:cs="Calibri"/>
        </w:rPr>
      </w:pPr>
      <w:r>
        <w:rPr>
          <w:rFonts w:cs="Calibri"/>
        </w:rPr>
        <w:t>V TLC se nejčastěji využívá těchto dvou separačních principů – adsorpce (separované látky jsou poutány na povrch sorbentu) a rozdělovací rovnováhy (separované látky se rozdělují mezi dvě vzájemně nemísitelné kapaliny, tj. stacionární fáze je kapalina zakotvená na vhodném nosiči). Migrační chování jednotlivých separovaných látek vyjadřuje získaný chromatogram, kde pro každou separovanou látku můžeme definovat hodnotu retenčního (retardačního) faktoru:</w:t>
      </w:r>
    </w:p>
    <w:p w:rsidR="00844085" w:rsidRDefault="00844085">
      <w:pPr>
        <w:ind w:firstLine="357"/>
        <w:rPr>
          <w:rFonts w:cs="Calibri"/>
          <w:sz w:val="8"/>
          <w:szCs w:val="8"/>
        </w:rPr>
      </w:pPr>
    </w:p>
    <w:p w:rsidR="00844085" w:rsidRDefault="0097153B">
      <w:pPr>
        <w:ind w:firstLine="360"/>
        <w:jc w:val="center"/>
        <w:rPr>
          <w:rFonts w:cs="Calibri"/>
          <w:sz w:val="20"/>
        </w:rPr>
      </w:pPr>
      <w:r w:rsidRPr="00A61D16">
        <w:rPr>
          <w:rFonts w:cs="Calibri"/>
          <w:position w:val="-24"/>
          <w:sz w:val="20"/>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6.25pt" o:ole="">
            <v:imagedata r:id="rId8" o:title=""/>
          </v:shape>
          <o:OLEObject Type="Embed" ProgID="Equation.3" ShapeID="_x0000_i1025" DrawAspect="Content" ObjectID="_1706356698" r:id="rId9"/>
        </w:object>
      </w:r>
    </w:p>
    <w:p w:rsidR="00844085" w:rsidRPr="0097153B" w:rsidRDefault="00844085">
      <w:pPr>
        <w:autoSpaceDE w:val="0"/>
        <w:autoSpaceDN w:val="0"/>
        <w:adjustRightInd w:val="0"/>
        <w:rPr>
          <w:rFonts w:cs="Calibri"/>
          <w:sz w:val="18"/>
          <w:szCs w:val="18"/>
        </w:rPr>
      </w:pPr>
      <w:r w:rsidRPr="0097153B">
        <w:rPr>
          <w:rFonts w:cs="Calibri"/>
          <w:i/>
          <w:sz w:val="18"/>
          <w:szCs w:val="18"/>
        </w:rPr>
        <w:t>kde:</w:t>
      </w:r>
      <w:r w:rsidRPr="0097153B">
        <w:rPr>
          <w:rFonts w:cs="Calibri"/>
          <w:sz w:val="18"/>
          <w:szCs w:val="18"/>
        </w:rPr>
        <w:t xml:space="preserve"> </w:t>
      </w:r>
      <w:r w:rsidRPr="0097153B">
        <w:rPr>
          <w:rFonts w:cs="Calibri"/>
          <w:i/>
          <w:sz w:val="18"/>
          <w:szCs w:val="18"/>
        </w:rPr>
        <w:t>a</w:t>
      </w:r>
      <w:r w:rsidRPr="0097153B">
        <w:rPr>
          <w:rFonts w:cs="Calibri"/>
          <w:sz w:val="18"/>
          <w:szCs w:val="18"/>
        </w:rPr>
        <w:t xml:space="preserve"> je vzdálenost mezi čelem mobilní fáze (tj. linií, kam až dostoupila mobilní fáze během separace) a linií startu,</w:t>
      </w:r>
    </w:p>
    <w:p w:rsidR="00844085" w:rsidRPr="0097153B" w:rsidRDefault="00844085">
      <w:pPr>
        <w:ind w:firstLine="360"/>
        <w:rPr>
          <w:rFonts w:cs="Calibri"/>
          <w:sz w:val="18"/>
          <w:szCs w:val="18"/>
        </w:rPr>
      </w:pPr>
      <w:r w:rsidRPr="0097153B">
        <w:rPr>
          <w:rFonts w:cs="Calibri"/>
          <w:i/>
          <w:sz w:val="18"/>
          <w:szCs w:val="18"/>
        </w:rPr>
        <w:t xml:space="preserve"> </w:t>
      </w:r>
      <w:proofErr w:type="gramStart"/>
      <w:r w:rsidRPr="0097153B">
        <w:rPr>
          <w:rFonts w:cs="Calibri"/>
          <w:i/>
          <w:sz w:val="18"/>
          <w:szCs w:val="18"/>
        </w:rPr>
        <w:t>b</w:t>
      </w:r>
      <w:r w:rsidRPr="0097153B">
        <w:rPr>
          <w:rFonts w:cs="Calibri"/>
          <w:sz w:val="18"/>
          <w:szCs w:val="18"/>
        </w:rPr>
        <w:t xml:space="preserve">  je</w:t>
      </w:r>
      <w:proofErr w:type="gramEnd"/>
      <w:r w:rsidRPr="0097153B">
        <w:rPr>
          <w:rFonts w:cs="Calibri"/>
          <w:sz w:val="18"/>
          <w:szCs w:val="18"/>
        </w:rPr>
        <w:t xml:space="preserve"> vzdálenost středu skvrny separované látky od linie startu.</w:t>
      </w:r>
    </w:p>
    <w:p w:rsidR="00844085" w:rsidRDefault="00844085">
      <w:pPr>
        <w:autoSpaceDE w:val="0"/>
        <w:autoSpaceDN w:val="0"/>
        <w:adjustRightInd w:val="0"/>
        <w:rPr>
          <w:rFonts w:cs="Calibri"/>
          <w:sz w:val="20"/>
        </w:rPr>
      </w:pPr>
    </w:p>
    <w:p w:rsidR="00844085" w:rsidRDefault="00844085" w:rsidP="0097153B">
      <w:pPr>
        <w:autoSpaceDE w:val="0"/>
        <w:autoSpaceDN w:val="0"/>
        <w:adjustRightInd w:val="0"/>
        <w:ind w:firstLine="360"/>
        <w:rPr>
          <w:rFonts w:cs="Calibri"/>
          <w:sz w:val="20"/>
        </w:rPr>
      </w:pPr>
      <w:r>
        <w:rPr>
          <w:rFonts w:cs="Calibri"/>
          <w:sz w:val="20"/>
        </w:rPr>
        <w:t xml:space="preserve">Retardační faktory pro určitý separační systém (určitá stacionární fáze na TLC desce a mobilní fáze) se určují na základě vyhodnocení skvrn standardů (chemicky čisté látky). </w:t>
      </w:r>
      <w:r>
        <w:rPr>
          <w:sz w:val="20"/>
          <w:lang w:eastAsia="en-US"/>
        </w:rPr>
        <w:t>Metoda patří mezi metody kapalinové chromatografie.</w:t>
      </w:r>
    </w:p>
    <w:p w:rsidR="00844085" w:rsidRDefault="00A61D16">
      <w:pPr>
        <w:autoSpaceDE w:val="0"/>
        <w:autoSpaceDN w:val="0"/>
        <w:adjustRightInd w:val="0"/>
        <w:jc w:val="center"/>
        <w:rPr>
          <w:sz w:val="20"/>
          <w:szCs w:val="20"/>
          <w:lang w:eastAsia="en-US"/>
        </w:rPr>
      </w:pPr>
      <w:r w:rsidRPr="00A61D16">
        <w:rPr>
          <w:noProof/>
          <w:sz w:val="20"/>
        </w:rPr>
        <w:pict>
          <v:shape id="_x0000_s1027" type="#_x0000_t75" style="position:absolute;left:0;text-align:left;margin-left:328.6pt;margin-top:.05pt;width:100.4pt;height:184.25pt;z-index:2;mso-wrap-edited:f" wrapcoords="-137 0 -137 21526 21600 21526 21600 0 -137 0">
            <v:imagedata r:id="rId10" o:title=""/>
            <w10:wrap type="tight"/>
          </v:shape>
        </w:pict>
      </w:r>
      <w:r w:rsidRPr="00A61D16">
        <w:rPr>
          <w:noProof/>
          <w:sz w:val="20"/>
        </w:rPr>
        <w:pict>
          <v:shape id="_x0000_s1026" type="#_x0000_t75" style="position:absolute;left:0;text-align:left;margin-left:54pt;margin-top:19.5pt;width:129pt;height:138pt;z-index:1;mso-wrap-edited:f" wrapcoords="-126 0 -126 21483 21600 21483 21600 0 -126 0">
            <v:imagedata r:id="rId11" o:title=""/>
            <w10:wrap type="tight"/>
          </v:shape>
          <o:OLEObject Type="Embed" ProgID="PBrush" ShapeID="_x0000_s1026" DrawAspect="Content" ObjectID="_1706356699" r:id="rId12"/>
        </w:pict>
      </w:r>
    </w:p>
    <w:p w:rsidR="00844085" w:rsidRDefault="00844085"/>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rPr>
          <w:i/>
          <w:sz w:val="20"/>
          <w:lang w:eastAsia="en-US"/>
        </w:rPr>
      </w:pPr>
    </w:p>
    <w:p w:rsidR="00844085" w:rsidRDefault="00844085">
      <w:pPr>
        <w:jc w:val="center"/>
      </w:pPr>
      <w:r>
        <w:rPr>
          <w:i/>
          <w:sz w:val="20"/>
          <w:lang w:eastAsia="en-US"/>
        </w:rPr>
        <w:t xml:space="preserve">Obr 18.1:  Příklad TLC destičky s rozděleným rostlinným </w:t>
      </w:r>
      <w:proofErr w:type="gramStart"/>
      <w:r>
        <w:rPr>
          <w:i/>
          <w:sz w:val="20"/>
          <w:lang w:eastAsia="en-US"/>
        </w:rPr>
        <w:t>vzorkem .</w:t>
      </w:r>
      <w:proofErr w:type="gramEnd"/>
    </w:p>
    <w:p w:rsidR="00844085" w:rsidRDefault="00844085"/>
    <w:p w:rsidR="00E52158" w:rsidRDefault="00E52158"/>
    <w:p w:rsidR="00844085" w:rsidRPr="0097153B" w:rsidRDefault="00844085">
      <w:pPr>
        <w:pStyle w:val="ndp1cv"/>
        <w:rPr>
          <w:b/>
          <w:bCs/>
        </w:rPr>
      </w:pPr>
      <w:r w:rsidRPr="0097153B">
        <w:rPr>
          <w:b/>
          <w:bCs/>
        </w:rPr>
        <w:t>Použité vybavení:</w:t>
      </w:r>
    </w:p>
    <w:p w:rsidR="00844085" w:rsidRDefault="00844085">
      <w:pPr>
        <w:autoSpaceDE w:val="0"/>
        <w:autoSpaceDN w:val="0"/>
        <w:adjustRightInd w:val="0"/>
        <w:rPr>
          <w:sz w:val="20"/>
        </w:rPr>
      </w:pPr>
    </w:p>
    <w:p w:rsidR="00844085" w:rsidRPr="0097153B" w:rsidRDefault="00844085">
      <w:pPr>
        <w:spacing w:line="240" w:lineRule="atLeast"/>
        <w:rPr>
          <w:b/>
          <w:i/>
          <w:sz w:val="18"/>
          <w:szCs w:val="18"/>
        </w:rPr>
      </w:pPr>
      <w:r w:rsidRPr="0097153B">
        <w:rPr>
          <w:b/>
          <w:i/>
          <w:sz w:val="18"/>
          <w:szCs w:val="18"/>
        </w:rPr>
        <w:t>Chemikálie:</w:t>
      </w:r>
    </w:p>
    <w:p w:rsidR="00844085" w:rsidRPr="0097153B" w:rsidRDefault="00844085">
      <w:pPr>
        <w:rPr>
          <w:sz w:val="16"/>
          <w:szCs w:val="16"/>
        </w:rPr>
      </w:pPr>
      <w:r w:rsidRPr="0097153B">
        <w:rPr>
          <w:sz w:val="16"/>
          <w:szCs w:val="16"/>
        </w:rPr>
        <w:t>Ethanol C</w:t>
      </w:r>
      <w:r w:rsidRPr="0097153B">
        <w:rPr>
          <w:sz w:val="16"/>
          <w:szCs w:val="16"/>
          <w:vertAlign w:val="subscript"/>
        </w:rPr>
        <w:t>2</w:t>
      </w:r>
      <w:r w:rsidRPr="0097153B">
        <w:rPr>
          <w:sz w:val="16"/>
          <w:szCs w:val="16"/>
        </w:rPr>
        <w:t>H</w:t>
      </w:r>
      <w:r w:rsidRPr="0097153B">
        <w:rPr>
          <w:sz w:val="16"/>
          <w:szCs w:val="16"/>
          <w:vertAlign w:val="subscript"/>
        </w:rPr>
        <w:t>5</w:t>
      </w:r>
      <w:r w:rsidRPr="0097153B">
        <w:rPr>
          <w:sz w:val="16"/>
          <w:szCs w:val="16"/>
        </w:rPr>
        <w:t>OH , křemičitanový písek (příp. mořský písek), uhličitan vápenatý bezvodý CaCO</w:t>
      </w:r>
      <w:r w:rsidRPr="0097153B">
        <w:rPr>
          <w:sz w:val="16"/>
          <w:szCs w:val="16"/>
          <w:vertAlign w:val="subscript"/>
        </w:rPr>
        <w:t>3</w:t>
      </w:r>
      <w:r w:rsidRPr="0097153B">
        <w:rPr>
          <w:sz w:val="16"/>
          <w:szCs w:val="16"/>
        </w:rPr>
        <w:t>, propan-2-on C</w:t>
      </w:r>
      <w:r w:rsidRPr="0097153B">
        <w:rPr>
          <w:sz w:val="16"/>
          <w:szCs w:val="16"/>
          <w:vertAlign w:val="subscript"/>
        </w:rPr>
        <w:t>3</w:t>
      </w:r>
      <w:r w:rsidRPr="0097153B">
        <w:rPr>
          <w:sz w:val="16"/>
          <w:szCs w:val="16"/>
        </w:rPr>
        <w:t>H</w:t>
      </w:r>
      <w:r w:rsidRPr="0097153B">
        <w:rPr>
          <w:sz w:val="16"/>
          <w:szCs w:val="16"/>
          <w:vertAlign w:val="subscript"/>
        </w:rPr>
        <w:t>6</w:t>
      </w:r>
      <w:r w:rsidRPr="0097153B">
        <w:rPr>
          <w:sz w:val="16"/>
          <w:szCs w:val="16"/>
        </w:rPr>
        <w:t>O (aceton), benzen C</w:t>
      </w:r>
      <w:r w:rsidRPr="0097153B">
        <w:rPr>
          <w:sz w:val="16"/>
          <w:szCs w:val="16"/>
          <w:vertAlign w:val="subscript"/>
        </w:rPr>
        <w:t>6</w:t>
      </w:r>
      <w:r w:rsidRPr="0097153B">
        <w:rPr>
          <w:sz w:val="16"/>
          <w:szCs w:val="16"/>
        </w:rPr>
        <w:t>H</w:t>
      </w:r>
      <w:r w:rsidRPr="0097153B">
        <w:rPr>
          <w:sz w:val="16"/>
          <w:szCs w:val="16"/>
          <w:vertAlign w:val="subscript"/>
        </w:rPr>
        <w:t>6</w:t>
      </w:r>
      <w:r w:rsidRPr="0097153B">
        <w:rPr>
          <w:sz w:val="16"/>
          <w:szCs w:val="16"/>
        </w:rPr>
        <w:t xml:space="preserve">, benzín technický, n-heptan </w:t>
      </w:r>
      <w:r w:rsidRPr="0097153B">
        <w:rPr>
          <w:rStyle w:val="apple-converted-space"/>
          <w:rFonts w:ascii="Arial" w:hAnsi="Arial" w:cs="Arial"/>
          <w:color w:val="000000"/>
          <w:sz w:val="16"/>
          <w:szCs w:val="16"/>
          <w:shd w:val="clear" w:color="auto" w:fill="FFFFFF"/>
        </w:rPr>
        <w:t> </w:t>
      </w:r>
      <w:r w:rsidRPr="0097153B">
        <w:rPr>
          <w:sz w:val="16"/>
          <w:szCs w:val="16"/>
        </w:rPr>
        <w:t>C</w:t>
      </w:r>
      <w:r w:rsidRPr="0097153B">
        <w:rPr>
          <w:sz w:val="16"/>
          <w:szCs w:val="16"/>
          <w:vertAlign w:val="subscript"/>
        </w:rPr>
        <w:t>7</w:t>
      </w:r>
      <w:r w:rsidRPr="0097153B">
        <w:rPr>
          <w:sz w:val="16"/>
          <w:szCs w:val="16"/>
        </w:rPr>
        <w:t>H</w:t>
      </w:r>
      <w:r w:rsidRPr="0097153B">
        <w:rPr>
          <w:sz w:val="16"/>
          <w:szCs w:val="16"/>
          <w:vertAlign w:val="subscript"/>
        </w:rPr>
        <w:t>16</w:t>
      </w:r>
      <w:r w:rsidRPr="0097153B">
        <w:rPr>
          <w:sz w:val="16"/>
          <w:szCs w:val="16"/>
        </w:rPr>
        <w:t>.</w:t>
      </w:r>
    </w:p>
    <w:p w:rsidR="00844085" w:rsidRPr="0097153B" w:rsidRDefault="00844085">
      <w:pPr>
        <w:rPr>
          <w:color w:val="000000"/>
          <w:sz w:val="16"/>
          <w:szCs w:val="16"/>
        </w:rPr>
      </w:pPr>
      <w:r w:rsidRPr="0097153B">
        <w:rPr>
          <w:i/>
          <w:color w:val="000000"/>
          <w:sz w:val="16"/>
          <w:szCs w:val="16"/>
        </w:rPr>
        <w:t>Rostlinná barviva:</w:t>
      </w:r>
      <w:r w:rsidRPr="0097153B">
        <w:rPr>
          <w:color w:val="000000"/>
          <w:sz w:val="16"/>
          <w:szCs w:val="16"/>
        </w:rPr>
        <w:t xml:space="preserve"> barviva obsažená v listech zelených rostlin (např. muškát) a červené paprice.</w:t>
      </w:r>
    </w:p>
    <w:p w:rsidR="00844085" w:rsidRPr="0097153B" w:rsidRDefault="00844085">
      <w:pPr>
        <w:pStyle w:val="txtchem"/>
        <w:spacing w:before="0" w:line="240" w:lineRule="auto"/>
        <w:rPr>
          <w:sz w:val="16"/>
          <w:szCs w:val="16"/>
        </w:rPr>
      </w:pPr>
    </w:p>
    <w:p w:rsidR="00844085" w:rsidRPr="0097153B" w:rsidRDefault="00844085">
      <w:pPr>
        <w:spacing w:line="240" w:lineRule="atLeast"/>
        <w:rPr>
          <w:b/>
          <w:i/>
          <w:sz w:val="18"/>
          <w:szCs w:val="18"/>
        </w:rPr>
      </w:pPr>
      <w:r w:rsidRPr="0097153B">
        <w:rPr>
          <w:b/>
          <w:i/>
          <w:sz w:val="18"/>
          <w:szCs w:val="18"/>
        </w:rPr>
        <w:t>Laboratorní pomůcky:</w:t>
      </w:r>
    </w:p>
    <w:p w:rsidR="00844085" w:rsidRPr="0097153B" w:rsidRDefault="00844085">
      <w:pPr>
        <w:pStyle w:val="Zkladntext"/>
        <w:spacing w:after="0" w:line="240" w:lineRule="auto"/>
        <w:rPr>
          <w:sz w:val="16"/>
          <w:szCs w:val="16"/>
        </w:rPr>
      </w:pPr>
      <w:r w:rsidRPr="0097153B">
        <w:rPr>
          <w:sz w:val="16"/>
          <w:szCs w:val="16"/>
        </w:rPr>
        <w:t xml:space="preserve">Skleněné pipetky (kapiláry) podle počtu zkoumaných barviv, chromatografické desky </w:t>
      </w:r>
      <w:proofErr w:type="spellStart"/>
      <w:r w:rsidRPr="0097153B">
        <w:rPr>
          <w:sz w:val="16"/>
          <w:szCs w:val="16"/>
        </w:rPr>
        <w:t>Polygram</w:t>
      </w:r>
      <w:proofErr w:type="spellEnd"/>
      <w:r w:rsidRPr="0097153B">
        <w:rPr>
          <w:sz w:val="16"/>
          <w:szCs w:val="16"/>
        </w:rPr>
        <w:t xml:space="preserve"> SIL G/UV</w:t>
      </w:r>
      <w:r w:rsidRPr="0097153B">
        <w:rPr>
          <w:sz w:val="16"/>
          <w:szCs w:val="16"/>
          <w:vertAlign w:val="subscript"/>
        </w:rPr>
        <w:t>254</w:t>
      </w:r>
      <w:r w:rsidRPr="0097153B">
        <w:rPr>
          <w:sz w:val="16"/>
          <w:szCs w:val="16"/>
        </w:rPr>
        <w:t>, (</w:t>
      </w:r>
      <w:proofErr w:type="spellStart"/>
      <w:r w:rsidRPr="0097153B">
        <w:rPr>
          <w:sz w:val="16"/>
          <w:szCs w:val="16"/>
        </w:rPr>
        <w:t>příp.Alugram</w:t>
      </w:r>
      <w:proofErr w:type="spellEnd"/>
      <w:r w:rsidRPr="0097153B">
        <w:rPr>
          <w:sz w:val="16"/>
          <w:szCs w:val="16"/>
        </w:rPr>
        <w:t xml:space="preserve"> SIL G), </w:t>
      </w:r>
      <w:r w:rsidRPr="0097153B">
        <w:rPr>
          <w:sz w:val="16"/>
          <w:szCs w:val="16"/>
        </w:rPr>
        <w:lastRenderedPageBreak/>
        <w:t>tlustostěnná skleněná vyvíjecí hranolová komora, 100ml odměrný válec, 5ml odměrný válec, měkká tužka (tvrdost HB), pravítko, třecí miska s tloučkem, baňka kónická, filtrační nálevka, filtrační papír, mikrozkumavky, tyčinka, filtrační papír.</w:t>
      </w:r>
    </w:p>
    <w:p w:rsidR="00844085" w:rsidRDefault="00844085">
      <w:pPr>
        <w:pStyle w:val="Zkladntext"/>
        <w:spacing w:after="0"/>
        <w:rPr>
          <w:sz w:val="12"/>
          <w:szCs w:val="12"/>
        </w:rPr>
      </w:pPr>
    </w:p>
    <w:p w:rsidR="00844085" w:rsidRPr="0097153B" w:rsidRDefault="00844085">
      <w:pPr>
        <w:spacing w:line="240" w:lineRule="atLeast"/>
        <w:rPr>
          <w:b/>
          <w:i/>
          <w:sz w:val="18"/>
          <w:szCs w:val="18"/>
        </w:rPr>
      </w:pPr>
      <w:r w:rsidRPr="0097153B">
        <w:rPr>
          <w:b/>
          <w:i/>
          <w:sz w:val="18"/>
          <w:szCs w:val="18"/>
        </w:rPr>
        <w:t>Přístroje:</w:t>
      </w:r>
    </w:p>
    <w:p w:rsidR="00844085" w:rsidRPr="0097153B" w:rsidRDefault="00844085">
      <w:pPr>
        <w:rPr>
          <w:sz w:val="16"/>
          <w:szCs w:val="16"/>
        </w:rPr>
      </w:pPr>
      <w:r w:rsidRPr="0097153B">
        <w:rPr>
          <w:sz w:val="16"/>
          <w:szCs w:val="16"/>
        </w:rPr>
        <w:t>Třepačka GFL 3005</w:t>
      </w:r>
    </w:p>
    <w:p w:rsidR="00844085" w:rsidRDefault="00844085"/>
    <w:p w:rsidR="00844085" w:rsidRPr="0097153B" w:rsidRDefault="00844085">
      <w:pPr>
        <w:pStyle w:val="ndp1cv"/>
        <w:spacing w:before="0" w:line="240" w:lineRule="auto"/>
        <w:rPr>
          <w:b/>
          <w:bCs/>
        </w:rPr>
      </w:pPr>
      <w:r w:rsidRPr="0097153B">
        <w:rPr>
          <w:b/>
          <w:bCs/>
        </w:rPr>
        <w:t>SchÉma pracovního postupu:</w:t>
      </w:r>
    </w:p>
    <w:p w:rsidR="00844085" w:rsidRDefault="00844085">
      <w:pPr>
        <w:keepNext/>
        <w:ind w:firstLine="357"/>
        <w:rPr>
          <w:bCs/>
          <w:sz w:val="20"/>
        </w:rPr>
      </w:pPr>
    </w:p>
    <w:p w:rsidR="00844085" w:rsidRPr="0097153B" w:rsidRDefault="00844085">
      <w:pPr>
        <w:keepNext/>
        <w:tabs>
          <w:tab w:val="left" w:pos="360"/>
        </w:tabs>
        <w:ind w:left="360"/>
        <w:rPr>
          <w:bCs/>
          <w:sz w:val="18"/>
          <w:szCs w:val="18"/>
        </w:rPr>
      </w:pPr>
      <w:r w:rsidRPr="0097153B">
        <w:rPr>
          <w:bCs/>
          <w:sz w:val="18"/>
          <w:szCs w:val="18"/>
        </w:rPr>
        <w:t>18.1. Rostlinná barviva</w:t>
      </w:r>
    </w:p>
    <w:p w:rsidR="00844085" w:rsidRPr="0097153B" w:rsidRDefault="00844085">
      <w:pPr>
        <w:keepNext/>
        <w:tabs>
          <w:tab w:val="left" w:pos="360"/>
        </w:tabs>
        <w:ind w:left="360"/>
        <w:rPr>
          <w:bCs/>
          <w:sz w:val="18"/>
          <w:szCs w:val="18"/>
        </w:rPr>
      </w:pPr>
      <w:r w:rsidRPr="0097153B">
        <w:rPr>
          <w:bCs/>
          <w:sz w:val="18"/>
          <w:szCs w:val="18"/>
        </w:rPr>
        <w:t>18.2. Příprava vzorků obsahujících rostlinná barviva k chromatografické separaci</w:t>
      </w:r>
    </w:p>
    <w:p w:rsidR="00844085" w:rsidRPr="0097153B" w:rsidRDefault="00844085">
      <w:pPr>
        <w:keepNext/>
        <w:tabs>
          <w:tab w:val="left" w:pos="360"/>
        </w:tabs>
        <w:ind w:left="360"/>
        <w:rPr>
          <w:bCs/>
          <w:sz w:val="18"/>
          <w:szCs w:val="18"/>
        </w:rPr>
      </w:pPr>
      <w:r w:rsidRPr="0097153B">
        <w:rPr>
          <w:bCs/>
          <w:sz w:val="18"/>
          <w:szCs w:val="18"/>
        </w:rPr>
        <w:t>18.3. Příprava vyvíjecí soustavy a příprava chromatogramů jednotlivých barviv</w:t>
      </w:r>
    </w:p>
    <w:p w:rsidR="00844085" w:rsidRPr="0097153B" w:rsidRDefault="00844085">
      <w:pPr>
        <w:pStyle w:val="txtchem"/>
        <w:keepNext/>
        <w:tabs>
          <w:tab w:val="left" w:pos="360"/>
          <w:tab w:val="left" w:pos="900"/>
          <w:tab w:val="left" w:pos="1080"/>
          <w:tab w:val="left" w:pos="1440"/>
        </w:tabs>
        <w:spacing w:before="0" w:line="240" w:lineRule="auto"/>
        <w:rPr>
          <w:bCs/>
          <w:sz w:val="18"/>
          <w:szCs w:val="18"/>
        </w:rPr>
      </w:pPr>
      <w:r w:rsidRPr="0097153B">
        <w:rPr>
          <w:bCs/>
          <w:sz w:val="18"/>
          <w:szCs w:val="18"/>
        </w:rPr>
        <w:t xml:space="preserve">       18.4. Dělení rostlinných barviv metodou </w:t>
      </w:r>
      <w:r w:rsidR="00E52158" w:rsidRPr="0097153B">
        <w:rPr>
          <w:bCs/>
          <w:sz w:val="18"/>
          <w:szCs w:val="18"/>
        </w:rPr>
        <w:t>tenkovrstvé</w:t>
      </w:r>
      <w:r w:rsidRPr="0097153B">
        <w:rPr>
          <w:bCs/>
          <w:sz w:val="18"/>
          <w:szCs w:val="18"/>
        </w:rPr>
        <w:t xml:space="preserve"> chromatografie </w:t>
      </w:r>
    </w:p>
    <w:p w:rsidR="00844085" w:rsidRPr="0097153B" w:rsidRDefault="00844085">
      <w:pPr>
        <w:pStyle w:val="txtchem"/>
        <w:keepNext/>
        <w:tabs>
          <w:tab w:val="left" w:pos="360"/>
          <w:tab w:val="left" w:pos="900"/>
          <w:tab w:val="left" w:pos="1080"/>
          <w:tab w:val="left" w:pos="1440"/>
        </w:tabs>
        <w:spacing w:before="0" w:line="240" w:lineRule="auto"/>
        <w:rPr>
          <w:bCs/>
          <w:sz w:val="18"/>
          <w:szCs w:val="18"/>
        </w:rPr>
      </w:pPr>
      <w:r w:rsidRPr="0097153B">
        <w:rPr>
          <w:bCs/>
          <w:sz w:val="18"/>
          <w:szCs w:val="18"/>
        </w:rPr>
        <w:t xml:space="preserve">       18.5. Identifikace analyzovaných barviv a porovnání jejich chování v jednotlivých vyvíjecích</w:t>
      </w:r>
      <w:r w:rsidR="0097153B">
        <w:rPr>
          <w:bCs/>
          <w:sz w:val="18"/>
          <w:szCs w:val="18"/>
        </w:rPr>
        <w:t xml:space="preserve"> </w:t>
      </w:r>
      <w:r w:rsidRPr="0097153B">
        <w:rPr>
          <w:bCs/>
          <w:sz w:val="18"/>
          <w:szCs w:val="18"/>
        </w:rPr>
        <w:t xml:space="preserve">soustavách </w:t>
      </w:r>
    </w:p>
    <w:p w:rsidR="00844085" w:rsidRPr="0097153B" w:rsidRDefault="00844085">
      <w:pPr>
        <w:keepNext/>
        <w:rPr>
          <w:bCs/>
          <w:sz w:val="18"/>
          <w:szCs w:val="18"/>
        </w:rPr>
      </w:pPr>
      <w:r w:rsidRPr="0097153B">
        <w:rPr>
          <w:bCs/>
          <w:sz w:val="18"/>
          <w:szCs w:val="18"/>
        </w:rPr>
        <w:t xml:space="preserve">      </w:t>
      </w:r>
      <w:r w:rsidR="0097153B">
        <w:rPr>
          <w:bCs/>
          <w:sz w:val="18"/>
          <w:szCs w:val="18"/>
        </w:rPr>
        <w:t xml:space="preserve">  </w:t>
      </w:r>
      <w:r w:rsidRPr="0097153B">
        <w:rPr>
          <w:bCs/>
          <w:sz w:val="18"/>
          <w:szCs w:val="18"/>
        </w:rPr>
        <w:t>18.6. Vyhodnocení chromatografické analýzy a zpracování dat do protokolu</w:t>
      </w:r>
    </w:p>
    <w:p w:rsidR="00844085" w:rsidRPr="0097153B" w:rsidRDefault="00844085">
      <w:pPr>
        <w:keepNext/>
        <w:rPr>
          <w:bCs/>
          <w:sz w:val="18"/>
          <w:szCs w:val="18"/>
        </w:rPr>
      </w:pPr>
    </w:p>
    <w:p w:rsidR="00844085" w:rsidRDefault="00844085">
      <w:pPr>
        <w:spacing w:line="276" w:lineRule="auto"/>
        <w:ind w:left="360" w:hanging="360"/>
        <w:rPr>
          <w:rFonts w:eastAsia="Calibri"/>
          <w:b/>
          <w:bCs/>
          <w:iCs/>
          <w:sz w:val="28"/>
          <w:szCs w:val="22"/>
          <w:lang w:eastAsia="en-US"/>
        </w:rPr>
      </w:pPr>
    </w:p>
    <w:p w:rsidR="00844085" w:rsidRPr="0097153B" w:rsidRDefault="00844085">
      <w:pPr>
        <w:spacing w:line="276" w:lineRule="auto"/>
        <w:ind w:left="360" w:hanging="360"/>
        <w:rPr>
          <w:rFonts w:eastAsia="Calibri"/>
          <w:b/>
          <w:sz w:val="22"/>
          <w:szCs w:val="22"/>
          <w:lang w:eastAsia="en-US"/>
        </w:rPr>
      </w:pPr>
      <w:r w:rsidRPr="0097153B">
        <w:rPr>
          <w:rFonts w:eastAsia="Calibri"/>
          <w:b/>
          <w:bCs/>
          <w:iCs/>
          <w:sz w:val="22"/>
          <w:szCs w:val="22"/>
          <w:lang w:eastAsia="en-US"/>
        </w:rPr>
        <w:t>1</w:t>
      </w:r>
      <w:r w:rsidRPr="0097153B">
        <w:rPr>
          <w:b/>
          <w:bCs/>
          <w:caps/>
          <w:sz w:val="22"/>
          <w:szCs w:val="22"/>
        </w:rPr>
        <w:t xml:space="preserve">8.1. </w:t>
      </w:r>
      <w:r w:rsidR="002C1E1A">
        <w:rPr>
          <w:b/>
          <w:bCs/>
          <w:sz w:val="22"/>
          <w:szCs w:val="22"/>
        </w:rPr>
        <w:t>Obecná charakteristika stanovovaných látek</w:t>
      </w:r>
    </w:p>
    <w:p w:rsidR="00844085" w:rsidRDefault="00844085">
      <w:pPr>
        <w:pStyle w:val="Bezmezer"/>
        <w:ind w:firstLine="357"/>
        <w:jc w:val="both"/>
        <w:rPr>
          <w:rFonts w:ascii="Times New Roman" w:eastAsia="Times New Roman" w:hAnsi="Times New Roman"/>
          <w:sz w:val="20"/>
          <w:szCs w:val="20"/>
          <w:lang w:eastAsia="cs-CZ"/>
        </w:rPr>
      </w:pPr>
    </w:p>
    <w:p w:rsidR="00844085" w:rsidRPr="0097153B" w:rsidRDefault="00844085">
      <w:pPr>
        <w:pStyle w:val="ndp1cv"/>
        <w:spacing w:before="0" w:line="240" w:lineRule="auto"/>
        <w:ind w:left="720"/>
        <w:jc w:val="both"/>
        <w:rPr>
          <w:caps w:val="0"/>
        </w:rPr>
      </w:pPr>
      <w:r w:rsidRPr="0097153B">
        <w:rPr>
          <w:caps w:val="0"/>
        </w:rPr>
        <w:t>První zmínky o používání rostlinných barviv pocházejí ze starověké Číny a Indie. Výhradně přírodní barviva byla používána k barvení do poloviny 18. století, do doby, než chemický průmysl začal produkovat syntetické náhražky těchto barviv. V poslední době zájem o přírodní barviva opět stoupá vlivem zdravotních a environmentálních problémů souvisejících s používáním barviv syntetických.</w:t>
      </w:r>
    </w:p>
    <w:p w:rsidR="00844085" w:rsidRPr="0097153B" w:rsidRDefault="00844085">
      <w:pPr>
        <w:rPr>
          <w:i/>
          <w:sz w:val="20"/>
        </w:rPr>
      </w:pPr>
    </w:p>
    <w:p w:rsidR="00844085" w:rsidRPr="0097153B" w:rsidRDefault="00844085">
      <w:pPr>
        <w:pStyle w:val="Zkladntextodsazen"/>
        <w:spacing w:after="200" w:line="240" w:lineRule="auto"/>
        <w:rPr>
          <w:i/>
        </w:rPr>
      </w:pPr>
      <w:r w:rsidRPr="0097153B">
        <w:rPr>
          <w:i/>
        </w:rPr>
        <w:t>Rostlinná barviva jsou organické látky různého složení mající pro rostliny životní význam. Rozdělujeme je na barviva rozpustná v tucích (lipochromy) a ve vodě (</w:t>
      </w:r>
      <w:proofErr w:type="spellStart"/>
      <w:r w:rsidRPr="0097153B">
        <w:rPr>
          <w:i/>
        </w:rPr>
        <w:t>hydrochromy</w:t>
      </w:r>
      <w:proofErr w:type="spellEnd"/>
      <w:r w:rsidRPr="0097153B">
        <w:rPr>
          <w:i/>
        </w:rPr>
        <w:t xml:space="preserve">). K lipochromům patří zelené chlorofyly, žluté xantofyly a červené karoteny. Chlorofyly mají význam pro fotosyntézu, naproti tomu xantofyly a karoteny způsobují žluté, oranžové a červené zbarvení listů, květů a plodů. Mezi </w:t>
      </w:r>
      <w:proofErr w:type="spellStart"/>
      <w:r w:rsidRPr="0097153B">
        <w:rPr>
          <w:i/>
        </w:rPr>
        <w:t>hydrochromy</w:t>
      </w:r>
      <w:proofErr w:type="spellEnd"/>
      <w:r w:rsidRPr="0097153B">
        <w:rPr>
          <w:i/>
        </w:rPr>
        <w:t xml:space="preserve"> patří především </w:t>
      </w:r>
      <w:proofErr w:type="spellStart"/>
      <w:r w:rsidRPr="0097153B">
        <w:rPr>
          <w:i/>
          <w:color w:val="000000"/>
        </w:rPr>
        <w:t>anthokyany</w:t>
      </w:r>
      <w:proofErr w:type="spellEnd"/>
      <w:r w:rsidRPr="0097153B">
        <w:rPr>
          <w:i/>
          <w:color w:val="000000"/>
        </w:rPr>
        <w:t>,</w:t>
      </w:r>
      <w:r w:rsidRPr="0097153B">
        <w:rPr>
          <w:i/>
        </w:rPr>
        <w:t xml:space="preserve"> které způsobují modré, červené, fialové až černé zbarvení zejména květů a plodů.</w:t>
      </w:r>
    </w:p>
    <w:p w:rsidR="00844085" w:rsidRPr="0097153B" w:rsidRDefault="00844085">
      <w:pPr>
        <w:pStyle w:val="Zkladntextodsazen"/>
        <w:spacing w:line="240" w:lineRule="auto"/>
        <w:rPr>
          <w:i/>
        </w:rPr>
      </w:pPr>
      <w:r w:rsidRPr="0097153B">
        <w:rPr>
          <w:i/>
        </w:rPr>
        <w:t xml:space="preserve">Výsledkem separace listových lipochromů (chlorofyl a, chlorofyl b, karotenoidy) s využitím plošné chromatografie je chromatogram s rozdělenými barvivy, kde mají jednotlivá listová barviva charakteristické zbarvení: chlorofyl a – zelené, chlorofyl b – modrozelené, </w:t>
      </w:r>
      <w:proofErr w:type="spellStart"/>
      <w:r w:rsidRPr="0097153B">
        <w:rPr>
          <w:i/>
        </w:rPr>
        <w:t>xanthofyly</w:t>
      </w:r>
      <w:proofErr w:type="spellEnd"/>
      <w:r w:rsidRPr="0097153B">
        <w:rPr>
          <w:i/>
        </w:rPr>
        <w:t xml:space="preserve"> – žluté, karotenoidy – oranžové, </w:t>
      </w:r>
      <w:proofErr w:type="spellStart"/>
      <w:r w:rsidRPr="0097153B">
        <w:rPr>
          <w:i/>
        </w:rPr>
        <w:t>feofytin</w:t>
      </w:r>
      <w:proofErr w:type="spellEnd"/>
      <w:r w:rsidRPr="0097153B">
        <w:rPr>
          <w:i/>
        </w:rPr>
        <w:t xml:space="preserve"> – šedé.</w:t>
      </w:r>
    </w:p>
    <w:p w:rsidR="00844085" w:rsidRDefault="00844085">
      <w:pPr>
        <w:keepNext/>
        <w:rPr>
          <w:b/>
          <w:bCs/>
          <w:sz w:val="20"/>
        </w:rPr>
      </w:pPr>
    </w:p>
    <w:p w:rsidR="00844085" w:rsidRDefault="00844085">
      <w:pPr>
        <w:pStyle w:val="Zpat"/>
        <w:tabs>
          <w:tab w:val="clear" w:pos="4536"/>
          <w:tab w:val="clear" w:pos="9072"/>
        </w:tabs>
        <w:spacing w:line="240" w:lineRule="atLeast"/>
        <w:rPr>
          <w:sz w:val="28"/>
        </w:rPr>
      </w:pPr>
    </w:p>
    <w:p w:rsidR="00844085" w:rsidRPr="0097153B" w:rsidRDefault="00844085" w:rsidP="0097153B">
      <w:pPr>
        <w:rPr>
          <w:sz w:val="22"/>
          <w:szCs w:val="22"/>
        </w:rPr>
      </w:pPr>
      <w:r w:rsidRPr="0097153B">
        <w:rPr>
          <w:b/>
          <w:bCs/>
          <w:caps/>
          <w:sz w:val="22"/>
          <w:szCs w:val="22"/>
        </w:rPr>
        <w:t xml:space="preserve">18.2. </w:t>
      </w:r>
      <w:r w:rsidR="0097153B">
        <w:rPr>
          <w:b/>
          <w:bCs/>
          <w:caps/>
          <w:sz w:val="22"/>
          <w:szCs w:val="22"/>
        </w:rPr>
        <w:tab/>
      </w:r>
      <w:r w:rsidRPr="0097153B">
        <w:rPr>
          <w:b/>
          <w:bCs/>
          <w:sz w:val="22"/>
          <w:szCs w:val="22"/>
        </w:rPr>
        <w:t xml:space="preserve">Příprava vzorků obsahujících rostlinná barviva </w:t>
      </w:r>
      <w:r w:rsidRPr="0097153B">
        <w:rPr>
          <w:b/>
          <w:sz w:val="22"/>
          <w:szCs w:val="22"/>
        </w:rPr>
        <w:t>k chromatografické separaci</w:t>
      </w:r>
    </w:p>
    <w:p w:rsidR="00844085" w:rsidRDefault="00844085">
      <w:pPr>
        <w:pStyle w:val="Zpat"/>
        <w:tabs>
          <w:tab w:val="clear" w:pos="4536"/>
          <w:tab w:val="clear" w:pos="9072"/>
        </w:tabs>
      </w:pPr>
    </w:p>
    <w:p w:rsidR="00844085" w:rsidRDefault="00844085">
      <w:pPr>
        <w:pStyle w:val="Zkladntextodsazen2"/>
        <w:numPr>
          <w:ilvl w:val="0"/>
          <w:numId w:val="32"/>
        </w:numPr>
        <w:rPr>
          <w:bCs/>
        </w:rPr>
      </w:pPr>
      <w:r>
        <w:t xml:space="preserve">listy </w:t>
      </w:r>
      <w:r>
        <w:rPr>
          <w:bCs/>
        </w:rPr>
        <w:t xml:space="preserve">zelených </w:t>
      </w:r>
      <w:r>
        <w:t xml:space="preserve">rostlin (např. muškátu) </w:t>
      </w:r>
      <w:r>
        <w:rPr>
          <w:bCs/>
        </w:rPr>
        <w:t>rozstříh</w:t>
      </w:r>
      <w:r w:rsidR="0097153B">
        <w:rPr>
          <w:bCs/>
        </w:rPr>
        <w:t xml:space="preserve">at </w:t>
      </w:r>
      <w:r>
        <w:rPr>
          <w:bCs/>
        </w:rPr>
        <w:t xml:space="preserve">na menší kousky a </w:t>
      </w:r>
      <w:r>
        <w:t>rozetř</w:t>
      </w:r>
      <w:r w:rsidR="0097153B">
        <w:t>ít</w:t>
      </w:r>
      <w:r>
        <w:t xml:space="preserve"> v třecí misce</w:t>
      </w:r>
      <w:r>
        <w:rPr>
          <w:bCs/>
        </w:rPr>
        <w:t xml:space="preserve"> </w:t>
      </w:r>
    </w:p>
    <w:p w:rsidR="00844085" w:rsidRDefault="00844085">
      <w:pPr>
        <w:pStyle w:val="Zkladntextodsazen2"/>
        <w:rPr>
          <w:bCs/>
        </w:rPr>
      </w:pPr>
      <w:r>
        <w:rPr>
          <w:bCs/>
        </w:rPr>
        <w:t xml:space="preserve">       s malým množstvím propraného křemičitanového písku (příp. písku mořského) a s uhličitanem </w:t>
      </w:r>
    </w:p>
    <w:p w:rsidR="00844085" w:rsidRDefault="00844085">
      <w:pPr>
        <w:pStyle w:val="Zkladntextodsazen2"/>
        <w:rPr>
          <w:bCs/>
        </w:rPr>
      </w:pPr>
      <w:r>
        <w:rPr>
          <w:bCs/>
        </w:rPr>
        <w:t xml:space="preserve">       vápenatým (na špetku nože) kaši</w:t>
      </w:r>
      <w:r w:rsidR="0097153B">
        <w:t>. Poté směs přelít</w:t>
      </w:r>
      <w:r>
        <w:t xml:space="preserve"> malým množstvím lihu a znovu roztí</w:t>
      </w:r>
      <w:r w:rsidR="0097153B">
        <w:t>rat</w:t>
      </w:r>
      <w:r>
        <w:t>.</w:t>
      </w:r>
      <w:r>
        <w:rPr>
          <w:bCs/>
        </w:rPr>
        <w:t xml:space="preserve"> </w:t>
      </w:r>
    </w:p>
    <w:p w:rsidR="005A5A19" w:rsidRDefault="0097153B" w:rsidP="005A5A19">
      <w:pPr>
        <w:pStyle w:val="Zkladntextodsazen2"/>
        <w:rPr>
          <w:bCs/>
        </w:rPr>
      </w:pPr>
      <w:r>
        <w:rPr>
          <w:bCs/>
        </w:rPr>
        <w:t xml:space="preserve">       Směs zfiltrovat</w:t>
      </w:r>
      <w:r w:rsidR="00844085">
        <w:rPr>
          <w:bCs/>
        </w:rPr>
        <w:t xml:space="preserve"> </w:t>
      </w:r>
      <w:r w:rsidR="005A5A19">
        <w:rPr>
          <w:bCs/>
        </w:rPr>
        <w:t xml:space="preserve">přes buničitou vatu </w:t>
      </w:r>
      <w:r w:rsidR="00844085">
        <w:rPr>
          <w:bCs/>
        </w:rPr>
        <w:t>do odpařovací misky (kádinky) a následně odpař</w:t>
      </w:r>
      <w:r>
        <w:rPr>
          <w:bCs/>
        </w:rPr>
        <w:t>it</w:t>
      </w:r>
      <w:r w:rsidR="00844085">
        <w:rPr>
          <w:bCs/>
        </w:rPr>
        <w:t xml:space="preserve"> </w:t>
      </w:r>
    </w:p>
    <w:p w:rsidR="00844085" w:rsidRDefault="005A5A19" w:rsidP="005A5A19">
      <w:pPr>
        <w:pStyle w:val="Zkladntextodsazen2"/>
        <w:rPr>
          <w:bCs/>
        </w:rPr>
      </w:pPr>
      <w:r>
        <w:rPr>
          <w:bCs/>
        </w:rPr>
        <w:t xml:space="preserve">       </w:t>
      </w:r>
      <w:r w:rsidR="00844085">
        <w:rPr>
          <w:bCs/>
        </w:rPr>
        <w:t>do sucha</w:t>
      </w:r>
      <w:r w:rsidRPr="005A5A19">
        <w:rPr>
          <w:bCs/>
        </w:rPr>
        <w:t xml:space="preserve"> </w:t>
      </w:r>
      <w:r>
        <w:rPr>
          <w:bCs/>
        </w:rPr>
        <w:t>na vodní lázni</w:t>
      </w:r>
      <w:r w:rsidR="00844085">
        <w:rPr>
          <w:bCs/>
        </w:rPr>
        <w:t xml:space="preserve">. </w:t>
      </w:r>
    </w:p>
    <w:p w:rsidR="00844085" w:rsidRDefault="00844085">
      <w:pPr>
        <w:pStyle w:val="Zkladntextodsazen2"/>
        <w:rPr>
          <w:bCs/>
        </w:rPr>
      </w:pPr>
      <w:r>
        <w:rPr>
          <w:bCs/>
        </w:rPr>
        <w:t xml:space="preserve">       Po zchladnutí rozpust</w:t>
      </w:r>
      <w:r w:rsidR="0097153B">
        <w:rPr>
          <w:bCs/>
        </w:rPr>
        <w:t>it</w:t>
      </w:r>
      <w:r>
        <w:rPr>
          <w:bCs/>
        </w:rPr>
        <w:t xml:space="preserve"> hmotu v několika kapkách lihu. Takto zahuštěný e</w:t>
      </w:r>
      <w:r w:rsidR="005A5A19">
        <w:rPr>
          <w:bCs/>
        </w:rPr>
        <w:t>x</w:t>
      </w:r>
      <w:r>
        <w:rPr>
          <w:bCs/>
        </w:rPr>
        <w:t xml:space="preserve">trakt </w:t>
      </w:r>
      <w:r w:rsidR="0097153B">
        <w:rPr>
          <w:bCs/>
        </w:rPr>
        <w:t>převést</w:t>
      </w:r>
      <w:r>
        <w:rPr>
          <w:bCs/>
        </w:rPr>
        <w:t xml:space="preserve"> </w:t>
      </w:r>
    </w:p>
    <w:p w:rsidR="00844085" w:rsidRDefault="00844085">
      <w:pPr>
        <w:pStyle w:val="Zkladntextodsazen2"/>
        <w:rPr>
          <w:bCs/>
        </w:rPr>
      </w:pPr>
      <w:r>
        <w:rPr>
          <w:bCs/>
        </w:rPr>
        <w:t xml:space="preserve">       do mikrozkumavky.</w:t>
      </w:r>
    </w:p>
    <w:p w:rsidR="00844085" w:rsidRDefault="00844085">
      <w:pPr>
        <w:pStyle w:val="Zkladntextodsazen2"/>
        <w:rPr>
          <w:bCs/>
        </w:rPr>
      </w:pPr>
    </w:p>
    <w:p w:rsidR="00844085" w:rsidRDefault="00844085">
      <w:pPr>
        <w:pStyle w:val="Zkladntextodsazen2"/>
      </w:pPr>
      <w:proofErr w:type="gramStart"/>
      <w:r>
        <w:t xml:space="preserve">b)   </w:t>
      </w:r>
      <w:r w:rsidR="005A5A19">
        <w:t>kousek</w:t>
      </w:r>
      <w:proofErr w:type="gramEnd"/>
      <w:r>
        <w:t xml:space="preserve"> červené papriky  rozetř</w:t>
      </w:r>
      <w:r w:rsidR="0097153B">
        <w:t xml:space="preserve">ít </w:t>
      </w:r>
      <w:r>
        <w:t>v třecí misce s </w:t>
      </w:r>
      <w:r w:rsidR="005A5A19">
        <w:t>1</w:t>
      </w:r>
      <w:r>
        <w:t xml:space="preserve">0 ml technického benzínu, </w:t>
      </w:r>
      <w:r w:rsidR="0097153B">
        <w:t>převést</w:t>
      </w:r>
      <w:r>
        <w:t xml:space="preserve"> </w:t>
      </w:r>
    </w:p>
    <w:p w:rsidR="00844085" w:rsidRDefault="00844085">
      <w:pPr>
        <w:pStyle w:val="Zkladntextodsazen2"/>
      </w:pPr>
      <w:r>
        <w:t xml:space="preserve">      do kónické baňky, </w:t>
      </w:r>
      <w:r w:rsidR="005A5A19">
        <w:t>ú</w:t>
      </w:r>
      <w:r w:rsidR="0097153B">
        <w:t>stí</w:t>
      </w:r>
      <w:r>
        <w:t xml:space="preserve"> </w:t>
      </w:r>
      <w:r w:rsidR="005A5A19">
        <w:t xml:space="preserve">zlehka </w:t>
      </w:r>
      <w:r>
        <w:t>zazá</w:t>
      </w:r>
      <w:r w:rsidR="0097153B">
        <w:t>tkovat</w:t>
      </w:r>
      <w:r>
        <w:t xml:space="preserve"> a umíst</w:t>
      </w:r>
      <w:r w:rsidR="0097153B">
        <w:t>it</w:t>
      </w:r>
      <w:r>
        <w:t xml:space="preserve"> na 15 minut na třepačku. Získaný extrakt </w:t>
      </w:r>
    </w:p>
    <w:p w:rsidR="00844085" w:rsidRDefault="00844085">
      <w:pPr>
        <w:pStyle w:val="Zkladntextodsazen2"/>
        <w:ind w:left="1080"/>
        <w:rPr>
          <w:bCs/>
        </w:rPr>
      </w:pPr>
      <w:r>
        <w:t xml:space="preserve">  </w:t>
      </w:r>
      <w:r w:rsidR="0097153B">
        <w:t xml:space="preserve"> </w:t>
      </w:r>
      <w:r>
        <w:t>zfiltr</w:t>
      </w:r>
      <w:r w:rsidR="0097153B">
        <w:t>ovat</w:t>
      </w:r>
      <w:r>
        <w:t xml:space="preserve"> přes </w:t>
      </w:r>
      <w:r w:rsidR="005A5A19">
        <w:t>buničitou vatu</w:t>
      </w:r>
      <w:r>
        <w:t xml:space="preserve"> </w:t>
      </w:r>
      <w:r>
        <w:rPr>
          <w:bCs/>
        </w:rPr>
        <w:t>do odpařovací misky a na vodní lázni zahu</w:t>
      </w:r>
      <w:r w:rsidR="0097153B">
        <w:rPr>
          <w:bCs/>
        </w:rPr>
        <w:t>stit</w:t>
      </w:r>
      <w:r>
        <w:rPr>
          <w:bCs/>
        </w:rPr>
        <w:t xml:space="preserve"> na poloviční </w:t>
      </w:r>
    </w:p>
    <w:p w:rsidR="00844085" w:rsidRDefault="00844085">
      <w:pPr>
        <w:pStyle w:val="Zkladntextodsazen2"/>
        <w:ind w:left="1080"/>
      </w:pPr>
      <w:r>
        <w:rPr>
          <w:bCs/>
        </w:rPr>
        <w:t xml:space="preserve">  </w:t>
      </w:r>
      <w:r w:rsidR="0097153B">
        <w:rPr>
          <w:bCs/>
        </w:rPr>
        <w:t xml:space="preserve"> </w:t>
      </w:r>
      <w:r>
        <w:rPr>
          <w:bCs/>
        </w:rPr>
        <w:t>objem, poté</w:t>
      </w:r>
      <w:r>
        <w:t xml:space="preserve"> </w:t>
      </w:r>
      <w:r w:rsidR="0097153B">
        <w:t>převést</w:t>
      </w:r>
      <w:r>
        <w:t xml:space="preserve"> do mikrozkumavky (paprika obsahuje přes 40 nepolárních barviv </w:t>
      </w:r>
    </w:p>
    <w:p w:rsidR="00844085" w:rsidRDefault="00844085">
      <w:pPr>
        <w:pStyle w:val="Zkladntextodsazen2"/>
        <w:ind w:left="1080"/>
      </w:pPr>
      <w:r>
        <w:t xml:space="preserve"> </w:t>
      </w:r>
      <w:r w:rsidR="005A5A19">
        <w:t xml:space="preserve"> </w:t>
      </w:r>
      <w:r>
        <w:t xml:space="preserve"> většinou na bázi karotenoidů, proto je potřeba použít méně polární vyvíjecí soustavu)</w:t>
      </w:r>
      <w:r w:rsidR="005A5A19">
        <w:t>.</w:t>
      </w:r>
    </w:p>
    <w:p w:rsidR="00844085" w:rsidRDefault="00844085">
      <w:pPr>
        <w:rPr>
          <w:sz w:val="28"/>
        </w:rPr>
      </w:pPr>
    </w:p>
    <w:p w:rsidR="00844085" w:rsidRPr="002C1E1A" w:rsidRDefault="00844085">
      <w:pPr>
        <w:rPr>
          <w:sz w:val="22"/>
          <w:szCs w:val="22"/>
        </w:rPr>
      </w:pPr>
      <w:r w:rsidRPr="002C1E1A">
        <w:rPr>
          <w:b/>
          <w:bCs/>
          <w:caps/>
          <w:sz w:val="22"/>
          <w:szCs w:val="22"/>
        </w:rPr>
        <w:t xml:space="preserve">18.3. </w:t>
      </w:r>
      <w:r w:rsidR="002C1E1A">
        <w:rPr>
          <w:b/>
          <w:bCs/>
          <w:caps/>
          <w:sz w:val="22"/>
          <w:szCs w:val="22"/>
        </w:rPr>
        <w:tab/>
      </w:r>
      <w:r w:rsidRPr="002C1E1A">
        <w:rPr>
          <w:b/>
          <w:bCs/>
          <w:sz w:val="22"/>
          <w:szCs w:val="22"/>
        </w:rPr>
        <w:t>Příprava v</w:t>
      </w:r>
      <w:r w:rsidR="002C1E1A" w:rsidRPr="002C1E1A">
        <w:rPr>
          <w:b/>
          <w:bCs/>
          <w:sz w:val="22"/>
          <w:szCs w:val="22"/>
        </w:rPr>
        <w:t>yvíjecí soustavy a přípravy</w:t>
      </w:r>
      <w:r w:rsidRPr="002C1E1A">
        <w:rPr>
          <w:b/>
          <w:bCs/>
          <w:sz w:val="22"/>
          <w:szCs w:val="22"/>
        </w:rPr>
        <w:t xml:space="preserve"> </w:t>
      </w:r>
      <w:r w:rsidR="002C1E1A" w:rsidRPr="002C1E1A">
        <w:rPr>
          <w:b/>
          <w:bCs/>
          <w:sz w:val="22"/>
          <w:szCs w:val="22"/>
        </w:rPr>
        <w:t>c</w:t>
      </w:r>
      <w:r w:rsidRPr="002C1E1A">
        <w:rPr>
          <w:b/>
          <w:bCs/>
          <w:sz w:val="22"/>
          <w:szCs w:val="22"/>
        </w:rPr>
        <w:t>hromatogramů jednotlivých barviv</w:t>
      </w:r>
    </w:p>
    <w:p w:rsidR="00844085" w:rsidRDefault="00844085"/>
    <w:p w:rsidR="00844085" w:rsidRDefault="00E52158">
      <w:pPr>
        <w:pStyle w:val="Zkladntextodsazen3"/>
        <w:spacing w:after="0" w:line="240" w:lineRule="auto"/>
        <w:ind w:left="720"/>
        <w:rPr>
          <w:bCs/>
          <w:sz w:val="20"/>
          <w:szCs w:val="20"/>
        </w:rPr>
      </w:pPr>
      <w:r w:rsidRPr="00E52158">
        <w:rPr>
          <w:bCs/>
          <w:sz w:val="20"/>
          <w:szCs w:val="20"/>
        </w:rPr>
        <w:t>U</w:t>
      </w:r>
      <w:r w:rsidR="00844085">
        <w:rPr>
          <w:rFonts w:cs="Calibri"/>
          <w:sz w:val="20"/>
        </w:rPr>
        <w:t xml:space="preserve"> chromatografie na tenké vrstvě převládá rozdílné využití adsorpce na tenké vrstvě sorbentu – adsorpční chromatografie. Analyzovaná směs se nanese na povrch </w:t>
      </w:r>
      <w:proofErr w:type="spellStart"/>
      <w:r w:rsidR="00844085">
        <w:rPr>
          <w:rFonts w:cs="Calibri"/>
          <w:sz w:val="20"/>
        </w:rPr>
        <w:t>Silufolu</w:t>
      </w:r>
      <w:proofErr w:type="spellEnd"/>
      <w:r>
        <w:rPr>
          <w:rFonts w:cs="Calibri"/>
          <w:sz w:val="20"/>
        </w:rPr>
        <w:t xml:space="preserve">, příp. </w:t>
      </w:r>
      <w:proofErr w:type="spellStart"/>
      <w:r>
        <w:rPr>
          <w:rFonts w:cs="Calibri"/>
          <w:sz w:val="20"/>
        </w:rPr>
        <w:t>Alufolu</w:t>
      </w:r>
      <w:proofErr w:type="spellEnd"/>
    </w:p>
    <w:p w:rsidR="00844085" w:rsidRDefault="00844085">
      <w:pPr>
        <w:ind w:left="709"/>
        <w:rPr>
          <w:rFonts w:cs="Calibri"/>
          <w:sz w:val="20"/>
        </w:rPr>
      </w:pPr>
      <w:r>
        <w:rPr>
          <w:rFonts w:cs="Calibri"/>
          <w:sz w:val="20"/>
        </w:rPr>
        <w:t xml:space="preserve">(na </w:t>
      </w:r>
      <w:r>
        <w:rPr>
          <w:rFonts w:cs="Calibri"/>
          <w:i/>
          <w:iCs/>
          <w:sz w:val="20"/>
        </w:rPr>
        <w:t xml:space="preserve">Start </w:t>
      </w:r>
      <w:r>
        <w:rPr>
          <w:rFonts w:cs="Calibri"/>
          <w:sz w:val="20"/>
        </w:rPr>
        <w:t xml:space="preserve">vyznačený tužkou), </w:t>
      </w:r>
      <w:proofErr w:type="spellStart"/>
      <w:r>
        <w:rPr>
          <w:rFonts w:cs="Calibri"/>
          <w:sz w:val="20"/>
        </w:rPr>
        <w:t>Silufol</w:t>
      </w:r>
      <w:proofErr w:type="spellEnd"/>
      <w:r>
        <w:rPr>
          <w:rFonts w:cs="Calibri"/>
          <w:sz w:val="20"/>
        </w:rPr>
        <w:t xml:space="preserve"> se poté umístí do mobilní fáze.</w:t>
      </w:r>
      <w:r w:rsidR="00985C5F">
        <w:rPr>
          <w:rFonts w:cs="Calibri"/>
          <w:sz w:val="20"/>
        </w:rPr>
        <w:t xml:space="preserve"> </w:t>
      </w:r>
      <w:r>
        <w:rPr>
          <w:rFonts w:cs="Calibri"/>
          <w:sz w:val="20"/>
        </w:rPr>
        <w:t xml:space="preserve">Vyvíjení (vzlínání) probíhá v uzavřené tlustostěnné nádobě a k jeho přerušení dojde, jakmile rozpouštědlo dosáhne požadované výšky. Tato výška se označí tužkou (tvrdost HB) jako </w:t>
      </w:r>
      <w:r>
        <w:rPr>
          <w:rFonts w:cs="Calibri"/>
          <w:i/>
          <w:sz w:val="20"/>
        </w:rPr>
        <w:t>Čelo</w:t>
      </w:r>
      <w:r>
        <w:rPr>
          <w:rFonts w:cs="Calibri"/>
          <w:sz w:val="20"/>
        </w:rPr>
        <w:t xml:space="preserve"> chromatogramu. </w:t>
      </w:r>
    </w:p>
    <w:p w:rsidR="00E52158" w:rsidRDefault="00844085">
      <w:pPr>
        <w:pStyle w:val="Zkladntextodsazen3"/>
        <w:spacing w:after="0" w:line="240" w:lineRule="auto"/>
        <w:ind w:left="720"/>
        <w:rPr>
          <w:rFonts w:cs="Calibri"/>
          <w:sz w:val="20"/>
          <w:szCs w:val="24"/>
        </w:rPr>
      </w:pPr>
      <w:r>
        <w:rPr>
          <w:rFonts w:cs="Calibri"/>
          <w:sz w:val="20"/>
        </w:rPr>
        <w:lastRenderedPageBreak/>
        <w:t xml:space="preserve">Kvalitativním parametrem pro identifikaci látky v dané vyvíjecí soustavě je hodnota </w:t>
      </w:r>
      <w:r>
        <w:rPr>
          <w:rFonts w:cs="Calibri"/>
          <w:bCs/>
          <w:sz w:val="20"/>
        </w:rPr>
        <w:t xml:space="preserve">retardačního faktoru </w:t>
      </w:r>
      <w:r>
        <w:rPr>
          <w:rFonts w:cs="Calibri"/>
          <w:bCs/>
          <w:i/>
          <w:sz w:val="20"/>
        </w:rPr>
        <w:t>R</w:t>
      </w:r>
      <w:r>
        <w:rPr>
          <w:rFonts w:cs="Calibri"/>
          <w:bCs/>
          <w:i/>
          <w:sz w:val="20"/>
          <w:vertAlign w:val="subscript"/>
        </w:rPr>
        <w:t>F</w:t>
      </w:r>
      <w:r>
        <w:rPr>
          <w:rFonts w:cs="Calibri"/>
          <w:bCs/>
          <w:iCs/>
          <w:sz w:val="20"/>
        </w:rPr>
        <w:t>. Vyvíjecí soustavu připrav</w:t>
      </w:r>
      <w:r w:rsidR="00C55620">
        <w:rPr>
          <w:rFonts w:cs="Calibri"/>
          <w:bCs/>
          <w:iCs/>
          <w:sz w:val="20"/>
        </w:rPr>
        <w:t>it</w:t>
      </w:r>
      <w:r>
        <w:rPr>
          <w:rFonts w:cs="Calibri"/>
          <w:bCs/>
          <w:iCs/>
          <w:sz w:val="20"/>
        </w:rPr>
        <w:t xml:space="preserve"> do tlustostěnné nádoby tak, aby hladina mobilní fáze dosahovala do výšky 8</w:t>
      </w:r>
      <w:r w:rsidR="005A5A19">
        <w:rPr>
          <w:rFonts w:cs="Calibri"/>
          <w:bCs/>
          <w:iCs/>
          <w:sz w:val="20"/>
        </w:rPr>
        <w:t xml:space="preserve"> </w:t>
      </w:r>
      <w:r>
        <w:rPr>
          <w:rFonts w:cs="Calibri"/>
          <w:bCs/>
          <w:iCs/>
          <w:sz w:val="20"/>
        </w:rPr>
        <w:t>–</w:t>
      </w:r>
      <w:r w:rsidR="005A5A19">
        <w:rPr>
          <w:rFonts w:cs="Calibri"/>
          <w:bCs/>
          <w:iCs/>
          <w:sz w:val="20"/>
        </w:rPr>
        <w:t xml:space="preserve"> </w:t>
      </w:r>
      <w:r>
        <w:rPr>
          <w:rFonts w:cs="Calibri"/>
          <w:sz w:val="20"/>
          <w:szCs w:val="24"/>
        </w:rPr>
        <w:t>10 mm</w:t>
      </w:r>
      <w:r w:rsidR="005A5A19">
        <w:rPr>
          <w:rFonts w:cs="Calibri"/>
          <w:sz w:val="20"/>
          <w:szCs w:val="24"/>
        </w:rPr>
        <w:t xml:space="preserve"> (cca 5 ml)</w:t>
      </w:r>
      <w:r>
        <w:rPr>
          <w:rFonts w:cs="Calibri"/>
          <w:sz w:val="20"/>
          <w:szCs w:val="24"/>
        </w:rPr>
        <w:t>, ihned ji uz</w:t>
      </w:r>
      <w:r w:rsidR="00C55620">
        <w:rPr>
          <w:rFonts w:cs="Calibri"/>
          <w:sz w:val="20"/>
          <w:szCs w:val="24"/>
        </w:rPr>
        <w:t>avřít</w:t>
      </w:r>
      <w:r>
        <w:rPr>
          <w:rFonts w:cs="Calibri"/>
          <w:sz w:val="20"/>
          <w:szCs w:val="24"/>
        </w:rPr>
        <w:t xml:space="preserve"> víkem, aby se prostor uvnitř nádoby nasytil parami vyvíjecí soustavy. </w:t>
      </w:r>
    </w:p>
    <w:p w:rsidR="00E52158" w:rsidRDefault="00E52158">
      <w:pPr>
        <w:pStyle w:val="Zkladntextodsazen3"/>
        <w:spacing w:after="0" w:line="240" w:lineRule="auto"/>
        <w:ind w:left="720"/>
        <w:rPr>
          <w:rFonts w:cs="Calibri"/>
          <w:sz w:val="20"/>
          <w:szCs w:val="24"/>
        </w:rPr>
      </w:pPr>
    </w:p>
    <w:p w:rsidR="00E52158" w:rsidRDefault="00844085">
      <w:pPr>
        <w:pStyle w:val="Zkladntextodsazen3"/>
        <w:spacing w:after="0" w:line="240" w:lineRule="auto"/>
        <w:ind w:left="720"/>
        <w:rPr>
          <w:rFonts w:cs="Calibri"/>
          <w:sz w:val="20"/>
          <w:szCs w:val="24"/>
        </w:rPr>
      </w:pPr>
      <w:r>
        <w:rPr>
          <w:rFonts w:cs="Calibri"/>
          <w:sz w:val="20"/>
          <w:szCs w:val="24"/>
        </w:rPr>
        <w:t xml:space="preserve">Pro dělení použijeme </w:t>
      </w:r>
      <w:r w:rsidR="00E52158">
        <w:rPr>
          <w:rFonts w:cs="Calibri"/>
          <w:sz w:val="20"/>
          <w:szCs w:val="24"/>
        </w:rPr>
        <w:t xml:space="preserve">vyvíjecí </w:t>
      </w:r>
      <w:r>
        <w:rPr>
          <w:rFonts w:cs="Calibri"/>
          <w:sz w:val="20"/>
          <w:szCs w:val="24"/>
        </w:rPr>
        <w:t>soustav</w:t>
      </w:r>
      <w:r w:rsidR="00D314B3">
        <w:rPr>
          <w:rFonts w:cs="Calibri"/>
          <w:sz w:val="20"/>
          <w:szCs w:val="24"/>
        </w:rPr>
        <w:t>u (</w:t>
      </w:r>
      <w:r w:rsidR="00D314B3" w:rsidRPr="00D314B3">
        <w:rPr>
          <w:rFonts w:cs="Calibri"/>
          <w:i/>
          <w:sz w:val="20"/>
          <w:szCs w:val="24"/>
        </w:rPr>
        <w:t>dle pokynů vyučujícího</w:t>
      </w:r>
      <w:r w:rsidR="00D314B3">
        <w:rPr>
          <w:rFonts w:cs="Calibri"/>
          <w:sz w:val="20"/>
          <w:szCs w:val="24"/>
        </w:rPr>
        <w:t>)</w:t>
      </w:r>
      <w:r w:rsidR="00E52158">
        <w:rPr>
          <w:rFonts w:cs="Calibri"/>
          <w:sz w:val="20"/>
          <w:szCs w:val="24"/>
        </w:rPr>
        <w:t>:</w:t>
      </w:r>
    </w:p>
    <w:p w:rsidR="00E52158" w:rsidRDefault="00E52158">
      <w:pPr>
        <w:pStyle w:val="Zkladntextodsazen3"/>
        <w:spacing w:after="0" w:line="240" w:lineRule="auto"/>
        <w:ind w:left="720"/>
        <w:rPr>
          <w:rFonts w:cs="Calibri"/>
          <w:sz w:val="20"/>
          <w:szCs w:val="24"/>
        </w:rPr>
      </w:pPr>
    </w:p>
    <w:p w:rsidR="00844085" w:rsidRPr="00D314B3" w:rsidRDefault="00737334" w:rsidP="00E52158">
      <w:pPr>
        <w:pStyle w:val="Zkladntextodsazen3"/>
        <w:numPr>
          <w:ilvl w:val="0"/>
          <w:numId w:val="35"/>
        </w:numPr>
        <w:spacing w:after="0" w:line="240" w:lineRule="auto"/>
        <w:rPr>
          <w:rFonts w:cs="Calibri"/>
          <w:bCs/>
          <w:iCs/>
          <w:sz w:val="20"/>
        </w:rPr>
      </w:pPr>
      <w:r>
        <w:rPr>
          <w:rFonts w:cs="Calibri"/>
          <w:sz w:val="20"/>
          <w:szCs w:val="24"/>
        </w:rPr>
        <w:t>MF1</w:t>
      </w:r>
      <w:r>
        <w:rPr>
          <w:rFonts w:cs="Calibri"/>
          <w:sz w:val="20"/>
          <w:szCs w:val="24"/>
        </w:rPr>
        <w:tab/>
      </w:r>
      <w:r>
        <w:rPr>
          <w:rFonts w:cs="Calibri"/>
          <w:sz w:val="20"/>
          <w:szCs w:val="24"/>
        </w:rPr>
        <w:tab/>
      </w:r>
      <w:proofErr w:type="gramStart"/>
      <w:r w:rsidR="00844085">
        <w:rPr>
          <w:rFonts w:cs="Calibri"/>
          <w:sz w:val="20"/>
          <w:szCs w:val="24"/>
        </w:rPr>
        <w:t>n-propanol : H</w:t>
      </w:r>
      <w:r w:rsidR="00844085">
        <w:rPr>
          <w:rFonts w:cs="Calibri"/>
          <w:sz w:val="20"/>
          <w:szCs w:val="24"/>
          <w:vertAlign w:val="subscript"/>
        </w:rPr>
        <w:t>2</w:t>
      </w:r>
      <w:r w:rsidR="00844085">
        <w:rPr>
          <w:rFonts w:cs="Calibri"/>
          <w:sz w:val="20"/>
          <w:szCs w:val="24"/>
        </w:rPr>
        <w:t>O</w:t>
      </w:r>
      <w:proofErr w:type="gramEnd"/>
      <w:r w:rsidR="00844085">
        <w:rPr>
          <w:rFonts w:cs="Calibri"/>
          <w:sz w:val="20"/>
          <w:szCs w:val="24"/>
        </w:rPr>
        <w:t xml:space="preserve"> : kyselina octová v poměru </w:t>
      </w:r>
      <w:r w:rsidR="005A5A19">
        <w:rPr>
          <w:rFonts w:cs="Calibri"/>
          <w:sz w:val="20"/>
          <w:szCs w:val="24"/>
        </w:rPr>
        <w:t xml:space="preserve">85 : 14 : 1 </w:t>
      </w:r>
    </w:p>
    <w:p w:rsidR="00D314B3" w:rsidRPr="00D314B3" w:rsidRDefault="00737334" w:rsidP="00E52158">
      <w:pPr>
        <w:pStyle w:val="Zkladntextodsazen3"/>
        <w:numPr>
          <w:ilvl w:val="0"/>
          <w:numId w:val="35"/>
        </w:numPr>
        <w:spacing w:after="0" w:line="240" w:lineRule="auto"/>
        <w:rPr>
          <w:rFonts w:cs="Calibri"/>
          <w:sz w:val="20"/>
          <w:szCs w:val="24"/>
        </w:rPr>
      </w:pPr>
      <w:r>
        <w:rPr>
          <w:rFonts w:cs="Calibri"/>
          <w:sz w:val="20"/>
          <w:szCs w:val="24"/>
        </w:rPr>
        <w:t>MF2</w:t>
      </w:r>
      <w:r>
        <w:rPr>
          <w:rFonts w:cs="Calibri"/>
          <w:sz w:val="20"/>
          <w:szCs w:val="24"/>
        </w:rPr>
        <w:tab/>
      </w:r>
      <w:r>
        <w:rPr>
          <w:rFonts w:cs="Calibri"/>
          <w:sz w:val="20"/>
          <w:szCs w:val="24"/>
        </w:rPr>
        <w:tab/>
      </w:r>
      <w:r w:rsidR="00D314B3" w:rsidRPr="00D314B3">
        <w:rPr>
          <w:rFonts w:cs="Calibri"/>
          <w:sz w:val="20"/>
          <w:szCs w:val="24"/>
        </w:rPr>
        <w:t xml:space="preserve">benzen </w:t>
      </w:r>
      <w:r w:rsidR="00D314B3">
        <w:rPr>
          <w:rFonts w:cs="Calibri"/>
          <w:sz w:val="20"/>
          <w:szCs w:val="24"/>
        </w:rPr>
        <w:t xml:space="preserve">. </w:t>
      </w:r>
      <w:proofErr w:type="gramStart"/>
      <w:r w:rsidR="00D314B3">
        <w:rPr>
          <w:rFonts w:cs="Calibri"/>
          <w:sz w:val="20"/>
          <w:szCs w:val="24"/>
        </w:rPr>
        <w:t>diethylether</w:t>
      </w:r>
      <w:proofErr w:type="gramEnd"/>
      <w:r w:rsidR="00D314B3">
        <w:rPr>
          <w:rFonts w:cs="Calibri"/>
          <w:sz w:val="20"/>
          <w:szCs w:val="24"/>
        </w:rPr>
        <w:t xml:space="preserve"> 4 : 1</w:t>
      </w:r>
    </w:p>
    <w:p w:rsidR="005A5A19" w:rsidRPr="00BC12F0" w:rsidRDefault="00737334" w:rsidP="005A5A19">
      <w:pPr>
        <w:pStyle w:val="Zkladntextodsazen3"/>
        <w:numPr>
          <w:ilvl w:val="0"/>
          <w:numId w:val="35"/>
        </w:numPr>
        <w:spacing w:after="0" w:line="240" w:lineRule="auto"/>
        <w:rPr>
          <w:rFonts w:cs="Calibri"/>
          <w:bCs/>
          <w:iCs/>
          <w:sz w:val="20"/>
        </w:rPr>
      </w:pPr>
      <w:r>
        <w:rPr>
          <w:rFonts w:cs="Calibri"/>
          <w:sz w:val="20"/>
          <w:szCs w:val="24"/>
        </w:rPr>
        <w:t>MF3</w:t>
      </w:r>
      <w:r>
        <w:rPr>
          <w:rFonts w:cs="Calibri"/>
          <w:sz w:val="20"/>
          <w:szCs w:val="24"/>
        </w:rPr>
        <w:tab/>
      </w:r>
      <w:r>
        <w:rPr>
          <w:rFonts w:cs="Calibri"/>
          <w:sz w:val="20"/>
          <w:szCs w:val="24"/>
        </w:rPr>
        <w:tab/>
      </w:r>
      <w:proofErr w:type="gramStart"/>
      <w:r w:rsidR="00E52158">
        <w:rPr>
          <w:rFonts w:cs="Calibri"/>
          <w:sz w:val="20"/>
          <w:szCs w:val="24"/>
        </w:rPr>
        <w:t>benzín : H</w:t>
      </w:r>
      <w:r w:rsidR="00E52158" w:rsidRPr="00E52158">
        <w:rPr>
          <w:rFonts w:cs="Calibri"/>
          <w:sz w:val="20"/>
          <w:szCs w:val="24"/>
          <w:vertAlign w:val="subscript"/>
        </w:rPr>
        <w:t>2</w:t>
      </w:r>
      <w:r w:rsidR="00E52158">
        <w:rPr>
          <w:rFonts w:cs="Calibri"/>
          <w:sz w:val="20"/>
          <w:szCs w:val="24"/>
        </w:rPr>
        <w:t>O</w:t>
      </w:r>
      <w:proofErr w:type="gramEnd"/>
      <w:r w:rsidR="00E52158">
        <w:rPr>
          <w:rFonts w:cs="Calibri"/>
          <w:sz w:val="20"/>
          <w:szCs w:val="24"/>
        </w:rPr>
        <w:t xml:space="preserve"> : 2-propanol v poměru 90 : 1 :</w:t>
      </w:r>
      <w:r w:rsidR="005D34C7">
        <w:rPr>
          <w:rFonts w:cs="Calibri"/>
          <w:sz w:val="20"/>
          <w:szCs w:val="24"/>
        </w:rPr>
        <w:t xml:space="preserve"> </w:t>
      </w:r>
      <w:r w:rsidR="00E52158">
        <w:rPr>
          <w:rFonts w:cs="Calibri"/>
          <w:sz w:val="20"/>
          <w:szCs w:val="24"/>
        </w:rPr>
        <w:t>9</w:t>
      </w:r>
      <w:r w:rsidR="005A5A19">
        <w:rPr>
          <w:rFonts w:cs="Calibri"/>
          <w:sz w:val="20"/>
          <w:szCs w:val="24"/>
        </w:rPr>
        <w:t xml:space="preserve"> </w:t>
      </w:r>
    </w:p>
    <w:p w:rsidR="00BC12F0" w:rsidRPr="00BC12F0" w:rsidRDefault="00737334" w:rsidP="005A5A19">
      <w:pPr>
        <w:pStyle w:val="Zkladntextodsazen3"/>
        <w:numPr>
          <w:ilvl w:val="0"/>
          <w:numId w:val="35"/>
        </w:numPr>
        <w:spacing w:after="0" w:line="240" w:lineRule="auto"/>
        <w:rPr>
          <w:rFonts w:cs="Calibri"/>
          <w:sz w:val="20"/>
          <w:szCs w:val="24"/>
        </w:rPr>
      </w:pPr>
      <w:r>
        <w:rPr>
          <w:rFonts w:cs="Calibri"/>
          <w:sz w:val="20"/>
          <w:szCs w:val="24"/>
        </w:rPr>
        <w:t xml:space="preserve">MF4 </w:t>
      </w:r>
      <w:r>
        <w:rPr>
          <w:rFonts w:cs="Calibri"/>
          <w:sz w:val="20"/>
          <w:szCs w:val="24"/>
        </w:rPr>
        <w:tab/>
      </w:r>
      <w:r>
        <w:rPr>
          <w:rFonts w:cs="Calibri"/>
          <w:sz w:val="20"/>
          <w:szCs w:val="24"/>
        </w:rPr>
        <w:tab/>
      </w:r>
      <w:proofErr w:type="spellStart"/>
      <w:r w:rsidR="00BC12F0" w:rsidRPr="00BC12F0">
        <w:rPr>
          <w:rFonts w:cs="Calibri"/>
          <w:sz w:val="20"/>
          <w:szCs w:val="24"/>
        </w:rPr>
        <w:t>petrolether</w:t>
      </w:r>
      <w:proofErr w:type="spellEnd"/>
      <w:r w:rsidR="00BC12F0" w:rsidRPr="00BC12F0">
        <w:rPr>
          <w:rFonts w:cs="Calibri"/>
          <w:sz w:val="20"/>
          <w:szCs w:val="24"/>
        </w:rPr>
        <w:t xml:space="preserve"> : </w:t>
      </w:r>
      <w:proofErr w:type="spellStart"/>
      <w:proofErr w:type="gramStart"/>
      <w:r w:rsidR="00BC12F0" w:rsidRPr="00BC12F0">
        <w:rPr>
          <w:rFonts w:cs="Calibri"/>
          <w:sz w:val="20"/>
          <w:szCs w:val="24"/>
        </w:rPr>
        <w:t>isopropanol</w:t>
      </w:r>
      <w:proofErr w:type="spellEnd"/>
      <w:r w:rsidR="00BC12F0" w:rsidRPr="00BC12F0">
        <w:rPr>
          <w:rFonts w:cs="Calibri"/>
          <w:sz w:val="20"/>
          <w:szCs w:val="24"/>
        </w:rPr>
        <w:t xml:space="preserve"> : voda</w:t>
      </w:r>
      <w:proofErr w:type="gramEnd"/>
      <w:r w:rsidR="00BC12F0">
        <w:rPr>
          <w:rFonts w:cs="Calibri"/>
          <w:sz w:val="20"/>
          <w:szCs w:val="24"/>
        </w:rPr>
        <w:t xml:space="preserve"> v poměru </w:t>
      </w:r>
      <w:r w:rsidR="00BC12F0" w:rsidRPr="00BC12F0">
        <w:rPr>
          <w:rFonts w:cs="Calibri"/>
          <w:sz w:val="20"/>
          <w:szCs w:val="24"/>
        </w:rPr>
        <w:t>100:10:0,25</w:t>
      </w:r>
    </w:p>
    <w:p w:rsidR="00E52158" w:rsidRPr="005A2AF9" w:rsidRDefault="00E52158" w:rsidP="005A2AF9">
      <w:pPr>
        <w:pStyle w:val="Zkladntextodsazen3"/>
        <w:spacing w:after="0" w:line="240" w:lineRule="auto"/>
        <w:ind w:left="1080"/>
        <w:rPr>
          <w:rFonts w:cs="Calibri"/>
          <w:bCs/>
          <w:iCs/>
          <w:sz w:val="20"/>
        </w:rPr>
      </w:pPr>
    </w:p>
    <w:p w:rsidR="00844085" w:rsidRDefault="00844085">
      <w:pPr>
        <w:pStyle w:val="Zkladntextodsazen3"/>
        <w:spacing w:after="0" w:line="240" w:lineRule="auto"/>
        <w:ind w:left="720"/>
        <w:rPr>
          <w:bCs/>
          <w:sz w:val="20"/>
          <w:szCs w:val="20"/>
        </w:rPr>
      </w:pPr>
      <w:r>
        <w:rPr>
          <w:rFonts w:cs="Calibri"/>
          <w:bCs/>
          <w:i/>
          <w:sz w:val="20"/>
        </w:rPr>
        <w:t xml:space="preserve"> </w:t>
      </w:r>
    </w:p>
    <w:p w:rsidR="00844085" w:rsidRPr="00C55620" w:rsidRDefault="00844085">
      <w:pPr>
        <w:pStyle w:val="Zkladntextodsazen2"/>
        <w:ind w:left="0"/>
        <w:rPr>
          <w:sz w:val="22"/>
          <w:szCs w:val="22"/>
        </w:rPr>
      </w:pPr>
      <w:r w:rsidRPr="00C55620">
        <w:rPr>
          <w:b/>
          <w:bCs/>
          <w:caps/>
          <w:sz w:val="22"/>
          <w:szCs w:val="22"/>
        </w:rPr>
        <w:t xml:space="preserve">18.4. </w:t>
      </w:r>
      <w:r w:rsidR="00C55620">
        <w:rPr>
          <w:b/>
          <w:bCs/>
          <w:caps/>
          <w:sz w:val="22"/>
          <w:szCs w:val="22"/>
        </w:rPr>
        <w:tab/>
      </w:r>
      <w:r w:rsidRPr="00C55620">
        <w:rPr>
          <w:b/>
          <w:bCs/>
          <w:sz w:val="22"/>
          <w:szCs w:val="22"/>
        </w:rPr>
        <w:t>Dělení rostlinných barviv metodou</w:t>
      </w:r>
      <w:r w:rsidRPr="00C55620">
        <w:rPr>
          <w:b/>
          <w:bCs/>
          <w:caps/>
          <w:sz w:val="22"/>
          <w:szCs w:val="22"/>
        </w:rPr>
        <w:t xml:space="preserve"> </w:t>
      </w:r>
      <w:r w:rsidR="00E52158" w:rsidRPr="00C55620">
        <w:rPr>
          <w:b/>
          <w:bCs/>
          <w:caps/>
          <w:sz w:val="22"/>
          <w:szCs w:val="22"/>
        </w:rPr>
        <w:t>TLC</w:t>
      </w:r>
      <w:r w:rsidRPr="00C55620">
        <w:rPr>
          <w:b/>
          <w:bCs/>
          <w:caps/>
          <w:sz w:val="22"/>
          <w:szCs w:val="22"/>
        </w:rPr>
        <w:t xml:space="preserve">    </w:t>
      </w:r>
    </w:p>
    <w:p w:rsidR="00844085" w:rsidRDefault="00844085">
      <w:pPr>
        <w:pStyle w:val="Zkladntextodsazen2"/>
      </w:pPr>
      <w:r>
        <w:t xml:space="preserve"> </w:t>
      </w:r>
    </w:p>
    <w:p w:rsidR="00844085" w:rsidRDefault="00844085">
      <w:pPr>
        <w:pStyle w:val="Zpat"/>
        <w:tabs>
          <w:tab w:val="clear" w:pos="4536"/>
          <w:tab w:val="clear" w:pos="9072"/>
        </w:tabs>
        <w:spacing w:line="240" w:lineRule="atLeast"/>
      </w:pPr>
    </w:p>
    <w:p w:rsidR="00C55620" w:rsidRDefault="00E52158">
      <w:pPr>
        <w:pStyle w:val="Zpat"/>
        <w:tabs>
          <w:tab w:val="clear" w:pos="4536"/>
          <w:tab w:val="clear" w:pos="9072"/>
        </w:tabs>
        <w:spacing w:line="240" w:lineRule="atLeast"/>
        <w:ind w:left="720"/>
        <w:rPr>
          <w:sz w:val="20"/>
          <w:szCs w:val="20"/>
        </w:rPr>
      </w:pPr>
      <w:r>
        <w:rPr>
          <w:sz w:val="20"/>
        </w:rPr>
        <w:t>C</w:t>
      </w:r>
      <w:r w:rsidR="00844085">
        <w:rPr>
          <w:sz w:val="20"/>
        </w:rPr>
        <w:t>hromatografickou fólii nastří</w:t>
      </w:r>
      <w:r w:rsidR="00C55620">
        <w:rPr>
          <w:sz w:val="20"/>
        </w:rPr>
        <w:t>hat</w:t>
      </w:r>
      <w:r>
        <w:rPr>
          <w:sz w:val="20"/>
        </w:rPr>
        <w:t xml:space="preserve"> na obdélníky (vysoké 8 </w:t>
      </w:r>
      <w:r w:rsidR="00844085">
        <w:rPr>
          <w:sz w:val="20"/>
        </w:rPr>
        <w:t>cm, šířka pruhu se řídí šířkou vyvíjecí nádoby), na ně zakresl</w:t>
      </w:r>
      <w:r w:rsidR="00C55620">
        <w:rPr>
          <w:sz w:val="20"/>
        </w:rPr>
        <w:t>it</w:t>
      </w:r>
      <w:r w:rsidR="005D34C7">
        <w:rPr>
          <w:sz w:val="20"/>
        </w:rPr>
        <w:t xml:space="preserve"> měkkou tužkou (tvrdosti HB) 1 – 1,5</w:t>
      </w:r>
      <w:r w:rsidR="00844085">
        <w:rPr>
          <w:sz w:val="20"/>
        </w:rPr>
        <w:t xml:space="preserve"> cm od okraje </w:t>
      </w:r>
      <w:r w:rsidR="00844085">
        <w:rPr>
          <w:i/>
          <w:iCs/>
          <w:color w:val="000000"/>
          <w:sz w:val="20"/>
        </w:rPr>
        <w:t>Start</w:t>
      </w:r>
      <w:r w:rsidR="00844085">
        <w:rPr>
          <w:sz w:val="20"/>
        </w:rPr>
        <w:t>, opatrně tak, aby nedošlo k porušení vrstvy silikagelu (</w:t>
      </w:r>
      <w:r w:rsidR="00C55620">
        <w:rPr>
          <w:sz w:val="20"/>
        </w:rPr>
        <w:t xml:space="preserve">což </w:t>
      </w:r>
      <w:r w:rsidR="00844085">
        <w:rPr>
          <w:sz w:val="20"/>
        </w:rPr>
        <w:t>by ovliv</w:t>
      </w:r>
      <w:r w:rsidR="00C55620">
        <w:rPr>
          <w:sz w:val="20"/>
        </w:rPr>
        <w:t>nilo</w:t>
      </w:r>
      <w:r w:rsidR="00844085">
        <w:rPr>
          <w:sz w:val="20"/>
        </w:rPr>
        <w:t xml:space="preserve"> průběh analýzy). Těsně pod </w:t>
      </w:r>
      <w:r w:rsidR="00844085">
        <w:rPr>
          <w:i/>
          <w:iCs/>
          <w:color w:val="000000"/>
          <w:sz w:val="20"/>
        </w:rPr>
        <w:t>Start</w:t>
      </w:r>
      <w:r w:rsidR="00844085">
        <w:rPr>
          <w:sz w:val="20"/>
        </w:rPr>
        <w:t xml:space="preserve"> (příp. pod horní okraj obdélníku) uděl</w:t>
      </w:r>
      <w:r w:rsidR="00C55620">
        <w:rPr>
          <w:sz w:val="20"/>
        </w:rPr>
        <w:t>at</w:t>
      </w:r>
      <w:r w:rsidR="00844085">
        <w:rPr>
          <w:sz w:val="20"/>
        </w:rPr>
        <w:t xml:space="preserve"> popisky pro pozdější identifikaci jednotlivých barviv. Na čáru </w:t>
      </w:r>
      <w:r w:rsidR="00844085">
        <w:rPr>
          <w:i/>
          <w:iCs/>
          <w:color w:val="000000"/>
          <w:sz w:val="20"/>
        </w:rPr>
        <w:t>Startu</w:t>
      </w:r>
      <w:r w:rsidR="00844085">
        <w:rPr>
          <w:sz w:val="20"/>
        </w:rPr>
        <w:t xml:space="preserve"> </w:t>
      </w:r>
      <w:r w:rsidR="00C55620">
        <w:rPr>
          <w:sz w:val="20"/>
        </w:rPr>
        <w:t>nanést</w:t>
      </w:r>
      <w:r w:rsidR="00844085">
        <w:rPr>
          <w:sz w:val="20"/>
        </w:rPr>
        <w:t xml:space="preserve"> kapilárou jednotlivá barviva. Na každý vzorek </w:t>
      </w:r>
      <w:r w:rsidR="00C55620">
        <w:rPr>
          <w:sz w:val="20"/>
        </w:rPr>
        <w:t>použít</w:t>
      </w:r>
      <w:r w:rsidR="00844085">
        <w:rPr>
          <w:sz w:val="20"/>
        </w:rPr>
        <w:t xml:space="preserve"> čistou kapiláru, aby</w:t>
      </w:r>
      <w:r w:rsidR="00C55620">
        <w:rPr>
          <w:sz w:val="20"/>
        </w:rPr>
        <w:t xml:space="preserve"> se</w:t>
      </w:r>
      <w:r w:rsidR="00844085">
        <w:rPr>
          <w:sz w:val="20"/>
        </w:rPr>
        <w:t xml:space="preserve"> vzorky nekontaminoval</w:t>
      </w:r>
      <w:r w:rsidR="00C55620">
        <w:rPr>
          <w:sz w:val="20"/>
        </w:rPr>
        <w:t>y</w:t>
      </w:r>
      <w:r w:rsidR="00844085">
        <w:rPr>
          <w:sz w:val="20"/>
        </w:rPr>
        <w:t xml:space="preserve">. </w:t>
      </w:r>
      <w:r w:rsidR="00C55620">
        <w:rPr>
          <w:sz w:val="20"/>
        </w:rPr>
        <w:t>Počkat</w:t>
      </w:r>
      <w:r w:rsidR="00844085">
        <w:rPr>
          <w:sz w:val="20"/>
        </w:rPr>
        <w:t xml:space="preserve">, až se barvivo vsákne do povrchu silikagelu, nanesení vzorku </w:t>
      </w:r>
      <w:r w:rsidR="00C55620">
        <w:rPr>
          <w:sz w:val="20"/>
        </w:rPr>
        <w:t>opakovat</w:t>
      </w:r>
      <w:r w:rsidR="00844085">
        <w:rPr>
          <w:sz w:val="20"/>
        </w:rPr>
        <w:t>, dokud nevznikne skvrna o velikosti 2–3 mm.</w:t>
      </w:r>
      <w:r w:rsidR="00844085">
        <w:rPr>
          <w:sz w:val="20"/>
          <w:szCs w:val="20"/>
        </w:rPr>
        <w:t xml:space="preserve"> Připravenou chromatografickou fólii </w:t>
      </w:r>
      <w:proofErr w:type="gramStart"/>
      <w:r w:rsidR="00C55620">
        <w:rPr>
          <w:sz w:val="20"/>
          <w:szCs w:val="20"/>
        </w:rPr>
        <w:t xml:space="preserve">vložit </w:t>
      </w:r>
      <w:r w:rsidR="00844085">
        <w:rPr>
          <w:sz w:val="20"/>
          <w:szCs w:val="20"/>
        </w:rPr>
        <w:t xml:space="preserve"> do</w:t>
      </w:r>
      <w:proofErr w:type="gramEnd"/>
      <w:r w:rsidR="00844085">
        <w:rPr>
          <w:sz w:val="20"/>
          <w:szCs w:val="20"/>
        </w:rPr>
        <w:t xml:space="preserve"> vyvíjecí soustavy v mírném sklonu ke stěně vyvíjecí nádoby a vyvíjecí nádobu ihned </w:t>
      </w:r>
      <w:r w:rsidR="00C55620">
        <w:rPr>
          <w:sz w:val="20"/>
          <w:szCs w:val="20"/>
        </w:rPr>
        <w:t>uzavřít</w:t>
      </w:r>
      <w:r w:rsidR="00844085">
        <w:rPr>
          <w:sz w:val="20"/>
          <w:szCs w:val="20"/>
        </w:rPr>
        <w:t xml:space="preserve"> víkem. </w:t>
      </w:r>
    </w:p>
    <w:p w:rsidR="00C55620" w:rsidRDefault="00C55620">
      <w:pPr>
        <w:pStyle w:val="Zpat"/>
        <w:tabs>
          <w:tab w:val="clear" w:pos="4536"/>
          <w:tab w:val="clear" w:pos="9072"/>
        </w:tabs>
        <w:spacing w:line="240" w:lineRule="atLeast"/>
        <w:ind w:left="720"/>
        <w:rPr>
          <w:sz w:val="20"/>
          <w:szCs w:val="20"/>
        </w:rPr>
      </w:pPr>
    </w:p>
    <w:p w:rsidR="00844085" w:rsidRDefault="00C55620">
      <w:pPr>
        <w:pStyle w:val="Zpat"/>
        <w:tabs>
          <w:tab w:val="clear" w:pos="4536"/>
          <w:tab w:val="clear" w:pos="9072"/>
        </w:tabs>
        <w:spacing w:line="240" w:lineRule="atLeast"/>
        <w:ind w:left="720"/>
        <w:rPr>
          <w:sz w:val="20"/>
          <w:szCs w:val="20"/>
        </w:rPr>
      </w:pPr>
      <w:r>
        <w:rPr>
          <w:sz w:val="20"/>
          <w:szCs w:val="20"/>
        </w:rPr>
        <w:t>Sledovat</w:t>
      </w:r>
      <w:r w:rsidR="00844085">
        <w:rPr>
          <w:sz w:val="20"/>
          <w:szCs w:val="20"/>
        </w:rPr>
        <w:t xml:space="preserve">, jak mobilní fáze vzlíná, </w:t>
      </w:r>
      <w:r>
        <w:rPr>
          <w:sz w:val="20"/>
          <w:szCs w:val="20"/>
        </w:rPr>
        <w:t>počkat</w:t>
      </w:r>
      <w:r w:rsidR="00844085">
        <w:rPr>
          <w:sz w:val="20"/>
          <w:szCs w:val="20"/>
        </w:rPr>
        <w:t xml:space="preserve"> cca 30 minut, nebo až </w:t>
      </w:r>
      <w:r>
        <w:rPr>
          <w:sz w:val="20"/>
          <w:szCs w:val="20"/>
        </w:rPr>
        <w:t xml:space="preserve">MF </w:t>
      </w:r>
      <w:r w:rsidR="00844085">
        <w:rPr>
          <w:sz w:val="20"/>
          <w:szCs w:val="20"/>
        </w:rPr>
        <w:t xml:space="preserve">vystoupí asi 1 cm pod </w:t>
      </w:r>
      <w:r w:rsidR="00844085">
        <w:rPr>
          <w:color w:val="000000"/>
          <w:sz w:val="20"/>
          <w:szCs w:val="20"/>
        </w:rPr>
        <w:t>horní hranu</w:t>
      </w:r>
      <w:r w:rsidR="00844085">
        <w:rPr>
          <w:sz w:val="20"/>
          <w:szCs w:val="20"/>
        </w:rPr>
        <w:t xml:space="preserve"> chromatografické fólie. Poté fólii </w:t>
      </w:r>
      <w:proofErr w:type="spellStart"/>
      <w:r>
        <w:rPr>
          <w:sz w:val="20"/>
          <w:szCs w:val="20"/>
        </w:rPr>
        <w:t>výjmout</w:t>
      </w:r>
      <w:proofErr w:type="spellEnd"/>
      <w:r w:rsidR="00844085">
        <w:rPr>
          <w:sz w:val="20"/>
          <w:szCs w:val="20"/>
        </w:rPr>
        <w:t xml:space="preserve"> a tužkou zakresl</w:t>
      </w:r>
      <w:r>
        <w:rPr>
          <w:sz w:val="20"/>
          <w:szCs w:val="20"/>
        </w:rPr>
        <w:t>it</w:t>
      </w:r>
      <w:r w:rsidR="00844085">
        <w:rPr>
          <w:sz w:val="20"/>
          <w:szCs w:val="20"/>
        </w:rPr>
        <w:t xml:space="preserve"> čáru </w:t>
      </w:r>
      <w:r w:rsidR="00844085">
        <w:rPr>
          <w:color w:val="000000"/>
          <w:sz w:val="20"/>
          <w:szCs w:val="20"/>
        </w:rPr>
        <w:t xml:space="preserve">migrace </w:t>
      </w:r>
      <w:r w:rsidR="00844085">
        <w:rPr>
          <w:i/>
          <w:iCs/>
          <w:color w:val="000000"/>
          <w:sz w:val="20"/>
          <w:szCs w:val="20"/>
        </w:rPr>
        <w:t>Čela</w:t>
      </w:r>
      <w:r w:rsidR="00844085">
        <w:rPr>
          <w:sz w:val="20"/>
          <w:szCs w:val="20"/>
        </w:rPr>
        <w:t xml:space="preserve"> mobilní fáze. Následně se </w:t>
      </w:r>
      <w:r>
        <w:rPr>
          <w:sz w:val="20"/>
          <w:szCs w:val="20"/>
        </w:rPr>
        <w:t>pokusit</w:t>
      </w:r>
      <w:r w:rsidR="00844085">
        <w:rPr>
          <w:sz w:val="20"/>
          <w:szCs w:val="20"/>
        </w:rPr>
        <w:t xml:space="preserve"> obtáhnout skvrnu, kterou po sobě zanechalo barvivo na chromatografické desce, protože po usušení desky by nemusela být dostatečně zřetelná.</w:t>
      </w:r>
    </w:p>
    <w:p w:rsidR="00844085" w:rsidRDefault="00844085">
      <w:pPr>
        <w:pStyle w:val="Zpat"/>
        <w:tabs>
          <w:tab w:val="clear" w:pos="4536"/>
          <w:tab w:val="clear" w:pos="9072"/>
        </w:tabs>
        <w:spacing w:line="240" w:lineRule="atLeast"/>
        <w:ind w:left="720"/>
        <w:rPr>
          <w:sz w:val="20"/>
          <w:szCs w:val="20"/>
        </w:rPr>
      </w:pPr>
    </w:p>
    <w:p w:rsidR="00844085" w:rsidRDefault="00844085">
      <w:pPr>
        <w:pStyle w:val="txtchem"/>
        <w:keepNext/>
        <w:tabs>
          <w:tab w:val="left" w:pos="360"/>
          <w:tab w:val="left" w:pos="900"/>
          <w:tab w:val="left" w:pos="1080"/>
          <w:tab w:val="left" w:pos="1440"/>
        </w:tabs>
        <w:spacing w:before="0" w:line="240" w:lineRule="auto"/>
        <w:jc w:val="left"/>
        <w:rPr>
          <w:szCs w:val="24"/>
        </w:rPr>
      </w:pPr>
    </w:p>
    <w:p w:rsidR="00844085" w:rsidRPr="00C55620" w:rsidRDefault="00844085">
      <w:pPr>
        <w:pStyle w:val="txtchem"/>
        <w:keepNext/>
        <w:tabs>
          <w:tab w:val="left" w:pos="360"/>
          <w:tab w:val="left" w:pos="900"/>
          <w:tab w:val="left" w:pos="1080"/>
          <w:tab w:val="left" w:pos="1440"/>
        </w:tabs>
        <w:spacing w:before="0" w:line="240" w:lineRule="auto"/>
        <w:jc w:val="left"/>
        <w:rPr>
          <w:b/>
          <w:bCs/>
          <w:sz w:val="22"/>
          <w:szCs w:val="22"/>
        </w:rPr>
      </w:pPr>
      <w:r w:rsidRPr="00C55620">
        <w:rPr>
          <w:b/>
          <w:bCs/>
          <w:caps/>
          <w:sz w:val="22"/>
          <w:szCs w:val="22"/>
        </w:rPr>
        <w:t xml:space="preserve">18.5. </w:t>
      </w:r>
      <w:r w:rsidR="00C55620">
        <w:rPr>
          <w:b/>
          <w:bCs/>
          <w:caps/>
          <w:sz w:val="22"/>
          <w:szCs w:val="22"/>
        </w:rPr>
        <w:t xml:space="preserve">   </w:t>
      </w:r>
      <w:r w:rsidRPr="00C55620">
        <w:rPr>
          <w:b/>
          <w:bCs/>
          <w:sz w:val="22"/>
          <w:szCs w:val="22"/>
        </w:rPr>
        <w:t xml:space="preserve">Identifikace analyzovaných barviv a porovnání jejich chování v jednotlivých vyvíjecích </w:t>
      </w:r>
    </w:p>
    <w:p w:rsidR="00844085" w:rsidRPr="00C55620" w:rsidRDefault="00844085">
      <w:pPr>
        <w:pStyle w:val="txtchem"/>
        <w:keepNext/>
        <w:tabs>
          <w:tab w:val="left" w:pos="360"/>
          <w:tab w:val="left" w:pos="900"/>
          <w:tab w:val="left" w:pos="1080"/>
          <w:tab w:val="left" w:pos="1440"/>
        </w:tabs>
        <w:spacing w:before="0" w:line="240" w:lineRule="auto"/>
        <w:jc w:val="left"/>
        <w:rPr>
          <w:b/>
          <w:bCs/>
          <w:sz w:val="22"/>
          <w:szCs w:val="22"/>
        </w:rPr>
      </w:pPr>
      <w:r w:rsidRPr="00C55620">
        <w:rPr>
          <w:b/>
          <w:bCs/>
          <w:sz w:val="22"/>
          <w:szCs w:val="22"/>
        </w:rPr>
        <w:t xml:space="preserve">        </w:t>
      </w:r>
      <w:r w:rsidR="00C55620">
        <w:rPr>
          <w:b/>
          <w:bCs/>
          <w:sz w:val="22"/>
          <w:szCs w:val="22"/>
        </w:rPr>
        <w:t xml:space="preserve">    </w:t>
      </w:r>
      <w:r w:rsidRPr="00C55620">
        <w:rPr>
          <w:b/>
          <w:bCs/>
          <w:sz w:val="22"/>
          <w:szCs w:val="22"/>
        </w:rPr>
        <w:t>soustavách</w:t>
      </w:r>
    </w:p>
    <w:p w:rsidR="00844085" w:rsidRDefault="00844085">
      <w:pPr>
        <w:ind w:firstLine="708"/>
        <w:rPr>
          <w:sz w:val="20"/>
        </w:rPr>
      </w:pPr>
    </w:p>
    <w:p w:rsidR="00844085" w:rsidRDefault="00844085">
      <w:pPr>
        <w:pStyle w:val="Bezmezer"/>
        <w:spacing w:after="200"/>
        <w:ind w:left="720" w:hanging="12"/>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Po ukončení vyvíjení chromatogramy opatrně vyj</w:t>
      </w:r>
      <w:r w:rsidR="00C55620">
        <w:rPr>
          <w:rFonts w:ascii="Times New Roman" w:eastAsia="Times New Roman" w:hAnsi="Times New Roman"/>
          <w:sz w:val="20"/>
          <w:szCs w:val="20"/>
          <w:lang w:eastAsia="cs-CZ"/>
        </w:rPr>
        <w:t>mout</w:t>
      </w:r>
      <w:r>
        <w:rPr>
          <w:rFonts w:ascii="Times New Roman" w:eastAsia="Times New Roman" w:hAnsi="Times New Roman"/>
          <w:sz w:val="20"/>
          <w:szCs w:val="20"/>
          <w:lang w:eastAsia="cs-CZ"/>
        </w:rPr>
        <w:t>, obtá</w:t>
      </w:r>
      <w:r w:rsidR="00C55620">
        <w:rPr>
          <w:rFonts w:ascii="Times New Roman" w:eastAsia="Times New Roman" w:hAnsi="Times New Roman"/>
          <w:sz w:val="20"/>
          <w:szCs w:val="20"/>
          <w:lang w:eastAsia="cs-CZ"/>
        </w:rPr>
        <w:t>hnout</w:t>
      </w:r>
      <w:r>
        <w:rPr>
          <w:rFonts w:ascii="Times New Roman" w:eastAsia="Times New Roman" w:hAnsi="Times New Roman"/>
          <w:sz w:val="20"/>
          <w:szCs w:val="20"/>
          <w:lang w:eastAsia="cs-CZ"/>
        </w:rPr>
        <w:t xml:space="preserve"> měkkou tužkou vzniklé skvrny a zaznam</w:t>
      </w:r>
      <w:r w:rsidR="00C55620">
        <w:rPr>
          <w:rFonts w:ascii="Times New Roman" w:eastAsia="Times New Roman" w:hAnsi="Times New Roman"/>
          <w:sz w:val="20"/>
          <w:szCs w:val="20"/>
          <w:lang w:eastAsia="cs-CZ"/>
        </w:rPr>
        <w:t>enat</w:t>
      </w:r>
      <w:r>
        <w:rPr>
          <w:rFonts w:ascii="Times New Roman" w:eastAsia="Times New Roman" w:hAnsi="Times New Roman"/>
          <w:sz w:val="20"/>
          <w:szCs w:val="20"/>
          <w:lang w:eastAsia="cs-CZ"/>
        </w:rPr>
        <w:t xml:space="preserve"> jejích barvu</w:t>
      </w:r>
      <w:r w:rsidR="0093499A">
        <w:rPr>
          <w:rFonts w:ascii="Times New Roman" w:eastAsia="Times New Roman" w:hAnsi="Times New Roman"/>
          <w:sz w:val="20"/>
          <w:szCs w:val="20"/>
          <w:lang w:eastAsia="cs-CZ"/>
        </w:rPr>
        <w:t xml:space="preserve"> (na světle i pod UV)</w:t>
      </w:r>
      <w:r>
        <w:rPr>
          <w:rFonts w:ascii="Times New Roman" w:eastAsia="Times New Roman" w:hAnsi="Times New Roman"/>
          <w:sz w:val="20"/>
          <w:szCs w:val="20"/>
          <w:lang w:eastAsia="cs-CZ"/>
        </w:rPr>
        <w:t>. Poté je nech</w:t>
      </w:r>
      <w:r w:rsidR="00C55620">
        <w:rPr>
          <w:rFonts w:ascii="Times New Roman" w:eastAsia="Times New Roman" w:hAnsi="Times New Roman"/>
          <w:sz w:val="20"/>
          <w:szCs w:val="20"/>
          <w:lang w:eastAsia="cs-CZ"/>
        </w:rPr>
        <w:t>at</w:t>
      </w:r>
      <w:r>
        <w:rPr>
          <w:rFonts w:ascii="Times New Roman" w:eastAsia="Times New Roman" w:hAnsi="Times New Roman"/>
          <w:sz w:val="20"/>
          <w:szCs w:val="20"/>
          <w:lang w:eastAsia="cs-CZ"/>
        </w:rPr>
        <w:t xml:space="preserve"> uschnout na vzduchu, příp. je umíst</w:t>
      </w:r>
      <w:r w:rsidR="00C55620">
        <w:rPr>
          <w:rFonts w:ascii="Times New Roman" w:eastAsia="Times New Roman" w:hAnsi="Times New Roman"/>
          <w:sz w:val="20"/>
          <w:szCs w:val="20"/>
          <w:lang w:eastAsia="cs-CZ"/>
        </w:rPr>
        <w:t>it</w:t>
      </w:r>
      <w:r>
        <w:rPr>
          <w:rFonts w:ascii="Times New Roman" w:eastAsia="Times New Roman" w:hAnsi="Times New Roman"/>
          <w:sz w:val="20"/>
          <w:szCs w:val="20"/>
          <w:lang w:eastAsia="cs-CZ"/>
        </w:rPr>
        <w:t xml:space="preserve"> na 5 minut do sušárny vyhřáté na teplotu </w:t>
      </w:r>
      <w:r w:rsidR="005D34C7">
        <w:rPr>
          <w:rFonts w:ascii="Times New Roman" w:eastAsia="Times New Roman" w:hAnsi="Times New Roman"/>
          <w:sz w:val="20"/>
          <w:szCs w:val="20"/>
          <w:lang w:eastAsia="cs-CZ"/>
        </w:rPr>
        <w:t>60</w:t>
      </w:r>
      <w:r>
        <w:rPr>
          <w:rFonts w:ascii="Times New Roman" w:eastAsia="Times New Roman" w:hAnsi="Times New Roman"/>
          <w:sz w:val="20"/>
          <w:szCs w:val="20"/>
          <w:lang w:eastAsia="cs-CZ"/>
        </w:rPr>
        <w:t> ºC. Po vysušení pravítkem změř</w:t>
      </w:r>
      <w:r w:rsidR="00C55620">
        <w:rPr>
          <w:rFonts w:ascii="Times New Roman" w:eastAsia="Times New Roman" w:hAnsi="Times New Roman"/>
          <w:sz w:val="20"/>
          <w:szCs w:val="20"/>
          <w:lang w:eastAsia="cs-CZ"/>
        </w:rPr>
        <w:t>it</w:t>
      </w:r>
      <w:r>
        <w:rPr>
          <w:rFonts w:ascii="Times New Roman" w:eastAsia="Times New Roman" w:hAnsi="Times New Roman"/>
          <w:sz w:val="20"/>
          <w:szCs w:val="20"/>
          <w:lang w:eastAsia="cs-CZ"/>
        </w:rPr>
        <w:t xml:space="preserve"> vzdálenost </w:t>
      </w:r>
      <w:r>
        <w:rPr>
          <w:rFonts w:ascii="Times New Roman" w:eastAsia="Times New Roman" w:hAnsi="Times New Roman"/>
          <w:i/>
          <w:color w:val="000000"/>
          <w:sz w:val="20"/>
          <w:szCs w:val="20"/>
          <w:lang w:eastAsia="cs-CZ"/>
        </w:rPr>
        <w:t>Čela</w:t>
      </w:r>
      <w:r>
        <w:rPr>
          <w:rFonts w:ascii="Times New Roman" w:eastAsia="Times New Roman" w:hAnsi="Times New Roman"/>
          <w:sz w:val="20"/>
          <w:szCs w:val="20"/>
          <w:lang w:eastAsia="cs-CZ"/>
        </w:rPr>
        <w:t xml:space="preserve"> mobilní fáze od </w:t>
      </w:r>
      <w:r>
        <w:rPr>
          <w:rFonts w:ascii="Times New Roman" w:eastAsia="Times New Roman" w:hAnsi="Times New Roman"/>
          <w:i/>
          <w:color w:val="000000"/>
          <w:sz w:val="20"/>
          <w:szCs w:val="20"/>
          <w:lang w:eastAsia="cs-CZ"/>
        </w:rPr>
        <w:t>Startu</w:t>
      </w:r>
      <w:r>
        <w:rPr>
          <w:rFonts w:ascii="Times New Roman" w:eastAsia="Times New Roman" w:hAnsi="Times New Roman"/>
          <w:sz w:val="20"/>
          <w:szCs w:val="20"/>
          <w:lang w:eastAsia="cs-CZ"/>
        </w:rPr>
        <w:t xml:space="preserve"> a vzdálenost středu skvrny od </w:t>
      </w:r>
      <w:r>
        <w:rPr>
          <w:rFonts w:ascii="Times New Roman" w:eastAsia="Times New Roman" w:hAnsi="Times New Roman"/>
          <w:i/>
          <w:color w:val="000000"/>
          <w:sz w:val="20"/>
          <w:szCs w:val="20"/>
          <w:lang w:eastAsia="cs-CZ"/>
        </w:rPr>
        <w:t>Startu</w:t>
      </w:r>
      <w:r>
        <w:rPr>
          <w:rFonts w:ascii="Times New Roman" w:eastAsia="Times New Roman" w:hAnsi="Times New Roman"/>
          <w:sz w:val="20"/>
          <w:szCs w:val="20"/>
          <w:lang w:eastAsia="cs-CZ"/>
        </w:rPr>
        <w:t>, všechny hodnoty si zap</w:t>
      </w:r>
      <w:r w:rsidR="00C55620">
        <w:rPr>
          <w:rFonts w:ascii="Times New Roman" w:eastAsia="Times New Roman" w:hAnsi="Times New Roman"/>
          <w:sz w:val="20"/>
          <w:szCs w:val="20"/>
          <w:lang w:eastAsia="cs-CZ"/>
        </w:rPr>
        <w:t>sat</w:t>
      </w:r>
      <w:r>
        <w:rPr>
          <w:rFonts w:ascii="Times New Roman" w:eastAsia="Times New Roman" w:hAnsi="Times New Roman"/>
          <w:sz w:val="20"/>
          <w:szCs w:val="20"/>
          <w:lang w:eastAsia="cs-CZ"/>
        </w:rPr>
        <w:t>.</w:t>
      </w:r>
      <w:r w:rsidR="005D34C7">
        <w:rPr>
          <w:rFonts w:ascii="Times New Roman" w:eastAsia="Times New Roman" w:hAnsi="Times New Roman"/>
          <w:sz w:val="20"/>
          <w:szCs w:val="20"/>
          <w:lang w:eastAsia="cs-CZ"/>
        </w:rPr>
        <w:t xml:space="preserve"> </w:t>
      </w:r>
    </w:p>
    <w:p w:rsidR="00844085" w:rsidRPr="00C55620" w:rsidRDefault="00844085">
      <w:pPr>
        <w:pStyle w:val="Zpat"/>
        <w:tabs>
          <w:tab w:val="clear" w:pos="4536"/>
          <w:tab w:val="clear" w:pos="9072"/>
        </w:tabs>
        <w:spacing w:line="240" w:lineRule="atLeast"/>
        <w:rPr>
          <w:sz w:val="22"/>
          <w:szCs w:val="22"/>
        </w:rPr>
      </w:pPr>
      <w:r w:rsidRPr="00C55620">
        <w:rPr>
          <w:b/>
          <w:bCs/>
          <w:sz w:val="22"/>
          <w:szCs w:val="22"/>
        </w:rPr>
        <w:t xml:space="preserve">18.6. </w:t>
      </w:r>
      <w:r w:rsidR="00C55620">
        <w:rPr>
          <w:b/>
          <w:bCs/>
          <w:sz w:val="22"/>
          <w:szCs w:val="22"/>
        </w:rPr>
        <w:t xml:space="preserve">   </w:t>
      </w:r>
      <w:r w:rsidRPr="00C55620">
        <w:rPr>
          <w:b/>
          <w:bCs/>
          <w:sz w:val="22"/>
          <w:szCs w:val="22"/>
        </w:rPr>
        <w:t>Vyhodnocení chromatografické analýzy a zpracování dat do protokolu</w:t>
      </w:r>
    </w:p>
    <w:p w:rsidR="00844085" w:rsidRDefault="00844085">
      <w:pPr>
        <w:pStyle w:val="Zpat"/>
        <w:tabs>
          <w:tab w:val="clear" w:pos="4536"/>
          <w:tab w:val="clear" w:pos="9072"/>
        </w:tabs>
        <w:spacing w:line="240" w:lineRule="atLeast"/>
      </w:pPr>
    </w:p>
    <w:p w:rsidR="00844085" w:rsidRDefault="00844085">
      <w:pPr>
        <w:pStyle w:val="Zkladntextodsazen"/>
        <w:spacing w:line="240" w:lineRule="auto"/>
      </w:pPr>
      <w:r>
        <w:t xml:space="preserve">Do protokolu </w:t>
      </w:r>
      <w:r w:rsidR="005A5A19">
        <w:t>vl</w:t>
      </w:r>
      <w:r>
        <w:t>o</w:t>
      </w:r>
      <w:r w:rsidR="00C55620">
        <w:t xml:space="preserve">žit </w:t>
      </w:r>
      <w:r w:rsidR="005A5A19">
        <w:t>obrázky</w:t>
      </w:r>
      <w:r>
        <w:t xml:space="preserve"> jednotliv</w:t>
      </w:r>
      <w:r w:rsidR="005A5A19">
        <w:t>ých</w:t>
      </w:r>
      <w:r>
        <w:t xml:space="preserve"> zkopírovan</w:t>
      </w:r>
      <w:r w:rsidR="005A5A19">
        <w:t>ých</w:t>
      </w:r>
      <w:r>
        <w:t xml:space="preserve"> chromatogram</w:t>
      </w:r>
      <w:r w:rsidR="005A5A19">
        <w:t>ů</w:t>
      </w:r>
      <w:r>
        <w:t xml:space="preserve"> s popisem</w:t>
      </w:r>
      <w:r>
        <w:rPr>
          <w:color w:val="000000"/>
        </w:rPr>
        <w:t xml:space="preserve"> </w:t>
      </w:r>
      <w:r>
        <w:t>a jejich vyhodnocením:</w:t>
      </w:r>
    </w:p>
    <w:p w:rsidR="00844085" w:rsidRDefault="00844085">
      <w:pPr>
        <w:pStyle w:val="Zkladntextodsazen"/>
        <w:spacing w:line="240" w:lineRule="auto"/>
      </w:pPr>
    </w:p>
    <w:p w:rsidR="00844085" w:rsidRDefault="00844085">
      <w:pPr>
        <w:pStyle w:val="txtchem"/>
        <w:numPr>
          <w:ilvl w:val="0"/>
          <w:numId w:val="34"/>
        </w:numPr>
        <w:tabs>
          <w:tab w:val="left" w:pos="360"/>
          <w:tab w:val="left" w:pos="540"/>
        </w:tabs>
        <w:spacing w:before="0" w:after="200" w:line="240" w:lineRule="auto"/>
        <w:rPr>
          <w:b/>
        </w:rPr>
      </w:pPr>
      <w:r>
        <w:rPr>
          <w:b/>
        </w:rPr>
        <w:t>Pokus</w:t>
      </w:r>
      <w:r w:rsidR="00C55620">
        <w:rPr>
          <w:b/>
        </w:rPr>
        <w:t>it</w:t>
      </w:r>
      <w:r>
        <w:rPr>
          <w:b/>
        </w:rPr>
        <w:t xml:space="preserve"> se identifikovat jednotlivá rostlinná barviva ve vzorku pomocí vypočtených retardačních faktorů </w:t>
      </w:r>
      <w:r>
        <w:rPr>
          <w:b/>
          <w:color w:val="000000"/>
        </w:rPr>
        <w:t>z informace postupné eluce v každém vyvíjecím systému</w:t>
      </w:r>
      <w:r>
        <w:rPr>
          <w:b/>
        </w:rPr>
        <w:t>.</w:t>
      </w:r>
    </w:p>
    <w:p w:rsidR="00844085" w:rsidRDefault="00844085">
      <w:pPr>
        <w:pStyle w:val="txtchem"/>
        <w:numPr>
          <w:ilvl w:val="0"/>
          <w:numId w:val="34"/>
        </w:numPr>
        <w:tabs>
          <w:tab w:val="left" w:pos="360"/>
          <w:tab w:val="left" w:pos="540"/>
        </w:tabs>
        <w:spacing w:before="0" w:line="240" w:lineRule="auto"/>
        <w:rPr>
          <w:b/>
        </w:rPr>
      </w:pPr>
      <w:r>
        <w:rPr>
          <w:b/>
          <w:bCs/>
        </w:rPr>
        <w:t>Na základě výše uvedené teorie a získaných chromatogramů:</w:t>
      </w:r>
    </w:p>
    <w:p w:rsidR="00844085" w:rsidRDefault="00844085">
      <w:pPr>
        <w:pStyle w:val="txtchem"/>
        <w:numPr>
          <w:ilvl w:val="1"/>
          <w:numId w:val="34"/>
        </w:numPr>
        <w:tabs>
          <w:tab w:val="left" w:pos="360"/>
          <w:tab w:val="left" w:pos="540"/>
        </w:tabs>
        <w:spacing w:before="0" w:line="240" w:lineRule="auto"/>
        <w:rPr>
          <w:b/>
        </w:rPr>
      </w:pPr>
      <w:r>
        <w:rPr>
          <w:b/>
          <w:bCs/>
        </w:rPr>
        <w:t>p</w:t>
      </w:r>
      <w:r>
        <w:rPr>
          <w:b/>
        </w:rPr>
        <w:t>orovn</w:t>
      </w:r>
      <w:r w:rsidR="00C55620">
        <w:rPr>
          <w:b/>
        </w:rPr>
        <w:t>at</w:t>
      </w:r>
      <w:r>
        <w:rPr>
          <w:b/>
        </w:rPr>
        <w:t xml:space="preserve"> a zdůvodn</w:t>
      </w:r>
      <w:r w:rsidR="00C55620">
        <w:rPr>
          <w:b/>
        </w:rPr>
        <w:t>it</w:t>
      </w:r>
      <w:r>
        <w:rPr>
          <w:b/>
        </w:rPr>
        <w:t xml:space="preserve"> separační chování analyzovaných látek v jednotlivých vyvíjecích soustavách</w:t>
      </w:r>
      <w:r w:rsidR="00BC12F0">
        <w:rPr>
          <w:b/>
        </w:rPr>
        <w:t xml:space="preserve"> (např. vliv </w:t>
      </w:r>
      <w:proofErr w:type="spellStart"/>
      <w:r w:rsidR="00BC12F0">
        <w:rPr>
          <w:b/>
        </w:rPr>
        <w:t>polaritity</w:t>
      </w:r>
      <w:proofErr w:type="spellEnd"/>
      <w:r w:rsidR="00BC12F0">
        <w:rPr>
          <w:b/>
        </w:rPr>
        <w:t xml:space="preserve"> mobilních fází</w:t>
      </w:r>
      <w:r>
        <w:rPr>
          <w:b/>
        </w:rPr>
        <w:t>,</w:t>
      </w:r>
      <w:r w:rsidR="00BC12F0">
        <w:rPr>
          <w:b/>
        </w:rPr>
        <w:t xml:space="preserve"> velikost skvrn, čas vyvíjení apod.)</w:t>
      </w:r>
    </w:p>
    <w:p w:rsidR="00844085" w:rsidRDefault="00844085">
      <w:pPr>
        <w:pStyle w:val="txtchem"/>
        <w:numPr>
          <w:ilvl w:val="1"/>
          <w:numId w:val="34"/>
        </w:numPr>
        <w:tabs>
          <w:tab w:val="left" w:pos="360"/>
          <w:tab w:val="left" w:pos="540"/>
        </w:tabs>
        <w:spacing w:before="0" w:line="240" w:lineRule="auto"/>
        <w:rPr>
          <w:b/>
        </w:rPr>
      </w:pPr>
      <w:r>
        <w:rPr>
          <w:b/>
        </w:rPr>
        <w:t>porovn</w:t>
      </w:r>
      <w:r w:rsidR="00C55620">
        <w:rPr>
          <w:b/>
        </w:rPr>
        <w:t>at</w:t>
      </w:r>
      <w:r>
        <w:rPr>
          <w:b/>
        </w:rPr>
        <w:t xml:space="preserve"> průběh jednotlivých chromatografických analýz (např. </w:t>
      </w:r>
      <w:r>
        <w:rPr>
          <w:b/>
          <w:bCs/>
        </w:rPr>
        <w:t>vliv výběru mobilní fáze, typu separace atd.), zhodnot</w:t>
      </w:r>
      <w:r w:rsidR="00C55620">
        <w:rPr>
          <w:b/>
          <w:bCs/>
        </w:rPr>
        <w:t>it</w:t>
      </w:r>
      <w:r w:rsidR="00D005BD">
        <w:rPr>
          <w:b/>
          <w:bCs/>
        </w:rPr>
        <w:t xml:space="preserve"> </w:t>
      </w:r>
      <w:r>
        <w:rPr>
          <w:b/>
          <w:bCs/>
        </w:rPr>
        <w:t>problémy při stanovení, příp. druh případných chyb</w:t>
      </w:r>
    </w:p>
    <w:sectPr w:rsidR="00844085" w:rsidSect="00A61D16">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85" w:rsidRDefault="008C5685">
      <w:r>
        <w:separator/>
      </w:r>
    </w:p>
  </w:endnote>
  <w:endnote w:type="continuationSeparator" w:id="0">
    <w:p w:rsidR="008C5685" w:rsidRDefault="008C56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ODNE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85" w:rsidRDefault="00A61D16">
    <w:pPr>
      <w:pStyle w:val="Zpat"/>
      <w:framePr w:wrap="around" w:vAnchor="text" w:hAnchor="margin" w:xAlign="center" w:y="1"/>
      <w:rPr>
        <w:rStyle w:val="slostrnky"/>
      </w:rPr>
    </w:pPr>
    <w:r>
      <w:rPr>
        <w:rStyle w:val="slostrnky"/>
      </w:rPr>
      <w:fldChar w:fldCharType="begin"/>
    </w:r>
    <w:r w:rsidR="00844085">
      <w:rPr>
        <w:rStyle w:val="slostrnky"/>
      </w:rPr>
      <w:instrText xml:space="preserve">PAGE  </w:instrText>
    </w:r>
    <w:r>
      <w:rPr>
        <w:rStyle w:val="slostrnky"/>
      </w:rPr>
      <w:fldChar w:fldCharType="end"/>
    </w:r>
  </w:p>
  <w:p w:rsidR="00844085" w:rsidRDefault="0084408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85" w:rsidRDefault="00A61D16">
    <w:pPr>
      <w:pStyle w:val="Zpat"/>
      <w:framePr w:wrap="around" w:vAnchor="text" w:hAnchor="margin" w:xAlign="center" w:y="1"/>
      <w:rPr>
        <w:rStyle w:val="slostrnky"/>
      </w:rPr>
    </w:pPr>
    <w:r>
      <w:rPr>
        <w:rStyle w:val="slostrnky"/>
      </w:rPr>
      <w:fldChar w:fldCharType="begin"/>
    </w:r>
    <w:r w:rsidR="00844085">
      <w:rPr>
        <w:rStyle w:val="slostrnky"/>
      </w:rPr>
      <w:instrText xml:space="preserve">PAGE  </w:instrText>
    </w:r>
    <w:r>
      <w:rPr>
        <w:rStyle w:val="slostrnky"/>
      </w:rPr>
      <w:fldChar w:fldCharType="separate"/>
    </w:r>
    <w:r w:rsidR="00D005BD">
      <w:rPr>
        <w:rStyle w:val="slostrnky"/>
        <w:noProof/>
      </w:rPr>
      <w:t>4</w:t>
    </w:r>
    <w:r>
      <w:rPr>
        <w:rStyle w:val="slostrnky"/>
      </w:rPr>
      <w:fldChar w:fldCharType="end"/>
    </w:r>
  </w:p>
  <w:p w:rsidR="00844085" w:rsidRDefault="008440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85" w:rsidRDefault="008C5685">
      <w:r>
        <w:separator/>
      </w:r>
    </w:p>
  </w:footnote>
  <w:footnote w:type="continuationSeparator" w:id="0">
    <w:p w:rsidR="008C5685" w:rsidRDefault="008C5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F8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06982154"/>
    <w:multiLevelType w:val="hybridMultilevel"/>
    <w:tmpl w:val="637043E2"/>
    <w:lvl w:ilvl="0" w:tplc="5E2077B8">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8DF15C1"/>
    <w:multiLevelType w:val="hybridMultilevel"/>
    <w:tmpl w:val="20F6E04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F93ABA"/>
    <w:multiLevelType w:val="hybridMultilevel"/>
    <w:tmpl w:val="29E20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AA37E4"/>
    <w:multiLevelType w:val="hybridMultilevel"/>
    <w:tmpl w:val="A944472C"/>
    <w:lvl w:ilvl="0" w:tplc="57C2465A">
      <w:start w:val="2"/>
      <w:numFmt w:val="bullet"/>
      <w:lvlText w:val="-"/>
      <w:lvlJc w:val="left"/>
      <w:pPr>
        <w:tabs>
          <w:tab w:val="num" w:pos="2460"/>
        </w:tabs>
        <w:ind w:left="246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5E40E2B"/>
    <w:multiLevelType w:val="hybridMultilevel"/>
    <w:tmpl w:val="A51EF8EA"/>
    <w:lvl w:ilvl="0" w:tplc="F81E3C68">
      <w:start w:val="1"/>
      <w:numFmt w:val="bullet"/>
      <w:lvlText w:val=""/>
      <w:lvlJc w:val="left"/>
      <w:pPr>
        <w:tabs>
          <w:tab w:val="num" w:pos="720"/>
        </w:tabs>
        <w:ind w:left="720" w:hanging="360"/>
      </w:pPr>
      <w:rPr>
        <w:rFonts w:ascii="Symbol" w:hAnsi="Symbol" w:hint="default"/>
        <w:sz w:val="16"/>
        <w:szCs w:val="16"/>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nsid w:val="164F0057"/>
    <w:multiLevelType w:val="hybridMultilevel"/>
    <w:tmpl w:val="534637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780472"/>
    <w:multiLevelType w:val="hybridMultilevel"/>
    <w:tmpl w:val="8AE84FD2"/>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nsid w:val="1A991D9C"/>
    <w:multiLevelType w:val="hybridMultilevel"/>
    <w:tmpl w:val="42A4FE4A"/>
    <w:lvl w:ilvl="0" w:tplc="57C2465A">
      <w:start w:val="2"/>
      <w:numFmt w:val="bullet"/>
      <w:lvlText w:val="-"/>
      <w:lvlJc w:val="left"/>
      <w:pPr>
        <w:tabs>
          <w:tab w:val="num" w:pos="2460"/>
        </w:tabs>
        <w:ind w:left="246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1C0B01FE"/>
    <w:multiLevelType w:val="hybridMultilevel"/>
    <w:tmpl w:val="20F6E0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CBE6BE2"/>
    <w:multiLevelType w:val="hybridMultilevel"/>
    <w:tmpl w:val="C9FEA924"/>
    <w:lvl w:ilvl="0" w:tplc="2DC68D9A">
      <w:start w:val="1"/>
      <w:numFmt w:val="decimal"/>
      <w:lvlText w:val="%1."/>
      <w:lvlJc w:val="left"/>
      <w:pPr>
        <w:tabs>
          <w:tab w:val="num" w:pos="1260"/>
        </w:tabs>
        <w:ind w:left="1260" w:hanging="9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805BF3"/>
    <w:multiLevelType w:val="hybridMultilevel"/>
    <w:tmpl w:val="8AE84FD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nsid w:val="2E2757B0"/>
    <w:multiLevelType w:val="hybridMultilevel"/>
    <w:tmpl w:val="8AE84FD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nsid w:val="2FD073CC"/>
    <w:multiLevelType w:val="hybridMultilevel"/>
    <w:tmpl w:val="BC56E2E8"/>
    <w:lvl w:ilvl="0" w:tplc="57C2465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1AE2936"/>
    <w:multiLevelType w:val="hybridMultilevel"/>
    <w:tmpl w:val="880A6D00"/>
    <w:lvl w:ilvl="0" w:tplc="BD7022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4224240"/>
    <w:multiLevelType w:val="hybridMultilevel"/>
    <w:tmpl w:val="E2A2FE42"/>
    <w:lvl w:ilvl="0" w:tplc="04050001">
      <w:start w:val="1"/>
      <w:numFmt w:val="bullet"/>
      <w:lvlText w:val=""/>
      <w:lvlJc w:val="left"/>
      <w:pPr>
        <w:tabs>
          <w:tab w:val="num" w:pos="720"/>
        </w:tabs>
        <w:ind w:left="720" w:hanging="360"/>
      </w:pPr>
      <w:rPr>
        <w:rFonts w:ascii="Symbol" w:hAnsi="Symbol" w:hint="default"/>
      </w:rPr>
    </w:lvl>
    <w:lvl w:ilvl="1" w:tplc="B65A4A7C">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5D27EC9"/>
    <w:multiLevelType w:val="hybridMultilevel"/>
    <w:tmpl w:val="20F6E044"/>
    <w:lvl w:ilvl="0" w:tplc="86749750">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D62910"/>
    <w:multiLevelType w:val="hybridMultilevel"/>
    <w:tmpl w:val="ECEA8956"/>
    <w:lvl w:ilvl="0" w:tplc="FFFFFFFF">
      <w:start w:val="1"/>
      <w:numFmt w:val="bullet"/>
      <w:lvlText w:val="-"/>
      <w:lvlJc w:val="left"/>
      <w:pPr>
        <w:tabs>
          <w:tab w:val="num" w:pos="720"/>
        </w:tabs>
        <w:ind w:left="720" w:hanging="360"/>
      </w:pPr>
      <w:rPr>
        <w:rFonts w:ascii="Times New Roman" w:hAnsi="Times New Roman" w:cs="Times New Roman" w:hint="default"/>
        <w:b w:val="0"/>
        <w:i w:val="0"/>
        <w:sz w:val="2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399D6CF0"/>
    <w:multiLevelType w:val="hybridMultilevel"/>
    <w:tmpl w:val="F6CC7B9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42E91F0E"/>
    <w:multiLevelType w:val="hybridMultilevel"/>
    <w:tmpl w:val="140C4DF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nsid w:val="47012811"/>
    <w:multiLevelType w:val="hybridMultilevel"/>
    <w:tmpl w:val="A6D81F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7457761"/>
    <w:multiLevelType w:val="hybridMultilevel"/>
    <w:tmpl w:val="8AE84FD2"/>
    <w:lvl w:ilvl="0" w:tplc="95C2D204">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2">
    <w:nsid w:val="4C8436C9"/>
    <w:multiLevelType w:val="hybridMultilevel"/>
    <w:tmpl w:val="E37CC694"/>
    <w:lvl w:ilvl="0" w:tplc="FFFFFFFF">
      <w:start w:val="1"/>
      <w:numFmt w:val="decimal"/>
      <w:lvlText w:val="%1."/>
      <w:lvlJc w:val="left"/>
      <w:pPr>
        <w:tabs>
          <w:tab w:val="num" w:pos="1080"/>
        </w:tabs>
        <w:ind w:left="1080" w:hanging="360"/>
      </w:pPr>
      <w:rPr>
        <w:rFonts w:hint="default"/>
        <w:color w:val="000000"/>
      </w:rPr>
    </w:lvl>
    <w:lvl w:ilvl="1" w:tplc="C3E0044A">
      <w:start w:val="18"/>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F320876"/>
    <w:multiLevelType w:val="hybridMultilevel"/>
    <w:tmpl w:val="C21C502A"/>
    <w:lvl w:ilvl="0" w:tplc="00A2ABA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19450D5"/>
    <w:multiLevelType w:val="hybridMultilevel"/>
    <w:tmpl w:val="76645B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BA87762"/>
    <w:multiLevelType w:val="hybridMultilevel"/>
    <w:tmpl w:val="7D021F98"/>
    <w:lvl w:ilvl="0" w:tplc="FFFFFFFF">
      <w:start w:val="1"/>
      <w:numFmt w:val="bullet"/>
      <w:lvlText w:val=""/>
      <w:lvlJc w:val="left"/>
      <w:pPr>
        <w:tabs>
          <w:tab w:val="num" w:pos="1069"/>
        </w:tabs>
        <w:ind w:left="1069" w:hanging="360"/>
      </w:pPr>
      <w:rPr>
        <w:rFonts w:ascii="Symbol" w:hAnsi="Symbol" w:cs="Times New Roman" w:hint="default"/>
        <w:color w:val="auto"/>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852637F"/>
    <w:multiLevelType w:val="multilevel"/>
    <w:tmpl w:val="8AD2038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7">
    <w:nsid w:val="6B9C1890"/>
    <w:multiLevelType w:val="hybridMultilevel"/>
    <w:tmpl w:val="2154181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715C2906"/>
    <w:multiLevelType w:val="hybridMultilevel"/>
    <w:tmpl w:val="76645B3C"/>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1C56D81"/>
    <w:multiLevelType w:val="hybridMultilevel"/>
    <w:tmpl w:val="1BE21D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A9F751E"/>
    <w:multiLevelType w:val="hybridMultilevel"/>
    <w:tmpl w:val="BC56E2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B5F4418"/>
    <w:multiLevelType w:val="hybridMultilevel"/>
    <w:tmpl w:val="9EA6F56A"/>
    <w:lvl w:ilvl="0" w:tplc="95BE0B8E">
      <w:start w:val="3"/>
      <w:numFmt w:val="upperLetter"/>
      <w:lvlText w:val="%1."/>
      <w:lvlJc w:val="left"/>
      <w:pPr>
        <w:tabs>
          <w:tab w:val="num" w:pos="1095"/>
        </w:tabs>
        <w:ind w:left="1095" w:hanging="73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FED7682"/>
    <w:multiLevelType w:val="hybridMultilevel"/>
    <w:tmpl w:val="A9A6C5BA"/>
    <w:lvl w:ilvl="0" w:tplc="DC0658EC">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abstractNumId w:val="0"/>
  </w:num>
  <w:num w:numId="2">
    <w:abstractNumId w:val="10"/>
  </w:num>
  <w:num w:numId="3">
    <w:abstractNumId w:val="30"/>
  </w:num>
  <w:num w:numId="4">
    <w:abstractNumId w:val="24"/>
  </w:num>
  <w:num w:numId="5">
    <w:abstractNumId w:val="15"/>
  </w:num>
  <w:num w:numId="6">
    <w:abstractNumId w:val="28"/>
  </w:num>
  <w:num w:numId="7">
    <w:abstractNumId w:val="23"/>
  </w:num>
  <w:num w:numId="8">
    <w:abstractNumId w:val="9"/>
  </w:num>
  <w:num w:numId="9">
    <w:abstractNumId w:val="2"/>
  </w:num>
  <w:num w:numId="10">
    <w:abstractNumId w:val="16"/>
  </w:num>
  <w:num w:numId="11">
    <w:abstractNumId w:val="31"/>
  </w:num>
  <w:num w:numId="12">
    <w:abstractNumId w:val="2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4"/>
  </w:num>
  <w:num w:numId="18">
    <w:abstractNumId w:val="27"/>
  </w:num>
  <w:num w:numId="19">
    <w:abstractNumId w:val="25"/>
  </w:num>
  <w:num w:numId="20">
    <w:abstractNumId w:val="26"/>
  </w:num>
  <w:num w:numId="21">
    <w:abstractNumId w:val="1"/>
  </w:num>
  <w:num w:numId="22">
    <w:abstractNumId w:val="11"/>
  </w:num>
  <w:num w:numId="23">
    <w:abstractNumId w:val="21"/>
  </w:num>
  <w:num w:numId="24">
    <w:abstractNumId w:val="7"/>
  </w:num>
  <w:num w:numId="25">
    <w:abstractNumId w:val="12"/>
  </w:num>
  <w:num w:numId="26">
    <w:abstractNumId w:val="18"/>
  </w:num>
  <w:num w:numId="27">
    <w:abstractNumId w:val="19"/>
  </w:num>
  <w:num w:numId="28">
    <w:abstractNumId w:val="5"/>
  </w:num>
  <w:num w:numId="29">
    <w:abstractNumId w:val="6"/>
  </w:num>
  <w:num w:numId="30">
    <w:abstractNumId w:val="20"/>
  </w:num>
  <w:num w:numId="31">
    <w:abstractNumId w:val="3"/>
  </w:num>
  <w:num w:numId="32">
    <w:abstractNumId w:val="32"/>
  </w:num>
  <w:num w:numId="33">
    <w:abstractNumId w:val="17"/>
  </w:num>
  <w:num w:numId="34">
    <w:abstractNumId w:val="22"/>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003"/>
    <w:rsid w:val="002613B2"/>
    <w:rsid w:val="002C1E1A"/>
    <w:rsid w:val="002E4232"/>
    <w:rsid w:val="0030630E"/>
    <w:rsid w:val="00306E2D"/>
    <w:rsid w:val="005617A8"/>
    <w:rsid w:val="005A2AF9"/>
    <w:rsid w:val="005A5A19"/>
    <w:rsid w:val="005D34C7"/>
    <w:rsid w:val="00737334"/>
    <w:rsid w:val="00763201"/>
    <w:rsid w:val="0079167F"/>
    <w:rsid w:val="007D3DE8"/>
    <w:rsid w:val="00844085"/>
    <w:rsid w:val="008C5685"/>
    <w:rsid w:val="009332A6"/>
    <w:rsid w:val="0093499A"/>
    <w:rsid w:val="0097153B"/>
    <w:rsid w:val="00985C5F"/>
    <w:rsid w:val="00A61D16"/>
    <w:rsid w:val="00AA6172"/>
    <w:rsid w:val="00BC12F0"/>
    <w:rsid w:val="00C55620"/>
    <w:rsid w:val="00CC05E8"/>
    <w:rsid w:val="00D005BD"/>
    <w:rsid w:val="00D314B3"/>
    <w:rsid w:val="00D94EA4"/>
    <w:rsid w:val="00E52158"/>
    <w:rsid w:val="00F040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D16"/>
    <w:rPr>
      <w:sz w:val="24"/>
      <w:szCs w:val="24"/>
    </w:rPr>
  </w:style>
  <w:style w:type="paragraph" w:styleId="Nadpis1">
    <w:name w:val="heading 1"/>
    <w:basedOn w:val="Normln"/>
    <w:next w:val="Normln"/>
    <w:qFormat/>
    <w:rsid w:val="00A61D16"/>
    <w:pPr>
      <w:keepNext/>
      <w:outlineLvl w:val="0"/>
    </w:pPr>
    <w:rPr>
      <w:b/>
      <w:bCs/>
      <w:i/>
      <w:iCs/>
      <w:color w:val="000000"/>
      <w:sz w:val="20"/>
      <w:szCs w:val="20"/>
    </w:rPr>
  </w:style>
  <w:style w:type="paragraph" w:styleId="Nadpis2">
    <w:name w:val="heading 2"/>
    <w:basedOn w:val="Normln"/>
    <w:next w:val="Normln"/>
    <w:qFormat/>
    <w:rsid w:val="00A61D16"/>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dp1cv">
    <w:name w:val="ndp1cv"/>
    <w:basedOn w:val="Normln"/>
    <w:next w:val="Normln"/>
    <w:rsid w:val="00A61D16"/>
    <w:pPr>
      <w:spacing w:before="120" w:line="240" w:lineRule="atLeast"/>
    </w:pPr>
    <w:rPr>
      <w:i/>
      <w:caps/>
      <w:sz w:val="20"/>
      <w:szCs w:val="20"/>
    </w:rPr>
  </w:style>
  <w:style w:type="paragraph" w:customStyle="1" w:styleId="ncvtext">
    <w:name w:val="ncvtext"/>
    <w:basedOn w:val="Normln"/>
    <w:rsid w:val="00A61D16"/>
    <w:pPr>
      <w:ind w:firstLine="851"/>
    </w:pPr>
    <w:rPr>
      <w:sz w:val="22"/>
      <w:szCs w:val="20"/>
    </w:rPr>
  </w:style>
  <w:style w:type="paragraph" w:customStyle="1" w:styleId="txtchem">
    <w:name w:val="txtchem"/>
    <w:basedOn w:val="Normln"/>
    <w:rsid w:val="00A61D16"/>
    <w:pPr>
      <w:spacing w:before="120" w:line="240" w:lineRule="atLeast"/>
      <w:jc w:val="both"/>
    </w:pPr>
    <w:rPr>
      <w:sz w:val="20"/>
      <w:szCs w:val="20"/>
    </w:rPr>
  </w:style>
  <w:style w:type="paragraph" w:styleId="Zpat">
    <w:name w:val="footer"/>
    <w:basedOn w:val="Normln"/>
    <w:semiHidden/>
    <w:rsid w:val="00A61D16"/>
    <w:pPr>
      <w:tabs>
        <w:tab w:val="center" w:pos="4536"/>
        <w:tab w:val="right" w:pos="9072"/>
      </w:tabs>
    </w:pPr>
  </w:style>
  <w:style w:type="character" w:styleId="slostrnky">
    <w:name w:val="page number"/>
    <w:basedOn w:val="Standardnpsmoodstavce"/>
    <w:semiHidden/>
    <w:rsid w:val="00A61D16"/>
  </w:style>
  <w:style w:type="paragraph" w:styleId="Zkladntext">
    <w:name w:val="Body Text"/>
    <w:basedOn w:val="Normln"/>
    <w:semiHidden/>
    <w:rsid w:val="00A61D16"/>
    <w:pPr>
      <w:widowControl w:val="0"/>
      <w:spacing w:after="120" w:line="360" w:lineRule="auto"/>
      <w:jc w:val="both"/>
    </w:pPr>
    <w:rPr>
      <w:szCs w:val="20"/>
    </w:rPr>
  </w:style>
  <w:style w:type="paragraph" w:customStyle="1" w:styleId="ncvnadp2">
    <w:name w:val="ncvnadp2"/>
    <w:basedOn w:val="Normln"/>
    <w:rsid w:val="00A61D16"/>
    <w:pPr>
      <w:spacing w:before="120" w:after="120" w:line="240" w:lineRule="atLeast"/>
    </w:pPr>
    <w:rPr>
      <w:i/>
      <w:caps/>
      <w:sz w:val="22"/>
      <w:szCs w:val="20"/>
    </w:rPr>
  </w:style>
  <w:style w:type="paragraph" w:customStyle="1" w:styleId="Default">
    <w:name w:val="Default"/>
    <w:rsid w:val="00A61D16"/>
    <w:pPr>
      <w:autoSpaceDE w:val="0"/>
      <w:autoSpaceDN w:val="0"/>
      <w:adjustRightInd w:val="0"/>
    </w:pPr>
    <w:rPr>
      <w:rFonts w:ascii="CODNEH+TimesNewRoman" w:hAnsi="CODNEH+TimesNewRoman"/>
      <w:color w:val="000000"/>
      <w:sz w:val="24"/>
      <w:szCs w:val="24"/>
    </w:rPr>
  </w:style>
  <w:style w:type="paragraph" w:styleId="Zkladntextodsazen">
    <w:name w:val="Body Text Indent"/>
    <w:basedOn w:val="Normln"/>
    <w:semiHidden/>
    <w:rsid w:val="00A61D16"/>
    <w:pPr>
      <w:spacing w:line="320" w:lineRule="atLeast"/>
      <w:ind w:left="720"/>
    </w:pPr>
    <w:rPr>
      <w:sz w:val="20"/>
      <w:szCs w:val="20"/>
    </w:rPr>
  </w:style>
  <w:style w:type="paragraph" w:styleId="Normlnweb">
    <w:name w:val="Normal (Web)"/>
    <w:basedOn w:val="Normln"/>
    <w:semiHidden/>
    <w:rsid w:val="00A61D16"/>
    <w:pPr>
      <w:spacing w:before="100" w:beforeAutospacing="1" w:after="100" w:afterAutospacing="1"/>
    </w:pPr>
  </w:style>
  <w:style w:type="character" w:styleId="Siln">
    <w:name w:val="Strong"/>
    <w:qFormat/>
    <w:rsid w:val="00A61D16"/>
    <w:rPr>
      <w:b/>
      <w:bCs/>
    </w:rPr>
  </w:style>
  <w:style w:type="character" w:customStyle="1" w:styleId="apple-converted-space">
    <w:name w:val="apple-converted-space"/>
    <w:basedOn w:val="Standardnpsmoodstavce"/>
    <w:rsid w:val="00A61D16"/>
  </w:style>
  <w:style w:type="paragraph" w:customStyle="1" w:styleId="lnazev">
    <w:name w:val="lnazev"/>
    <w:basedOn w:val="Normln"/>
    <w:rsid w:val="00A61D16"/>
    <w:pPr>
      <w:spacing w:before="100" w:beforeAutospacing="1" w:after="100" w:afterAutospacing="1"/>
    </w:pPr>
  </w:style>
  <w:style w:type="paragraph" w:customStyle="1" w:styleId="lod">
    <w:name w:val="lod"/>
    <w:basedOn w:val="Normln"/>
    <w:rsid w:val="00A61D16"/>
    <w:pPr>
      <w:spacing w:before="100" w:beforeAutospacing="1" w:after="100" w:afterAutospacing="1"/>
    </w:pPr>
  </w:style>
  <w:style w:type="character" w:styleId="Zvraznn">
    <w:name w:val="Emphasis"/>
    <w:qFormat/>
    <w:rsid w:val="00A61D16"/>
    <w:rPr>
      <w:i/>
      <w:iCs/>
    </w:rPr>
  </w:style>
  <w:style w:type="character" w:customStyle="1" w:styleId="CharChar4">
    <w:name w:val="Char Char4"/>
    <w:rsid w:val="00A61D16"/>
    <w:rPr>
      <w:rFonts w:ascii="Cambria" w:eastAsia="Times New Roman" w:hAnsi="Cambria" w:cs="Times New Roman"/>
      <w:color w:val="17365D"/>
      <w:spacing w:val="5"/>
      <w:kern w:val="28"/>
      <w:sz w:val="52"/>
      <w:szCs w:val="52"/>
    </w:rPr>
  </w:style>
  <w:style w:type="paragraph" w:styleId="Zhlav">
    <w:name w:val="header"/>
    <w:basedOn w:val="Normln"/>
    <w:semiHidden/>
    <w:rsid w:val="00A61D16"/>
    <w:pPr>
      <w:tabs>
        <w:tab w:val="center" w:pos="4536"/>
        <w:tab w:val="right" w:pos="9072"/>
      </w:tabs>
    </w:pPr>
    <w:rPr>
      <w:rFonts w:ascii="Calibri" w:eastAsia="Calibri" w:hAnsi="Calibri"/>
      <w:sz w:val="22"/>
      <w:szCs w:val="22"/>
      <w:lang w:eastAsia="en-US"/>
    </w:rPr>
  </w:style>
  <w:style w:type="paragraph" w:styleId="Zkladntextodsazen2">
    <w:name w:val="Body Text Indent 2"/>
    <w:basedOn w:val="Normln"/>
    <w:semiHidden/>
    <w:rsid w:val="00A61D16"/>
    <w:pPr>
      <w:ind w:left="900"/>
    </w:pPr>
    <w:rPr>
      <w:sz w:val="20"/>
      <w:szCs w:val="20"/>
    </w:rPr>
  </w:style>
  <w:style w:type="paragraph" w:styleId="Zkladntextodsazen3">
    <w:name w:val="Body Text Indent 3"/>
    <w:basedOn w:val="Normln"/>
    <w:semiHidden/>
    <w:rsid w:val="00A61D16"/>
    <w:pPr>
      <w:widowControl w:val="0"/>
      <w:spacing w:after="120" w:line="360" w:lineRule="auto"/>
      <w:ind w:left="283"/>
      <w:jc w:val="both"/>
    </w:pPr>
    <w:rPr>
      <w:sz w:val="16"/>
      <w:szCs w:val="16"/>
    </w:rPr>
  </w:style>
  <w:style w:type="character" w:styleId="Sledovanodkaz">
    <w:name w:val="FollowedHyperlink"/>
    <w:semiHidden/>
    <w:rsid w:val="00A61D16"/>
    <w:rPr>
      <w:color w:val="800080"/>
      <w:u w:val="single"/>
    </w:rPr>
  </w:style>
  <w:style w:type="paragraph" w:styleId="Bezmezer">
    <w:name w:val="No Spacing"/>
    <w:qFormat/>
    <w:rsid w:val="00A61D1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EA63C-6460-4C95-9ED1-EE9BE49A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1997</Words>
  <Characters>11788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ÚLOHA č</vt:lpstr>
    </vt:vector>
  </TitlesOfParts>
  <Company>Impact Computers</Company>
  <LinksUpToDate>false</LinksUpToDate>
  <CharactersWithSpaces>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ÚLOHA č</dc:title>
  <dc:subject/>
  <dc:creator>Testovací instalace</dc:creator>
  <cp:keywords/>
  <dc:description/>
  <cp:lastModifiedBy>Lab</cp:lastModifiedBy>
  <cp:revision>5</cp:revision>
  <cp:lastPrinted>2022-01-24T11:50:00Z</cp:lastPrinted>
  <dcterms:created xsi:type="dcterms:W3CDTF">2022-02-13T20:09:00Z</dcterms:created>
  <dcterms:modified xsi:type="dcterms:W3CDTF">2022-02-14T14:12:00Z</dcterms:modified>
</cp:coreProperties>
</file>