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74F4F" w14:textId="79B63623" w:rsidR="00F85C62" w:rsidRDefault="00F85C62" w:rsidP="00F85C62">
      <w:pPr>
        <w:pStyle w:val="Nadpis-1"/>
      </w:pPr>
      <w:r w:rsidRPr="00CC7B4F">
        <w:rPr>
          <w:color w:val="auto"/>
        </w:rPr>
        <w:t>Cement</w:t>
      </w:r>
    </w:p>
    <w:p w14:paraId="013A4F63" w14:textId="77777777" w:rsidR="00F85C62" w:rsidRPr="00DA7471" w:rsidRDefault="00F85C62" w:rsidP="00F85C62">
      <w:r>
        <w:rPr>
          <w:i/>
        </w:rPr>
        <w:t>Cement je práškové hydraulické pojivo schopné po smísení s vodou tvrdnout na pevnou hmotu</w:t>
      </w:r>
      <w:r w:rsidR="00DA7471">
        <w:rPr>
          <w:i/>
        </w:rPr>
        <w:t xml:space="preserve"> </w:t>
      </w:r>
      <w:r w:rsidR="00DA7471" w:rsidRPr="00DA7471">
        <w:t>(stálý na vzduchu i pod vodou)</w:t>
      </w:r>
    </w:p>
    <w:p w14:paraId="35043998" w14:textId="77777777" w:rsidR="00F85C62" w:rsidRDefault="00F85C62" w:rsidP="00F85C62"/>
    <w:p w14:paraId="7E2251A2" w14:textId="77777777" w:rsidR="00F85C62" w:rsidRDefault="00F85C62" w:rsidP="00555A4C">
      <w:pPr>
        <w:ind w:left="284" w:hanging="284"/>
      </w:pPr>
      <w:r>
        <w:sym w:font="Wingdings" w:char="F0D8"/>
      </w:r>
      <w:r>
        <w:t xml:space="preserve"> pojivová složka kompozitních materiálů (beton)</w:t>
      </w:r>
      <w:r w:rsidR="00DA7471">
        <w:t>, vápenocementových malt</w:t>
      </w:r>
      <w:r w:rsidR="00555A4C">
        <w:t xml:space="preserve"> (prefabrikované směsi)</w:t>
      </w:r>
      <w:r w:rsidR="00DA7471">
        <w:t>, tvrdých omítek</w:t>
      </w:r>
      <w:r w:rsidR="00555A4C">
        <w:t>, vláknových kompozitů</w:t>
      </w:r>
    </w:p>
    <w:p w14:paraId="05A2C242" w14:textId="77777777" w:rsidR="00DA7471" w:rsidRDefault="00DA7471" w:rsidP="00DA7471">
      <w:pPr>
        <w:pStyle w:val="Odstavecseseznamem"/>
        <w:numPr>
          <w:ilvl w:val="0"/>
          <w:numId w:val="16"/>
        </w:numPr>
        <w:ind w:left="284" w:hanging="284"/>
      </w:pPr>
      <w:r>
        <w:t>výhody: vysoká pevnost v tlaku, mechanická odolnost</w:t>
      </w:r>
    </w:p>
    <w:p w14:paraId="5003065D" w14:textId="77777777" w:rsidR="00DA7471" w:rsidRDefault="00DA7471" w:rsidP="00DA7471">
      <w:pPr>
        <w:pStyle w:val="Odstavecseseznamem"/>
        <w:numPr>
          <w:ilvl w:val="0"/>
          <w:numId w:val="16"/>
        </w:numPr>
        <w:ind w:left="284" w:hanging="284"/>
      </w:pPr>
      <w:r>
        <w:t xml:space="preserve">nevýhody: nízká pevnost v tahu za ohybu, malá odolnost vůči </w:t>
      </w:r>
      <w:r w:rsidR="007D5223">
        <w:t>agresivním látkám</w:t>
      </w:r>
    </w:p>
    <w:p w14:paraId="1F17F3F4" w14:textId="77777777" w:rsidR="00DA7471" w:rsidRDefault="00DA7471" w:rsidP="00F85C62">
      <w:pPr>
        <w:pStyle w:val="Nadpis-2Char"/>
      </w:pPr>
    </w:p>
    <w:p w14:paraId="74F6AD22" w14:textId="77777777" w:rsidR="00F85C62" w:rsidRDefault="00F85C62" w:rsidP="00F85C62">
      <w:pPr>
        <w:pStyle w:val="Nadpis-2Char"/>
      </w:pPr>
      <w:r>
        <w:t>Portlandský cement</w:t>
      </w:r>
    </w:p>
    <w:p w14:paraId="365CD4DB" w14:textId="77777777" w:rsidR="00F85C62" w:rsidRDefault="00F85C62" w:rsidP="00F85C62">
      <w:r>
        <w:t xml:space="preserve">(Joseph </w:t>
      </w:r>
      <w:proofErr w:type="spellStart"/>
      <w:r>
        <w:t>Aspdin</w:t>
      </w:r>
      <w:proofErr w:type="spellEnd"/>
      <w:r>
        <w:t>, 21.</w:t>
      </w:r>
      <w:r w:rsidR="00DA7471">
        <w:t xml:space="preserve"> </w:t>
      </w:r>
      <w:r>
        <w:t>10.</w:t>
      </w:r>
      <w:r w:rsidR="00DA7471">
        <w:t xml:space="preserve"> </w:t>
      </w:r>
      <w:r>
        <w:t xml:space="preserve">1824 – </w:t>
      </w:r>
      <w:r w:rsidRPr="001A694C">
        <w:t xml:space="preserve">Britský Patent BP 5022 </w:t>
      </w:r>
      <w:r w:rsidRPr="00DA7471">
        <w:rPr>
          <w:i/>
        </w:rPr>
        <w:t xml:space="preserve">An </w:t>
      </w:r>
      <w:proofErr w:type="spellStart"/>
      <w:r w:rsidRPr="00DA7471">
        <w:rPr>
          <w:i/>
        </w:rPr>
        <w:t>Improvement</w:t>
      </w:r>
      <w:proofErr w:type="spellEnd"/>
      <w:r w:rsidRPr="00DA7471">
        <w:rPr>
          <w:i/>
        </w:rPr>
        <w:t xml:space="preserve"> in the Mode </w:t>
      </w:r>
      <w:proofErr w:type="spellStart"/>
      <w:r w:rsidRPr="00DA7471">
        <w:rPr>
          <w:i/>
        </w:rPr>
        <w:t>of</w:t>
      </w:r>
      <w:proofErr w:type="spellEnd"/>
      <w:r w:rsidRPr="00DA7471">
        <w:rPr>
          <w:i/>
        </w:rPr>
        <w:t xml:space="preserve"> </w:t>
      </w:r>
      <w:proofErr w:type="spellStart"/>
      <w:r w:rsidRPr="00DA7471">
        <w:rPr>
          <w:i/>
        </w:rPr>
        <w:t>Producing</w:t>
      </w:r>
      <w:proofErr w:type="spellEnd"/>
      <w:r w:rsidRPr="00DA7471">
        <w:rPr>
          <w:i/>
        </w:rPr>
        <w:t xml:space="preserve"> </w:t>
      </w:r>
      <w:proofErr w:type="spellStart"/>
      <w:r w:rsidRPr="00DA7471">
        <w:rPr>
          <w:i/>
        </w:rPr>
        <w:t>an</w:t>
      </w:r>
      <w:proofErr w:type="spellEnd"/>
      <w:r w:rsidRPr="00DA7471">
        <w:rPr>
          <w:i/>
        </w:rPr>
        <w:t xml:space="preserve"> </w:t>
      </w:r>
      <w:proofErr w:type="spellStart"/>
      <w:r w:rsidRPr="00DA7471">
        <w:rPr>
          <w:i/>
        </w:rPr>
        <w:t>Artificial</w:t>
      </w:r>
      <w:proofErr w:type="spellEnd"/>
      <w:r w:rsidRPr="00DA7471">
        <w:rPr>
          <w:i/>
        </w:rPr>
        <w:t xml:space="preserve"> Stone</w:t>
      </w:r>
      <w:r>
        <w:t>)</w:t>
      </w:r>
    </w:p>
    <w:p w14:paraId="225EB7CB" w14:textId="77777777" w:rsidR="00F85C62" w:rsidRDefault="00F85C62" w:rsidP="00F85C62"/>
    <w:p w14:paraId="26BD9F3E" w14:textId="77777777" w:rsidR="00F85C62" w:rsidRDefault="00F85C62" w:rsidP="00DA7471">
      <w:r w:rsidRPr="00DA7471">
        <w:rPr>
          <w:b/>
          <w:sz w:val="28"/>
          <w:szCs w:val="28"/>
        </w:rPr>
        <w:t>Portlandský cement je složen z křemičitanového slínku a zpomalovače tuhnutí</w:t>
      </w:r>
      <w:r>
        <w:t xml:space="preserve"> (sádrovec)</w:t>
      </w:r>
    </w:p>
    <w:p w14:paraId="5392E5B7" w14:textId="77777777" w:rsidR="00F85C62" w:rsidRDefault="00F85C62" w:rsidP="00F85C62">
      <w:pPr>
        <w:ind w:left="360" w:hanging="360"/>
      </w:pPr>
    </w:p>
    <w:p w14:paraId="45836F4D" w14:textId="77777777" w:rsidR="00F85C62" w:rsidRPr="00CC7B4F" w:rsidRDefault="00F85C62" w:rsidP="00F85C62">
      <w:pPr>
        <w:ind w:left="360" w:hanging="360"/>
        <w:rPr>
          <w:b/>
        </w:rPr>
      </w:pPr>
      <w:r w:rsidRPr="00CC7B4F">
        <w:rPr>
          <w:b/>
        </w:rPr>
        <w:t>Suroviny pro výrobu slínku</w:t>
      </w:r>
    </w:p>
    <w:p w14:paraId="5E51C44C" w14:textId="77777777" w:rsidR="00F85C62" w:rsidRDefault="00F85C62" w:rsidP="00F85C62">
      <w:pPr>
        <w:numPr>
          <w:ilvl w:val="0"/>
          <w:numId w:val="3"/>
        </w:numPr>
      </w:pPr>
      <w:r>
        <w:t>vápence s obsahem jílových minerálů</w:t>
      </w:r>
    </w:p>
    <w:p w14:paraId="01E483F6" w14:textId="77777777" w:rsidR="00F85C62" w:rsidRDefault="00F85C62" w:rsidP="00F85C62">
      <w:pPr>
        <w:numPr>
          <w:ilvl w:val="0"/>
          <w:numId w:val="3"/>
        </w:numPr>
      </w:pPr>
      <w:r>
        <w:t>jílovité složky – jíly, slíny, břidlice, lupky (hlinitokřemičitany – SiO</w:t>
      </w:r>
      <w:r>
        <w:rPr>
          <w:vertAlign w:val="subscript"/>
        </w:rPr>
        <w:t>2</w:t>
      </w:r>
      <w:r>
        <w:t>, 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,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)</w:t>
      </w:r>
    </w:p>
    <w:p w14:paraId="36A71A82" w14:textId="77777777" w:rsidR="00F85C62" w:rsidRDefault="00F85C62" w:rsidP="00F85C62">
      <w:pPr>
        <w:numPr>
          <w:ilvl w:val="0"/>
          <w:numId w:val="3"/>
        </w:numPr>
      </w:pPr>
      <w:r>
        <w:t>doplňující a korekční složky – železná ruda, bauxit, křemenný písek</w:t>
      </w:r>
    </w:p>
    <w:p w14:paraId="43B0B22A" w14:textId="77777777" w:rsidR="00F85C62" w:rsidRDefault="00F85C62" w:rsidP="00F85C62"/>
    <w:p w14:paraId="6CAFC3EE" w14:textId="77777777" w:rsidR="00F85C62" w:rsidRPr="002C3744" w:rsidRDefault="00F85C62" w:rsidP="00F85C62">
      <w:pPr>
        <w:ind w:left="360" w:hanging="360"/>
      </w:pPr>
      <w:r>
        <w:sym w:font="Wingdings" w:char="F0D8"/>
      </w:r>
      <w:r>
        <w:t xml:space="preserve"> </w:t>
      </w:r>
      <w:r w:rsidRPr="00564D3A">
        <w:rPr>
          <w:b/>
        </w:rPr>
        <w:t>poměr složek CaO : SiO</w:t>
      </w:r>
      <w:r w:rsidRPr="00564D3A">
        <w:rPr>
          <w:b/>
          <w:vertAlign w:val="subscript"/>
        </w:rPr>
        <w:t>2</w:t>
      </w:r>
      <w:r w:rsidRPr="00564D3A">
        <w:rPr>
          <w:b/>
        </w:rPr>
        <w:t xml:space="preserve"> : Al</w:t>
      </w:r>
      <w:r w:rsidRPr="00564D3A">
        <w:rPr>
          <w:b/>
          <w:vertAlign w:val="subscript"/>
        </w:rPr>
        <w:t>2</w:t>
      </w:r>
      <w:r w:rsidRPr="00564D3A">
        <w:rPr>
          <w:b/>
        </w:rPr>
        <w:t>O</w:t>
      </w:r>
      <w:r w:rsidRPr="00564D3A">
        <w:rPr>
          <w:b/>
          <w:vertAlign w:val="subscript"/>
        </w:rPr>
        <w:t>3</w:t>
      </w:r>
      <w:r w:rsidRPr="00564D3A">
        <w:rPr>
          <w:b/>
        </w:rPr>
        <w:t xml:space="preserve"> : Fe</w:t>
      </w:r>
      <w:r w:rsidRPr="00564D3A">
        <w:rPr>
          <w:b/>
          <w:vertAlign w:val="subscript"/>
        </w:rPr>
        <w:t>2</w:t>
      </w:r>
      <w:r w:rsidRPr="00564D3A">
        <w:rPr>
          <w:b/>
        </w:rPr>
        <w:t>O</w:t>
      </w:r>
      <w:r w:rsidRPr="00564D3A">
        <w:rPr>
          <w:b/>
          <w:vertAlign w:val="subscript"/>
        </w:rPr>
        <w:t>3</w:t>
      </w:r>
      <w:r>
        <w:t xml:space="preserve"> musí být takový, aby veškerý CaO zreagoval na sloučeniny schopné hydraulického tvrdnutí </w:t>
      </w:r>
      <w:r>
        <w:br/>
        <w:t>– slínkové minerály (C</w:t>
      </w:r>
      <w:r>
        <w:rPr>
          <w:vertAlign w:val="subscript"/>
        </w:rPr>
        <w:t>3</w:t>
      </w:r>
      <w:r>
        <w:t>S, C</w:t>
      </w:r>
      <w:r>
        <w:rPr>
          <w:vertAlign w:val="subscript"/>
        </w:rPr>
        <w:t>2</w:t>
      </w:r>
      <w:r>
        <w:t>S, C</w:t>
      </w:r>
      <w:r>
        <w:rPr>
          <w:vertAlign w:val="subscript"/>
        </w:rPr>
        <w:t>3</w:t>
      </w:r>
      <w:r>
        <w:t>A, C</w:t>
      </w:r>
      <w:r>
        <w:rPr>
          <w:vertAlign w:val="subscript"/>
        </w:rPr>
        <w:t>4</w:t>
      </w:r>
      <w:r>
        <w:t>AF)</w:t>
      </w:r>
    </w:p>
    <w:p w14:paraId="2DFC7706" w14:textId="77777777" w:rsidR="00F85C62" w:rsidRDefault="00F85C62" w:rsidP="00F85C62">
      <w:pPr>
        <w:ind w:left="360" w:hanging="360"/>
        <w:rPr>
          <w:b/>
        </w:rPr>
      </w:pPr>
      <w:r>
        <w:sym w:font="Wingdings" w:char="F0D8"/>
      </w:r>
      <w:r>
        <w:t xml:space="preserve"> obsah MgO musí být nízký, aby v cementu bylo MgO &lt; 5 %; pozdní tvorba Mg(OH)</w:t>
      </w:r>
      <w:r>
        <w:rPr>
          <w:vertAlign w:val="subscript"/>
        </w:rPr>
        <w:t>2</w:t>
      </w:r>
      <w:r>
        <w:t xml:space="preserve">, při vyšší koncentraci </w:t>
      </w:r>
      <w:r>
        <w:sym w:font="Symbol" w:char="F0DE"/>
      </w:r>
      <w:r>
        <w:t xml:space="preserve"> </w:t>
      </w:r>
      <w:r w:rsidRPr="007D5223">
        <w:rPr>
          <w:b/>
        </w:rPr>
        <w:t>hořečnaté rozpínání</w:t>
      </w:r>
    </w:p>
    <w:p w14:paraId="496EFADE" w14:textId="77777777" w:rsidR="007D5223" w:rsidRPr="002C3744" w:rsidRDefault="007D5223" w:rsidP="00F85C62">
      <w:pPr>
        <w:ind w:left="360" w:hanging="360"/>
      </w:pPr>
    </w:p>
    <w:p w14:paraId="419B00BF" w14:textId="77777777" w:rsidR="00F85C62" w:rsidRPr="007D5223" w:rsidRDefault="00F85C62" w:rsidP="00F85C62">
      <w:pPr>
        <w:rPr>
          <w:rStyle w:val="StylTun"/>
          <w:color w:val="auto"/>
          <w:sz w:val="28"/>
          <w:szCs w:val="28"/>
        </w:rPr>
      </w:pPr>
      <w:r w:rsidRPr="007D5223">
        <w:rPr>
          <w:rStyle w:val="StylTun"/>
          <w:color w:val="auto"/>
          <w:sz w:val="28"/>
          <w:szCs w:val="28"/>
        </w:rPr>
        <w:t xml:space="preserve">Zásady technologie výroby </w:t>
      </w:r>
    </w:p>
    <w:p w14:paraId="72788104" w14:textId="77777777" w:rsidR="00F85C62" w:rsidRDefault="00F85C62" w:rsidP="00F85C62">
      <w:pPr>
        <w:numPr>
          <w:ilvl w:val="0"/>
          <w:numId w:val="4"/>
        </w:numPr>
      </w:pPr>
      <w:r>
        <w:t>správné chemické a mineralogické složení surovinové směsi</w:t>
      </w:r>
    </w:p>
    <w:p w14:paraId="13FA6A4C" w14:textId="77777777" w:rsidR="00F85C62" w:rsidRDefault="00F85C62" w:rsidP="00F85C62">
      <w:pPr>
        <w:numPr>
          <w:ilvl w:val="0"/>
          <w:numId w:val="4"/>
        </w:numPr>
      </w:pPr>
      <w:r>
        <w:t>vhodná zrnitost surovinové směsi</w:t>
      </w:r>
    </w:p>
    <w:p w14:paraId="08CC9232" w14:textId="77777777" w:rsidR="00F85C62" w:rsidRDefault="00F85C62" w:rsidP="00F85C62">
      <w:pPr>
        <w:numPr>
          <w:ilvl w:val="0"/>
          <w:numId w:val="4"/>
        </w:numPr>
      </w:pPr>
      <w:r>
        <w:lastRenderedPageBreak/>
        <w:t>optimální teplota výpalu</w:t>
      </w:r>
    </w:p>
    <w:p w14:paraId="2B113E90" w14:textId="77777777" w:rsidR="007D5223" w:rsidRDefault="007D5223" w:rsidP="00F85C62">
      <w:pPr>
        <w:numPr>
          <w:ilvl w:val="0"/>
          <w:numId w:val="4"/>
        </w:numPr>
      </w:pPr>
      <w:r>
        <w:t>rychlé chlazení</w:t>
      </w:r>
    </w:p>
    <w:p w14:paraId="4F99EF35" w14:textId="77777777" w:rsidR="00F85C62" w:rsidRDefault="00F85C62" w:rsidP="00F85C62">
      <w:pPr>
        <w:numPr>
          <w:ilvl w:val="0"/>
          <w:numId w:val="4"/>
        </w:numPr>
      </w:pPr>
      <w:r>
        <w:t>správné mletí slínku s přísadou sádrovce na požadovanou jemnost</w:t>
      </w:r>
    </w:p>
    <w:p w14:paraId="5F7A9660" w14:textId="77777777" w:rsidR="007D5223" w:rsidRDefault="007D5223" w:rsidP="007D5223">
      <w:pPr>
        <w:ind w:left="540"/>
      </w:pPr>
    </w:p>
    <w:p w14:paraId="7CE7BDB5" w14:textId="77777777" w:rsidR="00F85C62" w:rsidRPr="007D5223" w:rsidRDefault="00F85C62" w:rsidP="00F85C62">
      <w:pPr>
        <w:rPr>
          <w:rStyle w:val="StylTun"/>
          <w:color w:val="auto"/>
          <w:sz w:val="28"/>
          <w:szCs w:val="28"/>
        </w:rPr>
      </w:pPr>
      <w:r w:rsidRPr="007D5223">
        <w:rPr>
          <w:rStyle w:val="StylTun"/>
          <w:color w:val="auto"/>
          <w:sz w:val="28"/>
          <w:szCs w:val="28"/>
        </w:rPr>
        <w:t>Výrobní postupy</w:t>
      </w:r>
    </w:p>
    <w:p w14:paraId="6165CAFA" w14:textId="77777777" w:rsidR="00F85C62" w:rsidRDefault="00F85C62" w:rsidP="00F85C62">
      <w:pPr>
        <w:numPr>
          <w:ilvl w:val="0"/>
          <w:numId w:val="5"/>
        </w:numPr>
        <w:ind w:left="1800" w:hanging="1620"/>
      </w:pPr>
      <w:r>
        <w:t xml:space="preserve">mokrý – suroviny se zpracují za mokra a vypalují se v podobě kalu </w:t>
      </w:r>
      <w:r>
        <w:br/>
        <w:t>(větší spotřeba energie na odpaření vody)</w:t>
      </w:r>
    </w:p>
    <w:p w14:paraId="1928CD56" w14:textId="77777777" w:rsidR="00F85C62" w:rsidRDefault="00F85C62" w:rsidP="00F85C62">
      <w:pPr>
        <w:numPr>
          <w:ilvl w:val="0"/>
          <w:numId w:val="5"/>
        </w:numPr>
        <w:ind w:left="1800" w:hanging="1620"/>
      </w:pPr>
      <w:r w:rsidRPr="00C569D5">
        <w:t>suchý</w:t>
      </w:r>
      <w:r>
        <w:t xml:space="preserve"> – suroviny se melou za sucha a zpracovávají v podobě prášku nebo zavlhlé směsi (častější způsob)</w:t>
      </w:r>
    </w:p>
    <w:p w14:paraId="4D5A2107" w14:textId="77777777" w:rsidR="00F85C62" w:rsidRDefault="00F85C62" w:rsidP="00F85C62"/>
    <w:p w14:paraId="15B1D9A5" w14:textId="77777777" w:rsidR="00F85C62" w:rsidRDefault="00F85C62" w:rsidP="00F85C62">
      <w:pPr>
        <w:jc w:val="center"/>
        <w:rPr>
          <w:iCs/>
        </w:rPr>
      </w:pPr>
      <w:r w:rsidRPr="00641F63">
        <w:rPr>
          <w:iCs/>
          <w:noProof/>
        </w:rPr>
        <w:drawing>
          <wp:inline distT="0" distB="0" distL="0" distR="0" wp14:anchorId="1A6E8C91" wp14:editId="156F48FF">
            <wp:extent cx="4124325" cy="6248400"/>
            <wp:effectExtent l="0" t="0" r="0" b="0"/>
            <wp:docPr id="21" name="Obrázek 21" descr="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gra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64" b="-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4915" w14:textId="77777777" w:rsidR="00F85C62" w:rsidRDefault="00F85C62" w:rsidP="00F85C62">
      <w:pPr>
        <w:rPr>
          <w:rStyle w:val="StylTun"/>
          <w:b w:val="0"/>
          <w:bCs w:val="0"/>
        </w:rPr>
      </w:pPr>
    </w:p>
    <w:p w14:paraId="43BBA908" w14:textId="77777777" w:rsidR="00F85C62" w:rsidRDefault="00F85C62" w:rsidP="00F85C62">
      <w:pPr>
        <w:jc w:val="center"/>
        <w:rPr>
          <w:iCs/>
        </w:rPr>
      </w:pPr>
      <w:r w:rsidRPr="00445377">
        <w:rPr>
          <w:iCs/>
          <w:noProof/>
        </w:rPr>
        <w:drawing>
          <wp:inline distT="0" distB="0" distL="0" distR="0" wp14:anchorId="64F6AD00" wp14:editId="6657D77A">
            <wp:extent cx="6286500" cy="16383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8228" w14:textId="77777777" w:rsidR="00F85C62" w:rsidRDefault="00F85C62" w:rsidP="00F85C62">
      <w:pPr>
        <w:jc w:val="center"/>
        <w:rPr>
          <w:iCs/>
        </w:rPr>
      </w:pPr>
      <w:r w:rsidRPr="00445377">
        <w:rPr>
          <w:iCs/>
          <w:noProof/>
        </w:rPr>
        <w:drawing>
          <wp:inline distT="0" distB="0" distL="0" distR="0" wp14:anchorId="52F25489" wp14:editId="35A1F738">
            <wp:extent cx="6286500" cy="16383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01BC" w14:textId="77777777" w:rsidR="00F85C62" w:rsidRPr="00445377" w:rsidRDefault="00F85C62" w:rsidP="00F85C62">
      <w:pPr>
        <w:rPr>
          <w:iCs/>
          <w:sz w:val="12"/>
          <w:szCs w:val="12"/>
        </w:rPr>
      </w:pPr>
      <w:r w:rsidRPr="00445377">
        <w:rPr>
          <w:iCs/>
          <w:sz w:val="12"/>
          <w:szCs w:val="12"/>
        </w:rPr>
        <w:t xml:space="preserve">Zdroj: A. </w:t>
      </w:r>
      <w:proofErr w:type="spellStart"/>
      <w:r w:rsidRPr="00445377">
        <w:rPr>
          <w:iCs/>
          <w:sz w:val="12"/>
          <w:szCs w:val="12"/>
        </w:rPr>
        <w:t>Trinner</w:t>
      </w:r>
      <w:proofErr w:type="spellEnd"/>
      <w:r w:rsidRPr="00445377">
        <w:rPr>
          <w:iCs/>
          <w:sz w:val="12"/>
          <w:szCs w:val="12"/>
        </w:rPr>
        <w:t>, TZÚS Praha</w:t>
      </w:r>
    </w:p>
    <w:p w14:paraId="40B574E5" w14:textId="77777777" w:rsidR="00F85C62" w:rsidRDefault="00F85C62" w:rsidP="00F85C62">
      <w:pPr>
        <w:jc w:val="center"/>
        <w:rPr>
          <w:iCs/>
        </w:rPr>
      </w:pPr>
    </w:p>
    <w:p w14:paraId="0C5248BD" w14:textId="77777777" w:rsidR="00F85C62" w:rsidRDefault="00F85C62" w:rsidP="00F85C62">
      <w:pPr>
        <w:jc w:val="center"/>
        <w:rPr>
          <w:rStyle w:val="StylTun"/>
        </w:rPr>
      </w:pPr>
      <w:r>
        <w:fldChar w:fldCharType="begin"/>
      </w:r>
      <w:r>
        <w:instrText xml:space="preserve"> INCLUDEPICTURE "http://www.cement-rotary-kiln.com/images/Rotary_Cement_Kiln.jpg" \* MERGEFORMATINET </w:instrText>
      </w:r>
      <w:r>
        <w:fldChar w:fldCharType="separate"/>
      </w:r>
      <w:r w:rsidR="00C314AD">
        <w:fldChar w:fldCharType="begin"/>
      </w:r>
      <w:r w:rsidR="00C314AD">
        <w:instrText xml:space="preserve"> INCLUDEPICTURE  "http://www.cement-rotary-kiln.com/images/Rotary_Cement_Kiln.jpg" \* MERGEFORMATINET </w:instrText>
      </w:r>
      <w:r w:rsidR="00C314AD">
        <w:fldChar w:fldCharType="separate"/>
      </w:r>
      <w:r w:rsidR="00C5602E">
        <w:fldChar w:fldCharType="begin"/>
      </w:r>
      <w:r w:rsidR="00C5602E">
        <w:instrText xml:space="preserve"> INCLUDEPICTURE  "http://www.cement-rotary-kiln.com/images/Rotary_Cement_Kiln.jpg" \* MERGEFORMATINET </w:instrText>
      </w:r>
      <w:r w:rsidR="00C5602E">
        <w:fldChar w:fldCharType="separate"/>
      </w:r>
      <w:r w:rsidR="004F1CBF">
        <w:fldChar w:fldCharType="begin"/>
      </w:r>
      <w:r w:rsidR="004F1CBF">
        <w:instrText xml:space="preserve"> INCLUDEPICTURE  "http://www.cement-rotary-kiln.com/images/Rotary_Cement_Kiln.jpg" \* MERGEFORMATINET </w:instrText>
      </w:r>
      <w:r w:rsidR="004F1CBF">
        <w:fldChar w:fldCharType="separate"/>
      </w:r>
      <w:r w:rsidR="00E0119D">
        <w:fldChar w:fldCharType="begin"/>
      </w:r>
      <w:r w:rsidR="00E0119D">
        <w:instrText xml:space="preserve"> INCLUDEPICTURE  "http://www.cement-rotary-kiln.com/images/Rotary_Cement_Kiln.jpg" \* MERGEFORMATINET </w:instrText>
      </w:r>
      <w:r w:rsidR="00E0119D">
        <w:fldChar w:fldCharType="separate"/>
      </w:r>
      <w:r w:rsidR="00CE0A31">
        <w:fldChar w:fldCharType="begin"/>
      </w:r>
      <w:r w:rsidR="00CE0A31">
        <w:instrText xml:space="preserve"> </w:instrText>
      </w:r>
      <w:r w:rsidR="00CE0A31">
        <w:instrText>IN</w:instrText>
      </w:r>
      <w:r w:rsidR="00CE0A31">
        <w:instrText>CLUDEPICTURE  "http://www.cement-rotary-kiln.com/images/Rotary_Cement_Kiln.jpg" \* MERGEFORMATINET</w:instrText>
      </w:r>
      <w:r w:rsidR="00CE0A31">
        <w:instrText xml:space="preserve"> </w:instrText>
      </w:r>
      <w:r w:rsidR="00CE0A31">
        <w:fldChar w:fldCharType="separate"/>
      </w:r>
      <w:r w:rsidR="00CE0A31">
        <w:pict w14:anchorId="2195E4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56.5pt">
            <v:imagedata r:id="rId10" r:href="rId11" cropbottom="5837f"/>
          </v:shape>
        </w:pict>
      </w:r>
      <w:r w:rsidR="00CE0A31">
        <w:fldChar w:fldCharType="end"/>
      </w:r>
      <w:r w:rsidR="00E0119D">
        <w:fldChar w:fldCharType="end"/>
      </w:r>
      <w:r w:rsidR="004F1CBF">
        <w:fldChar w:fldCharType="end"/>
      </w:r>
      <w:r w:rsidR="00C5602E">
        <w:fldChar w:fldCharType="end"/>
      </w:r>
      <w:r w:rsidR="00C314AD">
        <w:fldChar w:fldCharType="end"/>
      </w:r>
      <w:r>
        <w:fldChar w:fldCharType="end"/>
      </w:r>
    </w:p>
    <w:p w14:paraId="4BBD4271" w14:textId="77777777" w:rsidR="00F85C62" w:rsidRPr="00555A4C" w:rsidRDefault="00F85C62" w:rsidP="00F85C62">
      <w:pPr>
        <w:rPr>
          <w:rStyle w:val="StylTun"/>
          <w:color w:val="auto"/>
        </w:rPr>
      </w:pPr>
    </w:p>
    <w:p w14:paraId="36AAC357" w14:textId="77777777" w:rsidR="00F85C62" w:rsidRPr="00555A4C" w:rsidRDefault="00F85C62" w:rsidP="00F85C62">
      <w:pPr>
        <w:rPr>
          <w:rStyle w:val="StylTun"/>
          <w:color w:val="auto"/>
        </w:rPr>
      </w:pPr>
      <w:r w:rsidRPr="00555A4C">
        <w:rPr>
          <w:rStyle w:val="StylTun"/>
          <w:color w:val="auto"/>
        </w:rPr>
        <w:t>Pec</w:t>
      </w:r>
    </w:p>
    <w:p w14:paraId="5014B5B9" w14:textId="77777777" w:rsidR="00F85C62" w:rsidRPr="00C3780F" w:rsidRDefault="00F85C62" w:rsidP="00F85C62">
      <w:pPr>
        <w:ind w:left="360" w:hanging="360"/>
      </w:pPr>
      <w:r>
        <w:sym w:font="Wingdings" w:char="F0D8"/>
      </w:r>
      <w:r>
        <w:t xml:space="preserve"> výhradně rotační – délka 60 až </w:t>
      </w:r>
      <w:smartTag w:uri="urn:schemas-microsoft-com:office:smarttags" w:element="metricconverter">
        <w:smartTagPr>
          <w:attr w:name="ProductID" w:val="180 m"/>
        </w:smartTagPr>
        <w:r>
          <w:t>180 m</w:t>
        </w:r>
      </w:smartTag>
      <w:r>
        <w:t xml:space="preserve">, </w:t>
      </w:r>
      <w:r>
        <w:sym w:font="Symbol" w:char="F0C6"/>
      </w:r>
      <w:r>
        <w:t xml:space="preserve"> 3 až </w:t>
      </w:r>
      <w:smartTag w:uri="urn:schemas-microsoft-com:office:smarttags" w:element="metricconverter">
        <w:smartTagPr>
          <w:attr w:name="ProductID" w:val="6 m"/>
        </w:smartTagPr>
        <w:r>
          <w:t>6 m</w:t>
        </w:r>
      </w:smartTag>
      <w:r>
        <w:t xml:space="preserve">, sklon 3 až 7°, </w:t>
      </w:r>
      <w:r>
        <w:br/>
        <w:t xml:space="preserve">1 až 2 </w:t>
      </w:r>
      <w:proofErr w:type="spellStart"/>
      <w:r>
        <w:t>ot</w:t>
      </w:r>
      <w:proofErr w:type="spellEnd"/>
      <w:r>
        <w:sym w:font="Symbol" w:char="F0D7"/>
      </w:r>
      <w:r>
        <w:t>min</w:t>
      </w:r>
      <w:r>
        <w:rPr>
          <w:vertAlign w:val="superscript"/>
        </w:rPr>
        <w:t>–1</w:t>
      </w:r>
    </w:p>
    <w:p w14:paraId="458C613C" w14:textId="77777777" w:rsidR="00F85C62" w:rsidRDefault="00F85C62" w:rsidP="00F85C62">
      <w:pPr>
        <w:jc w:val="center"/>
      </w:pPr>
    </w:p>
    <w:p w14:paraId="357B0B45" w14:textId="77777777" w:rsidR="00F85C62" w:rsidRDefault="00F85C62" w:rsidP="00F85C62">
      <w:pPr>
        <w:ind w:left="360" w:hanging="36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lastRenderedPageBreak/>
        <w:fldChar w:fldCharType="begin"/>
      </w:r>
      <w:r>
        <w:rPr>
          <w:rFonts w:ascii="Arial" w:hAnsi="Arial" w:cs="Arial"/>
          <w:sz w:val="18"/>
          <w:szCs w:val="18"/>
        </w:rPr>
        <w:instrText xml:space="preserve"> INCLUDEPICTURE "http://www.sciencedirect.com/cache/MiamiImageURL/B6V2H-5124YD6-1-1/0?wchp=dGLzVtb-zSkzk" \* MERGEFORMATINET </w:instrText>
      </w:r>
      <w:r>
        <w:rPr>
          <w:rFonts w:ascii="Arial" w:hAnsi="Arial" w:cs="Arial"/>
          <w:sz w:val="18"/>
          <w:szCs w:val="18"/>
        </w:rPr>
        <w:fldChar w:fldCharType="separate"/>
      </w:r>
      <w:r w:rsidR="00C314AD">
        <w:rPr>
          <w:rFonts w:ascii="Arial" w:hAnsi="Arial" w:cs="Arial"/>
          <w:sz w:val="18"/>
          <w:szCs w:val="18"/>
        </w:rPr>
        <w:fldChar w:fldCharType="begin"/>
      </w:r>
      <w:r w:rsidR="00C314AD">
        <w:rPr>
          <w:rFonts w:ascii="Arial" w:hAnsi="Arial" w:cs="Arial"/>
          <w:sz w:val="18"/>
          <w:szCs w:val="18"/>
        </w:rPr>
        <w:instrText xml:space="preserve"> INCLUDEPICTURE  "http://www.sciencedirect.com/cache/MiamiImageURL/B6V2H-5124YD6-1-1/0?wchp=dGLzVtb-zSkzk" \* MERGEFORMATINET </w:instrText>
      </w:r>
      <w:r w:rsidR="00C314AD">
        <w:rPr>
          <w:rFonts w:ascii="Arial" w:hAnsi="Arial" w:cs="Arial"/>
          <w:sz w:val="18"/>
          <w:szCs w:val="18"/>
        </w:rPr>
        <w:fldChar w:fldCharType="separate"/>
      </w:r>
      <w:r w:rsidR="00C5602E">
        <w:rPr>
          <w:rFonts w:ascii="Arial" w:hAnsi="Arial" w:cs="Arial"/>
          <w:sz w:val="18"/>
          <w:szCs w:val="18"/>
        </w:rPr>
        <w:fldChar w:fldCharType="begin"/>
      </w:r>
      <w:r w:rsidR="00C5602E">
        <w:rPr>
          <w:rFonts w:ascii="Arial" w:hAnsi="Arial" w:cs="Arial"/>
          <w:sz w:val="18"/>
          <w:szCs w:val="18"/>
        </w:rPr>
        <w:instrText xml:space="preserve"> INCLUDEPICTURE  "http://www.sciencedirect.com/cache/MiamiImageURL/B6V2H-5124YD6-1-1/0?wchp=dGLzVtb-zSkzk" \* MERGEFORMATINET </w:instrText>
      </w:r>
      <w:r w:rsidR="00C5602E">
        <w:rPr>
          <w:rFonts w:ascii="Arial" w:hAnsi="Arial" w:cs="Arial"/>
          <w:sz w:val="18"/>
          <w:szCs w:val="18"/>
        </w:rPr>
        <w:fldChar w:fldCharType="separate"/>
      </w:r>
      <w:r w:rsidR="004F1CBF">
        <w:rPr>
          <w:rFonts w:ascii="Arial" w:hAnsi="Arial" w:cs="Arial"/>
          <w:sz w:val="18"/>
          <w:szCs w:val="18"/>
        </w:rPr>
        <w:fldChar w:fldCharType="begin"/>
      </w:r>
      <w:r w:rsidR="004F1CBF">
        <w:rPr>
          <w:rFonts w:ascii="Arial" w:hAnsi="Arial" w:cs="Arial"/>
          <w:sz w:val="18"/>
          <w:szCs w:val="18"/>
        </w:rPr>
        <w:instrText xml:space="preserve"> INCLUDEPICTURE  "http://www.sciencedirect.com/cache/MiamiImageURL/B6V2H-5124YD6-1-1/0?wchp=dGLzVtb-zSkzk" \* MERGEFORMATINET </w:instrText>
      </w:r>
      <w:r w:rsidR="004F1CBF">
        <w:rPr>
          <w:rFonts w:ascii="Arial" w:hAnsi="Arial" w:cs="Arial"/>
          <w:sz w:val="18"/>
          <w:szCs w:val="18"/>
        </w:rPr>
        <w:fldChar w:fldCharType="separate"/>
      </w:r>
      <w:r w:rsidR="00E0119D">
        <w:rPr>
          <w:rFonts w:ascii="Arial" w:hAnsi="Arial" w:cs="Arial"/>
          <w:sz w:val="18"/>
          <w:szCs w:val="18"/>
        </w:rPr>
        <w:fldChar w:fldCharType="begin"/>
      </w:r>
      <w:r w:rsidR="00E0119D">
        <w:rPr>
          <w:rFonts w:ascii="Arial" w:hAnsi="Arial" w:cs="Arial"/>
          <w:sz w:val="18"/>
          <w:szCs w:val="18"/>
        </w:rPr>
        <w:instrText xml:space="preserve"> INCLUDEPICTURE  "http://www.sciencedirect.com/cache/MiamiImageURL/B6V2H-5124YD6-1-1/0?wchp=dGLzVtb-zSkzk" \* MERGEFORMATINET </w:instrText>
      </w:r>
      <w:r w:rsidR="00E0119D">
        <w:rPr>
          <w:rFonts w:ascii="Arial" w:hAnsi="Arial" w:cs="Arial"/>
          <w:sz w:val="18"/>
          <w:szCs w:val="18"/>
        </w:rPr>
        <w:fldChar w:fldCharType="separate"/>
      </w:r>
      <w:r w:rsidR="00CE0A31">
        <w:rPr>
          <w:rFonts w:ascii="Arial" w:hAnsi="Arial" w:cs="Arial"/>
          <w:sz w:val="18"/>
          <w:szCs w:val="18"/>
        </w:rPr>
        <w:fldChar w:fldCharType="begin"/>
      </w:r>
      <w:r w:rsidR="00CE0A31">
        <w:rPr>
          <w:rFonts w:ascii="Arial" w:hAnsi="Arial" w:cs="Arial"/>
          <w:sz w:val="18"/>
          <w:szCs w:val="18"/>
        </w:rPr>
        <w:instrText xml:space="preserve"> </w:instrText>
      </w:r>
      <w:r w:rsidR="00CE0A31">
        <w:rPr>
          <w:rFonts w:ascii="Arial" w:hAnsi="Arial" w:cs="Arial"/>
          <w:sz w:val="18"/>
          <w:szCs w:val="18"/>
        </w:rPr>
        <w:instrText>INCLUDEPICTURE  "http://www.sciencedirect.com/cache/MiamiImageURL/B6V2H-5124YD6-1-1/0?wchp=dGLzVtb-zSkzk" \* MERGEFORMATINET</w:instrText>
      </w:r>
      <w:r w:rsidR="00CE0A31">
        <w:rPr>
          <w:rFonts w:ascii="Arial" w:hAnsi="Arial" w:cs="Arial"/>
          <w:sz w:val="18"/>
          <w:szCs w:val="18"/>
        </w:rPr>
        <w:instrText xml:space="preserve"> </w:instrText>
      </w:r>
      <w:r w:rsidR="00CE0A31">
        <w:rPr>
          <w:rFonts w:ascii="Arial" w:hAnsi="Arial" w:cs="Arial"/>
          <w:sz w:val="18"/>
          <w:szCs w:val="18"/>
        </w:rPr>
        <w:fldChar w:fldCharType="separate"/>
      </w:r>
      <w:r w:rsidR="00CE0A31">
        <w:rPr>
          <w:rFonts w:ascii="Arial" w:hAnsi="Arial" w:cs="Arial"/>
          <w:sz w:val="18"/>
          <w:szCs w:val="18"/>
        </w:rPr>
        <w:pict w14:anchorId="0E7D34AB">
          <v:shape id="_x0000_i1026" type="#_x0000_t75" alt="Image" style="width:361.5pt;height:251.25pt">
            <v:imagedata r:id="rId12" r:href="rId13"/>
          </v:shape>
        </w:pict>
      </w:r>
      <w:r w:rsidR="00CE0A31">
        <w:rPr>
          <w:rFonts w:ascii="Arial" w:hAnsi="Arial" w:cs="Arial"/>
          <w:sz w:val="18"/>
          <w:szCs w:val="18"/>
        </w:rPr>
        <w:fldChar w:fldCharType="end"/>
      </w:r>
      <w:r w:rsidR="00E0119D">
        <w:rPr>
          <w:rFonts w:ascii="Arial" w:hAnsi="Arial" w:cs="Arial"/>
          <w:sz w:val="18"/>
          <w:szCs w:val="18"/>
        </w:rPr>
        <w:fldChar w:fldCharType="end"/>
      </w:r>
      <w:r w:rsidR="004F1CBF">
        <w:rPr>
          <w:rFonts w:ascii="Arial" w:hAnsi="Arial" w:cs="Arial"/>
          <w:sz w:val="18"/>
          <w:szCs w:val="18"/>
        </w:rPr>
        <w:fldChar w:fldCharType="end"/>
      </w:r>
      <w:r w:rsidR="00C5602E">
        <w:rPr>
          <w:rFonts w:ascii="Arial" w:hAnsi="Arial" w:cs="Arial"/>
          <w:sz w:val="18"/>
          <w:szCs w:val="18"/>
        </w:rPr>
        <w:fldChar w:fldCharType="end"/>
      </w:r>
      <w:r w:rsidR="00C314A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fldChar w:fldCharType="end"/>
      </w:r>
    </w:p>
    <w:p w14:paraId="4C6C330D" w14:textId="77777777" w:rsidR="00F85C62" w:rsidRDefault="00F85C62" w:rsidP="00F85C62">
      <w:pPr>
        <w:ind w:left="360" w:hanging="360"/>
        <w:jc w:val="center"/>
        <w:rPr>
          <w:rFonts w:ascii="Verdana" w:hAnsi="Verdana"/>
          <w:color w:val="000000"/>
          <w:sz w:val="20"/>
          <w:szCs w:val="20"/>
        </w:rPr>
      </w:pPr>
    </w:p>
    <w:p w14:paraId="6DEF6385" w14:textId="77777777" w:rsidR="00F85C62" w:rsidRDefault="00F85C62" w:rsidP="00F85C62">
      <w:r w:rsidRPr="005B0A0A">
        <w:rPr>
          <w:b/>
          <w:sz w:val="28"/>
          <w:szCs w:val="28"/>
        </w:rPr>
        <w:t>Teplotní pásma v peci</w:t>
      </w:r>
      <w:r>
        <w:t>:</w:t>
      </w:r>
    </w:p>
    <w:p w14:paraId="13C9D171" w14:textId="77777777" w:rsidR="00F85C62" w:rsidRDefault="00F85C62" w:rsidP="00F85C62">
      <w:r>
        <w:t>předehřívací – kalcinační – exotermické – slinovací – chladicí</w:t>
      </w:r>
    </w:p>
    <w:p w14:paraId="407493B9" w14:textId="77777777" w:rsidR="00F85C62" w:rsidRDefault="00F85C62" w:rsidP="00F85C62">
      <w:r w:rsidRPr="00191C16">
        <w:t xml:space="preserve">    700</w:t>
      </w:r>
      <w:r w:rsidRPr="00191C16">
        <w:tab/>
        <w:t xml:space="preserve">      900–1200    </w:t>
      </w:r>
      <w:r>
        <w:t xml:space="preserve">       1300</w:t>
      </w:r>
      <w:r>
        <w:tab/>
        <w:t xml:space="preserve">      </w:t>
      </w:r>
      <w:r w:rsidRPr="00191C16">
        <w:t xml:space="preserve">1470  </w:t>
      </w:r>
      <w:r>
        <w:t xml:space="preserve">   </w:t>
      </w:r>
      <w:r w:rsidR="007D5223">
        <w:t xml:space="preserve">      </w:t>
      </w:r>
      <w:r w:rsidRPr="00191C16">
        <w:t>1100 [°C]</w:t>
      </w:r>
    </w:p>
    <w:p w14:paraId="5353F879" w14:textId="77777777" w:rsidR="00F85C62" w:rsidRDefault="00F85C62" w:rsidP="00F85C62">
      <w:r w:rsidRPr="003A3EF2">
        <w:sym w:font="Wingdings" w:char="F0D8"/>
      </w:r>
      <w:r w:rsidR="007D5223">
        <w:t xml:space="preserve"> </w:t>
      </w:r>
      <w:r>
        <w:t>předsušení, někdy i předehřívání je předřazeno peci</w:t>
      </w:r>
    </w:p>
    <w:p w14:paraId="577012BF" w14:textId="77777777" w:rsidR="005B0A0A" w:rsidRDefault="005B0A0A" w:rsidP="005B0A0A">
      <w:pPr>
        <w:pStyle w:val="Odstavecseseznamem"/>
        <w:numPr>
          <w:ilvl w:val="0"/>
          <w:numId w:val="17"/>
        </w:numPr>
        <w:ind w:left="284" w:hanging="284"/>
      </w:pPr>
      <w:r>
        <w:t>chlazení slínku musí být rychlé, aby nedošlo k rozkladu C</w:t>
      </w:r>
      <w:r w:rsidRPr="005B0A0A">
        <w:rPr>
          <w:vertAlign w:val="subscript"/>
        </w:rPr>
        <w:t>3</w:t>
      </w:r>
      <w:r>
        <w:t>S na C</w:t>
      </w:r>
      <w:r w:rsidRPr="005B0A0A">
        <w:rPr>
          <w:vertAlign w:val="subscript"/>
        </w:rPr>
        <w:t>2</w:t>
      </w:r>
      <w:r>
        <w:t xml:space="preserve">S a CaO a krystalizaci produktů výpalu (amorfní fáze – rychlejší hydratace) </w:t>
      </w:r>
    </w:p>
    <w:p w14:paraId="018C0C99" w14:textId="77777777" w:rsidR="00F85C62" w:rsidRDefault="00F85C62" w:rsidP="00F85C62">
      <w:pPr>
        <w:ind w:left="360" w:hanging="360"/>
      </w:pPr>
      <w:r w:rsidRPr="003A3EF2">
        <w:sym w:font="Wingdings" w:char="F0D8"/>
      </w:r>
      <w:r>
        <w:t xml:space="preserve"> po výpalu se slínek nechá odležet ve slínkovně (hydratace a karbonatace zbytkového volného CaO, resp. MgO – nežádoucí)</w:t>
      </w:r>
    </w:p>
    <w:p w14:paraId="74CBE993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mletí se sádrovcem a dalšími </w:t>
      </w:r>
      <w:r w:rsidR="007D5223">
        <w:t>příměsi</w:t>
      </w:r>
      <w:r>
        <w:t xml:space="preserve"> (struska, popílek aj.)</w:t>
      </w:r>
    </w:p>
    <w:p w14:paraId="4DCC9BBF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konečné vlastnosti jsou dány mineralogickým složením </w:t>
      </w:r>
      <w:r>
        <w:sym w:font="Symbol" w:char="F0DE"/>
      </w:r>
      <w:r>
        <w:t xml:space="preserve"> </w:t>
      </w:r>
    </w:p>
    <w:p w14:paraId="3D7FD09E" w14:textId="77777777" w:rsidR="00F85C62" w:rsidRDefault="00F85C62" w:rsidP="00F85C62">
      <w:pPr>
        <w:ind w:left="360" w:hanging="360"/>
      </w:pPr>
      <w:r>
        <w:t xml:space="preserve">   2 cementy stejného chemického složení mohou mít rozdílné vlastnosti</w:t>
      </w:r>
    </w:p>
    <w:p w14:paraId="6B731C41" w14:textId="77777777" w:rsidR="00F85C62" w:rsidRDefault="00F85C62" w:rsidP="00F85C62">
      <w:pPr>
        <w:ind w:left="360" w:hanging="360"/>
      </w:pPr>
      <w:r>
        <w:t xml:space="preserve">    např. </w:t>
      </w:r>
      <w:r w:rsidRPr="001A694C">
        <w:t>3CaO·SiO</w:t>
      </w:r>
      <w:r w:rsidRPr="001A694C">
        <w:rPr>
          <w:vertAlign w:val="subscript"/>
        </w:rPr>
        <w:t>2</w:t>
      </w:r>
      <w:r w:rsidRPr="001A694C">
        <w:t xml:space="preserve"> </w:t>
      </w:r>
    </w:p>
    <w:p w14:paraId="3A0FE82B" w14:textId="77777777" w:rsidR="00F85C62" w:rsidRPr="001A694C" w:rsidRDefault="00F85C62" w:rsidP="00F85C62">
      <w:pPr>
        <w:ind w:left="360" w:hanging="360"/>
      </w:pPr>
      <w:r>
        <w:t xml:space="preserve">             2</w:t>
      </w:r>
      <w:r w:rsidRPr="001A694C">
        <w:t>CaO·SiO</w:t>
      </w:r>
      <w:r w:rsidRPr="001A694C">
        <w:rPr>
          <w:vertAlign w:val="subscript"/>
        </w:rPr>
        <w:t>2</w:t>
      </w:r>
      <w:r>
        <w:t xml:space="preserve"> + CaO</w:t>
      </w:r>
    </w:p>
    <w:p w14:paraId="0F4A8B85" w14:textId="77777777" w:rsidR="00F85C62" w:rsidRDefault="00F85C62" w:rsidP="00F85C62">
      <w:pPr>
        <w:ind w:left="360" w:hanging="360"/>
      </w:pPr>
    </w:p>
    <w:p w14:paraId="39D73540" w14:textId="77777777" w:rsidR="00F85C62" w:rsidRDefault="00F85C62" w:rsidP="00F85C62">
      <w:pPr>
        <w:ind w:left="360" w:hanging="360"/>
      </w:pPr>
      <w:r>
        <w:t>Chemické složení slínku</w:t>
      </w:r>
    </w:p>
    <w:tbl>
      <w:tblPr>
        <w:tblW w:w="0" w:type="auto"/>
        <w:tblInd w:w="250" w:type="dxa"/>
        <w:tblBorders>
          <w:top w:val="single" w:sz="12" w:space="0" w:color="000000"/>
          <w:bottom w:val="single" w:sz="12" w:space="0" w:color="000000"/>
        </w:tblBorders>
        <w:tblLook w:val="0020" w:firstRow="1" w:lastRow="0" w:firstColumn="0" w:lastColumn="0" w:noHBand="0" w:noVBand="0"/>
      </w:tblPr>
      <w:tblGrid>
        <w:gridCol w:w="1034"/>
        <w:gridCol w:w="1113"/>
        <w:gridCol w:w="1113"/>
        <w:gridCol w:w="1029"/>
        <w:gridCol w:w="995"/>
        <w:gridCol w:w="1251"/>
        <w:gridCol w:w="1980"/>
      </w:tblGrid>
      <w:tr w:rsidR="00F85C62" w:rsidRPr="00721AB8" w14:paraId="36EF04A9" w14:textId="77777777" w:rsidTr="00436CFE">
        <w:tc>
          <w:tcPr>
            <w:tcW w:w="103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0229A1D" w14:textId="77777777" w:rsidR="00F85C62" w:rsidRPr="00264BD5" w:rsidRDefault="00F85C62" w:rsidP="00436CFE">
            <w:pPr>
              <w:spacing w:after="120"/>
              <w:jc w:val="center"/>
              <w:rPr>
                <w:i/>
                <w:iCs/>
              </w:rPr>
            </w:pPr>
            <w:r w:rsidRPr="00264BD5">
              <w:rPr>
                <w:i/>
                <w:iCs/>
              </w:rPr>
              <w:t>složka</w:t>
            </w:r>
          </w:p>
        </w:tc>
        <w:tc>
          <w:tcPr>
            <w:tcW w:w="1113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A7F176A" w14:textId="77777777" w:rsidR="00F85C62" w:rsidRPr="00264BD5" w:rsidRDefault="00F85C62" w:rsidP="00436CFE">
            <w:pPr>
              <w:spacing w:after="120"/>
              <w:jc w:val="center"/>
              <w:rPr>
                <w:i/>
                <w:iCs/>
              </w:rPr>
            </w:pPr>
            <w:r w:rsidRPr="00264BD5">
              <w:rPr>
                <w:i/>
                <w:iCs/>
              </w:rPr>
              <w:t>CaO</w:t>
            </w:r>
          </w:p>
        </w:tc>
        <w:tc>
          <w:tcPr>
            <w:tcW w:w="1113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8B1FEEC" w14:textId="77777777" w:rsidR="00F85C62" w:rsidRPr="00264BD5" w:rsidRDefault="00F85C62" w:rsidP="00436CFE">
            <w:pPr>
              <w:spacing w:after="120"/>
              <w:jc w:val="center"/>
              <w:rPr>
                <w:i/>
                <w:iCs/>
              </w:rPr>
            </w:pPr>
            <w:r w:rsidRPr="00264BD5">
              <w:rPr>
                <w:i/>
                <w:iCs/>
              </w:rPr>
              <w:t>SiO</w:t>
            </w:r>
            <w:r w:rsidRPr="00264BD5">
              <w:rPr>
                <w:i/>
                <w:iCs/>
                <w:vertAlign w:val="subscript"/>
              </w:rPr>
              <w:t>2</w:t>
            </w:r>
          </w:p>
        </w:tc>
        <w:tc>
          <w:tcPr>
            <w:tcW w:w="1029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F8D6D29" w14:textId="77777777" w:rsidR="00F85C62" w:rsidRPr="00264BD5" w:rsidRDefault="00F85C62" w:rsidP="00436CFE">
            <w:pPr>
              <w:spacing w:after="120"/>
              <w:jc w:val="center"/>
              <w:rPr>
                <w:i/>
                <w:iCs/>
              </w:rPr>
            </w:pPr>
            <w:r w:rsidRPr="00264BD5">
              <w:rPr>
                <w:i/>
                <w:iCs/>
              </w:rPr>
              <w:t>Al</w:t>
            </w:r>
            <w:r w:rsidRPr="00264BD5">
              <w:rPr>
                <w:i/>
                <w:iCs/>
                <w:vertAlign w:val="subscript"/>
              </w:rPr>
              <w:t>2</w:t>
            </w:r>
            <w:r w:rsidRPr="00264BD5">
              <w:rPr>
                <w:i/>
                <w:iCs/>
              </w:rPr>
              <w:t>O</w:t>
            </w:r>
            <w:r w:rsidRPr="00264BD5">
              <w:rPr>
                <w:i/>
                <w:iCs/>
                <w:vertAlign w:val="subscript"/>
              </w:rPr>
              <w:t>3</w:t>
            </w:r>
          </w:p>
        </w:tc>
        <w:tc>
          <w:tcPr>
            <w:tcW w:w="978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FA1BE65" w14:textId="77777777" w:rsidR="00F85C62" w:rsidRPr="00264BD5" w:rsidRDefault="00F85C62" w:rsidP="00436CFE">
            <w:pPr>
              <w:spacing w:after="120"/>
              <w:jc w:val="center"/>
              <w:rPr>
                <w:i/>
                <w:iCs/>
              </w:rPr>
            </w:pPr>
            <w:r w:rsidRPr="00264BD5">
              <w:rPr>
                <w:i/>
                <w:iCs/>
              </w:rPr>
              <w:t>Fe</w:t>
            </w:r>
            <w:r w:rsidRPr="00264BD5">
              <w:rPr>
                <w:i/>
                <w:iCs/>
                <w:vertAlign w:val="subscript"/>
              </w:rPr>
              <w:t>2</w:t>
            </w:r>
            <w:r w:rsidRPr="00264BD5">
              <w:rPr>
                <w:i/>
                <w:iCs/>
              </w:rPr>
              <w:t>O</w:t>
            </w:r>
            <w:r w:rsidRPr="00264BD5">
              <w:rPr>
                <w:i/>
                <w:iCs/>
                <w:vertAlign w:val="subscript"/>
              </w:rPr>
              <w:t>3</w:t>
            </w:r>
          </w:p>
        </w:tc>
        <w:tc>
          <w:tcPr>
            <w:tcW w:w="125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B121650" w14:textId="77777777" w:rsidR="00F85C62" w:rsidRPr="00264BD5" w:rsidRDefault="00F85C62" w:rsidP="00436CFE">
            <w:pPr>
              <w:spacing w:after="120"/>
              <w:jc w:val="center"/>
              <w:rPr>
                <w:i/>
                <w:iCs/>
              </w:rPr>
            </w:pPr>
            <w:r w:rsidRPr="00264BD5">
              <w:rPr>
                <w:i/>
                <w:iCs/>
              </w:rPr>
              <w:t>MgO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FEECB02" w14:textId="77777777" w:rsidR="00F85C62" w:rsidRPr="00264BD5" w:rsidRDefault="00F85C62" w:rsidP="00436CFE">
            <w:pPr>
              <w:spacing w:after="120"/>
              <w:jc w:val="center"/>
              <w:rPr>
                <w:i/>
                <w:iCs/>
              </w:rPr>
            </w:pPr>
            <w:r w:rsidRPr="00264BD5">
              <w:rPr>
                <w:i/>
                <w:iCs/>
              </w:rPr>
              <w:t>K</w:t>
            </w:r>
            <w:r w:rsidRPr="00264BD5">
              <w:rPr>
                <w:i/>
                <w:iCs/>
                <w:vertAlign w:val="subscript"/>
              </w:rPr>
              <w:t>2</w:t>
            </w:r>
            <w:r w:rsidRPr="00264BD5">
              <w:rPr>
                <w:i/>
                <w:iCs/>
              </w:rPr>
              <w:t>O +Na</w:t>
            </w:r>
            <w:r w:rsidRPr="00264BD5">
              <w:rPr>
                <w:i/>
                <w:iCs/>
                <w:vertAlign w:val="subscript"/>
              </w:rPr>
              <w:t>2</w:t>
            </w:r>
            <w:r w:rsidRPr="00264BD5">
              <w:rPr>
                <w:i/>
                <w:iCs/>
              </w:rPr>
              <w:t>O</w:t>
            </w:r>
          </w:p>
        </w:tc>
      </w:tr>
      <w:tr w:rsidR="00F85C62" w14:paraId="6D65A652" w14:textId="77777777" w:rsidTr="00436CFE">
        <w:tc>
          <w:tcPr>
            <w:tcW w:w="1034" w:type="dxa"/>
            <w:shd w:val="clear" w:color="auto" w:fill="auto"/>
          </w:tcPr>
          <w:p w14:paraId="0A92A7D5" w14:textId="77777777" w:rsidR="00F85C62" w:rsidRPr="0008032C" w:rsidRDefault="00F85C62" w:rsidP="00436CFE">
            <w:pPr>
              <w:spacing w:after="120"/>
              <w:jc w:val="center"/>
            </w:pPr>
            <w:r>
              <w:t>[</w:t>
            </w:r>
            <w:r w:rsidRPr="0008032C">
              <w:t>%</w:t>
            </w:r>
            <w:r>
              <w:t>]</w:t>
            </w:r>
          </w:p>
        </w:tc>
        <w:tc>
          <w:tcPr>
            <w:tcW w:w="1113" w:type="dxa"/>
            <w:shd w:val="clear" w:color="auto" w:fill="auto"/>
          </w:tcPr>
          <w:p w14:paraId="373D4117" w14:textId="77777777" w:rsidR="00F85C62" w:rsidRPr="0008032C" w:rsidRDefault="00F85C62" w:rsidP="00436CFE">
            <w:pPr>
              <w:spacing w:after="120"/>
              <w:jc w:val="center"/>
            </w:pPr>
            <w:r w:rsidRPr="0008032C">
              <w:t>60-69</w:t>
            </w:r>
          </w:p>
        </w:tc>
        <w:tc>
          <w:tcPr>
            <w:tcW w:w="1113" w:type="dxa"/>
            <w:shd w:val="clear" w:color="auto" w:fill="auto"/>
          </w:tcPr>
          <w:p w14:paraId="43F6D75D" w14:textId="77777777" w:rsidR="00F85C62" w:rsidRPr="0008032C" w:rsidRDefault="00F85C62" w:rsidP="00436CFE">
            <w:pPr>
              <w:spacing w:after="120"/>
              <w:jc w:val="center"/>
            </w:pPr>
            <w:r w:rsidRPr="0008032C">
              <w:t>18-24</w:t>
            </w:r>
          </w:p>
        </w:tc>
        <w:tc>
          <w:tcPr>
            <w:tcW w:w="1029" w:type="dxa"/>
            <w:shd w:val="clear" w:color="auto" w:fill="auto"/>
          </w:tcPr>
          <w:p w14:paraId="6FB0D39D" w14:textId="77777777" w:rsidR="00F85C62" w:rsidRPr="0008032C" w:rsidRDefault="00F85C62" w:rsidP="00436CFE">
            <w:pPr>
              <w:spacing w:after="120"/>
              <w:jc w:val="center"/>
            </w:pPr>
            <w:r w:rsidRPr="0008032C">
              <w:t>4-10</w:t>
            </w:r>
          </w:p>
        </w:tc>
        <w:tc>
          <w:tcPr>
            <w:tcW w:w="978" w:type="dxa"/>
            <w:shd w:val="clear" w:color="auto" w:fill="auto"/>
          </w:tcPr>
          <w:p w14:paraId="6DB31D27" w14:textId="77777777" w:rsidR="00F85C62" w:rsidRPr="0008032C" w:rsidRDefault="00F85C62" w:rsidP="00436CFE">
            <w:pPr>
              <w:spacing w:after="120"/>
              <w:jc w:val="center"/>
            </w:pPr>
            <w:r w:rsidRPr="0008032C">
              <w:t>1-8</w:t>
            </w:r>
          </w:p>
        </w:tc>
        <w:tc>
          <w:tcPr>
            <w:tcW w:w="1251" w:type="dxa"/>
            <w:shd w:val="clear" w:color="auto" w:fill="auto"/>
          </w:tcPr>
          <w:p w14:paraId="0B724966" w14:textId="77777777" w:rsidR="00F85C62" w:rsidRPr="0008032C" w:rsidRDefault="00F85C62" w:rsidP="00436CFE">
            <w:pPr>
              <w:spacing w:after="120"/>
              <w:jc w:val="center"/>
            </w:pPr>
            <w:r w:rsidRPr="0008032C">
              <w:t>max. 6</w:t>
            </w:r>
          </w:p>
        </w:tc>
        <w:tc>
          <w:tcPr>
            <w:tcW w:w="1980" w:type="dxa"/>
            <w:shd w:val="clear" w:color="auto" w:fill="auto"/>
          </w:tcPr>
          <w:p w14:paraId="3A7674A5" w14:textId="77777777" w:rsidR="00F85C62" w:rsidRPr="0008032C" w:rsidRDefault="00F85C62" w:rsidP="00436CFE">
            <w:pPr>
              <w:spacing w:after="120"/>
              <w:jc w:val="center"/>
            </w:pPr>
            <w:r w:rsidRPr="0008032C">
              <w:t>max. 1,5</w:t>
            </w:r>
          </w:p>
        </w:tc>
      </w:tr>
    </w:tbl>
    <w:p w14:paraId="6FAA8375" w14:textId="77777777" w:rsidR="00F85C62" w:rsidRDefault="00F85C62" w:rsidP="00F85C62">
      <w:pPr>
        <w:ind w:firstLine="708"/>
      </w:pPr>
      <w:r w:rsidRPr="00417620">
        <w:t>Další složky – TiO</w:t>
      </w:r>
      <w:r w:rsidRPr="00417620">
        <w:rPr>
          <w:vertAlign w:val="subscript"/>
        </w:rPr>
        <w:t>2</w:t>
      </w:r>
      <w:r w:rsidRPr="00417620">
        <w:t>, P</w:t>
      </w:r>
      <w:r w:rsidRPr="00417620">
        <w:rPr>
          <w:vertAlign w:val="subscript"/>
        </w:rPr>
        <w:t>2</w:t>
      </w:r>
      <w:r w:rsidRPr="00417620">
        <w:t>O</w:t>
      </w:r>
      <w:r w:rsidRPr="00417620">
        <w:rPr>
          <w:vertAlign w:val="subscript"/>
        </w:rPr>
        <w:t>5</w:t>
      </w:r>
      <w:r w:rsidRPr="00417620">
        <w:t>, SO</w:t>
      </w:r>
      <w:r w:rsidRPr="00417620">
        <w:rPr>
          <w:vertAlign w:val="subscript"/>
        </w:rPr>
        <w:t>3</w:t>
      </w:r>
      <w:r w:rsidRPr="00417620">
        <w:t xml:space="preserve"> </w:t>
      </w:r>
      <w:r w:rsidRPr="00417620">
        <w:sym w:font="Symbol" w:char="F0BB"/>
      </w:r>
      <w:r w:rsidRPr="00417620">
        <w:t xml:space="preserve"> 0</w:t>
      </w:r>
      <w:r>
        <w:t>,2 – 2,0 %</w:t>
      </w:r>
    </w:p>
    <w:p w14:paraId="7B822074" w14:textId="77777777" w:rsidR="00F85C62" w:rsidRDefault="00F85C62" w:rsidP="00F85C62">
      <w:pPr>
        <w:rPr>
          <w:rStyle w:val="StylTun"/>
        </w:rPr>
      </w:pPr>
    </w:p>
    <w:p w14:paraId="4A23F335" w14:textId="77777777" w:rsidR="005B0A0A" w:rsidRDefault="005B0A0A" w:rsidP="00F85C62">
      <w:pPr>
        <w:rPr>
          <w:rStyle w:val="StylTun"/>
        </w:rPr>
      </w:pPr>
    </w:p>
    <w:p w14:paraId="603615D6" w14:textId="77777777" w:rsidR="00F85C62" w:rsidRPr="00E96AB7" w:rsidRDefault="00F85C62" w:rsidP="00F85C62">
      <w:pPr>
        <w:rPr>
          <w:rStyle w:val="StylTun"/>
        </w:rPr>
      </w:pPr>
      <w:r w:rsidRPr="005B0A0A">
        <w:rPr>
          <w:rStyle w:val="StylTun"/>
          <w:color w:val="auto"/>
        </w:rPr>
        <w:lastRenderedPageBreak/>
        <w:t>Slínkové</w:t>
      </w:r>
      <w:r w:rsidRPr="00E96AB7">
        <w:rPr>
          <w:rStyle w:val="StylTun"/>
        </w:rPr>
        <w:t xml:space="preserve"> </w:t>
      </w:r>
      <w:r w:rsidRPr="005B0A0A">
        <w:rPr>
          <w:rStyle w:val="StylTun"/>
          <w:color w:val="auto"/>
        </w:rPr>
        <w:t>minerály</w:t>
      </w:r>
    </w:p>
    <w:p w14:paraId="15F0ADED" w14:textId="77777777" w:rsidR="00F85C62" w:rsidRDefault="00F85C62" w:rsidP="00F85C62">
      <w:pPr>
        <w:ind w:left="360" w:hanging="360"/>
      </w:pPr>
      <w:r>
        <w:t>CaO + SiO</w:t>
      </w:r>
      <w:r>
        <w:rPr>
          <w:vertAlign w:val="subscript"/>
        </w:rPr>
        <w:t>2</w:t>
      </w:r>
      <w:r>
        <w:t xml:space="preserve"> + 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+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</w:t>
      </w:r>
      <w:r w:rsidRPr="00DE3690">
        <w:rPr>
          <w:noProof/>
        </w:rPr>
        <w:drawing>
          <wp:inline distT="0" distB="0" distL="0" distR="0" wp14:anchorId="745A374B" wp14:editId="44083AC5">
            <wp:extent cx="714375" cy="857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</w:t>
      </w:r>
      <w:r>
        <w:rPr>
          <w:vertAlign w:val="subscript"/>
        </w:rPr>
        <w:t>3</w:t>
      </w:r>
      <w:r>
        <w:t>S + C</w:t>
      </w:r>
      <w:r>
        <w:rPr>
          <w:vertAlign w:val="subscript"/>
        </w:rPr>
        <w:t>2</w:t>
      </w:r>
      <w:r>
        <w:t>S + C</w:t>
      </w:r>
      <w:r>
        <w:rPr>
          <w:vertAlign w:val="subscript"/>
        </w:rPr>
        <w:t>3</w:t>
      </w:r>
      <w:r>
        <w:t>A + C</w:t>
      </w:r>
      <w:r>
        <w:rPr>
          <w:vertAlign w:val="subscript"/>
        </w:rPr>
        <w:t>4</w:t>
      </w:r>
      <w:r>
        <w:t>AF</w:t>
      </w:r>
    </w:p>
    <w:p w14:paraId="4D4D2840" w14:textId="77777777" w:rsidR="00F85C62" w:rsidRPr="007C5343" w:rsidRDefault="00F85C62" w:rsidP="00F85C62">
      <w:pPr>
        <w:rPr>
          <w:i/>
        </w:rPr>
      </w:pPr>
      <w:r w:rsidRPr="007C5343">
        <w:rPr>
          <w:i/>
        </w:rPr>
        <w:t>(z vápence)</w:t>
      </w:r>
      <w:r>
        <w:rPr>
          <w:i/>
        </w:rPr>
        <w:t xml:space="preserve">    </w:t>
      </w:r>
      <w:r w:rsidRPr="007C5343">
        <w:rPr>
          <w:i/>
        </w:rPr>
        <w:t>(z jílů</w:t>
      </w:r>
      <w:r>
        <w:rPr>
          <w:i/>
        </w:rPr>
        <w:t xml:space="preserve"> a hlín</w:t>
      </w:r>
      <w:r w:rsidRPr="007C5343">
        <w:rPr>
          <w:i/>
        </w:rPr>
        <w:t>)</w:t>
      </w:r>
      <w:r>
        <w:rPr>
          <w:i/>
        </w:rPr>
        <w:t xml:space="preserve">    </w:t>
      </w:r>
      <w:r w:rsidRPr="007C5343">
        <w:rPr>
          <w:i/>
        </w:rPr>
        <w:t xml:space="preserve">                               slínek</w:t>
      </w:r>
    </w:p>
    <w:p w14:paraId="240E0036" w14:textId="77777777" w:rsidR="00F85C62" w:rsidRDefault="00F85C62" w:rsidP="00F85C62">
      <w:pPr>
        <w:ind w:left="360" w:hanging="360"/>
        <w:rPr>
          <w:b/>
        </w:rPr>
      </w:pPr>
    </w:p>
    <w:p w14:paraId="482ACCBE" w14:textId="77777777" w:rsidR="00F85C62" w:rsidRDefault="00F85C62" w:rsidP="00F85C62">
      <w:pPr>
        <w:ind w:left="360" w:hanging="360"/>
        <w:rPr>
          <w:b/>
        </w:rPr>
      </w:pPr>
    </w:p>
    <w:p w14:paraId="2CFD668C" w14:textId="77777777" w:rsidR="00F85C62" w:rsidRPr="00E12903" w:rsidRDefault="00F85C62" w:rsidP="00F85C62">
      <w:pPr>
        <w:rPr>
          <w:i/>
          <w:color w:val="800000"/>
        </w:rPr>
      </w:pPr>
      <w:r w:rsidRPr="00E12903">
        <w:rPr>
          <w:i/>
          <w:color w:val="800000"/>
        </w:rPr>
        <w:t xml:space="preserve">Trikalciumsilikát </w:t>
      </w:r>
      <w:r w:rsidRPr="00E12903">
        <w:rPr>
          <w:i/>
          <w:color w:val="800000"/>
        </w:rPr>
        <w:softHyphen/>
        <w:t>– 3CaO·SiO</w:t>
      </w:r>
      <w:r w:rsidRPr="00E12903">
        <w:rPr>
          <w:i/>
          <w:color w:val="800000"/>
          <w:vertAlign w:val="subscript"/>
        </w:rPr>
        <w:t>2</w:t>
      </w:r>
      <w:r w:rsidRPr="00E12903">
        <w:rPr>
          <w:i/>
          <w:color w:val="800000"/>
        </w:rPr>
        <w:t xml:space="preserve"> (C</w:t>
      </w:r>
      <w:r w:rsidRPr="00E12903">
        <w:rPr>
          <w:i/>
          <w:color w:val="800000"/>
          <w:vertAlign w:val="subscript"/>
        </w:rPr>
        <w:t>3</w:t>
      </w:r>
      <w:r w:rsidRPr="00E12903">
        <w:rPr>
          <w:i/>
          <w:color w:val="800000"/>
        </w:rPr>
        <w:t>S) – alit</w:t>
      </w:r>
    </w:p>
    <w:p w14:paraId="1053D451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vzniká nad </w:t>
      </w:r>
      <w:smartTag w:uri="urn:schemas-microsoft-com:office:smarttags" w:element="metricconverter">
        <w:smartTagPr>
          <w:attr w:name="ProductID" w:val="1350 ﾰC"/>
        </w:smartTagPr>
        <w:r>
          <w:t>1350 °C</w:t>
        </w:r>
      </w:smartTag>
      <w:r>
        <w:t xml:space="preserve">, </w:t>
      </w:r>
      <w:r w:rsidR="005B0A0A">
        <w:t xml:space="preserve">velmi </w:t>
      </w:r>
      <w:r>
        <w:t xml:space="preserve">reaktivní, podílí se významně na počátečních </w:t>
      </w:r>
      <w:r w:rsidR="005B0A0A">
        <w:br/>
      </w:r>
      <w:r>
        <w:t>i konečných pevnostech</w:t>
      </w:r>
      <w:r w:rsidR="005B0A0A">
        <w:t>,</w:t>
      </w:r>
      <w:r w:rsidR="005B0A0A" w:rsidRPr="005B0A0A">
        <w:rPr>
          <w:rFonts w:eastAsia="Calibri"/>
          <w:sz w:val="24"/>
        </w:rPr>
        <w:t xml:space="preserve"> </w:t>
      </w:r>
      <w:r w:rsidR="005B0A0A">
        <w:t>velký</w:t>
      </w:r>
      <w:r w:rsidR="005B0A0A" w:rsidRPr="005B0A0A">
        <w:t xml:space="preserve"> vývin hydratačního tepla 500 kJ na kg slínku</w:t>
      </w:r>
      <w:r w:rsidR="005B0A0A">
        <w:t>, rozklad pod 1250 °C</w:t>
      </w:r>
    </w:p>
    <w:p w14:paraId="7B04D787" w14:textId="77777777" w:rsidR="00F85C62" w:rsidRPr="00E12903" w:rsidRDefault="00F85C62" w:rsidP="00F85C62">
      <w:pPr>
        <w:rPr>
          <w:i/>
          <w:color w:val="800000"/>
        </w:rPr>
      </w:pPr>
      <w:r w:rsidRPr="00E12903">
        <w:rPr>
          <w:i/>
          <w:color w:val="800000"/>
        </w:rPr>
        <w:t xml:space="preserve">Dikalciumsilikát </w:t>
      </w:r>
      <w:r w:rsidRPr="00E12903">
        <w:rPr>
          <w:i/>
          <w:color w:val="800000"/>
        </w:rPr>
        <w:softHyphen/>
        <w:t>– 2CaO·SiO</w:t>
      </w:r>
      <w:r w:rsidRPr="00E12903">
        <w:rPr>
          <w:i/>
          <w:color w:val="800000"/>
          <w:vertAlign w:val="subscript"/>
        </w:rPr>
        <w:t>2</w:t>
      </w:r>
      <w:r w:rsidRPr="00E12903">
        <w:rPr>
          <w:i/>
          <w:color w:val="800000"/>
        </w:rPr>
        <w:t xml:space="preserve"> (C</w:t>
      </w:r>
      <w:r w:rsidRPr="00E12903">
        <w:rPr>
          <w:i/>
          <w:color w:val="800000"/>
          <w:vertAlign w:val="subscript"/>
        </w:rPr>
        <w:t>2</w:t>
      </w:r>
      <w:r w:rsidRPr="00E12903">
        <w:rPr>
          <w:i/>
          <w:color w:val="800000"/>
        </w:rPr>
        <w:t>S) – belit</w:t>
      </w:r>
    </w:p>
    <w:p w14:paraId="03CD476A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ve slínku se vyskytuje </w:t>
      </w:r>
      <w:r>
        <w:rPr>
          <w:rFonts w:ascii="Symbol" w:hAnsi="Symbol"/>
          <w:i/>
        </w:rPr>
        <w:t></w:t>
      </w:r>
      <w:r>
        <w:t>-C</w:t>
      </w:r>
      <w:r w:rsidRPr="00991FB8">
        <w:rPr>
          <w:vertAlign w:val="subscript"/>
        </w:rPr>
        <w:t>2</w:t>
      </w:r>
      <w:r w:rsidRPr="00991FB8">
        <w:t>S</w:t>
      </w:r>
      <w:r>
        <w:t>, který je metastabilní, reaguje opožděně, podílí se zejména na konečných pevnostech</w:t>
      </w:r>
      <w:r w:rsidR="006139A2">
        <w:t xml:space="preserve">, vzniká nad 300 °C, </w:t>
      </w:r>
      <w:r w:rsidR="006139A2" w:rsidRPr="006139A2">
        <w:t>nižší vývin hydratačního tepla 250 kJ na kg slínku</w:t>
      </w:r>
    </w:p>
    <w:p w14:paraId="75395A3D" w14:textId="77777777" w:rsidR="00F85C62" w:rsidRPr="00E12903" w:rsidRDefault="00F85C62" w:rsidP="00F85C62">
      <w:pPr>
        <w:rPr>
          <w:i/>
          <w:color w:val="800000"/>
        </w:rPr>
      </w:pPr>
      <w:r w:rsidRPr="00E12903">
        <w:rPr>
          <w:i/>
          <w:color w:val="800000"/>
        </w:rPr>
        <w:t xml:space="preserve">Trikalciumaluminát </w:t>
      </w:r>
      <w:r w:rsidRPr="00E12903">
        <w:rPr>
          <w:i/>
          <w:color w:val="800000"/>
        </w:rPr>
        <w:softHyphen/>
        <w:t>– 3CaO·Al</w:t>
      </w:r>
      <w:r w:rsidRPr="00E12903">
        <w:rPr>
          <w:i/>
          <w:color w:val="800000"/>
          <w:vertAlign w:val="subscript"/>
        </w:rPr>
        <w:t>2</w:t>
      </w:r>
      <w:r w:rsidRPr="00E12903">
        <w:rPr>
          <w:i/>
          <w:color w:val="800000"/>
        </w:rPr>
        <w:t>O</w:t>
      </w:r>
      <w:r w:rsidRPr="00E12903">
        <w:rPr>
          <w:i/>
          <w:color w:val="800000"/>
          <w:vertAlign w:val="subscript"/>
        </w:rPr>
        <w:t>3</w:t>
      </w:r>
      <w:r w:rsidRPr="00E12903">
        <w:rPr>
          <w:i/>
          <w:color w:val="800000"/>
        </w:rPr>
        <w:t xml:space="preserve"> (C</w:t>
      </w:r>
      <w:r w:rsidRPr="00E12903">
        <w:rPr>
          <w:i/>
          <w:color w:val="800000"/>
          <w:vertAlign w:val="subscript"/>
        </w:rPr>
        <w:t>3</w:t>
      </w:r>
      <w:r w:rsidRPr="00E12903">
        <w:rPr>
          <w:i/>
          <w:color w:val="800000"/>
        </w:rPr>
        <w:t>A)</w:t>
      </w:r>
    </w:p>
    <w:p w14:paraId="3447C0DC" w14:textId="77777777" w:rsidR="00F85C62" w:rsidRDefault="00F85C62" w:rsidP="00F85C62">
      <w:pPr>
        <w:ind w:left="360" w:hanging="360"/>
      </w:pPr>
      <w:r>
        <w:sym w:font="Wingdings" w:char="F0D8"/>
      </w:r>
      <w:r w:rsidR="006139A2">
        <w:t xml:space="preserve"> největší reaktivita ze slínkových minerálů, velký </w:t>
      </w:r>
      <w:r w:rsidR="006139A2" w:rsidRPr="006139A2">
        <w:t>vývin hydratačního tepla až 800–850 kJ na kg slínku</w:t>
      </w:r>
      <w:r w:rsidR="006139A2">
        <w:t>,</w:t>
      </w:r>
    </w:p>
    <w:p w14:paraId="3FBE8493" w14:textId="77777777" w:rsidR="00F85C62" w:rsidRPr="00E12903" w:rsidRDefault="00F85C62" w:rsidP="00F85C62">
      <w:pPr>
        <w:rPr>
          <w:i/>
          <w:color w:val="800000"/>
        </w:rPr>
      </w:pPr>
      <w:r w:rsidRPr="00E12903">
        <w:rPr>
          <w:i/>
          <w:color w:val="800000"/>
        </w:rPr>
        <w:t xml:space="preserve">Tetrakalciumaluminátferit </w:t>
      </w:r>
      <w:r w:rsidRPr="00E12903">
        <w:rPr>
          <w:i/>
          <w:color w:val="800000"/>
        </w:rPr>
        <w:softHyphen/>
        <w:t>– 4CaO·Al</w:t>
      </w:r>
      <w:r w:rsidRPr="00E12903">
        <w:rPr>
          <w:i/>
          <w:color w:val="800000"/>
          <w:vertAlign w:val="subscript"/>
        </w:rPr>
        <w:t>2</w:t>
      </w:r>
      <w:r w:rsidRPr="00E12903">
        <w:rPr>
          <w:i/>
          <w:color w:val="800000"/>
        </w:rPr>
        <w:t>O</w:t>
      </w:r>
      <w:r w:rsidRPr="00E12903">
        <w:rPr>
          <w:i/>
          <w:color w:val="800000"/>
          <w:vertAlign w:val="subscript"/>
        </w:rPr>
        <w:t>3</w:t>
      </w:r>
      <w:r w:rsidRPr="00E12903">
        <w:rPr>
          <w:i/>
          <w:color w:val="800000"/>
        </w:rPr>
        <w:t>·Fe</w:t>
      </w:r>
      <w:r w:rsidRPr="00E12903">
        <w:rPr>
          <w:i/>
          <w:color w:val="800000"/>
          <w:vertAlign w:val="subscript"/>
        </w:rPr>
        <w:t>2</w:t>
      </w:r>
      <w:r w:rsidRPr="00E12903">
        <w:rPr>
          <w:i/>
          <w:color w:val="800000"/>
        </w:rPr>
        <w:t>O</w:t>
      </w:r>
      <w:r w:rsidRPr="00E12903">
        <w:rPr>
          <w:i/>
          <w:color w:val="800000"/>
          <w:vertAlign w:val="subscript"/>
        </w:rPr>
        <w:t>3</w:t>
      </w:r>
      <w:r w:rsidRPr="00E12903">
        <w:rPr>
          <w:i/>
          <w:color w:val="800000"/>
        </w:rPr>
        <w:t xml:space="preserve"> (C</w:t>
      </w:r>
      <w:r w:rsidRPr="00E12903">
        <w:rPr>
          <w:i/>
          <w:color w:val="800000"/>
          <w:vertAlign w:val="subscript"/>
        </w:rPr>
        <w:t>4</w:t>
      </w:r>
      <w:r w:rsidRPr="00E12903">
        <w:rPr>
          <w:i/>
          <w:color w:val="800000"/>
        </w:rPr>
        <w:t>AF) – brownmillerit</w:t>
      </w:r>
    </w:p>
    <w:p w14:paraId="0AF0CE47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tvoří se při poměru A:F = 1:1, jinak </w:t>
      </w:r>
      <w:r w:rsidR="006139A2">
        <w:t xml:space="preserve">vznikají </w:t>
      </w:r>
      <w:r>
        <w:t>ne zcela definované sloučeniny typu</w:t>
      </w:r>
      <w:r w:rsidR="006139A2">
        <w:t xml:space="preserve"> </w:t>
      </w:r>
      <w:r>
        <w:t>C</w:t>
      </w:r>
      <w:r>
        <w:rPr>
          <w:vertAlign w:val="subscript"/>
        </w:rPr>
        <w:t>2</w:t>
      </w:r>
      <w:r>
        <w:t>(A,F)</w:t>
      </w:r>
      <w:r w:rsidR="006139A2">
        <w:t>, má velmi nízké pevnosti, velký vývin hydratačního tepla 420 kJ na kg slínku, zbarvuje slínek do šedozelena, nejvíce odolný vůči agresivnímu prostředí</w:t>
      </w:r>
    </w:p>
    <w:p w14:paraId="53262939" w14:textId="77777777" w:rsidR="00F85C62" w:rsidRDefault="00F85C62" w:rsidP="00F85C62"/>
    <w:p w14:paraId="7A0848B8" w14:textId="77777777" w:rsidR="00F85C62" w:rsidRPr="00E12903" w:rsidRDefault="00F85C62" w:rsidP="00F85C62">
      <w:pPr>
        <w:rPr>
          <w:i/>
          <w:color w:val="800000"/>
        </w:rPr>
      </w:pPr>
      <w:r w:rsidRPr="00E12903">
        <w:rPr>
          <w:i/>
          <w:color w:val="800000"/>
        </w:rPr>
        <w:t>Volný CaO a MgO</w:t>
      </w:r>
    </w:p>
    <w:p w14:paraId="2ADAB2F5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ve slínku jsou nežádoucí, špatně a pomalu hydratují s vodou </w:t>
      </w:r>
      <w:r>
        <w:sym w:font="Symbol" w:char="F0AE"/>
      </w:r>
      <w:r>
        <w:t xml:space="preserve"> objemová nestálost po hydrataci</w:t>
      </w:r>
    </w:p>
    <w:p w14:paraId="23101B13" w14:textId="77777777" w:rsidR="00F85C62" w:rsidRPr="006139A2" w:rsidRDefault="00F85C62" w:rsidP="00F85C62">
      <w:pPr>
        <w:ind w:left="360" w:hanging="360"/>
        <w:rPr>
          <w:sz w:val="28"/>
          <w:szCs w:val="28"/>
        </w:rPr>
      </w:pPr>
      <w:r w:rsidRPr="006139A2">
        <w:rPr>
          <w:sz w:val="28"/>
          <w:szCs w:val="28"/>
        </w:rPr>
        <w:t>Zrna slínku</w:t>
      </w:r>
    </w:p>
    <w:p w14:paraId="3BEB78FA" w14:textId="77777777" w:rsidR="00F85C62" w:rsidRPr="002E242C" w:rsidRDefault="00F85C62" w:rsidP="00F85C62">
      <w:pPr>
        <w:ind w:left="360" w:hanging="360"/>
        <w:jc w:val="center"/>
      </w:pPr>
      <w:r w:rsidRPr="002E242C">
        <w:rPr>
          <w:noProof/>
        </w:rPr>
        <w:drawing>
          <wp:inline distT="0" distB="0" distL="0" distR="0" wp14:anchorId="0AC38198" wp14:editId="094F5886">
            <wp:extent cx="2066925" cy="184785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89" b="4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E242C">
        <w:rPr>
          <w:noProof/>
        </w:rPr>
        <w:drawing>
          <wp:inline distT="0" distB="0" distL="0" distR="0" wp14:anchorId="4403B7EA" wp14:editId="5DB35E6D">
            <wp:extent cx="2914650" cy="18383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77" r="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D6D3" w14:textId="77777777" w:rsidR="00F85C62" w:rsidRPr="00E96AB7" w:rsidRDefault="00F85C62" w:rsidP="00F85C62">
      <w:pPr>
        <w:rPr>
          <w:rStyle w:val="StylTun"/>
        </w:rPr>
      </w:pPr>
      <w:r w:rsidRPr="007662BD">
        <w:rPr>
          <w:rStyle w:val="StylTun"/>
          <w:color w:val="auto"/>
        </w:rPr>
        <w:lastRenderedPageBreak/>
        <w:t>Tuhnutí</w:t>
      </w:r>
      <w:r w:rsidRPr="00E96AB7">
        <w:rPr>
          <w:rStyle w:val="StylTun"/>
        </w:rPr>
        <w:t xml:space="preserve"> </w:t>
      </w:r>
      <w:r w:rsidRPr="007662BD">
        <w:rPr>
          <w:rStyle w:val="StylTun"/>
          <w:color w:val="auto"/>
        </w:rPr>
        <w:t>a tvrdnutí</w:t>
      </w:r>
      <w:r w:rsidR="007662BD">
        <w:rPr>
          <w:rStyle w:val="StylTun"/>
          <w:color w:val="auto"/>
        </w:rPr>
        <w:t xml:space="preserve"> cementu</w:t>
      </w:r>
    </w:p>
    <w:p w14:paraId="5D1A4BD8" w14:textId="77777777" w:rsidR="00F85C62" w:rsidRPr="003408E1" w:rsidRDefault="00F85C62" w:rsidP="00F85C62">
      <w:pPr>
        <w:ind w:left="360" w:hanging="360"/>
        <w:rPr>
          <w:i/>
        </w:rPr>
      </w:pPr>
      <w:r w:rsidRPr="003408E1">
        <w:rPr>
          <w:i/>
        </w:rPr>
        <w:t>Fyzikální děje</w:t>
      </w:r>
    </w:p>
    <w:p w14:paraId="54DC8C96" w14:textId="77777777" w:rsidR="00F85C62" w:rsidRPr="003A5614" w:rsidRDefault="00F85C62" w:rsidP="00F85C62">
      <w:pPr>
        <w:ind w:left="360" w:hanging="360"/>
      </w:pPr>
      <w:r w:rsidRPr="003A5614">
        <w:sym w:font="Wingdings" w:char="F0D8"/>
      </w:r>
      <w:r w:rsidRPr="003A5614">
        <w:t xml:space="preserve"> změna struktury a vytvoření pevných spojů</w:t>
      </w:r>
      <w:r>
        <w:t xml:space="preserve"> </w:t>
      </w:r>
      <w:r w:rsidRPr="003A5614">
        <w:t xml:space="preserve">mezi zrny plniva </w:t>
      </w:r>
      <w:r w:rsidR="003408E1">
        <w:br/>
      </w:r>
      <w:r>
        <w:t xml:space="preserve">a </w:t>
      </w:r>
      <w:r w:rsidRPr="003A5614">
        <w:t>vytvořenými hydratačními produkty</w:t>
      </w:r>
    </w:p>
    <w:p w14:paraId="2C0A3EA5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hydratační produkty vyplňují prostor, který byl původně zaplněn vodou </w:t>
      </w:r>
      <w:r>
        <w:sym w:font="Symbol" w:char="F0DE"/>
      </w:r>
      <w:r>
        <w:t xml:space="preserve"> vzniká hutný produkt – cementový tmel</w:t>
      </w:r>
    </w:p>
    <w:p w14:paraId="201205DA" w14:textId="77777777" w:rsidR="00F85C62" w:rsidRDefault="00F85C62" w:rsidP="00F85C62">
      <w:pPr>
        <w:pStyle w:val="RovniceChar"/>
        <w:spacing w:line="240" w:lineRule="auto"/>
      </w:pPr>
    </w:p>
    <w:p w14:paraId="6E7741BA" w14:textId="77777777" w:rsidR="00F85C62" w:rsidRPr="00CF4F2B" w:rsidRDefault="00F85C62" w:rsidP="00F85C62">
      <w:pPr>
        <w:pStyle w:val="Rovnice"/>
        <w:spacing w:line="240" w:lineRule="auto"/>
      </w:pPr>
      <w:r w:rsidRPr="00CF4F2B">
        <w:rPr>
          <w:noProof/>
        </w:rPr>
        <w:drawing>
          <wp:inline distT="0" distB="0" distL="0" distR="0" wp14:anchorId="453A744F" wp14:editId="6E8CC613">
            <wp:extent cx="6299835" cy="2468245"/>
            <wp:effectExtent l="0" t="0" r="5715" b="8255"/>
            <wp:docPr id="15" name="Obrázek 15" descr="BC01_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C01_9_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16BFC" w14:textId="77777777" w:rsidR="00F85C62" w:rsidRDefault="00F85C62" w:rsidP="00F85C62">
      <w:pPr>
        <w:pStyle w:val="Rovnice"/>
        <w:spacing w:line="240" w:lineRule="auto"/>
        <w:jc w:val="center"/>
        <w:rPr>
          <w:b/>
        </w:rPr>
      </w:pPr>
      <w:r w:rsidRPr="002E242C">
        <w:rPr>
          <w:b/>
          <w:noProof/>
        </w:rPr>
        <w:drawing>
          <wp:inline distT="0" distB="0" distL="0" distR="0" wp14:anchorId="2997BCC4" wp14:editId="3D317A67">
            <wp:extent cx="5819775" cy="200025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8A6A5" w14:textId="77777777" w:rsidR="00F85C62" w:rsidRDefault="00F85C62" w:rsidP="00F85C62">
      <w:pPr>
        <w:pStyle w:val="Rovnice"/>
        <w:spacing w:line="240" w:lineRule="auto"/>
      </w:pPr>
      <w:r>
        <w:t xml:space="preserve">     </w:t>
      </w:r>
      <w:r w:rsidRPr="002E242C">
        <w:t>3 hodiny                                             10 hodin</w:t>
      </w:r>
    </w:p>
    <w:p w14:paraId="115DEAC6" w14:textId="77777777" w:rsidR="00F85C62" w:rsidRDefault="00F85C62" w:rsidP="00F85C62"/>
    <w:p w14:paraId="5B0477CF" w14:textId="77777777" w:rsidR="00F85C62" w:rsidRPr="003408E1" w:rsidRDefault="00F85C62" w:rsidP="00F85C62">
      <w:pPr>
        <w:ind w:left="360" w:hanging="360"/>
        <w:rPr>
          <w:i/>
        </w:rPr>
      </w:pPr>
      <w:r w:rsidRPr="003408E1">
        <w:rPr>
          <w:i/>
        </w:rPr>
        <w:t>Chemické děje</w:t>
      </w:r>
    </w:p>
    <w:p w14:paraId="55751DC9" w14:textId="77777777" w:rsidR="00F85C62" w:rsidRDefault="00F85C62" w:rsidP="00F85C62">
      <w:r>
        <w:sym w:font="Wingdings" w:char="F0D8"/>
      </w:r>
      <w:r>
        <w:t xml:space="preserve"> slínkové minerály reagují s vodou – hydrolýza a následná hydratace</w:t>
      </w:r>
    </w:p>
    <w:p w14:paraId="09047CD8" w14:textId="77777777" w:rsidR="00F85C62" w:rsidRDefault="00F85C62" w:rsidP="00F85C62">
      <w:r>
        <w:t>Schéma hydratace:</w:t>
      </w:r>
    </w:p>
    <w:p w14:paraId="0C360F43" w14:textId="77777777" w:rsidR="00F85C62" w:rsidRDefault="00F85C62" w:rsidP="00F85C6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319B09" wp14:editId="40156509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515100" cy="457200"/>
                <wp:effectExtent l="15240" t="13970" r="13335" b="14605"/>
                <wp:wrapNone/>
                <wp:docPr id="29" name="Obdélní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FF746" w14:textId="77777777" w:rsidR="00F85C62" w:rsidRPr="00ED4B2F" w:rsidRDefault="00F85C62" w:rsidP="00F85C62">
                            <w:pPr>
                              <w:spacing w:line="240" w:lineRule="auto"/>
                              <w:rPr>
                                <w:vertAlign w:val="subscript"/>
                              </w:rPr>
                            </w:pPr>
                            <w:r>
                              <w:t>C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S + C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S + C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A + C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>AF + n 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O </w:t>
                            </w:r>
                            <w:r w:rsidRPr="00D63EEE">
                              <w:object w:dxaOrig="1065" w:dyaOrig="210" w14:anchorId="2C69B121">
                                <v:shape id="_x0000_i1028" type="#_x0000_t75" style="width:53.25pt;height:10.5pt">
                                  <v:imagedata r:id="rId18" o:title=""/>
                                </v:shape>
                                <o:OLEObject Type="Embed" ProgID="ACD.ChemSketch.20" ShapeID="_x0000_i1028" DrawAspect="Content" ObjectID="_1738654674" r:id="rId19"/>
                              </w:object>
                            </w:r>
                            <w:r>
                              <w:t>CSH + CAH + CFH + Ca(OH)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19B09" id="Obdélník 29" o:spid="_x0000_s1026" style="position:absolute;margin-left:-9pt;margin-top:8pt;width:51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" strokecolor="blue" strokeweight="1.5pt">
                <v:textbox>
                  <w:txbxContent>
                    <w:p w14:paraId="76AFF746" w14:textId="77777777" w:rsidR="00F85C62" w:rsidRPr="00ED4B2F" w:rsidRDefault="00F85C62" w:rsidP="00F85C62">
                      <w:pPr>
                        <w:spacing w:line="240" w:lineRule="auto"/>
                        <w:rPr>
                          <w:vertAlign w:val="subscript"/>
                        </w:rPr>
                      </w:pPr>
                      <w:r>
                        <w:t>C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S + C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S + C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A + C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t>AF + n H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O </w:t>
                      </w:r>
                      <w:r w:rsidRPr="00D63EEE">
                        <w:object w:dxaOrig="1065" w:dyaOrig="210" w14:anchorId="2C69B121">
                          <v:shape id="_x0000_i1028" type="#_x0000_t75" style="width:53.25pt;height:10.5pt">
                            <v:imagedata r:id="rId18" o:title=""/>
                          </v:shape>
                          <o:OLEObject Type="Embed" ProgID="ACD.ChemSketch.20" ShapeID="_x0000_i1028" DrawAspect="Content" ObjectID="_1738654674" r:id="rId20"/>
                        </w:object>
                      </w:r>
                      <w:r>
                        <w:t>CSH + CAH + CFH + Ca(OH)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10F437F0" w14:textId="77777777" w:rsidR="00F85C62" w:rsidRDefault="00F85C62" w:rsidP="00F85C62">
      <w:pPr>
        <w:rPr>
          <w:i/>
        </w:rPr>
      </w:pPr>
    </w:p>
    <w:p w14:paraId="0412A751" w14:textId="77777777" w:rsidR="00F85C62" w:rsidRDefault="00F85C62" w:rsidP="00F85C62">
      <w:pPr>
        <w:rPr>
          <w:i/>
        </w:rPr>
      </w:pPr>
    </w:p>
    <w:p w14:paraId="5AA97995" w14:textId="77777777" w:rsidR="00FF574D" w:rsidRDefault="00FF574D" w:rsidP="00F85C62">
      <w:pPr>
        <w:rPr>
          <w:i/>
        </w:rPr>
      </w:pPr>
    </w:p>
    <w:p w14:paraId="32AA3AF2" w14:textId="77777777" w:rsidR="00F85C62" w:rsidRDefault="00F85C62" w:rsidP="00F85C62">
      <w:r>
        <w:rPr>
          <w:i/>
        </w:rPr>
        <w:lastRenderedPageBreak/>
        <w:t xml:space="preserve">Trikalciumsilikát </w:t>
      </w:r>
      <w:r>
        <w:rPr>
          <w:i/>
        </w:rPr>
        <w:softHyphen/>
        <w:t>– 3CaO·SiO</w:t>
      </w:r>
      <w:r>
        <w:rPr>
          <w:i/>
          <w:vertAlign w:val="subscript"/>
        </w:rPr>
        <w:t>2</w:t>
      </w:r>
      <w:r>
        <w:rPr>
          <w:i/>
        </w:rPr>
        <w:t xml:space="preserve"> (C</w:t>
      </w:r>
      <w:r>
        <w:rPr>
          <w:i/>
          <w:vertAlign w:val="subscript"/>
        </w:rPr>
        <w:t>3</w:t>
      </w:r>
      <w:r>
        <w:rPr>
          <w:i/>
        </w:rPr>
        <w:t>S)</w:t>
      </w:r>
    </w:p>
    <w:p w14:paraId="47A42C62" w14:textId="77777777" w:rsidR="00F85C62" w:rsidRDefault="00F85C62" w:rsidP="00F85C62">
      <w:r>
        <w:t>zjednodušeně:</w:t>
      </w:r>
    </w:p>
    <w:p w14:paraId="0047769C" w14:textId="77777777" w:rsidR="00F85C62" w:rsidRDefault="00F85C62" w:rsidP="00F85C62">
      <w:pPr>
        <w:pStyle w:val="RovniceChar"/>
        <w:spacing w:line="240" w:lineRule="auto"/>
        <w:ind w:left="540"/>
      </w:pPr>
      <w:r>
        <w:t>2 (</w:t>
      </w:r>
      <w:r w:rsidRPr="00B77A70">
        <w:t>3CaO·SiO</w:t>
      </w:r>
      <w:r w:rsidRPr="00B77A70">
        <w:rPr>
          <w:vertAlign w:val="subscript"/>
        </w:rPr>
        <w:t>2</w:t>
      </w:r>
      <w:r>
        <w:t>) + 6 H</w:t>
      </w:r>
      <w:r>
        <w:rPr>
          <w:vertAlign w:val="subscript"/>
        </w:rPr>
        <w:t>2</w:t>
      </w:r>
      <w:r>
        <w:t xml:space="preserve">O </w:t>
      </w:r>
      <w:r w:rsidRPr="00B77A70">
        <w:t xml:space="preserve"> </w:t>
      </w:r>
      <w:r w:rsidRPr="00D63EEE">
        <w:object w:dxaOrig="1061" w:dyaOrig="216" w14:anchorId="0FD1F007">
          <v:shape id="_x0000_i1029" type="#_x0000_t75" style="width:53.25pt;height:10.5pt" o:ole="">
            <v:imagedata r:id="rId18" o:title=""/>
          </v:shape>
          <o:OLEObject Type="Embed" ProgID="ACD.ChemSketch.20" ShapeID="_x0000_i1029" DrawAspect="Content" ObjectID="_1738654667" r:id="rId21"/>
        </w:object>
      </w:r>
      <w:r>
        <w:t xml:space="preserve"> 3CaO·2SiO</w:t>
      </w:r>
      <w:r>
        <w:rPr>
          <w:vertAlign w:val="subscript"/>
        </w:rPr>
        <w:t>2</w:t>
      </w:r>
      <w:r w:rsidRPr="00B77A70">
        <w:t>·</w:t>
      </w:r>
      <w:r>
        <w:t>3H</w:t>
      </w:r>
      <w:r>
        <w:rPr>
          <w:vertAlign w:val="subscript"/>
        </w:rPr>
        <w:t>2</w:t>
      </w:r>
      <w:r>
        <w:t>O + 3 Ca(OH)</w:t>
      </w:r>
      <w:r>
        <w:rPr>
          <w:vertAlign w:val="subscript"/>
        </w:rPr>
        <w:t>2</w:t>
      </w:r>
    </w:p>
    <w:p w14:paraId="509DEB54" w14:textId="77777777" w:rsidR="00F85C62" w:rsidRDefault="00F85C62" w:rsidP="00F85C62">
      <w:pPr>
        <w:pStyle w:val="RovniceChar"/>
        <w:spacing w:line="240" w:lineRule="auto"/>
        <w:ind w:left="540"/>
        <w:rPr>
          <w:i/>
          <w:color w:val="80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17700">
        <w:rPr>
          <w:i/>
          <w:color w:val="800000"/>
        </w:rPr>
        <w:t>CSH gel</w:t>
      </w:r>
    </w:p>
    <w:p w14:paraId="5559D93F" w14:textId="77777777" w:rsidR="00F85C62" w:rsidRPr="00F17700" w:rsidRDefault="00F85C62" w:rsidP="00F85C62">
      <w:pPr>
        <w:pStyle w:val="RovniceChar"/>
        <w:spacing w:line="240" w:lineRule="auto"/>
        <w:ind w:left="540"/>
        <w:rPr>
          <w:color w:val="800000"/>
        </w:rPr>
      </w:pPr>
      <w:r w:rsidRPr="00BD726A">
        <w:rPr>
          <w:noProof/>
        </w:rPr>
        <w:drawing>
          <wp:inline distT="0" distB="0" distL="0" distR="0" wp14:anchorId="03F1E349" wp14:editId="71A91779">
            <wp:extent cx="2381250" cy="23812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F0250B" w14:textId="77777777" w:rsidR="00F85C62" w:rsidRPr="00967C53" w:rsidRDefault="00F85C62" w:rsidP="00F85C62">
      <w:pPr>
        <w:pStyle w:val="RovniceChar"/>
        <w:spacing w:line="240" w:lineRule="auto"/>
        <w:jc w:val="center"/>
      </w:pPr>
    </w:p>
    <w:p w14:paraId="01CA0B10" w14:textId="77777777" w:rsidR="00F85C62" w:rsidRDefault="00F85C62" w:rsidP="00F85C62">
      <w:r>
        <w:rPr>
          <w:i/>
        </w:rPr>
        <w:t xml:space="preserve">Dikalciumsilikát </w:t>
      </w:r>
      <w:r>
        <w:rPr>
          <w:i/>
        </w:rPr>
        <w:softHyphen/>
        <w:t>– 2CaO·SiO</w:t>
      </w:r>
      <w:r>
        <w:rPr>
          <w:i/>
          <w:vertAlign w:val="subscript"/>
        </w:rPr>
        <w:t>2</w:t>
      </w:r>
      <w:r>
        <w:rPr>
          <w:i/>
        </w:rPr>
        <w:t xml:space="preserve"> (C</w:t>
      </w:r>
      <w:r>
        <w:rPr>
          <w:i/>
          <w:vertAlign w:val="subscript"/>
        </w:rPr>
        <w:t>2</w:t>
      </w:r>
      <w:r>
        <w:rPr>
          <w:i/>
        </w:rPr>
        <w:t>S)</w:t>
      </w:r>
    </w:p>
    <w:p w14:paraId="3F17263A" w14:textId="77777777" w:rsidR="00F85C62" w:rsidRDefault="00F85C62" w:rsidP="00F85C62">
      <w:r>
        <w:t>zjednodušeně:</w:t>
      </w:r>
    </w:p>
    <w:p w14:paraId="76224880" w14:textId="77777777" w:rsidR="00F85C62" w:rsidRDefault="00F85C62" w:rsidP="00F85C62">
      <w:pPr>
        <w:pStyle w:val="RovniceChar"/>
        <w:spacing w:line="240" w:lineRule="auto"/>
        <w:ind w:left="540"/>
      </w:pPr>
      <w:r>
        <w:t>2 (2</w:t>
      </w:r>
      <w:r w:rsidRPr="00B77A70">
        <w:t>CaO·SiO</w:t>
      </w:r>
      <w:r w:rsidRPr="00B77A70">
        <w:rPr>
          <w:vertAlign w:val="subscript"/>
        </w:rPr>
        <w:t>2</w:t>
      </w:r>
      <w:r>
        <w:t>) + 4 H</w:t>
      </w:r>
      <w:r>
        <w:rPr>
          <w:vertAlign w:val="subscript"/>
        </w:rPr>
        <w:t>2</w:t>
      </w:r>
      <w:r>
        <w:t xml:space="preserve">O </w:t>
      </w:r>
      <w:r w:rsidRPr="00B77A70">
        <w:t xml:space="preserve"> </w:t>
      </w:r>
      <w:r w:rsidRPr="00D63EEE">
        <w:object w:dxaOrig="1061" w:dyaOrig="216" w14:anchorId="7EF66062">
          <v:shape id="_x0000_i1030" type="#_x0000_t75" style="width:53.25pt;height:10.5pt" o:ole="">
            <v:imagedata r:id="rId18" o:title=""/>
          </v:shape>
          <o:OLEObject Type="Embed" ProgID="ACD.ChemSketch.20" ShapeID="_x0000_i1030" DrawAspect="Content" ObjectID="_1738654668" r:id="rId23"/>
        </w:object>
      </w:r>
      <w:r>
        <w:t xml:space="preserve"> 3CaO·2SiO</w:t>
      </w:r>
      <w:r>
        <w:rPr>
          <w:vertAlign w:val="subscript"/>
        </w:rPr>
        <w:t>2</w:t>
      </w:r>
      <w:r w:rsidRPr="00B77A70">
        <w:t>·</w:t>
      </w:r>
      <w:r>
        <w:t>3H</w:t>
      </w:r>
      <w:r>
        <w:rPr>
          <w:vertAlign w:val="subscript"/>
        </w:rPr>
        <w:t>2</w:t>
      </w:r>
      <w:r>
        <w:t>O + Ca(OH)</w:t>
      </w:r>
      <w:r>
        <w:rPr>
          <w:vertAlign w:val="subscript"/>
        </w:rPr>
        <w:t>2</w:t>
      </w:r>
    </w:p>
    <w:p w14:paraId="1C4447A5" w14:textId="77777777" w:rsidR="00F85C62" w:rsidRPr="00F17700" w:rsidRDefault="00F85C62" w:rsidP="00F85C62">
      <w:pPr>
        <w:pStyle w:val="RovniceChar"/>
        <w:spacing w:line="240" w:lineRule="auto"/>
        <w:ind w:left="540"/>
        <w:rPr>
          <w:color w:val="80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17700">
        <w:rPr>
          <w:i/>
          <w:color w:val="800000"/>
        </w:rPr>
        <w:t>CSH gel</w:t>
      </w:r>
    </w:p>
    <w:p w14:paraId="027D4336" w14:textId="77777777" w:rsidR="00F85C62" w:rsidRDefault="00F85C62" w:rsidP="00F85C62">
      <w:pPr>
        <w:rPr>
          <w:i/>
        </w:rPr>
      </w:pPr>
      <w:r>
        <w:rPr>
          <w:i/>
        </w:rPr>
        <w:t xml:space="preserve">Trikalciumaluminát </w:t>
      </w:r>
      <w:r>
        <w:rPr>
          <w:i/>
        </w:rPr>
        <w:softHyphen/>
        <w:t>– 3CaO·Al</w:t>
      </w:r>
      <w:r w:rsidRPr="00D50DFF">
        <w:rPr>
          <w:i/>
          <w:vertAlign w:val="subscript"/>
        </w:rPr>
        <w:t>2</w:t>
      </w:r>
      <w:r>
        <w:rPr>
          <w:i/>
        </w:rPr>
        <w:t>O</w:t>
      </w:r>
      <w:r>
        <w:rPr>
          <w:i/>
          <w:vertAlign w:val="subscript"/>
        </w:rPr>
        <w:t>3</w:t>
      </w:r>
      <w:r>
        <w:rPr>
          <w:i/>
        </w:rPr>
        <w:t xml:space="preserve"> (C</w:t>
      </w:r>
      <w:r>
        <w:rPr>
          <w:i/>
          <w:vertAlign w:val="subscript"/>
        </w:rPr>
        <w:t>3</w:t>
      </w:r>
      <w:r>
        <w:rPr>
          <w:i/>
        </w:rPr>
        <w:t>A)</w:t>
      </w:r>
    </w:p>
    <w:p w14:paraId="1A881FEC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velmi reaktivní </w:t>
      </w:r>
      <w:r>
        <w:sym w:font="Symbol" w:char="F0AE"/>
      </w:r>
      <w:r>
        <w:t xml:space="preserve"> rychle tuhne a tvrdne za značného vývinu tepla</w:t>
      </w:r>
    </w:p>
    <w:p w14:paraId="733D6824" w14:textId="77777777" w:rsidR="00F85C62" w:rsidRPr="00D50DFF" w:rsidRDefault="00F85C62" w:rsidP="00F85C62">
      <w:pPr>
        <w:ind w:left="360" w:hanging="360"/>
      </w:pPr>
      <w:r>
        <w:sym w:font="Wingdings" w:char="F0D8"/>
      </w:r>
      <w:r>
        <w:t xml:space="preserve"> reaguje s vodou </w:t>
      </w:r>
      <w:r>
        <w:sym w:font="Symbol" w:char="F0AE"/>
      </w:r>
      <w:r>
        <w:t xml:space="preserve"> C</w:t>
      </w:r>
      <w:r>
        <w:rPr>
          <w:vertAlign w:val="subscript"/>
        </w:rPr>
        <w:t>4</w:t>
      </w:r>
      <w:r>
        <w:t>AH</w:t>
      </w:r>
      <w:r>
        <w:rPr>
          <w:vertAlign w:val="subscript"/>
        </w:rPr>
        <w:t>9</w:t>
      </w:r>
      <w:r>
        <w:t>, C</w:t>
      </w:r>
      <w:r>
        <w:rPr>
          <w:vertAlign w:val="subscript"/>
        </w:rPr>
        <w:t>2</w:t>
      </w:r>
      <w:r>
        <w:t>AH</w:t>
      </w:r>
      <w:r>
        <w:rPr>
          <w:vertAlign w:val="subscript"/>
        </w:rPr>
        <w:t>8</w:t>
      </w:r>
      <w:r>
        <w:t xml:space="preserve"> </w:t>
      </w:r>
      <w:r>
        <w:sym w:font="Symbol" w:char="F0DE"/>
      </w:r>
      <w:r>
        <w:t xml:space="preserve"> metastabilní při </w:t>
      </w:r>
      <w:proofErr w:type="spellStart"/>
      <w:r>
        <w:t>t</w:t>
      </w:r>
      <w:r>
        <w:rPr>
          <w:vertAlign w:val="subscript"/>
        </w:rPr>
        <w:t>lab</w:t>
      </w:r>
      <w:proofErr w:type="spellEnd"/>
      <w:r>
        <w:t xml:space="preserve"> </w:t>
      </w:r>
      <w:r>
        <w:sym w:font="Symbol" w:char="F0DE"/>
      </w:r>
      <w:r>
        <w:t xml:space="preserve"> transformace na méně rozpustný a termodynamicky stálejší C</w:t>
      </w:r>
      <w:r>
        <w:rPr>
          <w:vertAlign w:val="subscript"/>
        </w:rPr>
        <w:t>3</w:t>
      </w:r>
      <w:r>
        <w:t>AH</w:t>
      </w:r>
      <w:r>
        <w:rPr>
          <w:vertAlign w:val="subscript"/>
        </w:rPr>
        <w:t>6</w:t>
      </w:r>
    </w:p>
    <w:p w14:paraId="15D121E5" w14:textId="77777777" w:rsidR="00F85C62" w:rsidRDefault="00F85C62" w:rsidP="00F85C62">
      <w:r>
        <w:t>zjednodušeně:</w:t>
      </w:r>
    </w:p>
    <w:p w14:paraId="130E0890" w14:textId="77777777" w:rsidR="00F85C62" w:rsidRDefault="00F85C62" w:rsidP="00F85C62">
      <w:pPr>
        <w:pStyle w:val="RovniceChar"/>
        <w:spacing w:line="240" w:lineRule="auto"/>
        <w:ind w:left="540"/>
      </w:pPr>
      <w:r w:rsidRPr="00B77A70">
        <w:t>3CaO</w:t>
      </w:r>
      <w:r>
        <w:t>·</w:t>
      </w:r>
      <w:r w:rsidRPr="00D50DFF">
        <w:t>Al</w:t>
      </w:r>
      <w:r w:rsidRPr="00D50DFF">
        <w:rPr>
          <w:vertAlign w:val="subscript"/>
        </w:rPr>
        <w:t>2</w:t>
      </w:r>
      <w:r w:rsidRPr="00D50DFF">
        <w:t>O</w:t>
      </w:r>
      <w:r w:rsidRPr="00D50DFF">
        <w:rPr>
          <w:vertAlign w:val="subscript"/>
        </w:rPr>
        <w:t>3</w:t>
      </w:r>
      <w:r>
        <w:t xml:space="preserve"> + 6 H</w:t>
      </w:r>
      <w:r>
        <w:rPr>
          <w:vertAlign w:val="subscript"/>
        </w:rPr>
        <w:t>2</w:t>
      </w:r>
      <w:r>
        <w:t xml:space="preserve">O </w:t>
      </w:r>
      <w:r w:rsidRPr="00B77A70">
        <w:t xml:space="preserve"> </w:t>
      </w:r>
      <w:r w:rsidRPr="00D63EEE">
        <w:object w:dxaOrig="1061" w:dyaOrig="216" w14:anchorId="4CDC914D">
          <v:shape id="_x0000_i1031" type="#_x0000_t75" style="width:53.25pt;height:10.5pt" o:ole="">
            <v:imagedata r:id="rId18" o:title=""/>
          </v:shape>
          <o:OLEObject Type="Embed" ProgID="ACD.ChemSketch.20" ShapeID="_x0000_i1031" DrawAspect="Content" ObjectID="_1738654669" r:id="rId24"/>
        </w:object>
      </w:r>
      <w:r>
        <w:t xml:space="preserve"> 3CaO·</w:t>
      </w:r>
      <w:r w:rsidRPr="00D50DFF">
        <w:t>Al</w:t>
      </w:r>
      <w:r w:rsidRPr="00D50DFF">
        <w:rPr>
          <w:vertAlign w:val="subscript"/>
        </w:rPr>
        <w:t>2</w:t>
      </w:r>
      <w:r w:rsidRPr="00D50DFF">
        <w:t>O</w:t>
      </w:r>
      <w:r w:rsidRPr="00D50DFF">
        <w:rPr>
          <w:vertAlign w:val="subscript"/>
        </w:rPr>
        <w:t>3</w:t>
      </w:r>
      <w:r>
        <w:t>·6H</w:t>
      </w:r>
      <w:r>
        <w:rPr>
          <w:vertAlign w:val="subscript"/>
        </w:rPr>
        <w:t>2</w:t>
      </w:r>
      <w:r>
        <w:t xml:space="preserve">O </w:t>
      </w:r>
      <w:r w:rsidRPr="00B77A70">
        <w:t xml:space="preserve"> </w:t>
      </w:r>
    </w:p>
    <w:p w14:paraId="1C6B42E6" w14:textId="77777777" w:rsidR="00F85C62" w:rsidRPr="00B77A70" w:rsidRDefault="00F85C62" w:rsidP="00F85C62">
      <w:pPr>
        <w:pStyle w:val="RovniceChar"/>
        <w:spacing w:line="240" w:lineRule="auto"/>
        <w:ind w:left="540"/>
      </w:pPr>
    </w:p>
    <w:p w14:paraId="59F22913" w14:textId="77777777" w:rsidR="00F85C62" w:rsidRPr="00D50DFF" w:rsidRDefault="00F85C62" w:rsidP="00F85C62">
      <w:pPr>
        <w:pStyle w:val="RovniceChar"/>
        <w:spacing w:line="240" w:lineRule="auto"/>
        <w:rPr>
          <w:i/>
        </w:rPr>
      </w:pPr>
      <w:r>
        <w:sym w:font="Wingdings" w:char="F0D8"/>
      </w:r>
      <w:r>
        <w:t xml:space="preserve"> reakce s vodou je zpomalována sádrovcem </w:t>
      </w:r>
      <w:r>
        <w:sym w:font="Symbol" w:char="F0AE"/>
      </w:r>
      <w:r>
        <w:t xml:space="preserve">  </w:t>
      </w:r>
      <w:r w:rsidRPr="002D5E5A">
        <w:rPr>
          <w:b/>
          <w:i/>
          <w:color w:val="943634"/>
        </w:rPr>
        <w:t>primární</w:t>
      </w:r>
      <w:r w:rsidRPr="0030765F">
        <w:rPr>
          <w:b/>
        </w:rPr>
        <w:t xml:space="preserve"> </w:t>
      </w:r>
      <w:r w:rsidRPr="0030765F">
        <w:rPr>
          <w:b/>
          <w:i/>
          <w:color w:val="800000"/>
        </w:rPr>
        <w:t>ettringit</w:t>
      </w:r>
    </w:p>
    <w:p w14:paraId="3A1EAE98" w14:textId="77777777" w:rsidR="00F85C62" w:rsidRDefault="00F85C62" w:rsidP="00F85C62">
      <w:pPr>
        <w:pStyle w:val="RovniceChar"/>
        <w:spacing w:line="240" w:lineRule="auto"/>
        <w:ind w:left="4500" w:hanging="3960"/>
      </w:pPr>
      <w:r w:rsidRPr="00B77A70">
        <w:t>3CaO</w:t>
      </w:r>
      <w:r>
        <w:t>·</w:t>
      </w:r>
      <w:r w:rsidRPr="00D50DFF">
        <w:t>Al</w:t>
      </w:r>
      <w:r w:rsidRPr="00D50DFF">
        <w:rPr>
          <w:vertAlign w:val="subscript"/>
        </w:rPr>
        <w:t>2</w:t>
      </w:r>
      <w:r w:rsidRPr="00D50DFF">
        <w:t>O</w:t>
      </w:r>
      <w:r w:rsidRPr="00D50DFF">
        <w:rPr>
          <w:vertAlign w:val="subscript"/>
        </w:rPr>
        <w:t>3</w:t>
      </w:r>
      <w:r>
        <w:t xml:space="preserve"> + 3 CaSO</w:t>
      </w:r>
      <w:r>
        <w:rPr>
          <w:vertAlign w:val="subscript"/>
        </w:rPr>
        <w:t>4</w:t>
      </w:r>
      <w:r w:rsidRPr="00B77A70">
        <w:t>·</w:t>
      </w:r>
      <w:r>
        <w:t>2H</w:t>
      </w:r>
      <w:r w:rsidRPr="00B77A70">
        <w:rPr>
          <w:vertAlign w:val="subscript"/>
        </w:rPr>
        <w:t>2</w:t>
      </w:r>
      <w:r>
        <w:t>O + 25 H</w:t>
      </w:r>
      <w:r>
        <w:rPr>
          <w:vertAlign w:val="subscript"/>
        </w:rPr>
        <w:t>2</w:t>
      </w:r>
      <w:r>
        <w:t xml:space="preserve">O </w:t>
      </w:r>
      <w:r w:rsidRPr="00B77A70">
        <w:t xml:space="preserve"> </w:t>
      </w:r>
      <w:r w:rsidRPr="00D63EEE">
        <w:object w:dxaOrig="1061" w:dyaOrig="216" w14:anchorId="44BF20FF">
          <v:shape id="_x0000_i1032" type="#_x0000_t75" style="width:53.25pt;height:10.5pt" o:ole="">
            <v:imagedata r:id="rId18" o:title=""/>
          </v:shape>
          <o:OLEObject Type="Embed" ProgID="ACD.ChemSketch.20" ShapeID="_x0000_i1032" DrawAspect="Content" ObjectID="_1738654670" r:id="rId25"/>
        </w:object>
      </w:r>
      <w:r>
        <w:t xml:space="preserve"> </w:t>
      </w:r>
      <w:r>
        <w:br/>
      </w:r>
      <w:r w:rsidRPr="00D63EEE">
        <w:object w:dxaOrig="1061" w:dyaOrig="216" w14:anchorId="7361B14C">
          <v:shape id="_x0000_i1033" type="#_x0000_t75" style="width:53.25pt;height:10.5pt" o:ole="">
            <v:imagedata r:id="rId18" o:title=""/>
          </v:shape>
          <o:OLEObject Type="Embed" ProgID="ACD.ChemSketch.20" ShapeID="_x0000_i1033" DrawAspect="Content" ObjectID="_1738654671" r:id="rId26"/>
        </w:object>
      </w:r>
      <w:r>
        <w:t xml:space="preserve"> </w:t>
      </w:r>
      <w:r w:rsidRPr="00B77A70">
        <w:t>3CaO</w:t>
      </w:r>
      <w:r>
        <w:t>·</w:t>
      </w:r>
      <w:r w:rsidRPr="00D50DFF">
        <w:t>Al</w:t>
      </w:r>
      <w:r w:rsidRPr="00D50DFF">
        <w:rPr>
          <w:vertAlign w:val="subscript"/>
        </w:rPr>
        <w:t>2</w:t>
      </w:r>
      <w:r w:rsidRPr="00D50DFF">
        <w:t>O</w:t>
      </w:r>
      <w:r w:rsidRPr="00D50DFF">
        <w:rPr>
          <w:vertAlign w:val="subscript"/>
        </w:rPr>
        <w:t>3</w:t>
      </w:r>
      <w:r>
        <w:t>·3CaSO</w:t>
      </w:r>
      <w:r>
        <w:rPr>
          <w:vertAlign w:val="subscript"/>
        </w:rPr>
        <w:t>4</w:t>
      </w:r>
      <w:r w:rsidRPr="00B77A70">
        <w:t>·</w:t>
      </w:r>
      <w:r>
        <w:t>31H</w:t>
      </w:r>
      <w:r w:rsidRPr="00B77A70">
        <w:rPr>
          <w:vertAlign w:val="subscript"/>
        </w:rPr>
        <w:t>2</w:t>
      </w:r>
      <w:r>
        <w:t>O</w:t>
      </w:r>
    </w:p>
    <w:p w14:paraId="461CDE40" w14:textId="77777777" w:rsidR="00F85C62" w:rsidRPr="001A694C" w:rsidRDefault="00F85C62" w:rsidP="00F85C62">
      <w:pPr>
        <w:pStyle w:val="RovniceChar"/>
        <w:spacing w:line="240" w:lineRule="auto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1A694C">
        <w:rPr>
          <w:i/>
          <w:color w:val="943634"/>
        </w:rPr>
        <w:t>primární</w:t>
      </w:r>
      <w:r w:rsidRPr="001A694C">
        <w:t xml:space="preserve"> </w:t>
      </w:r>
      <w:r w:rsidRPr="001A694C">
        <w:rPr>
          <w:i/>
          <w:color w:val="800000"/>
        </w:rPr>
        <w:t>ettringit</w:t>
      </w:r>
    </w:p>
    <w:p w14:paraId="5C871FB4" w14:textId="77777777" w:rsidR="00F85C62" w:rsidRPr="00F17700" w:rsidRDefault="00F85C62" w:rsidP="00F85C62">
      <w:pPr>
        <w:pStyle w:val="RovniceChar"/>
        <w:spacing w:line="240" w:lineRule="auto"/>
        <w:ind w:left="540"/>
        <w:rPr>
          <w:i/>
          <w:color w:val="800000"/>
        </w:rPr>
      </w:pPr>
    </w:p>
    <w:p w14:paraId="46D83028" w14:textId="77777777" w:rsidR="00F85C62" w:rsidRDefault="00F85C62" w:rsidP="00F85C62">
      <w:pPr>
        <w:jc w:val="center"/>
        <w:rPr>
          <w:i/>
        </w:rPr>
      </w:pPr>
      <w:r w:rsidRPr="00C15CEC">
        <w:rPr>
          <w:noProof/>
        </w:rPr>
        <w:lastRenderedPageBreak/>
        <w:drawing>
          <wp:inline distT="0" distB="0" distL="0" distR="0" wp14:anchorId="05DBA893" wp14:editId="56DEBB89">
            <wp:extent cx="2762250" cy="219648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95" cy="22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C3A5B" w14:textId="77777777" w:rsidR="00F85C62" w:rsidRDefault="00F85C62" w:rsidP="00F85C62">
      <w:pPr>
        <w:rPr>
          <w:i/>
        </w:rPr>
      </w:pPr>
      <w:r>
        <w:rPr>
          <w:i/>
        </w:rPr>
        <w:t xml:space="preserve">Tetrakalciumaluminátferit </w:t>
      </w:r>
      <w:r>
        <w:rPr>
          <w:i/>
        </w:rPr>
        <w:softHyphen/>
        <w:t>– 4CaO·Al</w:t>
      </w:r>
      <w:r w:rsidRPr="00991FB8">
        <w:rPr>
          <w:i/>
          <w:vertAlign w:val="subscript"/>
        </w:rPr>
        <w:t>2</w:t>
      </w:r>
      <w:r>
        <w:rPr>
          <w:i/>
        </w:rPr>
        <w:t>O</w:t>
      </w:r>
      <w:r>
        <w:rPr>
          <w:i/>
          <w:vertAlign w:val="subscript"/>
        </w:rPr>
        <w:t>3</w:t>
      </w:r>
      <w:r>
        <w:rPr>
          <w:i/>
        </w:rPr>
        <w:t>·Fe</w:t>
      </w:r>
      <w:r w:rsidRPr="00991FB8">
        <w:rPr>
          <w:i/>
          <w:vertAlign w:val="subscript"/>
        </w:rPr>
        <w:t>2</w:t>
      </w:r>
      <w:r>
        <w:rPr>
          <w:i/>
        </w:rPr>
        <w:t>O</w:t>
      </w:r>
      <w:r>
        <w:rPr>
          <w:i/>
          <w:vertAlign w:val="subscript"/>
        </w:rPr>
        <w:t>3</w:t>
      </w:r>
      <w:r>
        <w:rPr>
          <w:i/>
        </w:rPr>
        <w:t xml:space="preserve"> (C</w:t>
      </w:r>
      <w:r>
        <w:rPr>
          <w:i/>
          <w:vertAlign w:val="subscript"/>
        </w:rPr>
        <w:t>4</w:t>
      </w:r>
      <w:r>
        <w:rPr>
          <w:i/>
        </w:rPr>
        <w:t>AF)</w:t>
      </w:r>
    </w:p>
    <w:p w14:paraId="4617AE5E" w14:textId="77777777" w:rsidR="00F85C62" w:rsidRPr="007F58E3" w:rsidRDefault="00F85C62" w:rsidP="00F85C62">
      <w:r>
        <w:sym w:font="Wingdings" w:char="F0D8"/>
      </w:r>
      <w:r>
        <w:t xml:space="preserve"> reaguje s vodou za tvorby C</w:t>
      </w:r>
      <w:r>
        <w:rPr>
          <w:vertAlign w:val="subscript"/>
        </w:rPr>
        <w:t>4</w:t>
      </w:r>
      <w:r>
        <w:t>(A,F)</w:t>
      </w:r>
      <w:proofErr w:type="spellStart"/>
      <w:r>
        <w:t>H</w:t>
      </w:r>
      <w:r>
        <w:rPr>
          <w:vertAlign w:val="subscript"/>
        </w:rPr>
        <w:t>x</w:t>
      </w:r>
      <w:proofErr w:type="spellEnd"/>
      <w:r>
        <w:t>, C</w:t>
      </w:r>
      <w:r>
        <w:rPr>
          <w:vertAlign w:val="subscript"/>
        </w:rPr>
        <w:t>3</w:t>
      </w:r>
      <w:r>
        <w:t>AH</w:t>
      </w:r>
      <w:r>
        <w:rPr>
          <w:vertAlign w:val="subscript"/>
        </w:rPr>
        <w:t>6</w:t>
      </w:r>
      <w:r>
        <w:t xml:space="preserve"> a C</w:t>
      </w:r>
      <w:r>
        <w:rPr>
          <w:vertAlign w:val="subscript"/>
        </w:rPr>
        <w:t>3</w:t>
      </w:r>
      <w:r>
        <w:t>FH</w:t>
      </w:r>
      <w:r>
        <w:rPr>
          <w:vertAlign w:val="subscript"/>
        </w:rPr>
        <w:t>6</w:t>
      </w:r>
    </w:p>
    <w:p w14:paraId="158928FD" w14:textId="77777777" w:rsidR="00F85C62" w:rsidRDefault="00F85C62" w:rsidP="00F85C62">
      <w:pPr>
        <w:pStyle w:val="RovniceChar"/>
        <w:spacing w:line="240" w:lineRule="auto"/>
      </w:pPr>
    </w:p>
    <w:p w14:paraId="49F62769" w14:textId="77777777" w:rsidR="00F85C62" w:rsidRDefault="00F85C62" w:rsidP="00F85C62">
      <w:pPr>
        <w:rPr>
          <w:i/>
        </w:rPr>
      </w:pPr>
      <w:r>
        <w:rPr>
          <w:i/>
        </w:rPr>
        <w:t>Volný CaO a MgO</w:t>
      </w:r>
    </w:p>
    <w:p w14:paraId="0352B526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při hydrataci vznikají příslušné hydroxidy</w:t>
      </w:r>
    </w:p>
    <w:p w14:paraId="16FC29A8" w14:textId="77777777" w:rsidR="00F85C62" w:rsidRDefault="00F85C62" w:rsidP="00F85C62">
      <w:pPr>
        <w:pStyle w:val="RovniceChar"/>
        <w:spacing w:line="240" w:lineRule="auto"/>
        <w:ind w:left="540"/>
      </w:pPr>
      <w:r>
        <w:t>CaO + H</w:t>
      </w:r>
      <w:r>
        <w:rPr>
          <w:vertAlign w:val="subscript"/>
        </w:rPr>
        <w:t>2</w:t>
      </w:r>
      <w:r>
        <w:t xml:space="preserve">O </w:t>
      </w:r>
      <w:r w:rsidRPr="00D63EEE">
        <w:object w:dxaOrig="1061" w:dyaOrig="216" w14:anchorId="39CD5016">
          <v:shape id="_x0000_i1034" type="#_x0000_t75" style="width:53.25pt;height:10.5pt" o:ole="">
            <v:imagedata r:id="rId18" o:title=""/>
          </v:shape>
          <o:OLEObject Type="Embed" ProgID="ACD.ChemSketch.20" ShapeID="_x0000_i1034" DrawAspect="Content" ObjectID="_1738654672" r:id="rId28"/>
        </w:object>
      </w:r>
      <w:r>
        <w:t xml:space="preserve"> Ca(OH)</w:t>
      </w:r>
      <w:r>
        <w:rPr>
          <w:vertAlign w:val="subscript"/>
        </w:rPr>
        <w:t>2</w:t>
      </w:r>
    </w:p>
    <w:p w14:paraId="62D6C402" w14:textId="77777777" w:rsidR="00F85C62" w:rsidRDefault="00F85C62" w:rsidP="00F85C62">
      <w:pPr>
        <w:pStyle w:val="RovniceChar"/>
        <w:spacing w:line="240" w:lineRule="auto"/>
        <w:ind w:left="540"/>
      </w:pPr>
      <w:r>
        <w:t>MgO + H</w:t>
      </w:r>
      <w:r>
        <w:rPr>
          <w:vertAlign w:val="subscript"/>
        </w:rPr>
        <w:t>2</w:t>
      </w:r>
      <w:r>
        <w:t xml:space="preserve">O </w:t>
      </w:r>
      <w:r w:rsidRPr="00D63EEE">
        <w:object w:dxaOrig="1061" w:dyaOrig="216" w14:anchorId="14862341">
          <v:shape id="_x0000_i1035" type="#_x0000_t75" style="width:53.25pt;height:10.5pt" o:ole="">
            <v:imagedata r:id="rId18" o:title=""/>
          </v:shape>
          <o:OLEObject Type="Embed" ProgID="ACD.ChemSketch.20" ShapeID="_x0000_i1035" DrawAspect="Content" ObjectID="_1738654673" r:id="rId29"/>
        </w:object>
      </w:r>
      <w:r>
        <w:t xml:space="preserve"> Mg(OH)</w:t>
      </w:r>
      <w:r>
        <w:rPr>
          <w:vertAlign w:val="subscript"/>
        </w:rPr>
        <w:t>2</w:t>
      </w:r>
    </w:p>
    <w:p w14:paraId="642A777C" w14:textId="77777777" w:rsidR="00F85C62" w:rsidRPr="00CE377D" w:rsidRDefault="00F85C62" w:rsidP="00F85C62">
      <w:pPr>
        <w:pStyle w:val="RovniceChar"/>
        <w:spacing w:line="240" w:lineRule="auto"/>
        <w:ind w:left="4500" w:hanging="3960"/>
      </w:pPr>
    </w:p>
    <w:p w14:paraId="4C36CC6D" w14:textId="77777777" w:rsidR="00F85C62" w:rsidRPr="00103F7E" w:rsidRDefault="00F85C62" w:rsidP="00F85C62">
      <w:pPr>
        <w:ind w:left="360" w:hanging="360"/>
      </w:pPr>
      <w:r>
        <w:tab/>
      </w:r>
      <w:proofErr w:type="spellStart"/>
      <w:r>
        <w:t>V</w:t>
      </w:r>
      <w:r>
        <w:rPr>
          <w:vertAlign w:val="subscript"/>
        </w:rPr>
        <w:t>m</w:t>
      </w:r>
      <w:proofErr w:type="spellEnd"/>
      <w:r>
        <w:t>(</w:t>
      </w:r>
      <w:proofErr w:type="spellStart"/>
      <w:r>
        <w:t>CaO,MgO</w:t>
      </w:r>
      <w:proofErr w:type="spellEnd"/>
      <w:r>
        <w:t xml:space="preserve">) &lt; </w:t>
      </w:r>
      <w:proofErr w:type="spellStart"/>
      <w:r>
        <w:t>V</w:t>
      </w:r>
      <w:r>
        <w:rPr>
          <w:vertAlign w:val="subscript"/>
        </w:rPr>
        <w:t>m</w:t>
      </w:r>
      <w:proofErr w:type="spellEnd"/>
      <w:r>
        <w:t>(Ca(OH)</w:t>
      </w:r>
      <w:r>
        <w:rPr>
          <w:vertAlign w:val="subscript"/>
        </w:rPr>
        <w:t>2</w:t>
      </w:r>
      <w:r>
        <w:t>,Mg(OH)</w:t>
      </w:r>
      <w:r>
        <w:rPr>
          <w:vertAlign w:val="subscript"/>
        </w:rPr>
        <w:t>2</w:t>
      </w:r>
      <w:r>
        <w:t xml:space="preserve">) </w:t>
      </w:r>
      <w:r>
        <w:sym w:font="Symbol" w:char="F0DE"/>
      </w:r>
      <w:r>
        <w:t xml:space="preserve"> vápenaté, resp. hořečnaté rozpínání </w:t>
      </w:r>
      <w:r>
        <w:sym w:font="Symbol" w:char="F0DE"/>
      </w:r>
      <w:r>
        <w:t xml:space="preserve"> poškození cementového tmelu</w:t>
      </w:r>
    </w:p>
    <w:p w14:paraId="6D4D5F84" w14:textId="77777777" w:rsidR="00F85C62" w:rsidRPr="001A6E81" w:rsidRDefault="00F85C62" w:rsidP="00F85C62">
      <w:pPr>
        <w:pStyle w:val="Rovnice"/>
        <w:spacing w:line="240" w:lineRule="auto"/>
        <w:rPr>
          <w:b/>
          <w:color w:val="0000FF"/>
          <w:sz w:val="28"/>
          <w:szCs w:val="28"/>
        </w:rPr>
      </w:pPr>
      <w:r w:rsidRPr="001A6E81">
        <w:rPr>
          <w:b/>
          <w:sz w:val="28"/>
          <w:szCs w:val="28"/>
        </w:rPr>
        <w:t>Spotřeba</w:t>
      </w:r>
      <w:r w:rsidRPr="001A6E81">
        <w:rPr>
          <w:b/>
          <w:color w:val="0000FF"/>
          <w:sz w:val="28"/>
          <w:szCs w:val="28"/>
        </w:rPr>
        <w:t xml:space="preserve"> </w:t>
      </w:r>
      <w:r w:rsidRPr="001A6E81">
        <w:rPr>
          <w:b/>
          <w:sz w:val="28"/>
          <w:szCs w:val="28"/>
        </w:rPr>
        <w:t>vody</w:t>
      </w:r>
    </w:p>
    <w:p w14:paraId="4C5636B3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teoretická </w:t>
      </w:r>
      <w:r w:rsidRPr="00331385">
        <w:rPr>
          <w:lang w:val="pl-PL"/>
        </w:rPr>
        <w:t>~</w:t>
      </w:r>
      <w:r>
        <w:t xml:space="preserve"> w/c = 0,2</w:t>
      </w:r>
      <w:r w:rsidR="001A6E81">
        <w:t>–</w:t>
      </w:r>
      <w:r>
        <w:t>0,25 (podle složení)</w:t>
      </w:r>
    </w:p>
    <w:p w14:paraId="227D52A9" w14:textId="77777777" w:rsidR="00F85C62" w:rsidRPr="00CE377D" w:rsidRDefault="00F85C62" w:rsidP="00F85C62">
      <w:pPr>
        <w:ind w:left="360" w:hanging="360"/>
      </w:pPr>
      <w:r>
        <w:sym w:font="Wingdings" w:char="F0D8"/>
      </w:r>
      <w:r>
        <w:t xml:space="preserve"> běžně: 0,55 až 0,65; nebo 0,35 až 0,5 s použitím plastifikátorů</w:t>
      </w:r>
    </w:p>
    <w:p w14:paraId="3CD8EADF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poměr w/c je významný z hlediska vytváření pórové struktury cementového tmelu v betonu</w:t>
      </w:r>
    </w:p>
    <w:p w14:paraId="68B73FCE" w14:textId="77777777" w:rsidR="00F85C62" w:rsidRDefault="00F85C62" w:rsidP="00F85C62">
      <w:pPr>
        <w:ind w:left="360" w:hanging="360"/>
      </w:pPr>
      <w:r w:rsidRPr="00B0136B">
        <w:rPr>
          <w:noProof/>
        </w:rPr>
        <w:drawing>
          <wp:inline distT="0" distB="0" distL="0" distR="0" wp14:anchorId="79031E1F" wp14:editId="07A77D3B">
            <wp:extent cx="6415518" cy="2276475"/>
            <wp:effectExtent l="0" t="0" r="444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8" t="49234" r="58212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82" cy="22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B706" w14:textId="77777777" w:rsidR="00F85C62" w:rsidRPr="001A6E81" w:rsidRDefault="00F85C62" w:rsidP="00F85C62">
      <w:pPr>
        <w:rPr>
          <w:b/>
        </w:rPr>
      </w:pPr>
      <w:r w:rsidRPr="001A6E81">
        <w:rPr>
          <w:b/>
        </w:rPr>
        <w:lastRenderedPageBreak/>
        <w:t>Kinetika hydratace cementu</w:t>
      </w:r>
    </w:p>
    <w:p w14:paraId="7DD53E50" w14:textId="77777777" w:rsidR="00F85C62" w:rsidRPr="00E12903" w:rsidRDefault="00F85C62" w:rsidP="00F85C62">
      <w:pPr>
        <w:ind w:left="360" w:hanging="360"/>
        <w:rPr>
          <w:color w:val="800000"/>
        </w:rPr>
      </w:pPr>
      <w:r w:rsidRPr="00E12903">
        <w:rPr>
          <w:i/>
          <w:color w:val="800000"/>
        </w:rPr>
        <w:t>Vliv teploty</w:t>
      </w:r>
    </w:p>
    <w:p w14:paraId="78C47ACB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zvýšená teplota </w:t>
      </w:r>
      <w:r>
        <w:sym w:font="Symbol" w:char="F0DE"/>
      </w:r>
      <w:r>
        <w:t xml:space="preserve"> rychlejší průběh hydratace (prefabrikáty)</w:t>
      </w:r>
    </w:p>
    <w:p w14:paraId="24A7C824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snížení teploty pod </w:t>
      </w:r>
      <w:smartTag w:uri="urn:schemas-microsoft-com:office:smarttags" w:element="metricconverter">
        <w:smartTagPr>
          <w:attr w:name="ProductID" w:val="5 ﾰC"/>
        </w:smartTagPr>
        <w:r>
          <w:t>5 °C</w:t>
        </w:r>
      </w:smartTag>
      <w:r>
        <w:t xml:space="preserve"> </w:t>
      </w:r>
      <w:r>
        <w:sym w:font="Symbol" w:char="F0DE"/>
      </w:r>
      <w:r>
        <w:t xml:space="preserve"> zpomalení až zastavení hydratace</w:t>
      </w:r>
    </w:p>
    <w:p w14:paraId="53B5D36F" w14:textId="77777777" w:rsidR="00F85C62" w:rsidRDefault="00F85C62" w:rsidP="00F85C62">
      <w:pPr>
        <w:ind w:left="360" w:hanging="360"/>
      </w:pPr>
      <w:r>
        <w:t xml:space="preserve"> (</w:t>
      </w:r>
      <w:proofErr w:type="spellStart"/>
      <w:r>
        <w:t>van´t</w:t>
      </w:r>
      <w:proofErr w:type="spellEnd"/>
      <w:r>
        <w:t xml:space="preserve"> </w:t>
      </w:r>
      <w:proofErr w:type="spellStart"/>
      <w:r>
        <w:t>Hoffovo</w:t>
      </w:r>
      <w:proofErr w:type="spellEnd"/>
      <w:r>
        <w:t xml:space="preserve"> pravidlo)</w:t>
      </w:r>
    </w:p>
    <w:p w14:paraId="017D38AC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hydrotermální zpracování (</w:t>
      </w:r>
      <w:proofErr w:type="spellStart"/>
      <w:r>
        <w:t>autoklávování</w:t>
      </w:r>
      <w:proofErr w:type="spellEnd"/>
      <w:r>
        <w:t xml:space="preserve">) </w:t>
      </w:r>
      <w:r>
        <w:sym w:font="Symbol" w:char="F0DE"/>
      </w:r>
      <w:r>
        <w:t xml:space="preserve"> jiné produkty hydratace</w:t>
      </w:r>
    </w:p>
    <w:p w14:paraId="3BF3CED0" w14:textId="77777777" w:rsidR="00F85C62" w:rsidRPr="00E704C1" w:rsidRDefault="00F85C62" w:rsidP="00F85C62">
      <w:pPr>
        <w:ind w:left="360" w:hanging="360"/>
      </w:pPr>
      <w:r>
        <w:t xml:space="preserve"> </w:t>
      </w:r>
    </w:p>
    <w:p w14:paraId="1351E17A" w14:textId="77777777" w:rsidR="00F85C62" w:rsidRPr="00E12903" w:rsidRDefault="00F85C62" w:rsidP="00F85C62">
      <w:pPr>
        <w:ind w:left="360" w:hanging="360"/>
        <w:rPr>
          <w:color w:val="800000"/>
        </w:rPr>
      </w:pPr>
      <w:r w:rsidRPr="00E12903">
        <w:rPr>
          <w:i/>
          <w:color w:val="800000"/>
        </w:rPr>
        <w:t>Vliv velikosti částic</w:t>
      </w:r>
    </w:p>
    <w:p w14:paraId="4743B114" w14:textId="77777777" w:rsidR="00F85C62" w:rsidRPr="003805F3" w:rsidRDefault="00F85C62" w:rsidP="00F85C62">
      <w:pPr>
        <w:ind w:left="360" w:hanging="360"/>
      </w:pPr>
      <w:r>
        <w:sym w:font="Wingdings" w:char="F0D8"/>
      </w:r>
      <w:r>
        <w:t xml:space="preserve"> ovlivňuje měrný povrch (m</w:t>
      </w:r>
      <w:r>
        <w:rPr>
          <w:vertAlign w:val="superscript"/>
        </w:rPr>
        <w:t>2</w:t>
      </w:r>
      <w:r>
        <w:sym w:font="Symbol" w:char="F0D7"/>
      </w:r>
      <w:r>
        <w:t>kg</w:t>
      </w:r>
      <w:r>
        <w:rPr>
          <w:vertAlign w:val="superscript"/>
        </w:rPr>
        <w:t>–1</w:t>
      </w:r>
      <w:r>
        <w:t>)</w:t>
      </w:r>
    </w:p>
    <w:p w14:paraId="0AED291B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menší částice </w:t>
      </w:r>
      <w:r>
        <w:sym w:font="Symbol" w:char="F0AE"/>
      </w:r>
      <w:r>
        <w:t xml:space="preserve"> větší měrný povrch </w:t>
      </w:r>
      <w:r>
        <w:sym w:font="Symbol" w:char="F0AE"/>
      </w:r>
      <w:r>
        <w:t xml:space="preserve"> rychlejší průběh hydratace </w:t>
      </w:r>
    </w:p>
    <w:p w14:paraId="474EA64F" w14:textId="77777777" w:rsidR="00F85C62" w:rsidRDefault="00F85C62" w:rsidP="00F85C62">
      <w:pPr>
        <w:pStyle w:val="RovniceChar"/>
        <w:spacing w:line="240" w:lineRule="auto"/>
        <w:ind w:firstLine="360"/>
      </w:pPr>
      <w:r>
        <w:sym w:font="Symbol" w:char="F0DE"/>
      </w:r>
      <w:r>
        <w:t xml:space="preserve"> zrna cementu jsou zcela hydratována</w:t>
      </w:r>
    </w:p>
    <w:p w14:paraId="2F4EF2B3" w14:textId="77777777" w:rsidR="00F85C62" w:rsidRDefault="00F85C62" w:rsidP="00F85C62">
      <w:pPr>
        <w:pStyle w:val="RovniceChar"/>
        <w:spacing w:line="240" w:lineRule="auto"/>
        <w:ind w:left="360" w:hanging="360"/>
      </w:pPr>
      <w:r>
        <w:sym w:font="Wingdings" w:char="F0D8"/>
      </w:r>
      <w:r>
        <w:t xml:space="preserve"> větší částice </w:t>
      </w:r>
      <w:r>
        <w:sym w:font="Symbol" w:char="F0AE"/>
      </w:r>
      <w:r>
        <w:t xml:space="preserve"> menší měrný povrch</w:t>
      </w:r>
      <w:r>
        <w:rPr>
          <w:b/>
        </w:rPr>
        <w:t xml:space="preserve"> </w:t>
      </w:r>
      <w:r>
        <w:sym w:font="Symbol" w:char="F0DE"/>
      </w:r>
      <w:r>
        <w:t xml:space="preserve"> pomalá difúze molekul vody hydratačními produkty</w:t>
      </w:r>
    </w:p>
    <w:p w14:paraId="02C19A3E" w14:textId="77777777" w:rsidR="00F85C62" w:rsidRDefault="00F85C62" w:rsidP="00F85C62">
      <w:pPr>
        <w:pStyle w:val="RovniceChar"/>
        <w:spacing w:line="240" w:lineRule="auto"/>
        <w:ind w:left="360" w:hanging="360"/>
      </w:pPr>
      <w:r>
        <w:sym w:font="Wingdings" w:char="F0D8"/>
      </w:r>
      <w:r>
        <w:t xml:space="preserve"> u hrubě mletých cementů nacházíme zbytky nezreagovaného slínku </w:t>
      </w:r>
      <w:r>
        <w:br/>
        <w:t>i po 50 letech</w:t>
      </w:r>
    </w:p>
    <w:p w14:paraId="5846EE80" w14:textId="77777777" w:rsidR="00F85C62" w:rsidRPr="00E12903" w:rsidRDefault="00F85C62" w:rsidP="00F85C62">
      <w:pPr>
        <w:ind w:left="360" w:hanging="360"/>
        <w:rPr>
          <w:color w:val="800000"/>
        </w:rPr>
      </w:pPr>
      <w:r w:rsidRPr="00E12903">
        <w:rPr>
          <w:i/>
          <w:color w:val="800000"/>
        </w:rPr>
        <w:t>Vliv přísad</w:t>
      </w:r>
    </w:p>
    <w:p w14:paraId="34388443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zpomalení hydratace – organické látky (cukry, kyselina citronová) </w:t>
      </w:r>
      <w:r>
        <w:br/>
        <w:t>– pozor na plastifikátory!</w:t>
      </w:r>
    </w:p>
    <w:p w14:paraId="7736CE0F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urychlení hydratace – Ca(NO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2</w:t>
      </w:r>
      <w:r>
        <w:t>, Ca(NO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, CaCl</w:t>
      </w:r>
      <w:r>
        <w:rPr>
          <w:vertAlign w:val="subscript"/>
        </w:rPr>
        <w:t>2</w:t>
      </w:r>
      <w:r>
        <w:t xml:space="preserve"> (nesmí se používat do železem vyztužených konstrukcí)</w:t>
      </w:r>
    </w:p>
    <w:p w14:paraId="0C8C1FD8" w14:textId="77777777" w:rsidR="00F85C62" w:rsidRDefault="00F85C62" w:rsidP="00F85C62">
      <w:pPr>
        <w:rPr>
          <w:b/>
        </w:rPr>
      </w:pPr>
    </w:p>
    <w:p w14:paraId="76AE67D3" w14:textId="77777777" w:rsidR="00F85C62" w:rsidRPr="00EF0EA8" w:rsidRDefault="00F85C62" w:rsidP="00F85C62">
      <w:r w:rsidRPr="00EF0EA8">
        <w:rPr>
          <w:b/>
        </w:rPr>
        <w:t>Složení cementového tmelu</w:t>
      </w:r>
    </w:p>
    <w:p w14:paraId="1BD1F900" w14:textId="77777777" w:rsidR="00F85C62" w:rsidRDefault="00F85C62" w:rsidP="00F85C62">
      <w:pPr>
        <w:numPr>
          <w:ilvl w:val="0"/>
          <w:numId w:val="6"/>
        </w:numPr>
        <w:ind w:left="2160" w:hanging="1800"/>
      </w:pPr>
      <w:r>
        <w:t>pevná fáze – hydratované slínkové minerály</w:t>
      </w:r>
    </w:p>
    <w:p w14:paraId="614A257A" w14:textId="77777777" w:rsidR="00F85C62" w:rsidRDefault="00F85C62" w:rsidP="00F85C62">
      <w:pPr>
        <w:numPr>
          <w:ilvl w:val="1"/>
          <w:numId w:val="1"/>
        </w:numPr>
        <w:ind w:left="2520"/>
      </w:pPr>
      <w:r>
        <w:t xml:space="preserve">zbytky nezhydratovaných cementových zrn </w:t>
      </w:r>
    </w:p>
    <w:p w14:paraId="748CA72A" w14:textId="77777777" w:rsidR="00F85C62" w:rsidRDefault="00F85C62" w:rsidP="00F85C62">
      <w:pPr>
        <w:ind w:left="2520" w:hanging="360"/>
      </w:pPr>
      <w:r>
        <w:t>–  krystaly Ca(OH)</w:t>
      </w:r>
      <w:r>
        <w:rPr>
          <w:vertAlign w:val="subscript"/>
        </w:rPr>
        <w:t>2</w:t>
      </w:r>
    </w:p>
    <w:p w14:paraId="52F5DB09" w14:textId="77777777" w:rsidR="00F85C62" w:rsidRDefault="00F85C62" w:rsidP="00F85C62">
      <w:pPr>
        <w:numPr>
          <w:ilvl w:val="0"/>
          <w:numId w:val="6"/>
        </w:numPr>
      </w:pPr>
      <w:r>
        <w:t>kapalná fáze – pórový roztok převážně Ca(OH)</w:t>
      </w:r>
      <w:r>
        <w:rPr>
          <w:vertAlign w:val="subscript"/>
        </w:rPr>
        <w:t>2</w:t>
      </w:r>
      <w:r>
        <w:t xml:space="preserve"> </w:t>
      </w:r>
      <w:r>
        <w:sym w:font="Symbol" w:char="F0DE"/>
      </w:r>
      <w:r>
        <w:t xml:space="preserve"> pH </w:t>
      </w:r>
      <w:r w:rsidRPr="00655650">
        <w:t>~</w:t>
      </w:r>
      <w:r>
        <w:t xml:space="preserve"> 12,45</w:t>
      </w:r>
    </w:p>
    <w:p w14:paraId="3CE0CDF3" w14:textId="77777777" w:rsidR="00F85C62" w:rsidRPr="00CE377D" w:rsidRDefault="00F85C62" w:rsidP="00F85C62">
      <w:pPr>
        <w:numPr>
          <w:ilvl w:val="0"/>
          <w:numId w:val="6"/>
        </w:numPr>
      </w:pPr>
      <w:r>
        <w:t>plynná fáze – vzduch v kapilárních a technologických pórech</w:t>
      </w:r>
    </w:p>
    <w:p w14:paraId="1749A96A" w14:textId="77777777" w:rsidR="00F85C62" w:rsidRPr="00800B90" w:rsidRDefault="00F85C62" w:rsidP="00F85C62">
      <w:pPr>
        <w:pStyle w:val="RovniceChar"/>
        <w:spacing w:line="240" w:lineRule="auto"/>
      </w:pPr>
      <w:r w:rsidRPr="00800B90">
        <w:rPr>
          <w:b/>
        </w:rPr>
        <w:t>Póry v cementovém tmelu</w:t>
      </w:r>
    </w:p>
    <w:p w14:paraId="7FF4FB94" w14:textId="77777777" w:rsidR="00F85C62" w:rsidRDefault="00F85C62" w:rsidP="00F85C62">
      <w:pPr>
        <w:pStyle w:val="RovniceChar"/>
        <w:numPr>
          <w:ilvl w:val="0"/>
          <w:numId w:val="7"/>
        </w:numPr>
        <w:spacing w:line="240" w:lineRule="auto"/>
      </w:pPr>
      <w:r>
        <w:t>gelové (2–</w:t>
      </w:r>
      <w:r w:rsidR="00E523C5">
        <w:t>4</w:t>
      </w:r>
      <w:r>
        <w:t xml:space="preserve"> nm) – v hydratačních produktech, nepropustné pro průtočnou vodu</w:t>
      </w:r>
    </w:p>
    <w:p w14:paraId="7464662E" w14:textId="77777777" w:rsidR="00F85C62" w:rsidRDefault="00F85C62" w:rsidP="00F85C62">
      <w:pPr>
        <w:pStyle w:val="RovniceChar"/>
        <w:numPr>
          <w:ilvl w:val="0"/>
          <w:numId w:val="7"/>
        </w:numPr>
        <w:spacing w:line="240" w:lineRule="auto"/>
      </w:pPr>
      <w:r>
        <w:t xml:space="preserve">kapilární (0,1 – 10 </w:t>
      </w:r>
      <w:r w:rsidRPr="001E1949">
        <w:rPr>
          <w:rFonts w:ascii="Symbol" w:hAnsi="Symbol"/>
        </w:rPr>
        <w:t></w:t>
      </w:r>
      <w:r>
        <w:t>m) – vznikají odpařením přebytečné záměsové vody v závislosti na w/c</w:t>
      </w:r>
    </w:p>
    <w:p w14:paraId="4AB0F802" w14:textId="77777777" w:rsidR="00F85C62" w:rsidRPr="00E704C1" w:rsidRDefault="00F85C62" w:rsidP="00F85C62">
      <w:pPr>
        <w:numPr>
          <w:ilvl w:val="0"/>
          <w:numId w:val="7"/>
        </w:numPr>
        <w:rPr>
          <w:b/>
        </w:rPr>
      </w:pPr>
      <w:r>
        <w:lastRenderedPageBreak/>
        <w:t xml:space="preserve">technologické (0,05 – </w:t>
      </w:r>
      <w:smartTag w:uri="urn:schemas-microsoft-com:office:smarttags" w:element="metricconverter">
        <w:smartTagPr>
          <w:attr w:name="ProductID" w:val="2 mm"/>
        </w:smartTagPr>
        <w:r>
          <w:t>2 mm</w:t>
        </w:r>
      </w:smartTag>
      <w:r>
        <w:t xml:space="preserve">) – vznikají uzavřením vzduchu při zpracování, nebo záměrně </w:t>
      </w:r>
      <w:r w:rsidR="00E523C5">
        <w:t>(provzdušňování)</w:t>
      </w:r>
    </w:p>
    <w:p w14:paraId="022743F7" w14:textId="77777777" w:rsidR="00F85C62" w:rsidRDefault="00F85C62" w:rsidP="00F85C62"/>
    <w:p w14:paraId="37670909" w14:textId="77777777" w:rsidR="00F85C62" w:rsidRPr="00800B90" w:rsidRDefault="00F85C62" w:rsidP="00F85C62">
      <w:r w:rsidRPr="00800B90">
        <w:rPr>
          <w:b/>
        </w:rPr>
        <w:t xml:space="preserve">Hydratační teplo </w:t>
      </w:r>
      <w:r w:rsidRPr="00800B90">
        <w:rPr>
          <w:rFonts w:ascii="Symbol" w:hAnsi="Symbol"/>
          <w:b/>
        </w:rPr>
        <w:t></w:t>
      </w:r>
      <w:r w:rsidRPr="00800B90">
        <w:rPr>
          <w:b/>
        </w:rPr>
        <w:t>H</w:t>
      </w:r>
    </w:p>
    <w:p w14:paraId="06D281DB" w14:textId="77777777" w:rsidR="00F85C62" w:rsidRDefault="00F85C62" w:rsidP="00F85C62">
      <w:r>
        <w:sym w:font="Wingdings" w:char="F0D8"/>
      </w:r>
      <w:r>
        <w:t xml:space="preserve"> hydratační reakce slínkových minerálů jsou doprovázeny vývinem tepla</w:t>
      </w:r>
    </w:p>
    <w:p w14:paraId="54CC6209" w14:textId="77777777" w:rsidR="00F85C62" w:rsidRDefault="00F85C62" w:rsidP="00F85C62"/>
    <w:tbl>
      <w:tblPr>
        <w:tblW w:w="7778" w:type="dxa"/>
        <w:jc w:val="center"/>
        <w:tblBorders>
          <w:top w:val="single" w:sz="12" w:space="0" w:color="000000"/>
          <w:bottom w:val="single" w:sz="12" w:space="0" w:color="000000"/>
        </w:tblBorders>
        <w:tblLook w:val="0020" w:firstRow="1" w:lastRow="0" w:firstColumn="0" w:lastColumn="0" w:noHBand="0" w:noVBand="0"/>
      </w:tblPr>
      <w:tblGrid>
        <w:gridCol w:w="3646"/>
        <w:gridCol w:w="4132"/>
      </w:tblGrid>
      <w:tr w:rsidR="00F85C62" w:rsidRPr="00721AB8" w14:paraId="642D2DC6" w14:textId="77777777" w:rsidTr="00436CFE">
        <w:trPr>
          <w:jc w:val="center"/>
        </w:trPr>
        <w:tc>
          <w:tcPr>
            <w:tcW w:w="3646" w:type="dxa"/>
            <w:tcBorders>
              <w:bottom w:val="single" w:sz="6" w:space="0" w:color="000000"/>
            </w:tcBorders>
            <w:shd w:val="clear" w:color="auto" w:fill="auto"/>
          </w:tcPr>
          <w:p w14:paraId="3FD9C4F1" w14:textId="77777777" w:rsidR="00F85C62" w:rsidRPr="00264BD5" w:rsidRDefault="00F85C62" w:rsidP="00436CFE">
            <w:pPr>
              <w:spacing w:after="120"/>
              <w:jc w:val="center"/>
              <w:rPr>
                <w:i/>
                <w:iCs/>
              </w:rPr>
            </w:pPr>
            <w:r w:rsidRPr="00264BD5">
              <w:rPr>
                <w:i/>
                <w:iCs/>
              </w:rPr>
              <w:t>Slínkový minerál</w:t>
            </w:r>
          </w:p>
        </w:tc>
        <w:tc>
          <w:tcPr>
            <w:tcW w:w="4132" w:type="dxa"/>
            <w:tcBorders>
              <w:bottom w:val="single" w:sz="6" w:space="0" w:color="000000"/>
            </w:tcBorders>
            <w:shd w:val="clear" w:color="auto" w:fill="auto"/>
          </w:tcPr>
          <w:p w14:paraId="20652AF1" w14:textId="77777777" w:rsidR="00F85C62" w:rsidRPr="00264BD5" w:rsidRDefault="00F85C62" w:rsidP="00436CFE">
            <w:pPr>
              <w:spacing w:after="120"/>
              <w:jc w:val="center"/>
              <w:rPr>
                <w:i/>
                <w:iCs/>
              </w:rPr>
            </w:pPr>
            <w:r w:rsidRPr="00264BD5">
              <w:rPr>
                <w:i/>
                <w:iCs/>
              </w:rPr>
              <w:t xml:space="preserve">Hydratační teplo </w:t>
            </w:r>
            <w:r w:rsidRPr="00264BD5">
              <w:rPr>
                <w:i/>
                <w:iCs/>
              </w:rPr>
              <w:sym w:font="Symbol" w:char="F044"/>
            </w:r>
            <w:r w:rsidRPr="00264BD5">
              <w:rPr>
                <w:i/>
                <w:iCs/>
              </w:rPr>
              <w:t xml:space="preserve"> H [J</w:t>
            </w:r>
            <w:r w:rsidRPr="00264BD5">
              <w:rPr>
                <w:i/>
                <w:iCs/>
              </w:rPr>
              <w:sym w:font="Symbol" w:char="F0D7"/>
            </w:r>
            <w:r w:rsidRPr="00264BD5">
              <w:rPr>
                <w:i/>
                <w:iCs/>
              </w:rPr>
              <w:t>g</w:t>
            </w:r>
            <w:r w:rsidRPr="00264BD5">
              <w:rPr>
                <w:i/>
                <w:iCs/>
                <w:vertAlign w:val="superscript"/>
              </w:rPr>
              <w:t>–1</w:t>
            </w:r>
            <w:r w:rsidRPr="00264BD5">
              <w:rPr>
                <w:i/>
                <w:iCs/>
              </w:rPr>
              <w:t>]</w:t>
            </w:r>
          </w:p>
        </w:tc>
      </w:tr>
      <w:tr w:rsidR="00F85C62" w14:paraId="1E1CEB20" w14:textId="77777777" w:rsidTr="00436CFE">
        <w:trPr>
          <w:jc w:val="center"/>
        </w:trPr>
        <w:tc>
          <w:tcPr>
            <w:tcW w:w="3646" w:type="dxa"/>
            <w:shd w:val="clear" w:color="auto" w:fill="auto"/>
            <w:vAlign w:val="center"/>
          </w:tcPr>
          <w:p w14:paraId="3441F70C" w14:textId="77777777" w:rsidR="00F85C62" w:rsidRPr="00956333" w:rsidRDefault="00F85C62" w:rsidP="00436CFE">
            <w:pPr>
              <w:spacing w:after="120"/>
              <w:jc w:val="center"/>
            </w:pPr>
            <w:r>
              <w:t>C</w:t>
            </w:r>
            <w:r w:rsidRPr="00264BD5">
              <w:rPr>
                <w:vertAlign w:val="subscript"/>
              </w:rPr>
              <w:t>3</w:t>
            </w:r>
            <w:r>
              <w:t>A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61AF5356" w14:textId="77777777" w:rsidR="00F85C62" w:rsidRDefault="00F85C62" w:rsidP="00436CFE">
            <w:pPr>
              <w:spacing w:after="120"/>
              <w:jc w:val="center"/>
            </w:pPr>
            <w:r>
              <w:t>1144</w:t>
            </w:r>
          </w:p>
        </w:tc>
      </w:tr>
      <w:tr w:rsidR="00F85C62" w14:paraId="2E428B12" w14:textId="77777777" w:rsidTr="00436CFE">
        <w:trPr>
          <w:jc w:val="center"/>
        </w:trPr>
        <w:tc>
          <w:tcPr>
            <w:tcW w:w="3646" w:type="dxa"/>
            <w:shd w:val="clear" w:color="auto" w:fill="auto"/>
            <w:vAlign w:val="center"/>
          </w:tcPr>
          <w:p w14:paraId="5674FF25" w14:textId="77777777" w:rsidR="00F85C62" w:rsidRDefault="00F85C62" w:rsidP="00436CFE">
            <w:pPr>
              <w:spacing w:after="120"/>
              <w:jc w:val="center"/>
            </w:pPr>
            <w:r>
              <w:t>C</w:t>
            </w:r>
            <w:r w:rsidRPr="00264BD5">
              <w:rPr>
                <w:vertAlign w:val="subscript"/>
              </w:rPr>
              <w:t>3</w:t>
            </w:r>
            <w:r>
              <w:t>S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616D0415" w14:textId="77777777" w:rsidR="00F85C62" w:rsidRDefault="00F85C62" w:rsidP="00436CFE">
            <w:pPr>
              <w:spacing w:after="120"/>
              <w:jc w:val="center"/>
            </w:pPr>
            <w:r>
              <w:t>517</w:t>
            </w:r>
          </w:p>
        </w:tc>
      </w:tr>
      <w:tr w:rsidR="00F85C62" w14:paraId="027DECD2" w14:textId="77777777" w:rsidTr="00436CFE">
        <w:trPr>
          <w:jc w:val="center"/>
        </w:trPr>
        <w:tc>
          <w:tcPr>
            <w:tcW w:w="3646" w:type="dxa"/>
            <w:shd w:val="clear" w:color="auto" w:fill="auto"/>
            <w:vAlign w:val="center"/>
          </w:tcPr>
          <w:p w14:paraId="49DE0B87" w14:textId="77777777" w:rsidR="00F85C62" w:rsidRDefault="00F85C62" w:rsidP="00436CFE">
            <w:pPr>
              <w:spacing w:after="120"/>
              <w:jc w:val="center"/>
            </w:pPr>
            <w:r>
              <w:t>C</w:t>
            </w:r>
            <w:r w:rsidRPr="00264BD5">
              <w:rPr>
                <w:vertAlign w:val="subscript"/>
              </w:rPr>
              <w:t>4</w:t>
            </w:r>
            <w:r>
              <w:t>AF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666D19A6" w14:textId="77777777" w:rsidR="00F85C62" w:rsidRDefault="00F85C62" w:rsidP="00436CFE">
            <w:pPr>
              <w:spacing w:after="120"/>
              <w:jc w:val="center"/>
            </w:pPr>
            <w:r>
              <w:t>418</w:t>
            </w:r>
          </w:p>
        </w:tc>
      </w:tr>
      <w:tr w:rsidR="00F85C62" w14:paraId="3E02569F" w14:textId="77777777" w:rsidTr="00436CFE">
        <w:trPr>
          <w:jc w:val="center"/>
        </w:trPr>
        <w:tc>
          <w:tcPr>
            <w:tcW w:w="3646" w:type="dxa"/>
            <w:shd w:val="clear" w:color="auto" w:fill="auto"/>
            <w:vAlign w:val="center"/>
          </w:tcPr>
          <w:p w14:paraId="33F2DCE7" w14:textId="77777777" w:rsidR="00F85C62" w:rsidRDefault="00F85C62" w:rsidP="00436CFE">
            <w:pPr>
              <w:spacing w:after="120"/>
              <w:jc w:val="center"/>
            </w:pPr>
            <w:r>
              <w:t>β-C</w:t>
            </w:r>
            <w:r w:rsidRPr="00264BD5">
              <w:rPr>
                <w:vertAlign w:val="subscript"/>
              </w:rPr>
              <w:t>2</w:t>
            </w:r>
            <w:r>
              <w:t>S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07114EA2" w14:textId="77777777" w:rsidR="00F85C62" w:rsidRDefault="00F85C62" w:rsidP="00436CFE">
            <w:pPr>
              <w:spacing w:after="120"/>
              <w:jc w:val="center"/>
            </w:pPr>
            <w:r>
              <w:t>262</w:t>
            </w:r>
          </w:p>
        </w:tc>
      </w:tr>
      <w:tr w:rsidR="00F85C62" w14:paraId="1540BE5A" w14:textId="77777777" w:rsidTr="00436CFE">
        <w:trPr>
          <w:jc w:val="center"/>
        </w:trPr>
        <w:tc>
          <w:tcPr>
            <w:tcW w:w="3646" w:type="dxa"/>
            <w:shd w:val="clear" w:color="auto" w:fill="auto"/>
          </w:tcPr>
          <w:p w14:paraId="7AC1ED52" w14:textId="77777777" w:rsidR="00F85C62" w:rsidRPr="00304AEB" w:rsidRDefault="00F85C62" w:rsidP="00436CFE">
            <w:pPr>
              <w:spacing w:after="120"/>
              <w:jc w:val="center"/>
            </w:pPr>
            <w:r>
              <w:t xml:space="preserve">Volné vápno - </w:t>
            </w:r>
            <w:r w:rsidRPr="00304AEB">
              <w:t>CaO</w:t>
            </w:r>
          </w:p>
        </w:tc>
        <w:tc>
          <w:tcPr>
            <w:tcW w:w="4132" w:type="dxa"/>
            <w:shd w:val="clear" w:color="auto" w:fill="auto"/>
          </w:tcPr>
          <w:p w14:paraId="7CBA61A4" w14:textId="77777777" w:rsidR="00F85C62" w:rsidRPr="00304AEB" w:rsidRDefault="00F85C62" w:rsidP="00436CFE">
            <w:pPr>
              <w:spacing w:after="120"/>
              <w:jc w:val="center"/>
            </w:pPr>
            <w:r w:rsidRPr="00304AEB">
              <w:t>1160</w:t>
            </w:r>
          </w:p>
        </w:tc>
      </w:tr>
    </w:tbl>
    <w:p w14:paraId="6FD33A37" w14:textId="77777777" w:rsidR="00F85C62" w:rsidRDefault="00F85C62" w:rsidP="00F85C62"/>
    <w:p w14:paraId="156D40AD" w14:textId="77777777" w:rsidR="00F85C62" w:rsidRDefault="00F85C62" w:rsidP="00F85C62">
      <w:pPr>
        <w:jc w:val="center"/>
      </w:pPr>
    </w:p>
    <w:p w14:paraId="1B56E785" w14:textId="77777777" w:rsidR="00F85C62" w:rsidRDefault="00F85C62" w:rsidP="00F85C62">
      <w:pPr>
        <w:jc w:val="center"/>
      </w:pPr>
      <w:r w:rsidRPr="00805DF9">
        <w:rPr>
          <w:noProof/>
        </w:rPr>
        <w:drawing>
          <wp:inline distT="0" distB="0" distL="0" distR="0" wp14:anchorId="3F7BFE8D" wp14:editId="12E130F5">
            <wp:extent cx="5210175" cy="3009900"/>
            <wp:effectExtent l="0" t="0" r="9525" b="0"/>
            <wp:docPr id="10" name="Obrázek 10" descr="BC01_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C01_9_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9568" w14:textId="77777777" w:rsidR="00F85C62" w:rsidRDefault="00F85C62" w:rsidP="00F85C62">
      <w:pPr>
        <w:jc w:val="center"/>
      </w:pPr>
      <w:r w:rsidRPr="00805DF9">
        <w:rPr>
          <w:noProof/>
        </w:rPr>
        <w:lastRenderedPageBreak/>
        <w:drawing>
          <wp:inline distT="0" distB="0" distL="0" distR="0" wp14:anchorId="641FD04A" wp14:editId="338683F2">
            <wp:extent cx="5095875" cy="31146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CAA8C" w14:textId="77777777" w:rsidR="00F85C62" w:rsidRDefault="00F85C62" w:rsidP="00F85C62">
      <w:r w:rsidRPr="00940490">
        <w:sym w:font="Wingdings" w:char="F0D8"/>
      </w:r>
      <w:r w:rsidRPr="00940490">
        <w:t xml:space="preserve"> </w:t>
      </w:r>
      <w:r w:rsidRPr="00706368">
        <w:t>Portlandský cement – 300 až 450 J</w:t>
      </w:r>
      <w:r w:rsidRPr="00706368">
        <w:sym w:font="Symbol" w:char="F0D7"/>
      </w:r>
      <w:r w:rsidRPr="00706368">
        <w:t>g</w:t>
      </w:r>
      <w:r w:rsidRPr="00706368">
        <w:rPr>
          <w:vertAlign w:val="superscript"/>
        </w:rPr>
        <w:t>–1</w:t>
      </w:r>
    </w:p>
    <w:p w14:paraId="432788C3" w14:textId="77777777" w:rsidR="00F85C62" w:rsidRDefault="00F85C62" w:rsidP="00F85C62">
      <w:r>
        <w:t xml:space="preserve">    </w:t>
      </w:r>
      <w:r w:rsidRPr="00940490">
        <w:t>Po</w:t>
      </w:r>
      <w:r>
        <w:t>rtlandský struskový cement</w:t>
      </w:r>
      <w:r w:rsidRPr="00940490">
        <w:t xml:space="preserve"> </w:t>
      </w:r>
      <w:r>
        <w:t>– 160 až 210 J</w:t>
      </w:r>
      <w:r>
        <w:sym w:font="Symbol" w:char="F0D7"/>
      </w:r>
      <w:r>
        <w:t>g</w:t>
      </w:r>
      <w:r>
        <w:rPr>
          <w:vertAlign w:val="superscript"/>
        </w:rPr>
        <w:t>–1</w:t>
      </w:r>
    </w:p>
    <w:p w14:paraId="5EB67AC1" w14:textId="77777777" w:rsidR="00F85C62" w:rsidRDefault="00F85C62" w:rsidP="00F85C62">
      <w:r>
        <w:sym w:font="Wingdings" w:char="F0D8"/>
      </w:r>
      <w:r>
        <w:t xml:space="preserve"> velké </w:t>
      </w:r>
      <w:r w:rsidRPr="00B77280">
        <w:rPr>
          <w:rFonts w:ascii="Symbol" w:hAnsi="Symbol"/>
        </w:rPr>
        <w:t></w:t>
      </w:r>
      <w:r>
        <w:t xml:space="preserve">H </w:t>
      </w:r>
      <w:r>
        <w:sym w:font="Symbol" w:char="F0AE"/>
      </w:r>
      <w:r>
        <w:t xml:space="preserve"> pnutí </w:t>
      </w:r>
      <w:r>
        <w:sym w:font="Symbol" w:char="F0DE"/>
      </w:r>
      <w:r>
        <w:t xml:space="preserve"> vznik trhlin</w:t>
      </w:r>
    </w:p>
    <w:p w14:paraId="199016C2" w14:textId="77777777" w:rsidR="00F85C62" w:rsidRDefault="00F85C62" w:rsidP="00F85C62">
      <w:r>
        <w:sym w:font="Wingdings" w:char="F0D8"/>
      </w:r>
      <w:r>
        <w:t xml:space="preserve"> cementy s nízkým </w:t>
      </w:r>
      <w:r w:rsidRPr="00B77280">
        <w:rPr>
          <w:rFonts w:ascii="Symbol" w:hAnsi="Symbol"/>
        </w:rPr>
        <w:t></w:t>
      </w:r>
      <w:r>
        <w:t>H – betonování objemných bloků</w:t>
      </w:r>
    </w:p>
    <w:p w14:paraId="47C5BF62" w14:textId="77777777" w:rsidR="00F85C62" w:rsidRDefault="00F85C62" w:rsidP="00F85C62">
      <w:r>
        <w:sym w:font="Wingdings" w:char="F0D8"/>
      </w:r>
      <w:r>
        <w:t xml:space="preserve"> cementy s vysokým </w:t>
      </w:r>
      <w:r w:rsidRPr="00B77280">
        <w:rPr>
          <w:rFonts w:ascii="Symbol" w:hAnsi="Symbol"/>
        </w:rPr>
        <w:t></w:t>
      </w:r>
      <w:r>
        <w:t>H – betonování při nízkých teplotách</w:t>
      </w:r>
    </w:p>
    <w:p w14:paraId="084BE134" w14:textId="77777777" w:rsidR="00F85C62" w:rsidRDefault="00F85C62" w:rsidP="00F85C62">
      <w:r>
        <w:sym w:font="Wingdings" w:char="F0D8"/>
      </w:r>
      <w:r>
        <w:t xml:space="preserve"> úprava </w:t>
      </w:r>
      <w:r w:rsidRPr="00B77280">
        <w:rPr>
          <w:rFonts w:ascii="Symbol" w:hAnsi="Symbol"/>
        </w:rPr>
        <w:t></w:t>
      </w:r>
      <w:r>
        <w:t>H:</w:t>
      </w:r>
    </w:p>
    <w:p w14:paraId="620B501F" w14:textId="77777777" w:rsidR="00F85C62" w:rsidRDefault="00F85C62" w:rsidP="00F85C62">
      <w:pPr>
        <w:numPr>
          <w:ilvl w:val="0"/>
          <w:numId w:val="8"/>
        </w:numPr>
        <w:tabs>
          <w:tab w:val="clear" w:pos="540"/>
          <w:tab w:val="num" w:pos="720"/>
        </w:tabs>
        <w:ind w:left="720"/>
      </w:pPr>
      <w:r>
        <w:t>úpravou mineralogického složení (silniční cement, C</w:t>
      </w:r>
      <w:r>
        <w:rPr>
          <w:vertAlign w:val="subscript"/>
        </w:rPr>
        <w:t>3</w:t>
      </w:r>
      <w:r>
        <w:t>A &lt; 8</w:t>
      </w:r>
      <w:r w:rsidR="00A53B27">
        <w:t xml:space="preserve"> </w:t>
      </w:r>
      <w:r>
        <w:t>%)</w:t>
      </w:r>
    </w:p>
    <w:p w14:paraId="670D92FF" w14:textId="77777777" w:rsidR="00F85C62" w:rsidRDefault="00F85C62" w:rsidP="00F85C62">
      <w:pPr>
        <w:numPr>
          <w:ilvl w:val="0"/>
          <w:numId w:val="8"/>
        </w:numPr>
        <w:tabs>
          <w:tab w:val="clear" w:pos="540"/>
          <w:tab w:val="num" w:pos="720"/>
        </w:tabs>
        <w:ind w:left="720"/>
      </w:pPr>
      <w:r>
        <w:t>měrným povrchem</w:t>
      </w:r>
    </w:p>
    <w:p w14:paraId="0ECD2365" w14:textId="77777777" w:rsidR="00F85C62" w:rsidRDefault="00F85C62" w:rsidP="00F85C62">
      <w:pPr>
        <w:numPr>
          <w:ilvl w:val="0"/>
          <w:numId w:val="8"/>
        </w:numPr>
        <w:tabs>
          <w:tab w:val="clear" w:pos="540"/>
          <w:tab w:val="num" w:pos="720"/>
        </w:tabs>
        <w:ind w:left="720"/>
      </w:pPr>
      <w:r>
        <w:t>přídavkem přísad a příměsí</w:t>
      </w:r>
    </w:p>
    <w:p w14:paraId="6ED39C9A" w14:textId="77777777" w:rsidR="00F85C62" w:rsidRDefault="00F85C62" w:rsidP="00F85C62">
      <w:pPr>
        <w:numPr>
          <w:ilvl w:val="0"/>
          <w:numId w:val="8"/>
        </w:numPr>
        <w:tabs>
          <w:tab w:val="clear" w:pos="540"/>
          <w:tab w:val="num" w:pos="720"/>
        </w:tabs>
        <w:ind w:left="720"/>
      </w:pPr>
      <w:r>
        <w:t>teplotou</w:t>
      </w:r>
    </w:p>
    <w:p w14:paraId="472BA1A7" w14:textId="77777777" w:rsidR="00F85C62" w:rsidRPr="00E523C5" w:rsidRDefault="00F85C62" w:rsidP="00F85C62">
      <w:pPr>
        <w:rPr>
          <w:b/>
        </w:rPr>
      </w:pPr>
      <w:r w:rsidRPr="00E523C5">
        <w:rPr>
          <w:b/>
        </w:rPr>
        <w:t>Druhy cementů (ČSN EN 197-1)</w:t>
      </w:r>
    </w:p>
    <w:p w14:paraId="6FE5581C" w14:textId="77777777" w:rsidR="00F85C62" w:rsidRPr="00B928AC" w:rsidRDefault="00F85C62" w:rsidP="00F85C62">
      <w:pPr>
        <w:rPr>
          <w:i/>
        </w:rPr>
      </w:pPr>
      <w:r w:rsidRPr="00B928AC">
        <w:rPr>
          <w:i/>
        </w:rPr>
        <w:t>Portlan</w:t>
      </w:r>
      <w:r w:rsidR="00A53B27">
        <w:rPr>
          <w:i/>
        </w:rPr>
        <w:t>d</w:t>
      </w:r>
      <w:r w:rsidRPr="00B928AC">
        <w:rPr>
          <w:i/>
        </w:rPr>
        <w:t>ský (jednosložkový)</w:t>
      </w:r>
    </w:p>
    <w:p w14:paraId="4C721F36" w14:textId="77777777" w:rsidR="00F85C62" w:rsidRDefault="00F85C62" w:rsidP="00F85C62">
      <w:r>
        <w:sym w:font="Wingdings" w:char="F0D8"/>
      </w:r>
      <w:r>
        <w:t xml:space="preserve"> křemičitanový slínek + sádrovec</w:t>
      </w:r>
    </w:p>
    <w:p w14:paraId="512429F7" w14:textId="77777777" w:rsidR="00F85C62" w:rsidRPr="00B928AC" w:rsidRDefault="00F85C62" w:rsidP="00F85C62">
      <w:pPr>
        <w:rPr>
          <w:i/>
        </w:rPr>
      </w:pPr>
      <w:r w:rsidRPr="00940490">
        <w:t xml:space="preserve"> </w:t>
      </w:r>
      <w:r w:rsidRPr="00B928AC">
        <w:rPr>
          <w:i/>
        </w:rPr>
        <w:t>Portlan</w:t>
      </w:r>
      <w:r w:rsidR="00A53B27">
        <w:rPr>
          <w:i/>
        </w:rPr>
        <w:t>d</w:t>
      </w:r>
      <w:r w:rsidRPr="00B928AC">
        <w:rPr>
          <w:i/>
        </w:rPr>
        <w:t>ský</w:t>
      </w:r>
      <w:r>
        <w:rPr>
          <w:i/>
        </w:rPr>
        <w:t xml:space="preserve"> s přívlastkem</w:t>
      </w:r>
      <w:r w:rsidRPr="00B928AC">
        <w:rPr>
          <w:i/>
        </w:rPr>
        <w:t xml:space="preserve"> (</w:t>
      </w:r>
      <w:r>
        <w:rPr>
          <w:i/>
        </w:rPr>
        <w:t>směsný</w:t>
      </w:r>
      <w:r w:rsidRPr="00B928AC">
        <w:rPr>
          <w:i/>
        </w:rPr>
        <w:t>)</w:t>
      </w:r>
    </w:p>
    <w:p w14:paraId="736AD047" w14:textId="77777777" w:rsidR="00F85C62" w:rsidRDefault="00F85C62" w:rsidP="00F85C62">
      <w:pPr>
        <w:numPr>
          <w:ilvl w:val="0"/>
          <w:numId w:val="9"/>
        </w:numPr>
      </w:pPr>
      <w:r>
        <w:t>Portlandský struskový – až 35 % strusky</w:t>
      </w:r>
    </w:p>
    <w:p w14:paraId="63C5350B" w14:textId="77777777" w:rsidR="00F85C62" w:rsidRDefault="00F85C62" w:rsidP="00F85C62">
      <w:pPr>
        <w:numPr>
          <w:ilvl w:val="0"/>
          <w:numId w:val="9"/>
        </w:numPr>
      </w:pPr>
      <w:r>
        <w:t>vysokopecní – 95 % strusky</w:t>
      </w:r>
      <w:r w:rsidRPr="00940490">
        <w:t xml:space="preserve"> </w:t>
      </w:r>
    </w:p>
    <w:p w14:paraId="1F90CD93" w14:textId="77777777" w:rsidR="00F85C62" w:rsidRDefault="00F85C62" w:rsidP="00F85C62">
      <w:pPr>
        <w:numPr>
          <w:ilvl w:val="0"/>
          <w:numId w:val="9"/>
        </w:numPr>
      </w:pPr>
      <w:r>
        <w:t>s pucolánem,  kalcinovanou břidlicí, vápencem, popílkem, mikrosilik</w:t>
      </w:r>
      <w:r w:rsidR="00A53B27">
        <w:t>ou</w:t>
      </w:r>
      <w:r>
        <w:t xml:space="preserve"> aj.)</w:t>
      </w:r>
    </w:p>
    <w:p w14:paraId="112B4D6F" w14:textId="77777777" w:rsidR="00F85C62" w:rsidRDefault="00F85C62" w:rsidP="00F85C62">
      <w:pPr>
        <w:numPr>
          <w:ilvl w:val="0"/>
          <w:numId w:val="9"/>
        </w:numPr>
      </w:pPr>
      <w:r>
        <w:t>vysokohodnotný – zvýšený obsah C</w:t>
      </w:r>
      <w:r>
        <w:rPr>
          <w:vertAlign w:val="subscript"/>
        </w:rPr>
        <w:t>3</w:t>
      </w:r>
      <w:r>
        <w:t>S, jemné mletí</w:t>
      </w:r>
    </w:p>
    <w:p w14:paraId="4546444F" w14:textId="77777777" w:rsidR="00F85C62" w:rsidRDefault="00F85C62" w:rsidP="00F85C62">
      <w:pPr>
        <w:numPr>
          <w:ilvl w:val="0"/>
          <w:numId w:val="9"/>
        </w:numPr>
      </w:pPr>
      <w:r>
        <w:t xml:space="preserve">rozpínavý – p-cement + sulfoaluminátový </w:t>
      </w:r>
      <w:r>
        <w:sym w:font="Symbol" w:char="F0DE"/>
      </w:r>
      <w:r>
        <w:t xml:space="preserve"> ettringit</w:t>
      </w:r>
    </w:p>
    <w:p w14:paraId="33B77240" w14:textId="77777777" w:rsidR="00F85C62" w:rsidRDefault="00F85C62" w:rsidP="00F85C62">
      <w:pPr>
        <w:numPr>
          <w:ilvl w:val="0"/>
          <w:numId w:val="9"/>
        </w:numPr>
      </w:pPr>
      <w:r>
        <w:lastRenderedPageBreak/>
        <w:t>silniční – C</w:t>
      </w:r>
      <w:r>
        <w:rPr>
          <w:vertAlign w:val="subscript"/>
        </w:rPr>
        <w:t>3</w:t>
      </w:r>
      <w:r>
        <w:t>A &lt; 8 %</w:t>
      </w:r>
    </w:p>
    <w:p w14:paraId="1FA6DC24" w14:textId="77777777" w:rsidR="00F85C62" w:rsidRDefault="00F85C62" w:rsidP="00F85C62">
      <w:pPr>
        <w:numPr>
          <w:ilvl w:val="0"/>
          <w:numId w:val="9"/>
        </w:numPr>
      </w:pPr>
      <w:r>
        <w:t>síranovzdorný – C</w:t>
      </w:r>
      <w:r>
        <w:rPr>
          <w:vertAlign w:val="subscript"/>
        </w:rPr>
        <w:t>3</w:t>
      </w:r>
      <w:r>
        <w:t>A &lt; 3,5 %</w:t>
      </w:r>
    </w:p>
    <w:p w14:paraId="5F581137" w14:textId="77777777" w:rsidR="00F85C62" w:rsidRDefault="00F85C62" w:rsidP="00F85C62">
      <w:pPr>
        <w:numPr>
          <w:ilvl w:val="0"/>
          <w:numId w:val="9"/>
        </w:numPr>
      </w:pPr>
      <w:r>
        <w:t>bílý – bez barvicích oxidů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</w:p>
    <w:p w14:paraId="50995767" w14:textId="77777777" w:rsidR="00F85C62" w:rsidRDefault="00F85C62" w:rsidP="00F85C62">
      <w:pPr>
        <w:numPr>
          <w:ilvl w:val="0"/>
          <w:numId w:val="9"/>
        </w:numPr>
      </w:pPr>
      <w:r>
        <w:t>pro masivní stavby – nízký obsah C</w:t>
      </w:r>
      <w:r>
        <w:rPr>
          <w:vertAlign w:val="subscript"/>
        </w:rPr>
        <w:t>3</w:t>
      </w:r>
      <w:r>
        <w:t>A a C</w:t>
      </w:r>
      <w:r>
        <w:rPr>
          <w:vertAlign w:val="subscript"/>
        </w:rPr>
        <w:t>3</w:t>
      </w:r>
      <w:r>
        <w:t>S</w:t>
      </w:r>
    </w:p>
    <w:p w14:paraId="25BADDE4" w14:textId="77777777" w:rsidR="00F85C62" w:rsidRDefault="00F85C62" w:rsidP="00F85C62"/>
    <w:p w14:paraId="0CDF34A5" w14:textId="77777777" w:rsidR="00F85C62" w:rsidRPr="00A53B27" w:rsidRDefault="00F85C62" w:rsidP="00F85C62">
      <w:r w:rsidRPr="00A53B27">
        <w:rPr>
          <w:b/>
        </w:rPr>
        <w:t>Ekologické aspekty výroby</w:t>
      </w:r>
    </w:p>
    <w:p w14:paraId="69F355FC" w14:textId="77777777" w:rsidR="00F85C62" w:rsidRDefault="00F85C62" w:rsidP="00F85C62">
      <w:r>
        <w:sym w:font="Wingdings" w:char="F0D8"/>
      </w:r>
      <w:r>
        <w:t xml:space="preserve"> vysoká spotřeba energie a produkce CO</w:t>
      </w:r>
      <w:r>
        <w:rPr>
          <w:vertAlign w:val="subscript"/>
        </w:rPr>
        <w:t>2</w:t>
      </w:r>
    </w:p>
    <w:p w14:paraId="37369FA8" w14:textId="77777777" w:rsidR="00F85C62" w:rsidRPr="0017761A" w:rsidRDefault="00F85C62" w:rsidP="00F85C62">
      <w:r>
        <w:sym w:font="Wingdings" w:char="F0D8"/>
      </w:r>
      <w:r>
        <w:t xml:space="preserve"> na 1 t p-cementu se vyprodukuje 0,89 až 1,1 t CO</w:t>
      </w:r>
      <w:r>
        <w:rPr>
          <w:vertAlign w:val="subscript"/>
        </w:rPr>
        <w:t>2</w:t>
      </w:r>
      <w:r>
        <w:t>, dnes 0,66 t</w:t>
      </w:r>
    </w:p>
    <w:p w14:paraId="4597B437" w14:textId="77777777" w:rsidR="00F85C62" w:rsidRDefault="00F85C62" w:rsidP="00F85C62">
      <w:pPr>
        <w:ind w:left="360" w:hanging="360"/>
      </w:pPr>
      <w:r>
        <w:sym w:font="Wingdings" w:char="F0D8"/>
      </w:r>
      <w:r>
        <w:t xml:space="preserve"> částečná náhrada p-cementu druhotnými surovinami (struska, popílek, pucolány aj.) </w:t>
      </w:r>
      <w:r>
        <w:sym w:font="Symbol" w:char="F0DE"/>
      </w:r>
      <w:r>
        <w:t xml:space="preserve"> snížení spotřeby E a produkce CO</w:t>
      </w:r>
      <w:r>
        <w:rPr>
          <w:vertAlign w:val="subscript"/>
        </w:rPr>
        <w:t>2</w:t>
      </w:r>
    </w:p>
    <w:p w14:paraId="67E9870E" w14:textId="77777777" w:rsidR="00A53B27" w:rsidRDefault="00A53B27" w:rsidP="00F85C62">
      <w:pPr>
        <w:pStyle w:val="Nadpis-2Char"/>
      </w:pPr>
    </w:p>
    <w:p w14:paraId="04EF2591" w14:textId="77777777" w:rsidR="00F85C62" w:rsidRPr="0017761A" w:rsidRDefault="00F85C62" w:rsidP="00F85C62">
      <w:pPr>
        <w:pStyle w:val="Nadpis-2Char"/>
        <w:rPr>
          <w:lang w:val="en-US"/>
        </w:rPr>
      </w:pPr>
      <w:r>
        <w:t xml:space="preserve">Hlinitanový cement </w:t>
      </w:r>
    </w:p>
    <w:p w14:paraId="6580DA5B" w14:textId="77777777" w:rsidR="00F85C62" w:rsidRDefault="00F85C62" w:rsidP="00F85C62">
      <w:r>
        <w:t>hydraulické pojivo s vysokým obsahem hlinitanů vápenatých</w:t>
      </w:r>
    </w:p>
    <w:p w14:paraId="1B45B51F" w14:textId="77777777" w:rsidR="00F85C62" w:rsidRDefault="00F85C62" w:rsidP="00F85C62">
      <w:pPr>
        <w:numPr>
          <w:ilvl w:val="0"/>
          <w:numId w:val="10"/>
        </w:numPr>
        <w:tabs>
          <w:tab w:val="clear" w:pos="720"/>
          <w:tab w:val="num" w:pos="180"/>
        </w:tabs>
        <w:ind w:hanging="720"/>
      </w:pPr>
      <w:r>
        <w:t xml:space="preserve">Vysocehlinitanové cementy – složení </w:t>
      </w:r>
      <w:smartTag w:uri="urn:schemas-microsoft-com:office:smarttags" w:element="PersonName">
        <w:smartTagPr>
          <w:attr w:name="ProductID" w:val="CaO￼Al"/>
        </w:smartTagPr>
        <w:r>
          <w:t>CaO</w:t>
        </w:r>
        <w:r>
          <w:sym w:font="Symbol" w:char="F0D7"/>
        </w:r>
        <w:r>
          <w:t>Al</w:t>
        </w:r>
      </w:smartTag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(CA) a CaO</w:t>
      </w:r>
      <w:r>
        <w:sym w:font="Symbol" w:char="F0D7"/>
      </w:r>
      <w:r>
        <w:t>2Al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(CA</w:t>
      </w:r>
      <w:r>
        <w:rPr>
          <w:vertAlign w:val="subscript"/>
        </w:rPr>
        <w:t>2</w:t>
      </w:r>
      <w:r>
        <w:t>)</w:t>
      </w:r>
    </w:p>
    <w:p w14:paraId="5C42147E" w14:textId="77777777" w:rsidR="00F85C62" w:rsidRDefault="00F85C62" w:rsidP="00F85C62">
      <w:pPr>
        <w:numPr>
          <w:ilvl w:val="0"/>
          <w:numId w:val="10"/>
        </w:numPr>
        <w:tabs>
          <w:tab w:val="clear" w:pos="720"/>
          <w:tab w:val="num" w:pos="180"/>
        </w:tabs>
        <w:ind w:hanging="720"/>
      </w:pPr>
      <w:r>
        <w:t>Nízkohlinitanové cementy obsahují</w:t>
      </w:r>
    </w:p>
    <w:p w14:paraId="6E190262" w14:textId="77777777" w:rsidR="00F85C62" w:rsidRDefault="00F85C62" w:rsidP="00A53B27">
      <w:pPr>
        <w:ind w:left="284"/>
      </w:pPr>
      <w:r>
        <w:sym w:font="Wingdings" w:char="F0D8"/>
      </w:r>
      <w:r>
        <w:t xml:space="preserve"> hlavní složky – CaO</w:t>
      </w:r>
      <w:r>
        <w:sym w:font="Symbol" w:char="F0D7"/>
      </w:r>
      <w:r>
        <w:t>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(CA) a CaO</w:t>
      </w:r>
      <w:r>
        <w:sym w:font="Symbol" w:char="F0D7"/>
      </w:r>
      <w:r>
        <w:t>2Al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(CA</w:t>
      </w:r>
      <w:r>
        <w:rPr>
          <w:vertAlign w:val="subscript"/>
        </w:rPr>
        <w:t>2</w:t>
      </w:r>
      <w:r>
        <w:t>)</w:t>
      </w:r>
    </w:p>
    <w:p w14:paraId="507D56EC" w14:textId="77777777" w:rsidR="00F85C62" w:rsidRDefault="00F85C62" w:rsidP="00A53B27">
      <w:pPr>
        <w:ind w:left="284"/>
      </w:pPr>
      <w:r>
        <w:sym w:font="Wingdings" w:char="F0D8"/>
      </w:r>
      <w:r w:rsidR="00A53B27">
        <w:t xml:space="preserve"> </w:t>
      </w:r>
      <w:r>
        <w:t>vedlejší složky – C</w:t>
      </w:r>
      <w:r>
        <w:rPr>
          <w:vertAlign w:val="subscript"/>
        </w:rPr>
        <w:t>2</w:t>
      </w:r>
      <w:r>
        <w:t xml:space="preserve">AS (gehlenit), </w:t>
      </w:r>
      <w:r w:rsidRPr="00A73CFC">
        <w:rPr>
          <w:rFonts w:ascii="Symbol" w:hAnsi="Symbol"/>
        </w:rPr>
        <w:t></w:t>
      </w:r>
      <w:r>
        <w:t>-C</w:t>
      </w:r>
      <w:r>
        <w:rPr>
          <w:vertAlign w:val="subscript"/>
        </w:rPr>
        <w:t>2</w:t>
      </w:r>
      <w:r>
        <w:t xml:space="preserve">S (belit), </w:t>
      </w:r>
      <w:r w:rsidRPr="00A73CFC">
        <w:rPr>
          <w:rFonts w:ascii="Symbol" w:hAnsi="Symbol"/>
        </w:rPr>
        <w:t></w:t>
      </w:r>
      <w:r>
        <w:t>-Al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(korund)</w:t>
      </w:r>
    </w:p>
    <w:p w14:paraId="737C762C" w14:textId="77777777" w:rsidR="00F85C62" w:rsidRDefault="00F85C62" w:rsidP="00F85C62">
      <w:pPr>
        <w:rPr>
          <w:b/>
          <w:color w:val="0000FF"/>
        </w:rPr>
      </w:pPr>
    </w:p>
    <w:p w14:paraId="08CE590B" w14:textId="77777777" w:rsidR="00F85C62" w:rsidRPr="00E12903" w:rsidRDefault="00F85C62" w:rsidP="00F85C62">
      <w:pPr>
        <w:rPr>
          <w:b/>
          <w:color w:val="0000FF"/>
        </w:rPr>
      </w:pPr>
      <w:r w:rsidRPr="00A53B27">
        <w:rPr>
          <w:b/>
        </w:rPr>
        <w:t>Výroba</w:t>
      </w:r>
    </w:p>
    <w:p w14:paraId="6F3AB390" w14:textId="77777777" w:rsidR="00F85C62" w:rsidRDefault="00F85C62" w:rsidP="00F85C62">
      <w:r>
        <w:sym w:font="Wingdings" w:char="F0D8"/>
      </w:r>
      <w:r>
        <w:t xml:space="preserve"> bauxit (AlO(OH) a Al(OH)</w:t>
      </w:r>
      <w:r>
        <w:rPr>
          <w:vertAlign w:val="subscript"/>
        </w:rPr>
        <w:t>3</w:t>
      </w:r>
      <w:r>
        <w:t xml:space="preserve">) + vápenec </w:t>
      </w:r>
      <w:r>
        <w:sym w:font="Symbol" w:char="F0AE"/>
      </w:r>
      <w:r>
        <w:t xml:space="preserve"> 1600 °C v el. peci</w:t>
      </w:r>
    </w:p>
    <w:p w14:paraId="3A07A0D6" w14:textId="77777777" w:rsidR="00F85C62" w:rsidRDefault="00F85C62" w:rsidP="00F85C62"/>
    <w:p w14:paraId="51B1FF98" w14:textId="77777777" w:rsidR="00F85C62" w:rsidRPr="00A53B27" w:rsidRDefault="00F85C62" w:rsidP="00F85C62">
      <w:pPr>
        <w:rPr>
          <w:b/>
        </w:rPr>
      </w:pPr>
      <w:r w:rsidRPr="00A53B27">
        <w:rPr>
          <w:b/>
        </w:rPr>
        <w:t>Tuhnutí a tvrdnutí</w:t>
      </w:r>
    </w:p>
    <w:p w14:paraId="34A7397E" w14:textId="77777777" w:rsidR="00F85C62" w:rsidRPr="006B27C1" w:rsidRDefault="00F85C62" w:rsidP="00F85C62">
      <w:pPr>
        <w:jc w:val="center"/>
      </w:pPr>
      <w:smartTag w:uri="urn:schemas-microsoft-com:office:smarttags" w:element="PersonName">
        <w:smartTagPr>
          <w:attr w:name="ProductID" w:val="CaO￼Al"/>
        </w:smartTagPr>
        <w:r w:rsidRPr="00A53B27">
          <w:t>CaO</w:t>
        </w:r>
        <w:r w:rsidRPr="00A53B27">
          <w:sym w:font="Symbol" w:char="F0D7"/>
        </w:r>
        <w:r w:rsidRPr="00A53B27">
          <w:t>Al</w:t>
        </w:r>
      </w:smartTag>
      <w:r w:rsidRPr="00A53B27">
        <w:rPr>
          <w:vertAlign w:val="subscript"/>
        </w:rPr>
        <w:t>2</w:t>
      </w:r>
      <w:r w:rsidRPr="00A53B27">
        <w:t>O</w:t>
      </w:r>
      <w:r w:rsidRPr="00A53B27">
        <w:rPr>
          <w:vertAlign w:val="subscript"/>
        </w:rPr>
        <w:t>3</w:t>
      </w:r>
      <w:r w:rsidRPr="00A53B27">
        <w:t xml:space="preserve"> </w:t>
      </w:r>
      <w:r w:rsidRPr="00304AEB">
        <w:t>+ 10 H</w:t>
      </w:r>
      <w:r w:rsidRPr="00304AEB">
        <w:rPr>
          <w:vertAlign w:val="subscript"/>
        </w:rPr>
        <w:t>2</w:t>
      </w:r>
      <w:r w:rsidRPr="00304AEB">
        <w:t xml:space="preserve">O </w:t>
      </w:r>
      <w:r w:rsidRPr="00DE3690">
        <w:rPr>
          <w:noProof/>
        </w:rPr>
        <w:drawing>
          <wp:inline distT="0" distB="0" distL="0" distR="0" wp14:anchorId="4A80A551" wp14:editId="4452FC6D">
            <wp:extent cx="714375" cy="857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AEB">
        <w:t xml:space="preserve"> </w:t>
      </w:r>
      <w:smartTag w:uri="urn:schemas-microsoft-com:office:smarttags" w:element="PersonName">
        <w:smartTagPr>
          <w:attr w:name="ProductID" w:val="CaO￼Al"/>
        </w:smartTagPr>
        <w:r w:rsidRPr="00304AEB">
          <w:t>CaO</w:t>
        </w:r>
        <w:r>
          <w:sym w:font="Symbol" w:char="F0D7"/>
        </w:r>
        <w:r w:rsidRPr="00304AEB">
          <w:t>Al</w:t>
        </w:r>
      </w:smartTag>
      <w:r w:rsidRPr="00304AEB">
        <w:rPr>
          <w:vertAlign w:val="subscript"/>
        </w:rPr>
        <w:t>2</w:t>
      </w:r>
      <w:r w:rsidRPr="00304AEB">
        <w:t>O</w:t>
      </w:r>
      <w:r w:rsidRPr="00304AEB">
        <w:rPr>
          <w:vertAlign w:val="subscript"/>
        </w:rPr>
        <w:t>3</w:t>
      </w:r>
      <w:r>
        <w:sym w:font="Symbol" w:char="F0D7"/>
      </w:r>
      <w:r w:rsidRPr="00304AEB">
        <w:t>10H</w:t>
      </w:r>
      <w:r w:rsidRPr="00304AEB">
        <w:rPr>
          <w:vertAlign w:val="subscript"/>
        </w:rPr>
        <w:t>2</w:t>
      </w:r>
      <w:r w:rsidRPr="00304AEB">
        <w:t>O</w:t>
      </w:r>
      <w:r>
        <w:t xml:space="preserve"> (CAH</w:t>
      </w:r>
      <w:r>
        <w:rPr>
          <w:vertAlign w:val="subscript"/>
        </w:rPr>
        <w:t>10</w:t>
      </w:r>
      <w:r>
        <w:t>)</w:t>
      </w:r>
    </w:p>
    <w:p w14:paraId="0E55775C" w14:textId="77777777" w:rsidR="00F85C62" w:rsidRPr="00304AEB" w:rsidRDefault="008900D7" w:rsidP="00F85C62">
      <w:r w:rsidRPr="00304AE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EAABFEF" wp14:editId="3792019A">
                <wp:simplePos x="0" y="0"/>
                <wp:positionH relativeFrom="column">
                  <wp:posOffset>2527934</wp:posOffset>
                </wp:positionH>
                <wp:positionV relativeFrom="paragraph">
                  <wp:posOffset>28575</wp:posOffset>
                </wp:positionV>
                <wp:extent cx="1550035" cy="1496695"/>
                <wp:effectExtent l="38100" t="19050" r="31115" b="46355"/>
                <wp:wrapNone/>
                <wp:docPr id="27" name="Přímá spojnic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0035" cy="14966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530C0" id="Přímá spojnice 27" o:spid="_x0000_s1026" style="position:absolute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05pt,2.25pt" to="321.1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" strokeweight="2.25pt">
                <v:stroke endarrow="block"/>
              </v:line>
            </w:pict>
          </mc:Fallback>
        </mc:AlternateContent>
      </w:r>
      <w:r w:rsidR="00F85C62" w:rsidRPr="00304A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43940" wp14:editId="752530F3">
                <wp:simplePos x="0" y="0"/>
                <wp:positionH relativeFrom="column">
                  <wp:posOffset>1714500</wp:posOffset>
                </wp:positionH>
                <wp:positionV relativeFrom="paragraph">
                  <wp:posOffset>20320</wp:posOffset>
                </wp:positionV>
                <wp:extent cx="457200" cy="457200"/>
                <wp:effectExtent l="15240" t="15240" r="60960" b="60960"/>
                <wp:wrapNone/>
                <wp:docPr id="28" name="Přímá spojnic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65025" id="Přímá spojnice 2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.6pt" to="17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" strokeweight="2.25pt">
                <v:stroke endarrow="block"/>
              </v:line>
            </w:pict>
          </mc:Fallback>
        </mc:AlternateContent>
      </w:r>
    </w:p>
    <w:p w14:paraId="7FD0BD10" w14:textId="77777777" w:rsidR="00F85C62" w:rsidRPr="00304AEB" w:rsidRDefault="00F85C62" w:rsidP="00F85C62"/>
    <w:p w14:paraId="05F21B4F" w14:textId="77777777" w:rsidR="00F85C62" w:rsidRPr="00304AEB" w:rsidRDefault="00F85C62" w:rsidP="00F85C62">
      <w:pPr>
        <w:jc w:val="center"/>
      </w:pPr>
      <w:r w:rsidRPr="00304AE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D3DF47" wp14:editId="11296A28">
                <wp:simplePos x="0" y="0"/>
                <wp:positionH relativeFrom="column">
                  <wp:posOffset>2171700</wp:posOffset>
                </wp:positionH>
                <wp:positionV relativeFrom="paragraph">
                  <wp:posOffset>285750</wp:posOffset>
                </wp:positionV>
                <wp:extent cx="0" cy="770890"/>
                <wp:effectExtent l="72390" t="22225" r="70485" b="26035"/>
                <wp:wrapNone/>
                <wp:docPr id="26" name="Přímá spojnic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C6A63" id="Přímá spojnice 2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2.5pt" to="171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" strokeweight="2.25pt">
                <v:stroke endarrow="block"/>
              </v:line>
            </w:pict>
          </mc:Fallback>
        </mc:AlternateContent>
      </w:r>
      <w:r w:rsidRPr="00304AEB">
        <w:t>2</w:t>
      </w:r>
      <w:smartTag w:uri="urn:schemas-microsoft-com:office:smarttags" w:element="PersonName">
        <w:smartTagPr>
          <w:attr w:name="ProductID" w:val="CaO￼Al"/>
        </w:smartTagPr>
        <w:r w:rsidRPr="00304AEB">
          <w:t>CaO</w:t>
        </w:r>
        <w:r>
          <w:sym w:font="Symbol" w:char="F0D7"/>
        </w:r>
        <w:r w:rsidRPr="00304AEB">
          <w:t>Al</w:t>
        </w:r>
      </w:smartTag>
      <w:r w:rsidRPr="00304AEB">
        <w:rPr>
          <w:vertAlign w:val="subscript"/>
        </w:rPr>
        <w:t>2</w:t>
      </w:r>
      <w:r w:rsidRPr="00304AEB">
        <w:t>O</w:t>
      </w:r>
      <w:r w:rsidRPr="00304AEB">
        <w:rPr>
          <w:vertAlign w:val="subscript"/>
        </w:rPr>
        <w:t>3</w:t>
      </w:r>
      <w:r>
        <w:sym w:font="Symbol" w:char="F0D7"/>
      </w:r>
      <w:r w:rsidRPr="00304AEB">
        <w:t>8H</w:t>
      </w:r>
      <w:r w:rsidRPr="00304AEB">
        <w:rPr>
          <w:vertAlign w:val="subscript"/>
        </w:rPr>
        <w:t>2</w:t>
      </w:r>
      <w:r w:rsidRPr="00304AEB">
        <w:t>O-hexagonální</w:t>
      </w:r>
      <w:r>
        <w:t xml:space="preserve"> (</w:t>
      </w:r>
      <w:r w:rsidRPr="00323018">
        <w:rPr>
          <w:b/>
          <w:color w:val="FF0000"/>
        </w:rPr>
        <w:t>nestabilní</w:t>
      </w:r>
      <w:r>
        <w:t>)</w:t>
      </w:r>
      <w:r w:rsidRPr="00304AEB">
        <w:t xml:space="preserve"> + 2 Al(OH)</w:t>
      </w:r>
      <w:r w:rsidRPr="00304AEB">
        <w:rPr>
          <w:vertAlign w:val="subscript"/>
        </w:rPr>
        <w:t>3</w:t>
      </w:r>
    </w:p>
    <w:p w14:paraId="340E48FE" w14:textId="77777777" w:rsidR="00F85C62" w:rsidRDefault="00F85C62" w:rsidP="00F85C62">
      <w:pPr>
        <w:spacing w:line="240" w:lineRule="auto"/>
        <w:rPr>
          <w:b/>
          <w:color w:val="FF0000"/>
        </w:rPr>
      </w:pPr>
    </w:p>
    <w:p w14:paraId="231300F5" w14:textId="77777777" w:rsidR="00F85C62" w:rsidRPr="006B27C1" w:rsidRDefault="008900D7" w:rsidP="00F85C62">
      <w:pPr>
        <w:spacing w:line="240" w:lineRule="auto"/>
        <w:rPr>
          <w:b/>
          <w:color w:val="FF0000"/>
        </w:rPr>
      </w:pPr>
      <w:r w:rsidRPr="006B27C1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A3F51" wp14:editId="5BBC0EDE">
                <wp:simplePos x="0" y="0"/>
                <wp:positionH relativeFrom="column">
                  <wp:posOffset>3004185</wp:posOffset>
                </wp:positionH>
                <wp:positionV relativeFrom="paragraph">
                  <wp:posOffset>121285</wp:posOffset>
                </wp:positionV>
                <wp:extent cx="742950" cy="0"/>
                <wp:effectExtent l="0" t="95250" r="0" b="95250"/>
                <wp:wrapNone/>
                <wp:docPr id="30" name="Přímá spojnic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E9209" id="Přímá spojnice 3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5pt,9.55pt" to="295.0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" strokecolor="red" strokeweight="2.25pt">
                <v:stroke endarrow="block"/>
              </v:line>
            </w:pict>
          </mc:Fallback>
        </mc:AlternateContent>
      </w:r>
      <w:r w:rsidR="00F85C62" w:rsidRPr="006B27C1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935202" wp14:editId="26BDFE21">
                <wp:simplePos x="0" y="0"/>
                <wp:positionH relativeFrom="column">
                  <wp:posOffset>1257300</wp:posOffset>
                </wp:positionH>
                <wp:positionV relativeFrom="paragraph">
                  <wp:posOffset>70485</wp:posOffset>
                </wp:positionV>
                <wp:extent cx="800100" cy="0"/>
                <wp:effectExtent l="15240" t="72390" r="32385" b="70485"/>
                <wp:wrapNone/>
                <wp:docPr id="25" name="Přímá spojnic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17728" id="Přímá spojnice 2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.55pt" to="162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" strokecolor="red" strokeweight="2.25pt">
                <v:stroke endarrow="block"/>
              </v:line>
            </w:pict>
          </mc:Fallback>
        </mc:AlternateContent>
      </w:r>
      <w:bookmarkStart w:id="0" w:name="_Hlk1732143"/>
      <w:r w:rsidR="00F85C62" w:rsidRPr="006B27C1">
        <w:rPr>
          <w:b/>
          <w:color w:val="FF0000"/>
        </w:rPr>
        <w:t>KONVERZE</w:t>
      </w:r>
      <w:bookmarkEnd w:id="0"/>
      <w:r w:rsidR="00F85C62">
        <w:rPr>
          <w:b/>
          <w:color w:val="FF0000"/>
        </w:rPr>
        <w:t xml:space="preserve"> </w:t>
      </w:r>
      <w:r>
        <w:rPr>
          <w:b/>
          <w:color w:val="FF0000"/>
        </w:rPr>
        <w:t xml:space="preserve">                                                     </w:t>
      </w:r>
      <w:r w:rsidR="00F85C62" w:rsidRPr="006B27C1">
        <w:rPr>
          <w:b/>
          <w:color w:val="FF0000"/>
        </w:rPr>
        <w:t xml:space="preserve"> </w:t>
      </w:r>
      <w:r w:rsidRPr="006B27C1">
        <w:rPr>
          <w:b/>
          <w:color w:val="FF0000"/>
        </w:rPr>
        <w:t>KONVERZE</w:t>
      </w:r>
    </w:p>
    <w:p w14:paraId="2B1871D3" w14:textId="77777777" w:rsidR="00F85C62" w:rsidRDefault="00F85C62" w:rsidP="00F85C62">
      <w:pPr>
        <w:jc w:val="center"/>
      </w:pPr>
      <w:r>
        <w:t xml:space="preserve">                    </w:t>
      </w:r>
    </w:p>
    <w:p w14:paraId="63D375AE" w14:textId="77777777" w:rsidR="00F85C62" w:rsidRDefault="00F85C62" w:rsidP="00F85C62">
      <w:pPr>
        <w:jc w:val="center"/>
      </w:pPr>
      <w:r>
        <w:t xml:space="preserve">                      </w:t>
      </w:r>
      <w:r w:rsidRPr="00304AEB">
        <w:t>3</w:t>
      </w:r>
      <w:smartTag w:uri="urn:schemas-microsoft-com:office:smarttags" w:element="PersonName">
        <w:smartTagPr>
          <w:attr w:name="ProductID" w:val="CaO￼Al"/>
        </w:smartTagPr>
        <w:r w:rsidRPr="00304AEB">
          <w:t>CaO</w:t>
        </w:r>
        <w:r>
          <w:sym w:font="Symbol" w:char="F0D7"/>
        </w:r>
        <w:r w:rsidRPr="00304AEB">
          <w:t>Al</w:t>
        </w:r>
      </w:smartTag>
      <w:r w:rsidRPr="00304AEB">
        <w:rPr>
          <w:vertAlign w:val="subscript"/>
        </w:rPr>
        <w:t>2</w:t>
      </w:r>
      <w:r w:rsidRPr="00304AEB">
        <w:t>O</w:t>
      </w:r>
      <w:r w:rsidRPr="00304AEB">
        <w:rPr>
          <w:vertAlign w:val="subscript"/>
        </w:rPr>
        <w:t>3</w:t>
      </w:r>
      <w:r>
        <w:sym w:font="Symbol" w:char="F0D7"/>
      </w:r>
      <w:r w:rsidRPr="00304AEB">
        <w:t>6H</w:t>
      </w:r>
      <w:r w:rsidRPr="00304AEB">
        <w:rPr>
          <w:vertAlign w:val="subscript"/>
        </w:rPr>
        <w:t>2</w:t>
      </w:r>
      <w:r w:rsidRPr="00304AEB">
        <w:t>O – kubický</w:t>
      </w:r>
      <w:r>
        <w:t xml:space="preserve"> – </w:t>
      </w:r>
      <w:r w:rsidRPr="00323018">
        <w:rPr>
          <w:b/>
          <w:color w:val="008000"/>
        </w:rPr>
        <w:t>stabilní</w:t>
      </w:r>
      <w:r>
        <w:t xml:space="preserve"> </w:t>
      </w:r>
      <w:r w:rsidRPr="00304AEB">
        <w:t xml:space="preserve">(menší molární objem) </w:t>
      </w:r>
      <w:r w:rsidRPr="00304AEB">
        <w:sym w:font="Symbol" w:char="F0DE"/>
      </w:r>
      <w:r>
        <w:t xml:space="preserve"> </w:t>
      </w:r>
      <w:r w:rsidRPr="00304AEB">
        <w:t>zvýšení pórovitosti</w:t>
      </w:r>
    </w:p>
    <w:p w14:paraId="42567FBC" w14:textId="77777777" w:rsidR="00F85C62" w:rsidRDefault="00F85C62" w:rsidP="00F85C62"/>
    <w:p w14:paraId="0B6F1BE1" w14:textId="77777777" w:rsidR="00F85C62" w:rsidRDefault="00F85C62" w:rsidP="00F85C62">
      <w:r>
        <w:lastRenderedPageBreak/>
        <w:sym w:font="Wingdings" w:char="F0D8"/>
      </w:r>
      <w:r>
        <w:t xml:space="preserve"> CAH</w:t>
      </w:r>
      <w:r>
        <w:rPr>
          <w:vertAlign w:val="subscript"/>
        </w:rPr>
        <w:t>10</w:t>
      </w:r>
      <w:r>
        <w:t xml:space="preserve"> – je nositelem pevností, </w:t>
      </w:r>
    </w:p>
    <w:p w14:paraId="408D2C47" w14:textId="77777777" w:rsidR="00F85C62" w:rsidRDefault="00F85C62" w:rsidP="00F85C62">
      <w:pPr>
        <w:ind w:left="1620" w:hanging="900"/>
      </w:pPr>
      <w:r>
        <w:t xml:space="preserve">       – metastabilní – při t </w:t>
      </w:r>
      <w:r w:rsidRPr="00A12F15">
        <w:t>~ 30 °C přeměna na termodynamicky stálý C</w:t>
      </w:r>
      <w:r>
        <w:rPr>
          <w:vertAlign w:val="subscript"/>
        </w:rPr>
        <w:t>3</w:t>
      </w:r>
      <w:r>
        <w:t>AH</w:t>
      </w:r>
      <w:r>
        <w:rPr>
          <w:vertAlign w:val="subscript"/>
        </w:rPr>
        <w:t>6</w:t>
      </w:r>
      <w:r>
        <w:t xml:space="preserve"> (</w:t>
      </w:r>
      <w:r w:rsidR="008900D7">
        <w:t xml:space="preserve">52,5 </w:t>
      </w:r>
      <w:r>
        <w:t xml:space="preserve">% původního objemu) </w:t>
      </w:r>
      <w:r w:rsidRPr="00304AEB">
        <w:sym w:font="Symbol" w:char="F0DE"/>
      </w:r>
      <w:r>
        <w:t xml:space="preserve"> snížení pevností o 50</w:t>
      </w:r>
      <w:r w:rsidR="008900D7">
        <w:t xml:space="preserve"> </w:t>
      </w:r>
      <w:r>
        <w:t>%</w:t>
      </w:r>
    </w:p>
    <w:p w14:paraId="02E879B6" w14:textId="77777777" w:rsidR="00F85C62" w:rsidRDefault="00F85C62" w:rsidP="00F85C62">
      <w:r>
        <w:sym w:font="Wingdings" w:char="F0D8"/>
      </w:r>
      <w:r>
        <w:t xml:space="preserve"> rychlý nárůst pevností – 24 h </w:t>
      </w:r>
      <w:r w:rsidRPr="00A12F15">
        <w:t>~</w:t>
      </w:r>
      <w:r>
        <w:t xml:space="preserve"> 50MPa; 28 dní </w:t>
      </w:r>
      <w:r w:rsidRPr="00A12F15">
        <w:t>~ 100 MPa</w:t>
      </w:r>
    </w:p>
    <w:p w14:paraId="2B91ED65" w14:textId="77777777" w:rsidR="00F85C62" w:rsidRDefault="00F85C62" w:rsidP="00F85C62">
      <w:r>
        <w:sym w:font="Wingdings" w:char="F0D8"/>
      </w:r>
      <w:r>
        <w:t xml:space="preserve"> velké hydratační teplo – 550 až 650 J</w:t>
      </w:r>
      <w:r>
        <w:sym w:font="Symbol" w:char="F0D7"/>
      </w:r>
      <w:r>
        <w:t>g</w:t>
      </w:r>
      <w:r>
        <w:rPr>
          <w:vertAlign w:val="superscript"/>
        </w:rPr>
        <w:t>–1</w:t>
      </w:r>
      <w:r>
        <w:t xml:space="preserve"> </w:t>
      </w:r>
      <w:r w:rsidRPr="00304AEB">
        <w:sym w:font="Symbol" w:char="F0DE"/>
      </w:r>
      <w:r>
        <w:t xml:space="preserve"> možnost zimního použití</w:t>
      </w:r>
    </w:p>
    <w:p w14:paraId="184D10F7" w14:textId="77777777" w:rsidR="00F85C62" w:rsidRDefault="00F85C62" w:rsidP="00F85C62">
      <w:r>
        <w:sym w:font="Wingdings" w:char="F0D8"/>
      </w:r>
      <w:r>
        <w:t xml:space="preserve"> odolný vůči vysokým teplotám</w:t>
      </w:r>
      <w:r w:rsidR="008900D7">
        <w:t>, síranům</w:t>
      </w:r>
    </w:p>
    <w:p w14:paraId="5F9092F8" w14:textId="77777777" w:rsidR="008900D7" w:rsidRDefault="008900D7" w:rsidP="00F85C62">
      <w:r>
        <w:t>Nevýhody: vysoká cena, konverze hydratačních produktů</w:t>
      </w:r>
    </w:p>
    <w:p w14:paraId="4863199F" w14:textId="77777777" w:rsidR="00F85C62" w:rsidRDefault="00F85C62" w:rsidP="00F85C62"/>
    <w:p w14:paraId="1CDAC753" w14:textId="77777777" w:rsidR="00F85C62" w:rsidRPr="00F470DB" w:rsidRDefault="00F85C62" w:rsidP="00F85C62">
      <w:r>
        <w:t xml:space="preserve">Použití: výhradně do žárobetonů, </w:t>
      </w:r>
      <w:r w:rsidRPr="00121DF6">
        <w:rPr>
          <w:b/>
          <w:color w:val="FF0000"/>
        </w:rPr>
        <w:t>nikdy na konstrukční beton</w:t>
      </w:r>
      <w:r w:rsidRPr="00B1430D">
        <w:rPr>
          <w:color w:val="FF0000"/>
        </w:rPr>
        <w:t>!</w:t>
      </w:r>
    </w:p>
    <w:p w14:paraId="101D7779" w14:textId="77777777" w:rsidR="00F85C62" w:rsidRPr="00F470DB" w:rsidRDefault="00F85C62" w:rsidP="00F85C62"/>
    <w:p w14:paraId="557D18E6" w14:textId="77777777" w:rsidR="00F85C62" w:rsidRPr="00E103AB" w:rsidRDefault="00F85C62" w:rsidP="00F85C62">
      <w:pPr>
        <w:jc w:val="center"/>
        <w:rPr>
          <w:sz w:val="36"/>
          <w:szCs w:val="36"/>
        </w:rPr>
      </w:pPr>
      <w:r w:rsidRPr="00A71604">
        <w:rPr>
          <w:sz w:val="36"/>
          <w:szCs w:val="36"/>
        </w:rPr>
        <w:t>před konverzí                              po konverzi</w:t>
      </w:r>
      <w:r>
        <w:t xml:space="preserve"> </w:t>
      </w:r>
    </w:p>
    <w:p w14:paraId="3B311562" w14:textId="77777777" w:rsidR="00F85C62" w:rsidRDefault="00F85C62" w:rsidP="00F85C62">
      <w:pPr>
        <w:jc w:val="center"/>
      </w:pPr>
    </w:p>
    <w:p w14:paraId="650E24AB" w14:textId="77777777" w:rsidR="00F85C62" w:rsidRDefault="00F85C62" w:rsidP="00F85C62">
      <w:pPr>
        <w:jc w:val="center"/>
      </w:pPr>
      <w:r>
        <w:rPr>
          <w:noProof/>
        </w:rPr>
        <w:drawing>
          <wp:inline distT="0" distB="0" distL="0" distR="0" wp14:anchorId="61CB04F0" wp14:editId="448959EE">
            <wp:extent cx="2524125" cy="2524125"/>
            <wp:effectExtent l="0" t="0" r="9525" b="9525"/>
            <wp:docPr id="7" name="Obrázek 7" descr="2461_500_fo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461_500_fond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6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21664">
        <w:rPr>
          <w:noProof/>
        </w:rPr>
        <w:drawing>
          <wp:inline distT="0" distB="0" distL="0" distR="0" wp14:anchorId="644BEB22" wp14:editId="4F8851DD">
            <wp:extent cx="2524125" cy="2524125"/>
            <wp:effectExtent l="0" t="0" r="9525" b="9525"/>
            <wp:docPr id="6" name="Obrázek 6" descr="2469_500_048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469_500_048_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AA1ACAE" w14:textId="77777777" w:rsidR="00F85C62" w:rsidRDefault="00F85C62" w:rsidP="00F85C62">
      <w:pPr>
        <w:jc w:val="center"/>
      </w:pPr>
      <w:r>
        <w:rPr>
          <w:noProof/>
        </w:rPr>
        <w:drawing>
          <wp:inline distT="0" distB="0" distL="0" distR="0" wp14:anchorId="3BB9754F" wp14:editId="54D6325D">
            <wp:extent cx="2524125" cy="2524125"/>
            <wp:effectExtent l="0" t="0" r="9525" b="9525"/>
            <wp:docPr id="5" name="Obrázek 5" descr="2460_500_fo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460_500_fond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856EB62" wp14:editId="7990E105">
            <wp:extent cx="2524125" cy="2524125"/>
            <wp:effectExtent l="0" t="0" r="9525" b="9525"/>
            <wp:docPr id="4" name="Obrázek 4" descr="2475_500_048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475_500_048_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7304" w14:textId="77777777" w:rsidR="00F85C62" w:rsidRDefault="00F85C62" w:rsidP="00F85C62">
      <w:r>
        <w:tab/>
        <w:t>H-cement (metastabilní fáze)</w:t>
      </w:r>
      <w:r>
        <w:tab/>
      </w:r>
      <w:r>
        <w:tab/>
        <w:t>H-cement (po konverzi)</w:t>
      </w:r>
    </w:p>
    <w:p w14:paraId="29CB3832" w14:textId="77777777" w:rsidR="00DB3995" w:rsidRDefault="00F85C62">
      <w:pPr>
        <w:rPr>
          <w:vertAlign w:val="subscript"/>
        </w:rPr>
      </w:pPr>
      <w:r>
        <w:tab/>
      </w:r>
      <w:r>
        <w:tab/>
        <w:t xml:space="preserve">      CAH</w:t>
      </w:r>
      <w:r>
        <w:rPr>
          <w:vertAlign w:val="subscript"/>
        </w:rPr>
        <w:t>10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C</w:t>
      </w:r>
      <w:r>
        <w:rPr>
          <w:vertAlign w:val="subscript"/>
        </w:rPr>
        <w:t>3</w:t>
      </w:r>
      <w:r>
        <w:t>AH</w:t>
      </w:r>
      <w:r>
        <w:rPr>
          <w:vertAlign w:val="subscript"/>
        </w:rPr>
        <w:t>6</w:t>
      </w:r>
    </w:p>
    <w:p w14:paraId="7437A489" w14:textId="77777777" w:rsidR="009730C4" w:rsidRDefault="009730C4" w:rsidP="009730C4">
      <w:pPr>
        <w:pStyle w:val="Nadpis-1"/>
        <w:rPr>
          <w:color w:val="auto"/>
        </w:rPr>
      </w:pPr>
      <w:r>
        <w:rPr>
          <w:color w:val="auto"/>
        </w:rPr>
        <w:lastRenderedPageBreak/>
        <w:t xml:space="preserve">Geopolymery </w:t>
      </w:r>
    </w:p>
    <w:p w14:paraId="15B01BD3" w14:textId="77777777" w:rsidR="00846012" w:rsidRDefault="00846012" w:rsidP="009730C4">
      <w:pPr>
        <w:spacing w:after="160" w:line="259" w:lineRule="auto"/>
      </w:pPr>
    </w:p>
    <w:p w14:paraId="20283177" w14:textId="77777777" w:rsidR="009730C4" w:rsidRDefault="00846012" w:rsidP="009730C4">
      <w:pPr>
        <w:spacing w:after="160" w:line="259" w:lineRule="auto"/>
      </w:pPr>
      <w:proofErr w:type="spellStart"/>
      <w:r w:rsidRPr="00846012">
        <w:t>Davidovits</w:t>
      </w:r>
      <w:proofErr w:type="spellEnd"/>
      <w:r>
        <w:t xml:space="preserve"> 1</w:t>
      </w:r>
      <w:r w:rsidRPr="00846012">
        <w:t>976</w:t>
      </w:r>
      <w:r>
        <w:t>–</w:t>
      </w:r>
      <w:r w:rsidRPr="00846012">
        <w:t>1979</w:t>
      </w:r>
      <w:r w:rsidR="00841B03">
        <w:t xml:space="preserve">: </w:t>
      </w:r>
      <w:proofErr w:type="spellStart"/>
      <w:r w:rsidRPr="00846012">
        <w:t>Geopolymer</w:t>
      </w:r>
      <w:proofErr w:type="spellEnd"/>
      <w:r w:rsidRPr="00846012">
        <w:t xml:space="preserve"> je látka, která vzniká</w:t>
      </w:r>
      <w:r>
        <w:t xml:space="preserve"> </w:t>
      </w:r>
      <w:r w:rsidRPr="00846012">
        <w:t xml:space="preserve">anorganickou polykondenzací tzv. </w:t>
      </w:r>
      <w:proofErr w:type="spellStart"/>
      <w:r w:rsidRPr="00846012">
        <w:rPr>
          <w:b/>
        </w:rPr>
        <w:t>geopolymerací</w:t>
      </w:r>
      <w:proofErr w:type="spellEnd"/>
      <w:r>
        <w:t xml:space="preserve"> v důsledku alkalické aktivace aluminosilikátových </w:t>
      </w:r>
      <w:r w:rsidR="00841B03">
        <w:t>prekurzorů,</w:t>
      </w:r>
    </w:p>
    <w:p w14:paraId="40FE6478" w14:textId="77777777" w:rsidR="00841B03" w:rsidRDefault="00841B03" w:rsidP="009730C4">
      <w:pPr>
        <w:spacing w:after="160" w:line="259" w:lineRule="auto"/>
      </w:pPr>
      <w:r>
        <w:t>v</w:t>
      </w:r>
      <w:r w:rsidRPr="00841B03">
        <w:t xml:space="preserve">zniká trojrozměrná </w:t>
      </w:r>
      <w:proofErr w:type="spellStart"/>
      <w:r w:rsidRPr="00841B03">
        <w:t>aluminosilikátová</w:t>
      </w:r>
      <w:proofErr w:type="spellEnd"/>
      <w:r>
        <w:t xml:space="preserve"> </w:t>
      </w:r>
      <w:r w:rsidRPr="00841B03">
        <w:t xml:space="preserve">síť </w:t>
      </w:r>
    </w:p>
    <w:p w14:paraId="7A6118F2" w14:textId="77777777" w:rsidR="00841B03" w:rsidRDefault="00841B03" w:rsidP="00841B03">
      <w:pPr>
        <w:spacing w:after="160" w:line="259" w:lineRule="auto"/>
        <w:jc w:val="center"/>
      </w:pPr>
      <w:proofErr w:type="spellStart"/>
      <w:r>
        <w:t>M</w:t>
      </w:r>
      <w:r w:rsidRPr="00841B03">
        <w:rPr>
          <w:vertAlign w:val="subscript"/>
        </w:rPr>
        <w:t>n</w:t>
      </w:r>
      <w:proofErr w:type="spellEnd"/>
      <w:r w:rsidRPr="00841B03">
        <w:t>{-(Si-O)z-Al-O}n</w:t>
      </w:r>
      <w:r>
        <w:t xml:space="preserve"> + </w:t>
      </w:r>
      <w:r w:rsidRPr="00841B03">
        <w:t>wH</w:t>
      </w:r>
      <w:r w:rsidRPr="00841B03">
        <w:rPr>
          <w:vertAlign w:val="subscript"/>
        </w:rPr>
        <w:t>2</w:t>
      </w:r>
      <w:r w:rsidRPr="00841B03">
        <w:t>O</w:t>
      </w:r>
    </w:p>
    <w:p w14:paraId="7A06F572" w14:textId="77777777" w:rsidR="00841B03" w:rsidRDefault="00841B03" w:rsidP="009730C4">
      <w:pPr>
        <w:spacing w:after="160" w:line="259" w:lineRule="auto"/>
      </w:pPr>
      <w:r w:rsidRPr="00841B03">
        <w:t xml:space="preserve">M </w:t>
      </w:r>
      <w:r>
        <w:t>=</w:t>
      </w:r>
      <w:r w:rsidRPr="00841B03">
        <w:t xml:space="preserve"> K, Na či Ca</w:t>
      </w:r>
      <w:r>
        <w:t xml:space="preserve">; </w:t>
      </w:r>
      <w:r w:rsidRPr="00841B03">
        <w:t xml:space="preserve">n </w:t>
      </w:r>
      <w:r>
        <w:t>=</w:t>
      </w:r>
      <w:r w:rsidRPr="00841B03">
        <w:t xml:space="preserve"> stupeň polykondenzace</w:t>
      </w:r>
      <w:r>
        <w:t>; z =</w:t>
      </w:r>
      <w:r w:rsidRPr="00841B03">
        <w:t xml:space="preserve"> 1,2,3 nebo více než 3 </w:t>
      </w:r>
    </w:p>
    <w:p w14:paraId="7803083A" w14:textId="77777777" w:rsidR="00841B03" w:rsidRDefault="00841B03" w:rsidP="009730C4">
      <w:pPr>
        <w:spacing w:after="160" w:line="259" w:lineRule="auto"/>
      </w:pPr>
      <w:r w:rsidRPr="00841B03">
        <w:t>Síťovité útvary jsou složeny z SiO</w:t>
      </w:r>
      <w:r w:rsidRPr="00841B03">
        <w:rPr>
          <w:vertAlign w:val="subscript"/>
        </w:rPr>
        <w:t>4</w:t>
      </w:r>
      <w:r w:rsidRPr="00841B03">
        <w:t>a AlO</w:t>
      </w:r>
      <w:r w:rsidRPr="00841B03">
        <w:rPr>
          <w:vertAlign w:val="subscript"/>
        </w:rPr>
        <w:t>4</w:t>
      </w:r>
      <w:r>
        <w:t xml:space="preserve"> </w:t>
      </w:r>
      <w:r w:rsidRPr="00841B03">
        <w:t>tetraedrů</w:t>
      </w:r>
      <w:r>
        <w:t xml:space="preserve"> </w:t>
      </w:r>
      <w:r w:rsidRPr="00841B03">
        <w:t>spojen</w:t>
      </w:r>
      <w:r>
        <w:t>ých</w:t>
      </w:r>
      <w:r w:rsidRPr="00841B03">
        <w:t xml:space="preserve"> O můstky.</w:t>
      </w:r>
    </w:p>
    <w:p w14:paraId="275F95FA" w14:textId="77777777" w:rsidR="00841B03" w:rsidRDefault="00841B03" w:rsidP="009730C4">
      <w:pPr>
        <w:spacing w:after="160" w:line="259" w:lineRule="auto"/>
      </w:pPr>
      <w:r w:rsidRPr="00841B03">
        <w:t>Vytvářejí se řetězce či kruhy. Pozitivní ionty (Na</w:t>
      </w:r>
      <w:r w:rsidRPr="00841B03">
        <w:rPr>
          <w:vertAlign w:val="superscript"/>
        </w:rPr>
        <w:t>+</w:t>
      </w:r>
      <w:r w:rsidRPr="00841B03">
        <w:t>, K</w:t>
      </w:r>
      <w:r w:rsidRPr="00841B03">
        <w:rPr>
          <w:vertAlign w:val="superscript"/>
        </w:rPr>
        <w:t>+</w:t>
      </w:r>
      <w:r w:rsidRPr="00841B03">
        <w:t>, Ca</w:t>
      </w:r>
      <w:r w:rsidRPr="00841B03">
        <w:rPr>
          <w:vertAlign w:val="superscript"/>
        </w:rPr>
        <w:t>2+</w:t>
      </w:r>
      <w:r w:rsidRPr="00841B03">
        <w:t>) vyrovnáva</w:t>
      </w:r>
      <w:r>
        <w:t>jí</w:t>
      </w:r>
      <w:r w:rsidRPr="00841B03">
        <w:t xml:space="preserve"> negativní náboj </w:t>
      </w:r>
      <w:r>
        <w:t>v </w:t>
      </w:r>
      <w:r w:rsidRPr="00841B03">
        <w:t>Al</w:t>
      </w:r>
      <w:r>
        <w:t>O</w:t>
      </w:r>
      <w:r w:rsidRPr="00841B03">
        <w:rPr>
          <w:vertAlign w:val="subscript"/>
        </w:rPr>
        <w:t>4</w:t>
      </w:r>
      <w:r>
        <w:t xml:space="preserve">. </w:t>
      </w:r>
    </w:p>
    <w:p w14:paraId="190969DF" w14:textId="77777777" w:rsidR="00846012" w:rsidRDefault="00841B03" w:rsidP="009730C4">
      <w:pPr>
        <w:spacing w:after="160" w:line="259" w:lineRule="auto"/>
      </w:pPr>
      <w:r w:rsidRPr="00841B03">
        <w:rPr>
          <w:noProof/>
        </w:rPr>
        <w:drawing>
          <wp:inline distT="0" distB="0" distL="0" distR="0" wp14:anchorId="46157587" wp14:editId="404A877F">
            <wp:extent cx="4202502" cy="300990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09606" cy="301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3F85" w14:textId="77777777" w:rsidR="006F5ED4" w:rsidRDefault="006F5ED4" w:rsidP="006F5ED4">
      <w:pPr>
        <w:spacing w:after="160" w:line="259" w:lineRule="auto"/>
        <w:jc w:val="center"/>
      </w:pPr>
      <w:r w:rsidRPr="006F5ED4">
        <w:rPr>
          <w:noProof/>
        </w:rPr>
        <w:drawing>
          <wp:inline distT="0" distB="0" distL="0" distR="0" wp14:anchorId="063CE99C" wp14:editId="69DAAA4F">
            <wp:extent cx="4507170" cy="2524125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55534" cy="255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48AF0" w14:textId="77777777" w:rsidR="00846012" w:rsidRPr="009730C4" w:rsidRDefault="004313B8" w:rsidP="0039173C">
      <w:pPr>
        <w:spacing w:after="160"/>
      </w:pPr>
      <w:r w:rsidRPr="004313B8">
        <w:lastRenderedPageBreak/>
        <w:t>Produkt alkalické aktivace</w:t>
      </w:r>
      <w:r w:rsidR="002666CE">
        <w:t xml:space="preserve"> – </w:t>
      </w:r>
      <w:r w:rsidRPr="004313B8">
        <w:t>podle charakteru surovin a podmínek alkalické aktivace</w:t>
      </w:r>
      <w:r w:rsidR="002666CE">
        <w:t xml:space="preserve"> – </w:t>
      </w:r>
      <w:r w:rsidRPr="004313B8">
        <w:t>amorfní, částečně amorfní nebo krystalické produkty</w:t>
      </w:r>
    </w:p>
    <w:p w14:paraId="77EE8AE3" w14:textId="77777777" w:rsidR="00BF6E51" w:rsidRDefault="00C80534" w:rsidP="00BF6E51">
      <w:pPr>
        <w:ind w:left="1844" w:hanging="1844"/>
        <w:rPr>
          <w:b/>
        </w:rPr>
      </w:pPr>
      <w:proofErr w:type="spellStart"/>
      <w:r w:rsidRPr="00BF6E51">
        <w:rPr>
          <w:b/>
        </w:rPr>
        <w:t>Geopolymer</w:t>
      </w:r>
      <w:proofErr w:type="spellEnd"/>
    </w:p>
    <w:p w14:paraId="7772E6CF" w14:textId="0E2E064A" w:rsidR="00C80534" w:rsidRDefault="00C80534" w:rsidP="00BF6E51">
      <w:pPr>
        <w:pStyle w:val="Odstavecseseznamem"/>
        <w:numPr>
          <w:ilvl w:val="2"/>
          <w:numId w:val="1"/>
        </w:numPr>
      </w:pPr>
      <w:r>
        <w:t>n</w:t>
      </w:r>
      <w:r w:rsidRPr="00C80534">
        <w:t>emá jedno</w:t>
      </w:r>
      <w:r>
        <w:t>tnou</w:t>
      </w:r>
      <w:r w:rsidRPr="00C80534">
        <w:t xml:space="preserve"> strukturu </w:t>
      </w:r>
    </w:p>
    <w:p w14:paraId="0E0D9A4C" w14:textId="37EA1270" w:rsidR="00C80534" w:rsidRDefault="00C80534" w:rsidP="00BF6E51">
      <w:pPr>
        <w:pStyle w:val="Odstavecseseznamem"/>
        <w:numPr>
          <w:ilvl w:val="2"/>
          <w:numId w:val="1"/>
        </w:numPr>
        <w:spacing w:after="160"/>
      </w:pPr>
      <w:r>
        <w:t>n</w:t>
      </w:r>
      <w:r w:rsidRPr="00C80534">
        <w:t xml:space="preserve">áhodné </w:t>
      </w:r>
      <w:r w:rsidR="00BF6E51" w:rsidRPr="00C80534">
        <w:t>3D</w:t>
      </w:r>
      <w:r w:rsidR="00BF6E51" w:rsidRPr="00C80534">
        <w:t xml:space="preserve"> </w:t>
      </w:r>
      <w:r w:rsidRPr="00C80534">
        <w:t xml:space="preserve">uspořádání </w:t>
      </w:r>
    </w:p>
    <w:p w14:paraId="3AE51C44" w14:textId="7140819F" w:rsidR="00C80534" w:rsidRDefault="00C80534" w:rsidP="00BF6E51">
      <w:pPr>
        <w:pStyle w:val="Odstavecseseznamem"/>
        <w:numPr>
          <w:ilvl w:val="2"/>
          <w:numId w:val="1"/>
        </w:numPr>
        <w:spacing w:after="160"/>
      </w:pPr>
      <w:r>
        <w:t>o</w:t>
      </w:r>
      <w:r w:rsidRPr="00C80534">
        <w:t>bsahuje vodu v</w:t>
      </w:r>
      <w:r>
        <w:t xml:space="preserve"> </w:t>
      </w:r>
      <w:r w:rsidRPr="00C80534">
        <w:t>pórech a v</w:t>
      </w:r>
      <w:r>
        <w:t> </w:t>
      </w:r>
      <w:r w:rsidRPr="00C80534">
        <w:t>gelu</w:t>
      </w:r>
      <w:r>
        <w:t xml:space="preserve"> – p</w:t>
      </w:r>
      <w:r w:rsidRPr="00C80534">
        <w:t>orézní struktura</w:t>
      </w:r>
    </w:p>
    <w:p w14:paraId="027A4190" w14:textId="52B9A8F3" w:rsidR="00C80534" w:rsidRDefault="00C80534" w:rsidP="00BF6E51">
      <w:pPr>
        <w:pStyle w:val="Odstavecseseznamem"/>
        <w:numPr>
          <w:ilvl w:val="2"/>
          <w:numId w:val="1"/>
        </w:numPr>
        <w:spacing w:after="160"/>
      </w:pPr>
      <w:r>
        <w:t>v</w:t>
      </w:r>
      <w:r w:rsidRPr="00C80534">
        <w:t xml:space="preserve">oda hraje roli jen jako nosič alkalického aktivátoru a jako </w:t>
      </w:r>
      <w:r>
        <w:t>záměsová</w:t>
      </w:r>
      <w:r w:rsidRPr="00C80534">
        <w:t xml:space="preserve"> voda</w:t>
      </w:r>
    </w:p>
    <w:p w14:paraId="2731D129" w14:textId="379341A1" w:rsidR="00DB3995" w:rsidRDefault="00C80534" w:rsidP="00BF6E51">
      <w:pPr>
        <w:pStyle w:val="Odstavecseseznamem"/>
        <w:numPr>
          <w:ilvl w:val="2"/>
          <w:numId w:val="1"/>
        </w:numPr>
        <w:spacing w:after="160"/>
      </w:pPr>
      <w:r>
        <w:t>k</w:t>
      </w:r>
      <w:r w:rsidRPr="00C80534">
        <w:t xml:space="preserve">rystalické a amorfní hydráty přítomny jen </w:t>
      </w:r>
      <w:r>
        <w:t xml:space="preserve">výjimečně </w:t>
      </w:r>
      <w:r w:rsidRPr="00C80534">
        <w:t>za přítomnosti strusky</w:t>
      </w:r>
      <w:r>
        <w:t xml:space="preserve"> </w:t>
      </w:r>
      <w:r w:rsidRPr="00C80534">
        <w:t>či látek obsahující Ca</w:t>
      </w:r>
    </w:p>
    <w:p w14:paraId="3D31CCF1" w14:textId="77777777" w:rsidR="0099123B" w:rsidRDefault="0039173C" w:rsidP="0039173C">
      <w:pPr>
        <w:spacing w:after="160"/>
      </w:pPr>
      <w:r w:rsidRPr="0039173C">
        <w:rPr>
          <w:b/>
        </w:rPr>
        <w:t>Suroviny pro alkalickou aktivaci</w:t>
      </w:r>
      <w:r>
        <w:t>:</w:t>
      </w:r>
    </w:p>
    <w:p w14:paraId="3A900920" w14:textId="77777777" w:rsidR="0039173C" w:rsidRDefault="0039173C" w:rsidP="0039173C">
      <w:pPr>
        <w:pStyle w:val="Odstavecseseznamem"/>
        <w:numPr>
          <w:ilvl w:val="0"/>
          <w:numId w:val="23"/>
        </w:numPr>
        <w:spacing w:after="160"/>
      </w:pPr>
      <w:r>
        <w:t>metakaolin – výroba kalcinací kaolinu</w:t>
      </w:r>
    </w:p>
    <w:p w14:paraId="42BAE6B8" w14:textId="77777777" w:rsidR="0039173C" w:rsidRDefault="0039173C" w:rsidP="0039173C">
      <w:pPr>
        <w:pStyle w:val="Odstavecseseznamem"/>
        <w:numPr>
          <w:ilvl w:val="0"/>
          <w:numId w:val="23"/>
        </w:numPr>
        <w:spacing w:after="160"/>
      </w:pPr>
      <w:r>
        <w:t>elektrárenský popílek</w:t>
      </w:r>
      <w:r w:rsidR="00F17FDC">
        <w:t xml:space="preserve"> (odpadní surovina)</w:t>
      </w:r>
    </w:p>
    <w:p w14:paraId="1731EF5F" w14:textId="77777777" w:rsidR="0039173C" w:rsidRDefault="0039173C" w:rsidP="0039173C">
      <w:pPr>
        <w:pStyle w:val="Odstavecseseznamem"/>
        <w:numPr>
          <w:ilvl w:val="0"/>
          <w:numId w:val="23"/>
        </w:numPr>
        <w:spacing w:after="160"/>
      </w:pPr>
      <w:r>
        <w:t>granulovaná struska</w:t>
      </w:r>
      <w:r w:rsidR="00F17FDC">
        <w:t xml:space="preserve"> (odpadní surovina)</w:t>
      </w:r>
    </w:p>
    <w:p w14:paraId="71B8D0C6" w14:textId="77777777" w:rsidR="0039173C" w:rsidRDefault="0039173C" w:rsidP="0039173C">
      <w:pPr>
        <w:pStyle w:val="Odstavecseseznamem"/>
        <w:numPr>
          <w:ilvl w:val="0"/>
          <w:numId w:val="23"/>
        </w:numPr>
        <w:spacing w:after="160"/>
      </w:pPr>
      <w:r>
        <w:t>jemně mletý cihelný střep</w:t>
      </w:r>
      <w:r w:rsidR="00F17FDC">
        <w:t xml:space="preserve"> (odpadní surovina)</w:t>
      </w:r>
    </w:p>
    <w:p w14:paraId="5A2E1DC9" w14:textId="27497EAD" w:rsidR="0039173C" w:rsidRDefault="00F17FDC" w:rsidP="0039173C">
      <w:pPr>
        <w:pStyle w:val="Odstavecseseznamem"/>
        <w:numPr>
          <w:ilvl w:val="0"/>
          <w:numId w:val="23"/>
        </w:numPr>
        <w:spacing w:after="160"/>
      </w:pPr>
      <w:r>
        <w:t xml:space="preserve">recyklované </w:t>
      </w:r>
      <w:r w:rsidR="0039173C">
        <w:t>sklo</w:t>
      </w:r>
      <w:r>
        <w:t xml:space="preserve"> (odpadní surovina)</w:t>
      </w:r>
    </w:p>
    <w:p w14:paraId="498D8DBC" w14:textId="1BB151F3" w:rsidR="00BF6E51" w:rsidRDefault="00BF6E51" w:rsidP="0039173C">
      <w:pPr>
        <w:pStyle w:val="Odstavecseseznamem"/>
        <w:numPr>
          <w:ilvl w:val="0"/>
          <w:numId w:val="23"/>
        </w:numPr>
        <w:spacing w:after="160"/>
      </w:pPr>
      <w:r>
        <w:t>přírodní prekurzory – zeolit, pemza, tras</w:t>
      </w:r>
    </w:p>
    <w:p w14:paraId="36398A8D" w14:textId="77777777" w:rsidR="0039173C" w:rsidRDefault="0039173C" w:rsidP="0039173C">
      <w:pPr>
        <w:spacing w:after="160"/>
      </w:pPr>
      <w:r w:rsidRPr="0039173C">
        <w:rPr>
          <w:b/>
        </w:rPr>
        <w:t>Alkalické aktivátory</w:t>
      </w:r>
      <w:r>
        <w:t>:</w:t>
      </w:r>
    </w:p>
    <w:p w14:paraId="58851797" w14:textId="77777777" w:rsidR="0039173C" w:rsidRDefault="0039173C" w:rsidP="0039173C">
      <w:pPr>
        <w:pStyle w:val="Odstavecseseznamem"/>
        <w:numPr>
          <w:ilvl w:val="0"/>
          <w:numId w:val="24"/>
        </w:numPr>
        <w:spacing w:after="160"/>
      </w:pPr>
      <w:r>
        <w:t>vodní sklo</w:t>
      </w:r>
      <w:r w:rsidR="00C04F60">
        <w:t xml:space="preserve"> (koloidní roztok alkalických křemičitanů)</w:t>
      </w:r>
    </w:p>
    <w:p w14:paraId="04E6E9EE" w14:textId="77777777" w:rsidR="0039173C" w:rsidRDefault="0039173C" w:rsidP="0039173C">
      <w:pPr>
        <w:pStyle w:val="Odstavecseseznamem"/>
        <w:numPr>
          <w:ilvl w:val="0"/>
          <w:numId w:val="24"/>
        </w:numPr>
        <w:spacing w:after="160"/>
      </w:pPr>
      <w:r>
        <w:t>roztoky NaOH, KOH</w:t>
      </w:r>
    </w:p>
    <w:p w14:paraId="29A8FC6B" w14:textId="77777777" w:rsidR="0039173C" w:rsidRDefault="0039173C" w:rsidP="0039173C">
      <w:pPr>
        <w:pStyle w:val="Odstavecseseznamem"/>
        <w:numPr>
          <w:ilvl w:val="0"/>
          <w:numId w:val="24"/>
        </w:numPr>
        <w:spacing w:after="160"/>
      </w:pPr>
      <w:r>
        <w:t>Na</w:t>
      </w:r>
      <w:r w:rsidRPr="0039173C">
        <w:rPr>
          <w:vertAlign w:val="subscript"/>
        </w:rPr>
        <w:t>2</w:t>
      </w:r>
      <w:r>
        <w:t>CO</w:t>
      </w:r>
      <w:r w:rsidRPr="0039173C">
        <w:rPr>
          <w:vertAlign w:val="subscript"/>
        </w:rPr>
        <w:t>3</w:t>
      </w:r>
      <w:r>
        <w:t xml:space="preserve"> </w:t>
      </w:r>
    </w:p>
    <w:p w14:paraId="39D50ED3" w14:textId="77777777" w:rsidR="0039173C" w:rsidRDefault="00F17FDC" w:rsidP="00F17FDC">
      <w:pPr>
        <w:pStyle w:val="Odstavecseseznamem"/>
        <w:numPr>
          <w:ilvl w:val="1"/>
          <w:numId w:val="1"/>
        </w:numPr>
        <w:spacing w:after="160"/>
        <w:ind w:left="709" w:hanging="283"/>
      </w:pPr>
      <w:r>
        <w:t>nejlepší vlastnosti při použití směsi vodního skla a roztoku NaOH či KOH</w:t>
      </w:r>
    </w:p>
    <w:p w14:paraId="3DA688A6" w14:textId="779B1E58" w:rsidR="00F17FDC" w:rsidRDefault="00F17FDC" w:rsidP="00F17FDC">
      <w:pPr>
        <w:pStyle w:val="Odstavecseseznamem"/>
        <w:numPr>
          <w:ilvl w:val="1"/>
          <w:numId w:val="1"/>
        </w:numPr>
        <w:spacing w:after="160"/>
        <w:ind w:left="709" w:hanging="283"/>
      </w:pPr>
      <w:r>
        <w:t xml:space="preserve">charakteristika aktivátoru dle </w:t>
      </w:r>
      <w:r w:rsidRPr="00F17FDC">
        <w:rPr>
          <w:i/>
        </w:rPr>
        <w:t>silikátového modulu</w:t>
      </w:r>
      <w:r>
        <w:t xml:space="preserve"> </w:t>
      </w:r>
      <w:proofErr w:type="spellStart"/>
      <w:r>
        <w:t>M</w:t>
      </w:r>
      <w:r w:rsidRPr="00F17FDC">
        <w:rPr>
          <w:vertAlign w:val="subscript"/>
        </w:rPr>
        <w:t>s</w:t>
      </w:r>
      <w:proofErr w:type="spellEnd"/>
      <w:r>
        <w:t xml:space="preserve"> (1–</w:t>
      </w:r>
      <w:r w:rsidR="00BF6E51">
        <w:t>3</w:t>
      </w:r>
      <w:r>
        <w:t>):</w:t>
      </w:r>
    </w:p>
    <w:p w14:paraId="38D51389" w14:textId="77777777" w:rsidR="00F17FDC" w:rsidRPr="00F17FDC" w:rsidRDefault="00CE0A31" w:rsidP="00F17FDC">
      <w:pPr>
        <w:spacing w:after="160"/>
        <w:ind w:left="708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 xml:space="preserve">s 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SiO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 xml:space="preserve">O +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O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14:paraId="615B3055" w14:textId="77777777" w:rsidR="00F17FDC" w:rsidRDefault="00F17FDC" w:rsidP="00F17FDC">
      <w:pPr>
        <w:pStyle w:val="Odstavecseseznamem"/>
        <w:numPr>
          <w:ilvl w:val="0"/>
          <w:numId w:val="25"/>
        </w:numPr>
        <w:spacing w:after="160"/>
        <w:ind w:left="709" w:hanging="283"/>
      </w:pPr>
      <w:r>
        <w:t xml:space="preserve">pevnosti vzrůstají se snižujícím se </w:t>
      </w:r>
      <w:proofErr w:type="spellStart"/>
      <w:r w:rsidRPr="00F17FDC">
        <w:rPr>
          <w:i/>
        </w:rPr>
        <w:t>M</w:t>
      </w:r>
      <w:r w:rsidRPr="00F17FDC">
        <w:rPr>
          <w:i/>
          <w:vertAlign w:val="subscript"/>
        </w:rPr>
        <w:t>s</w:t>
      </w:r>
      <w:proofErr w:type="spellEnd"/>
      <w:r>
        <w:t xml:space="preserve"> a koncentrací aktivátoru</w:t>
      </w:r>
    </w:p>
    <w:p w14:paraId="025A0440" w14:textId="77777777" w:rsidR="00F17FDC" w:rsidRDefault="00F17FDC" w:rsidP="00F17FDC">
      <w:pPr>
        <w:pStyle w:val="Odstavecseseznamem"/>
        <w:numPr>
          <w:ilvl w:val="0"/>
          <w:numId w:val="25"/>
        </w:numPr>
        <w:spacing w:after="160"/>
        <w:ind w:left="709" w:hanging="283"/>
      </w:pPr>
      <w:r>
        <w:t xml:space="preserve">aktivátory na bázi KOH </w:t>
      </w:r>
      <w:r w:rsidR="00C04F60">
        <w:t>odolnější proti tvorbě výkvětů</w:t>
      </w:r>
    </w:p>
    <w:p w14:paraId="5261B6C8" w14:textId="77777777" w:rsidR="00C04F60" w:rsidRDefault="00C04F60" w:rsidP="00F17FDC">
      <w:pPr>
        <w:pStyle w:val="Odstavecseseznamem"/>
        <w:numPr>
          <w:ilvl w:val="0"/>
          <w:numId w:val="25"/>
        </w:numPr>
        <w:spacing w:after="160"/>
        <w:ind w:left="709" w:hanging="283"/>
      </w:pPr>
      <w:r>
        <w:t>zvýšená teplota urychluje tuhnutí a zvyšuje pevnosti geopolymerů</w:t>
      </w:r>
    </w:p>
    <w:p w14:paraId="09AE04F5" w14:textId="77777777" w:rsidR="00F17FDC" w:rsidRPr="009730C4" w:rsidRDefault="00C04F60" w:rsidP="00F17FDC">
      <w:pPr>
        <w:spacing w:after="160"/>
      </w:pPr>
      <w:r w:rsidRPr="00B6765D">
        <w:t>Použití geopolymerů</w:t>
      </w:r>
      <w:r>
        <w:t>: výroba umělého kamene (napodobení pískovců)</w:t>
      </w:r>
    </w:p>
    <w:sectPr w:rsidR="00F17FDC" w:rsidRPr="009730C4" w:rsidSect="00B04501">
      <w:footerReference w:type="even" r:id="rId39"/>
      <w:footerReference w:type="default" r:id="rId40"/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99A25" w14:textId="77777777" w:rsidR="00E0119D" w:rsidRDefault="00E0119D">
      <w:pPr>
        <w:spacing w:line="240" w:lineRule="auto"/>
      </w:pPr>
      <w:r>
        <w:separator/>
      </w:r>
    </w:p>
  </w:endnote>
  <w:endnote w:type="continuationSeparator" w:id="0">
    <w:p w14:paraId="427A4B94" w14:textId="77777777" w:rsidR="00E0119D" w:rsidRDefault="00E011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6FDD" w14:textId="77777777" w:rsidR="0085211F" w:rsidRDefault="00F85C62" w:rsidP="0085211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D84304D" w14:textId="77777777" w:rsidR="0085211F" w:rsidRDefault="00CE0A31" w:rsidP="0085211F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21425" w14:textId="77777777" w:rsidR="0085211F" w:rsidRDefault="00F85C62" w:rsidP="0085211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14</w:t>
    </w:r>
    <w:r>
      <w:rPr>
        <w:rStyle w:val="slostrnky"/>
      </w:rPr>
      <w:fldChar w:fldCharType="end"/>
    </w:r>
  </w:p>
  <w:p w14:paraId="131B8AB6" w14:textId="77777777" w:rsidR="0085211F" w:rsidRDefault="00CE0A31" w:rsidP="0085211F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85504" w14:textId="77777777" w:rsidR="00E0119D" w:rsidRDefault="00E0119D">
      <w:pPr>
        <w:spacing w:line="240" w:lineRule="auto"/>
      </w:pPr>
      <w:r>
        <w:separator/>
      </w:r>
    </w:p>
  </w:footnote>
  <w:footnote w:type="continuationSeparator" w:id="0">
    <w:p w14:paraId="3EEC9B62" w14:textId="77777777" w:rsidR="00E0119D" w:rsidRDefault="00E011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052E"/>
    <w:multiLevelType w:val="hybridMultilevel"/>
    <w:tmpl w:val="BF6C039A"/>
    <w:lvl w:ilvl="0" w:tplc="CC7AFC6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D0EDF"/>
    <w:multiLevelType w:val="hybridMultilevel"/>
    <w:tmpl w:val="513AA7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513C0E"/>
    <w:multiLevelType w:val="hybridMultilevel"/>
    <w:tmpl w:val="6984751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D284F"/>
    <w:multiLevelType w:val="hybridMultilevel"/>
    <w:tmpl w:val="50647632"/>
    <w:lvl w:ilvl="0" w:tplc="4A0AF690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30090"/>
    <w:multiLevelType w:val="hybridMultilevel"/>
    <w:tmpl w:val="720473C4"/>
    <w:lvl w:ilvl="0" w:tplc="CC7AFC6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47826"/>
    <w:multiLevelType w:val="hybridMultilevel"/>
    <w:tmpl w:val="32EACB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E263C"/>
    <w:multiLevelType w:val="hybridMultilevel"/>
    <w:tmpl w:val="8C727418"/>
    <w:lvl w:ilvl="0" w:tplc="C66237F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A6C94"/>
    <w:multiLevelType w:val="hybridMultilevel"/>
    <w:tmpl w:val="47BA3D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B3596"/>
    <w:multiLevelType w:val="hybridMultilevel"/>
    <w:tmpl w:val="EA5680D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038A2"/>
    <w:multiLevelType w:val="hybridMultilevel"/>
    <w:tmpl w:val="38B4D090"/>
    <w:lvl w:ilvl="0" w:tplc="31F28D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C2D4F"/>
    <w:multiLevelType w:val="hybridMultilevel"/>
    <w:tmpl w:val="E5FE088A"/>
    <w:lvl w:ilvl="0" w:tplc="4A0AF690">
      <w:start w:val="2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E7380B"/>
    <w:multiLevelType w:val="hybridMultilevel"/>
    <w:tmpl w:val="5F34D634"/>
    <w:lvl w:ilvl="0" w:tplc="31F28D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32CE6"/>
    <w:multiLevelType w:val="hybridMultilevel"/>
    <w:tmpl w:val="1A3A6732"/>
    <w:lvl w:ilvl="0" w:tplc="040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3D651874"/>
    <w:multiLevelType w:val="hybridMultilevel"/>
    <w:tmpl w:val="0474574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3077CB"/>
    <w:multiLevelType w:val="hybridMultilevel"/>
    <w:tmpl w:val="0862107A"/>
    <w:lvl w:ilvl="0" w:tplc="CC7AFC6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BB0BA4"/>
    <w:multiLevelType w:val="hybridMultilevel"/>
    <w:tmpl w:val="0C9AC0E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0AF690">
      <w:start w:val="2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C3A0A"/>
    <w:multiLevelType w:val="hybridMultilevel"/>
    <w:tmpl w:val="7D025C48"/>
    <w:lvl w:ilvl="0" w:tplc="4A0AF690">
      <w:start w:val="2"/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69B7BA1"/>
    <w:multiLevelType w:val="hybridMultilevel"/>
    <w:tmpl w:val="4B986B0E"/>
    <w:lvl w:ilvl="0" w:tplc="CC7AFC6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7165F"/>
    <w:multiLevelType w:val="hybridMultilevel"/>
    <w:tmpl w:val="DBD65F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F7417"/>
    <w:multiLevelType w:val="hybridMultilevel"/>
    <w:tmpl w:val="EB780616"/>
    <w:lvl w:ilvl="0" w:tplc="CC7AFC6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7E471E"/>
    <w:multiLevelType w:val="hybridMultilevel"/>
    <w:tmpl w:val="F96C660C"/>
    <w:lvl w:ilvl="0" w:tplc="CC7AFC6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155EB4"/>
    <w:multiLevelType w:val="hybridMultilevel"/>
    <w:tmpl w:val="D7268CE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A6106"/>
    <w:multiLevelType w:val="hybridMultilevel"/>
    <w:tmpl w:val="D786D2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4165F0"/>
    <w:multiLevelType w:val="hybridMultilevel"/>
    <w:tmpl w:val="F9B8BC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1D26D9"/>
    <w:multiLevelType w:val="hybridMultilevel"/>
    <w:tmpl w:val="BD9EF8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0070295">
    <w:abstractNumId w:val="15"/>
  </w:num>
  <w:num w:numId="2" w16cid:durableId="1532067063">
    <w:abstractNumId w:val="19"/>
  </w:num>
  <w:num w:numId="3" w16cid:durableId="708837789">
    <w:abstractNumId w:val="20"/>
  </w:num>
  <w:num w:numId="4" w16cid:durableId="1672217032">
    <w:abstractNumId w:val="4"/>
  </w:num>
  <w:num w:numId="5" w16cid:durableId="1986205631">
    <w:abstractNumId w:val="17"/>
  </w:num>
  <w:num w:numId="6" w16cid:durableId="994181835">
    <w:abstractNumId w:val="11"/>
  </w:num>
  <w:num w:numId="7" w16cid:durableId="869490962">
    <w:abstractNumId w:val="9"/>
  </w:num>
  <w:num w:numId="8" w16cid:durableId="944771839">
    <w:abstractNumId w:val="0"/>
  </w:num>
  <w:num w:numId="9" w16cid:durableId="1257325670">
    <w:abstractNumId w:val="14"/>
  </w:num>
  <w:num w:numId="10" w16cid:durableId="495269498">
    <w:abstractNumId w:val="21"/>
  </w:num>
  <w:num w:numId="11" w16cid:durableId="910431352">
    <w:abstractNumId w:val="24"/>
  </w:num>
  <w:num w:numId="12" w16cid:durableId="2038777841">
    <w:abstractNumId w:val="13"/>
  </w:num>
  <w:num w:numId="13" w16cid:durableId="1612127007">
    <w:abstractNumId w:val="7"/>
  </w:num>
  <w:num w:numId="14" w16cid:durableId="1302077917">
    <w:abstractNumId w:val="6"/>
  </w:num>
  <w:num w:numId="15" w16cid:durableId="122232337">
    <w:abstractNumId w:val="5"/>
  </w:num>
  <w:num w:numId="16" w16cid:durableId="1869445740">
    <w:abstractNumId w:val="18"/>
  </w:num>
  <w:num w:numId="17" w16cid:durableId="1147479494">
    <w:abstractNumId w:val="22"/>
  </w:num>
  <w:num w:numId="18" w16cid:durableId="1130585292">
    <w:abstractNumId w:val="10"/>
  </w:num>
  <w:num w:numId="19" w16cid:durableId="1021905142">
    <w:abstractNumId w:val="1"/>
  </w:num>
  <w:num w:numId="20" w16cid:durableId="1603491252">
    <w:abstractNumId w:val="12"/>
  </w:num>
  <w:num w:numId="21" w16cid:durableId="1234969840">
    <w:abstractNumId w:val="3"/>
  </w:num>
  <w:num w:numId="22" w16cid:durableId="1709329779">
    <w:abstractNumId w:val="23"/>
  </w:num>
  <w:num w:numId="23" w16cid:durableId="1048804158">
    <w:abstractNumId w:val="2"/>
  </w:num>
  <w:num w:numId="24" w16cid:durableId="1491872432">
    <w:abstractNumId w:val="8"/>
  </w:num>
  <w:num w:numId="25" w16cid:durableId="179262828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C62"/>
    <w:rsid w:val="00102BA9"/>
    <w:rsid w:val="0015015C"/>
    <w:rsid w:val="001A6E81"/>
    <w:rsid w:val="002666CE"/>
    <w:rsid w:val="003408E1"/>
    <w:rsid w:val="0039173C"/>
    <w:rsid w:val="004313B8"/>
    <w:rsid w:val="004A6084"/>
    <w:rsid w:val="004E4894"/>
    <w:rsid w:val="004F1CBF"/>
    <w:rsid w:val="0050230C"/>
    <w:rsid w:val="00555A4C"/>
    <w:rsid w:val="005B0A0A"/>
    <w:rsid w:val="006070E1"/>
    <w:rsid w:val="006139A2"/>
    <w:rsid w:val="006E3083"/>
    <w:rsid w:val="006F5ED4"/>
    <w:rsid w:val="007003FA"/>
    <w:rsid w:val="007662BD"/>
    <w:rsid w:val="00784CA9"/>
    <w:rsid w:val="007D5223"/>
    <w:rsid w:val="00800B90"/>
    <w:rsid w:val="00841B03"/>
    <w:rsid w:val="00846012"/>
    <w:rsid w:val="008900D7"/>
    <w:rsid w:val="008B7EC9"/>
    <w:rsid w:val="009730C4"/>
    <w:rsid w:val="0099123B"/>
    <w:rsid w:val="00A53B27"/>
    <w:rsid w:val="00B6765D"/>
    <w:rsid w:val="00BF6E51"/>
    <w:rsid w:val="00C04F60"/>
    <w:rsid w:val="00C314AD"/>
    <w:rsid w:val="00C5602E"/>
    <w:rsid w:val="00C80534"/>
    <w:rsid w:val="00CC7B4F"/>
    <w:rsid w:val="00DA7471"/>
    <w:rsid w:val="00DB3995"/>
    <w:rsid w:val="00E0119D"/>
    <w:rsid w:val="00E523C5"/>
    <w:rsid w:val="00EF0EA8"/>
    <w:rsid w:val="00F17FDC"/>
    <w:rsid w:val="00F85C62"/>
    <w:rsid w:val="00FF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4:docId w14:val="0A8B0D66"/>
  <w15:chartTrackingRefBased/>
  <w15:docId w15:val="{99CE1B21-3B1F-4E93-B033-ECCB63C2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85C62"/>
    <w:pPr>
      <w:spacing w:after="0" w:line="288" w:lineRule="auto"/>
    </w:pPr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-1">
    <w:name w:val="Nadpis-1"/>
    <w:basedOn w:val="Normln"/>
    <w:rsid w:val="00F85C62"/>
    <w:rPr>
      <w:b/>
      <w:color w:val="008000"/>
      <w:sz w:val="40"/>
    </w:rPr>
  </w:style>
  <w:style w:type="paragraph" w:customStyle="1" w:styleId="Nadpis-2Char">
    <w:name w:val="Nadpis-2 Char"/>
    <w:basedOn w:val="Normln"/>
    <w:link w:val="Nadpis-2CharChar"/>
    <w:rsid w:val="00F85C62"/>
    <w:rPr>
      <w:b/>
      <w:i/>
      <w:color w:val="800000"/>
    </w:rPr>
  </w:style>
  <w:style w:type="paragraph" w:customStyle="1" w:styleId="RovniceChar">
    <w:name w:val="Rovnice Char"/>
    <w:basedOn w:val="Normln"/>
    <w:link w:val="RovniceCharChar"/>
    <w:rsid w:val="00F85C62"/>
    <w:pPr>
      <w:spacing w:before="120" w:after="120"/>
    </w:pPr>
  </w:style>
  <w:style w:type="character" w:customStyle="1" w:styleId="RovniceCharChar">
    <w:name w:val="Rovnice Char Char"/>
    <w:link w:val="RovniceChar"/>
    <w:rsid w:val="00F85C6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-2CharChar">
    <w:name w:val="Nadpis-2 Char Char"/>
    <w:link w:val="Nadpis-2Char"/>
    <w:rsid w:val="00F85C62"/>
    <w:rPr>
      <w:rFonts w:ascii="Times New Roman" w:eastAsia="Times New Roman" w:hAnsi="Times New Roman" w:cs="Times New Roman"/>
      <w:b/>
      <w:i/>
      <w:color w:val="800000"/>
      <w:sz w:val="32"/>
      <w:szCs w:val="24"/>
      <w:lang w:eastAsia="cs-CZ"/>
    </w:rPr>
  </w:style>
  <w:style w:type="character" w:customStyle="1" w:styleId="StylTun">
    <w:name w:val="Styl Tučné"/>
    <w:rsid w:val="00F85C62"/>
    <w:rPr>
      <w:b/>
      <w:bCs/>
      <w:color w:val="0000FF"/>
    </w:rPr>
  </w:style>
  <w:style w:type="paragraph" w:customStyle="1" w:styleId="Rovnice">
    <w:name w:val="Rovnice"/>
    <w:basedOn w:val="Normln"/>
    <w:qFormat/>
    <w:rsid w:val="00F85C62"/>
    <w:pPr>
      <w:spacing w:before="120" w:after="120"/>
    </w:pPr>
  </w:style>
  <w:style w:type="paragraph" w:styleId="Zpat">
    <w:name w:val="footer"/>
    <w:basedOn w:val="Normln"/>
    <w:link w:val="ZpatChar"/>
    <w:rsid w:val="00F85C6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85C6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styleId="slostrnky">
    <w:name w:val="page number"/>
    <w:basedOn w:val="Standardnpsmoodstavce"/>
    <w:rsid w:val="00F85C62"/>
  </w:style>
  <w:style w:type="paragraph" w:styleId="Textbubliny">
    <w:name w:val="Balloon Text"/>
    <w:basedOn w:val="Normln"/>
    <w:link w:val="TextbublinyChar"/>
    <w:uiPriority w:val="99"/>
    <w:semiHidden/>
    <w:unhideWhenUsed/>
    <w:rsid w:val="00F85C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5C62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DA7471"/>
    <w:pPr>
      <w:ind w:left="720"/>
      <w:contextualSpacing/>
    </w:pPr>
  </w:style>
  <w:style w:type="character" w:customStyle="1" w:styleId="apple-converted-space">
    <w:name w:val="apple-converted-space"/>
    <w:rsid w:val="004E4894"/>
  </w:style>
  <w:style w:type="character" w:styleId="Zstupntext">
    <w:name w:val="Placeholder Text"/>
    <w:basedOn w:val="Standardnpsmoodstavce"/>
    <w:uiPriority w:val="99"/>
    <w:semiHidden/>
    <w:rsid w:val="00F17F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http://www.sciencedirect.com/cache/MiamiImageURL/B6V2H-5124YD6-1-1/0?wchp=dGLzVtb-zSkzk" TargetMode="External"/><Relationship Id="rId18" Type="http://schemas.openxmlformats.org/officeDocument/2006/relationships/image" Target="media/image10.wmf"/><Relationship Id="rId26" Type="http://schemas.openxmlformats.org/officeDocument/2006/relationships/oleObject" Target="embeddings/oleObject7.bin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oleObject" Target="embeddings/oleObject6.bin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9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cement-rotary-kiln.com/images/Rotary_Cement_Kiln.jpg" TargetMode="External"/><Relationship Id="rId24" Type="http://schemas.openxmlformats.org/officeDocument/2006/relationships/oleObject" Target="embeddings/oleObject5.bin"/><Relationship Id="rId32" Type="http://schemas.openxmlformats.org/officeDocument/2006/relationships/image" Target="media/image15.emf"/><Relationship Id="rId37" Type="http://schemas.openxmlformats.org/officeDocument/2006/relationships/image" Target="media/image20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8.bin"/><Relationship Id="rId36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wmf"/><Relationship Id="rId22" Type="http://schemas.openxmlformats.org/officeDocument/2006/relationships/image" Target="media/image11.png"/><Relationship Id="rId27" Type="http://schemas.openxmlformats.org/officeDocument/2006/relationships/image" Target="media/image12.emf"/><Relationship Id="rId30" Type="http://schemas.openxmlformats.org/officeDocument/2006/relationships/image" Target="media/image13.pn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15</Pages>
  <Words>1838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Marvy</dc:creator>
  <cp:keywords/>
  <dc:description/>
  <cp:lastModifiedBy>Vyšvařil Martin (18854)</cp:lastModifiedBy>
  <cp:revision>17</cp:revision>
  <dcterms:created xsi:type="dcterms:W3CDTF">2019-02-21T16:09:00Z</dcterms:created>
  <dcterms:modified xsi:type="dcterms:W3CDTF">2023-02-23T09:51:00Z</dcterms:modified>
</cp:coreProperties>
</file>