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1E4BA" w14:textId="4904DB05" w:rsidR="00C26AC9" w:rsidRPr="008C6756" w:rsidRDefault="00C26AC9" w:rsidP="00C26AC9">
      <w:pPr>
        <w:spacing w:line="259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57809B7F" w14:textId="77777777" w:rsidR="00C26AC9" w:rsidRPr="00D45384" w:rsidRDefault="00C26AC9" w:rsidP="00C26AC9">
      <w:pPr>
        <w:rPr>
          <w:color w:val="808080" w:themeColor="background1" w:themeShade="80"/>
        </w:rPr>
      </w:pPr>
    </w:p>
    <w:p w14:paraId="7BDA2E80" w14:textId="77777777" w:rsidR="00C26AC9" w:rsidRDefault="00C26AC9" w:rsidP="00C26AC9">
      <w:pPr>
        <w:pStyle w:val="Odstavecseseznamem"/>
        <w:tabs>
          <w:tab w:val="left" w:pos="1492"/>
        </w:tabs>
        <w:spacing w:before="1" w:after="240"/>
        <w:ind w:left="720" w:firstLine="0"/>
        <w:rPr>
          <w:rFonts w:asciiTheme="majorHAnsi" w:hAnsiTheme="majorHAnsi" w:cstheme="majorHAnsi"/>
          <w:b/>
          <w:bCs/>
          <w:sz w:val="24"/>
          <w:szCs w:val="24"/>
        </w:rPr>
      </w:pPr>
      <w:r w:rsidRPr="008A3086">
        <w:rPr>
          <w:rFonts w:asciiTheme="majorHAnsi" w:hAnsiTheme="majorHAnsi" w:cstheme="majorHAnsi"/>
          <w:b/>
          <w:bCs/>
          <w:noProof/>
          <w:sz w:val="24"/>
          <w:szCs w:val="24"/>
        </w:rPr>
        <w:drawing>
          <wp:inline distT="0" distB="0" distL="0" distR="0" wp14:anchorId="620F5322" wp14:editId="00F527BB">
            <wp:extent cx="4137888" cy="47472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5656"/>
                    <a:stretch/>
                  </pic:blipFill>
                  <pic:spPr bwMode="auto">
                    <a:xfrm>
                      <a:off x="0" y="0"/>
                      <a:ext cx="4141171" cy="4751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FECD8" w14:textId="4AA539CD" w:rsidR="00C26AC9" w:rsidRPr="009A4EDE" w:rsidRDefault="00C26AC9" w:rsidP="00C26AC9">
      <w:pPr>
        <w:pStyle w:val="Odstavecseseznamem"/>
        <w:numPr>
          <w:ilvl w:val="0"/>
          <w:numId w:val="1"/>
        </w:numPr>
        <w:tabs>
          <w:tab w:val="left" w:pos="1492"/>
        </w:tabs>
        <w:spacing w:before="260" w:after="240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>Na základě litologických znaků sestavte základní litostratigrafické jednotky (souvrství) se smyšlenými</w:t>
      </w:r>
      <w:r w:rsidRPr="00AE7AEC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bCs/>
          <w:sz w:val="24"/>
          <w:szCs w:val="24"/>
        </w:rPr>
        <w:t>názvy a do závorky uveďte, které vrstvy (A-R) k nim lze přiřadit. Alespoň jedno souvrství rozdělte na členy</w:t>
      </w:r>
      <w:r w:rsidRPr="00AE7AEC">
        <w:rPr>
          <w:rFonts w:asciiTheme="majorHAnsi" w:hAnsiTheme="majorHAnsi" w:cstheme="majorHAnsi"/>
          <w:b/>
          <w:bCs/>
          <w:sz w:val="24"/>
          <w:szCs w:val="24"/>
        </w:rPr>
        <w:t>.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Inspirací k názvům jednotek vám mohou být například místa v okolí</w:t>
      </w:r>
      <w:r w:rsidRPr="00AE7AEC">
        <w:rPr>
          <w:rFonts w:asciiTheme="majorHAnsi" w:hAnsiTheme="majorHAnsi" w:cstheme="majorHAnsi"/>
          <w:b/>
          <w:bCs/>
          <w:sz w:val="24"/>
          <w:szCs w:val="24"/>
        </w:rPr>
        <w:t xml:space="preserve"> vašeho bydliště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. </w:t>
      </w:r>
      <w:r w:rsidRPr="00E31D08">
        <w:rPr>
          <w:rFonts w:asciiTheme="majorHAnsi" w:hAnsiTheme="majorHAnsi" w:cstheme="majorHAnsi"/>
          <w:b/>
          <w:bCs/>
          <w:sz w:val="24"/>
          <w:szCs w:val="24"/>
        </w:rPr>
        <w:t>Dávejte si pozor na velká a malá písmena</w:t>
      </w:r>
      <w:r w:rsidR="00354AAB" w:rsidRPr="00E31D08">
        <w:rPr>
          <w:rFonts w:asciiTheme="majorHAnsi" w:hAnsiTheme="majorHAnsi" w:cstheme="majorHAnsi"/>
          <w:b/>
          <w:bCs/>
          <w:sz w:val="24"/>
          <w:szCs w:val="24"/>
        </w:rPr>
        <w:t>.</w:t>
      </w:r>
    </w:p>
    <w:p w14:paraId="60EE09BC" w14:textId="2EF92E31" w:rsidR="00C26AC9" w:rsidRDefault="00C26AC9" w:rsidP="009A4EDE">
      <w:pPr>
        <w:pStyle w:val="Odstavecseseznamem"/>
        <w:tabs>
          <w:tab w:val="left" w:pos="1492"/>
        </w:tabs>
        <w:spacing w:before="260" w:after="240"/>
        <w:ind w:left="720" w:firstLine="0"/>
        <w:rPr>
          <w:rFonts w:asciiTheme="majorHAnsi" w:hAnsiTheme="majorHAnsi" w:cstheme="majorHAnsi"/>
          <w:b/>
          <w:bCs/>
          <w:sz w:val="24"/>
          <w:szCs w:val="24"/>
        </w:rPr>
      </w:pPr>
      <w:r w:rsidRPr="004004FF">
        <w:rPr>
          <w:rFonts w:asciiTheme="majorHAnsi" w:hAnsiTheme="majorHAnsi" w:cstheme="majorHAnsi"/>
          <w:b/>
          <w:bCs/>
          <w:sz w:val="24"/>
          <w:szCs w:val="24"/>
        </w:rPr>
        <w:t>Seřaďte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AC7F18">
        <w:rPr>
          <w:rFonts w:asciiTheme="majorHAnsi" w:hAnsiTheme="majorHAnsi" w:cstheme="majorHAnsi"/>
          <w:b/>
          <w:bCs/>
          <w:sz w:val="24"/>
          <w:szCs w:val="24"/>
        </w:rPr>
        <w:t xml:space="preserve">takto </w:t>
      </w:r>
      <w:r w:rsidR="009245F2">
        <w:rPr>
          <w:rFonts w:asciiTheme="majorHAnsi" w:hAnsiTheme="majorHAnsi" w:cstheme="majorHAnsi"/>
          <w:b/>
          <w:bCs/>
          <w:sz w:val="24"/>
          <w:szCs w:val="24"/>
        </w:rPr>
        <w:t xml:space="preserve">zavedená souvrství 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pod sebou </w:t>
      </w:r>
      <w:r w:rsidRPr="004004FF">
        <w:rPr>
          <w:rFonts w:asciiTheme="majorHAnsi" w:hAnsiTheme="majorHAnsi" w:cstheme="majorHAnsi"/>
          <w:b/>
          <w:bCs/>
          <w:sz w:val="24"/>
          <w:szCs w:val="24"/>
        </w:rPr>
        <w:t>(</w:t>
      </w:r>
      <w:r>
        <w:rPr>
          <w:rFonts w:asciiTheme="majorHAnsi" w:hAnsiTheme="majorHAnsi" w:cstheme="majorHAnsi"/>
          <w:b/>
          <w:bCs/>
          <w:sz w:val="24"/>
          <w:szCs w:val="24"/>
        </w:rPr>
        <w:t>nejmladší nahoře, nejstarší dole</w:t>
      </w:r>
      <w:r w:rsidRPr="004004FF">
        <w:rPr>
          <w:rFonts w:asciiTheme="majorHAnsi" w:hAnsiTheme="majorHAnsi" w:cstheme="majorHAnsi"/>
          <w:b/>
          <w:bCs/>
          <w:sz w:val="24"/>
          <w:szCs w:val="24"/>
        </w:rPr>
        <w:t>).</w:t>
      </w:r>
    </w:p>
    <w:p w14:paraId="26F86763" w14:textId="3FA751E0" w:rsidR="00C26AC9" w:rsidRDefault="00C26AC9" w:rsidP="00C26AC9">
      <w:pPr>
        <w:rPr>
          <w:rFonts w:asciiTheme="majorHAnsi" w:hAnsiTheme="majorHAnsi" w:cstheme="majorHAnsi"/>
          <w:b/>
          <w:bCs/>
          <w:sz w:val="24"/>
          <w:szCs w:val="24"/>
        </w:rPr>
      </w:pPr>
    </w:p>
    <w:p w14:paraId="10FCE781" w14:textId="77777777" w:rsidR="009A4EDE" w:rsidRPr="007A6D5B" w:rsidRDefault="009A4EDE" w:rsidP="00C26AC9">
      <w:pPr>
        <w:rPr>
          <w:rFonts w:asciiTheme="majorHAnsi" w:hAnsiTheme="majorHAnsi" w:cstheme="majorHAnsi"/>
          <w:b/>
          <w:bCs/>
          <w:sz w:val="24"/>
          <w:szCs w:val="24"/>
        </w:rPr>
      </w:pPr>
    </w:p>
    <w:p w14:paraId="25EB4C64" w14:textId="5AAA694F" w:rsidR="003D31DD" w:rsidRPr="00C26AC9" w:rsidRDefault="00C26AC9" w:rsidP="00C26AC9">
      <w:pPr>
        <w:pStyle w:val="Odstavecseseznamem"/>
        <w:numPr>
          <w:ilvl w:val="0"/>
          <w:numId w:val="1"/>
        </w:numPr>
        <w:tabs>
          <w:tab w:val="left" w:pos="1492"/>
        </w:tabs>
        <w:spacing w:before="260" w:after="240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>P</w:t>
      </w:r>
      <w:r w:rsidRPr="003D31DD">
        <w:rPr>
          <w:rFonts w:asciiTheme="majorHAnsi" w:hAnsiTheme="majorHAnsi" w:cstheme="majorHAnsi"/>
          <w:b/>
          <w:bCs/>
          <w:sz w:val="24"/>
          <w:szCs w:val="24"/>
        </w:rPr>
        <w:t>opište hypotetický geologický vývoj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Pr="003D31DD">
        <w:rPr>
          <w:rFonts w:asciiTheme="majorHAnsi" w:hAnsiTheme="majorHAnsi" w:cstheme="majorHAnsi"/>
          <w:b/>
          <w:bCs/>
          <w:sz w:val="24"/>
          <w:szCs w:val="24"/>
        </w:rPr>
        <w:t>zobrazeného horninového sledu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počínaje vznikem nejstarších zobrazených hornin</w:t>
      </w:r>
      <w:r w:rsidRPr="003D31DD">
        <w:rPr>
          <w:rFonts w:asciiTheme="majorHAnsi" w:hAnsiTheme="majorHAnsi" w:cstheme="majorHAnsi"/>
          <w:b/>
          <w:bCs/>
          <w:sz w:val="24"/>
          <w:szCs w:val="24"/>
        </w:rPr>
        <w:t>.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Pr="008B358D">
        <w:rPr>
          <w:rFonts w:asciiTheme="majorHAnsi" w:hAnsiTheme="majorHAnsi" w:cstheme="majorHAnsi"/>
          <w:b/>
          <w:bCs/>
          <w:sz w:val="24"/>
          <w:szCs w:val="24"/>
        </w:rPr>
        <w:t>Nápovědou k</w:t>
      </w:r>
      <w:r>
        <w:rPr>
          <w:rFonts w:asciiTheme="majorHAnsi" w:hAnsiTheme="majorHAnsi" w:cstheme="majorHAnsi"/>
          <w:b/>
          <w:bCs/>
          <w:sz w:val="24"/>
          <w:szCs w:val="24"/>
        </w:rPr>
        <w:t> </w:t>
      </w:r>
      <w:r w:rsidRPr="008B358D">
        <w:rPr>
          <w:rFonts w:asciiTheme="majorHAnsi" w:hAnsiTheme="majorHAnsi" w:cstheme="majorHAnsi"/>
          <w:b/>
          <w:bCs/>
          <w:sz w:val="24"/>
          <w:szCs w:val="24"/>
        </w:rPr>
        <w:t>tom</w:t>
      </w:r>
      <w:r>
        <w:rPr>
          <w:rFonts w:asciiTheme="majorHAnsi" w:hAnsiTheme="majorHAnsi" w:cstheme="majorHAnsi"/>
          <w:b/>
          <w:bCs/>
          <w:sz w:val="24"/>
          <w:szCs w:val="24"/>
        </w:rPr>
        <w:t>u,</w:t>
      </w:r>
      <w:r w:rsidRPr="008B358D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jak se v průběhu času měnilo </w:t>
      </w:r>
      <w:r w:rsidRPr="008B358D">
        <w:rPr>
          <w:rFonts w:asciiTheme="majorHAnsi" w:hAnsiTheme="majorHAnsi" w:cstheme="majorHAnsi"/>
          <w:b/>
          <w:bCs/>
          <w:sz w:val="24"/>
          <w:szCs w:val="24"/>
        </w:rPr>
        <w:t xml:space="preserve">sedimentační prostředí vám </w:t>
      </w:r>
      <w:r>
        <w:rPr>
          <w:rFonts w:asciiTheme="majorHAnsi" w:hAnsiTheme="majorHAnsi" w:cstheme="majorHAnsi"/>
          <w:b/>
          <w:bCs/>
          <w:sz w:val="24"/>
          <w:szCs w:val="24"/>
        </w:rPr>
        <w:t>může být litologie</w:t>
      </w:r>
      <w:r w:rsidRPr="008B358D">
        <w:rPr>
          <w:rFonts w:asciiTheme="majorHAnsi" w:hAnsiTheme="majorHAnsi" w:cstheme="majorHAnsi"/>
          <w:b/>
          <w:bCs/>
          <w:sz w:val="24"/>
          <w:szCs w:val="24"/>
        </w:rPr>
        <w:t xml:space="preserve"> hornin a fosilní </w:t>
      </w:r>
      <w:r>
        <w:rPr>
          <w:rFonts w:asciiTheme="majorHAnsi" w:hAnsiTheme="majorHAnsi" w:cstheme="majorHAnsi"/>
          <w:b/>
          <w:bCs/>
          <w:sz w:val="24"/>
          <w:szCs w:val="24"/>
        </w:rPr>
        <w:t>záznam</w:t>
      </w:r>
      <w:r w:rsidRPr="008B358D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v nich zachovaný </w:t>
      </w:r>
      <w:r w:rsidRPr="008B358D">
        <w:rPr>
          <w:rFonts w:asciiTheme="majorHAnsi" w:hAnsiTheme="majorHAnsi" w:cstheme="majorHAnsi"/>
          <w:b/>
          <w:bCs/>
          <w:sz w:val="24"/>
          <w:szCs w:val="24"/>
        </w:rPr>
        <w:t>(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pracujte s vypracovaným </w:t>
      </w:r>
      <w:r w:rsidRPr="008B358D">
        <w:rPr>
          <w:rFonts w:asciiTheme="majorHAnsi" w:hAnsiTheme="majorHAnsi" w:cstheme="majorHAnsi"/>
          <w:b/>
          <w:bCs/>
          <w:sz w:val="24"/>
          <w:szCs w:val="24"/>
        </w:rPr>
        <w:t>protokol</w:t>
      </w:r>
      <w:r>
        <w:rPr>
          <w:rFonts w:asciiTheme="majorHAnsi" w:hAnsiTheme="majorHAnsi" w:cstheme="majorHAnsi"/>
          <w:b/>
          <w:bCs/>
          <w:sz w:val="24"/>
          <w:szCs w:val="24"/>
        </w:rPr>
        <w:t>em z </w:t>
      </w:r>
      <w:r w:rsidR="001A2DC4">
        <w:rPr>
          <w:rFonts w:asciiTheme="majorHAnsi" w:hAnsiTheme="majorHAnsi" w:cstheme="majorHAnsi"/>
          <w:b/>
          <w:bCs/>
          <w:sz w:val="24"/>
          <w:szCs w:val="24"/>
        </w:rPr>
        <w:t>prvního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cvičení</w:t>
      </w:r>
      <w:r w:rsidRPr="008B358D">
        <w:rPr>
          <w:rFonts w:asciiTheme="majorHAnsi" w:hAnsiTheme="majorHAnsi" w:cstheme="majorHAnsi"/>
          <w:b/>
          <w:bCs/>
          <w:sz w:val="24"/>
          <w:szCs w:val="24"/>
        </w:rPr>
        <w:t>).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Nezapomeňte zohlednit procesy jako jsou eroze, vrásnění, vznik magmatických těles a metamorfóza.</w:t>
      </w:r>
    </w:p>
    <w:sectPr w:rsidR="003D31DD" w:rsidRPr="00C26AC9" w:rsidSect="0099033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FEEF0" w14:textId="77777777" w:rsidR="00B745DF" w:rsidRDefault="00B745DF" w:rsidP="00F20FCF">
      <w:pPr>
        <w:spacing w:after="0" w:line="240" w:lineRule="auto"/>
      </w:pPr>
      <w:r>
        <w:separator/>
      </w:r>
    </w:p>
  </w:endnote>
  <w:endnote w:type="continuationSeparator" w:id="0">
    <w:p w14:paraId="03D4005A" w14:textId="77777777" w:rsidR="00B745DF" w:rsidRDefault="00B745DF" w:rsidP="00F20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135F7" w14:textId="77777777" w:rsidR="00B745DF" w:rsidRDefault="00B745DF" w:rsidP="00F20FCF">
      <w:pPr>
        <w:spacing w:after="0" w:line="240" w:lineRule="auto"/>
      </w:pPr>
      <w:r>
        <w:separator/>
      </w:r>
    </w:p>
  </w:footnote>
  <w:footnote w:type="continuationSeparator" w:id="0">
    <w:p w14:paraId="511DD0A3" w14:textId="77777777" w:rsidR="00B745DF" w:rsidRDefault="00B745DF" w:rsidP="00F20F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8A168" w14:textId="4094E54D" w:rsidR="00F20FCF" w:rsidRPr="00CC3087" w:rsidRDefault="00F20FCF" w:rsidP="00F20FCF">
    <w:pPr>
      <w:rPr>
        <w:color w:val="808080" w:themeColor="background1" w:themeShade="80"/>
      </w:rPr>
    </w:pPr>
    <w:r>
      <w:rPr>
        <w:color w:val="808080" w:themeColor="background1" w:themeShade="80"/>
      </w:rPr>
      <w:t xml:space="preserve">HISTORICKÁ A STRATIGRAFICKÁ GEOLOGIE – </w:t>
    </w:r>
    <w:r w:rsidR="00C26AC9">
      <w:rPr>
        <w:color w:val="808080" w:themeColor="background1" w:themeShade="80"/>
      </w:rPr>
      <w:t>3</w:t>
    </w:r>
    <w:r>
      <w:rPr>
        <w:color w:val="808080" w:themeColor="background1" w:themeShade="80"/>
      </w:rPr>
      <w:t xml:space="preserve">. PROTOKOL, </w:t>
    </w:r>
    <w:r w:rsidR="003B0F6B">
      <w:rPr>
        <w:color w:val="808080" w:themeColor="background1" w:themeShade="80"/>
      </w:rPr>
      <w:t xml:space="preserve">LITOSTRATIGRAFIE, </w:t>
    </w:r>
    <w:r w:rsidR="00C26AC9">
      <w:rPr>
        <w:color w:val="808080" w:themeColor="background1" w:themeShade="80"/>
      </w:rPr>
      <w:t>GRAMATIKA</w:t>
    </w:r>
  </w:p>
  <w:p w14:paraId="551DD2C1" w14:textId="77777777" w:rsidR="00F20FCF" w:rsidRDefault="00F20FC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C1A60"/>
    <w:multiLevelType w:val="hybridMultilevel"/>
    <w:tmpl w:val="D3D2C53E"/>
    <w:lvl w:ilvl="0" w:tplc="F70AE4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016ADA"/>
    <w:multiLevelType w:val="hybridMultilevel"/>
    <w:tmpl w:val="E82A3C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4957171">
    <w:abstractNumId w:val="1"/>
  </w:num>
  <w:num w:numId="2" w16cid:durableId="9808437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ADB"/>
    <w:rsid w:val="001A2DC4"/>
    <w:rsid w:val="001D633A"/>
    <w:rsid w:val="0021746E"/>
    <w:rsid w:val="002A3A3C"/>
    <w:rsid w:val="003159FC"/>
    <w:rsid w:val="00354AAB"/>
    <w:rsid w:val="003B0F6B"/>
    <w:rsid w:val="003B4ADB"/>
    <w:rsid w:val="003D31DD"/>
    <w:rsid w:val="003D7347"/>
    <w:rsid w:val="004004FF"/>
    <w:rsid w:val="004927F2"/>
    <w:rsid w:val="00496FB2"/>
    <w:rsid w:val="004F48E3"/>
    <w:rsid w:val="00504DDB"/>
    <w:rsid w:val="00586CB6"/>
    <w:rsid w:val="00593D9A"/>
    <w:rsid w:val="005A54DD"/>
    <w:rsid w:val="00676957"/>
    <w:rsid w:val="00750926"/>
    <w:rsid w:val="007544A4"/>
    <w:rsid w:val="007A6D5B"/>
    <w:rsid w:val="007D65FC"/>
    <w:rsid w:val="0083789C"/>
    <w:rsid w:val="008A2D5A"/>
    <w:rsid w:val="008B358D"/>
    <w:rsid w:val="008C2F9F"/>
    <w:rsid w:val="008C6756"/>
    <w:rsid w:val="009245F2"/>
    <w:rsid w:val="0099033D"/>
    <w:rsid w:val="009A4EDE"/>
    <w:rsid w:val="00A004F8"/>
    <w:rsid w:val="00A57329"/>
    <w:rsid w:val="00A907AC"/>
    <w:rsid w:val="00A949AC"/>
    <w:rsid w:val="00A94A18"/>
    <w:rsid w:val="00AA0499"/>
    <w:rsid w:val="00AC7F18"/>
    <w:rsid w:val="00AE7AEC"/>
    <w:rsid w:val="00B64E5F"/>
    <w:rsid w:val="00B745DF"/>
    <w:rsid w:val="00BB3CD9"/>
    <w:rsid w:val="00BC407E"/>
    <w:rsid w:val="00C26AC9"/>
    <w:rsid w:val="00C84961"/>
    <w:rsid w:val="00D061CC"/>
    <w:rsid w:val="00D45384"/>
    <w:rsid w:val="00D67716"/>
    <w:rsid w:val="00DC546F"/>
    <w:rsid w:val="00E31D08"/>
    <w:rsid w:val="00F20FCF"/>
    <w:rsid w:val="00F32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D77D7"/>
  <w15:chartTrackingRefBased/>
  <w15:docId w15:val="{63BCD598-CF6F-4A45-B7D1-C4AC5E2D7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B4ADB"/>
    <w:pPr>
      <w:spacing w:line="256" w:lineRule="auto"/>
    </w:pPr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1"/>
    <w:qFormat/>
    <w:rsid w:val="003B4ADB"/>
    <w:pPr>
      <w:widowControl w:val="0"/>
      <w:autoSpaceDE w:val="0"/>
      <w:autoSpaceDN w:val="0"/>
      <w:spacing w:after="0" w:line="240" w:lineRule="auto"/>
      <w:ind w:left="1491" w:hanging="281"/>
    </w:pPr>
    <w:rPr>
      <w:rFonts w:ascii="Arial" w:eastAsia="Arial" w:hAnsi="Arial" w:cs="Arial"/>
    </w:rPr>
  </w:style>
  <w:style w:type="paragraph" w:styleId="Zhlav">
    <w:name w:val="header"/>
    <w:basedOn w:val="Normln"/>
    <w:link w:val="ZhlavChar"/>
    <w:uiPriority w:val="99"/>
    <w:unhideWhenUsed/>
    <w:rsid w:val="00F20F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20FCF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F20F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20FCF"/>
    <w:rPr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42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Hykš</dc:creator>
  <cp:keywords/>
  <dc:description/>
  <cp:lastModifiedBy>Petr Hykš</cp:lastModifiedBy>
  <cp:revision>12</cp:revision>
  <dcterms:created xsi:type="dcterms:W3CDTF">2023-02-14T14:47:00Z</dcterms:created>
  <dcterms:modified xsi:type="dcterms:W3CDTF">2023-02-28T10:15:00Z</dcterms:modified>
</cp:coreProperties>
</file>