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B4989" w14:textId="77777777" w:rsidR="0047369D" w:rsidRPr="00487DCC" w:rsidRDefault="0047369D" w:rsidP="0047369D">
      <w:pPr>
        <w:pStyle w:val="Nadpis1"/>
        <w:jc w:val="center"/>
        <w:rPr>
          <w:sz w:val="36"/>
          <w:szCs w:val="36"/>
          <w:lang w:val="en-GB"/>
        </w:rPr>
      </w:pPr>
      <w:bookmarkStart w:id="0" w:name="_GoBack"/>
      <w:r w:rsidRPr="00487DCC">
        <w:rPr>
          <w:sz w:val="36"/>
          <w:szCs w:val="36"/>
          <w:lang w:val="en-GB"/>
        </w:rPr>
        <w:t xml:space="preserve">Distinguishing the Glass, Crystal, and Quasi-Liquid Layer in </w:t>
      </w:r>
      <w:r w:rsidRPr="00487DCC">
        <w:rPr>
          <w:sz w:val="36"/>
          <w:szCs w:val="36"/>
          <w:lang w:val="en-GB"/>
        </w:rPr>
        <w:br/>
        <w:t>1-Methylnaphthalene by using Fluorescence Signatures</w:t>
      </w:r>
      <w:bookmarkEnd w:id="0"/>
    </w:p>
    <w:p w14:paraId="608CCEC5" w14:textId="1C999D40" w:rsidR="00C265D6" w:rsidRPr="000713AB" w:rsidRDefault="00C265D6" w:rsidP="00C265D6">
      <w:pPr>
        <w:jc w:val="center"/>
        <w:rPr>
          <w:i/>
          <w:iCs/>
        </w:rPr>
      </w:pPr>
      <w:r w:rsidRPr="000713AB">
        <w:rPr>
          <w:i/>
          <w:iCs/>
        </w:rPr>
        <w:t>Jan Zezula</w:t>
      </w:r>
      <w:r w:rsidRPr="000713AB">
        <w:rPr>
          <w:i/>
          <w:iCs/>
          <w:vertAlign w:val="superscript"/>
        </w:rPr>
        <w:t xml:space="preserve"> a</w:t>
      </w:r>
      <w:r w:rsidRPr="000713AB">
        <w:rPr>
          <w:i/>
          <w:iCs/>
        </w:rPr>
        <w:t xml:space="preserve">, David </w:t>
      </w:r>
      <w:proofErr w:type="spellStart"/>
      <w:r w:rsidRPr="000713AB">
        <w:rPr>
          <w:i/>
          <w:iCs/>
        </w:rPr>
        <w:t>Mužík</w:t>
      </w:r>
      <w:proofErr w:type="spellEnd"/>
      <w:r w:rsidRPr="000713AB">
        <w:rPr>
          <w:i/>
          <w:iCs/>
          <w:vertAlign w:val="superscript"/>
        </w:rPr>
        <w:t xml:space="preserve"> a</w:t>
      </w:r>
      <w:r w:rsidRPr="000713AB">
        <w:rPr>
          <w:i/>
          <w:iCs/>
        </w:rPr>
        <w:t>, Johannes Bachler</w:t>
      </w:r>
      <w:r w:rsidRPr="000713AB">
        <w:rPr>
          <w:i/>
          <w:iCs/>
          <w:vertAlign w:val="superscript"/>
        </w:rPr>
        <w:t xml:space="preserve"> b</w:t>
      </w:r>
      <w:r w:rsidRPr="000713AB">
        <w:rPr>
          <w:i/>
          <w:iCs/>
        </w:rPr>
        <w:t xml:space="preserve">, Thomas </w:t>
      </w:r>
      <w:proofErr w:type="spellStart"/>
      <w:r w:rsidRPr="000713AB">
        <w:rPr>
          <w:i/>
          <w:iCs/>
        </w:rPr>
        <w:t>Loerting</w:t>
      </w:r>
      <w:proofErr w:type="spellEnd"/>
      <w:r w:rsidRPr="000713AB">
        <w:rPr>
          <w:i/>
          <w:iCs/>
          <w:vertAlign w:val="superscript"/>
        </w:rPr>
        <w:t xml:space="preserve"> b</w:t>
      </w:r>
      <w:r w:rsidRPr="000713AB">
        <w:rPr>
          <w:i/>
          <w:iCs/>
        </w:rPr>
        <w:t xml:space="preserve">, and Dominik </w:t>
      </w:r>
      <w:proofErr w:type="spellStart"/>
      <w:r w:rsidRPr="000713AB">
        <w:rPr>
          <w:i/>
          <w:iCs/>
        </w:rPr>
        <w:t>Heger</w:t>
      </w:r>
      <w:proofErr w:type="spellEnd"/>
      <w:r w:rsidRPr="000713AB">
        <w:rPr>
          <w:i/>
          <w:iCs/>
        </w:rPr>
        <w:t xml:space="preserve"> </w:t>
      </w:r>
      <w:r w:rsidRPr="000713AB">
        <w:rPr>
          <w:i/>
          <w:iCs/>
          <w:vertAlign w:val="superscript"/>
        </w:rPr>
        <w:t>a</w:t>
      </w:r>
      <w:bookmarkStart w:id="1" w:name="_Hlk26176116"/>
      <w:bookmarkEnd w:id="1"/>
    </w:p>
    <w:p w14:paraId="14E53E40" w14:textId="77777777" w:rsidR="00C265D6" w:rsidRPr="000713AB" w:rsidRDefault="00C265D6" w:rsidP="00C265D6">
      <w:pPr>
        <w:jc w:val="center"/>
      </w:pPr>
      <w:r w:rsidRPr="000713AB">
        <w:rPr>
          <w:vertAlign w:val="superscript"/>
        </w:rPr>
        <w:t>a</w:t>
      </w:r>
      <w:r w:rsidRPr="000713AB">
        <w:t xml:space="preserve"> Department of Chemistry, Faculty of Science, Masaryk University, </w:t>
      </w:r>
      <w:proofErr w:type="spellStart"/>
      <w:r w:rsidRPr="000713AB">
        <w:t>Kamenice</w:t>
      </w:r>
      <w:proofErr w:type="spellEnd"/>
      <w:r w:rsidRPr="000713AB">
        <w:t xml:space="preserve"> 5, 625 00 Brno, Czech Republic</w:t>
      </w:r>
    </w:p>
    <w:p w14:paraId="3991D931" w14:textId="77777777" w:rsidR="00C265D6" w:rsidRDefault="00C265D6" w:rsidP="00C265D6">
      <w:pPr>
        <w:jc w:val="center"/>
      </w:pPr>
      <w:r w:rsidRPr="000713AB">
        <w:rPr>
          <w:vertAlign w:val="superscript"/>
        </w:rPr>
        <w:t>b</w:t>
      </w:r>
      <w:r w:rsidRPr="000713AB">
        <w:t xml:space="preserve"> Institute of Physical Chemistry, University of Innsbruck, </w:t>
      </w:r>
      <w:proofErr w:type="spellStart"/>
      <w:r w:rsidRPr="000713AB">
        <w:t>Innrain</w:t>
      </w:r>
      <w:proofErr w:type="spellEnd"/>
      <w:r w:rsidRPr="000713AB">
        <w:t xml:space="preserve"> 52c, A-6020 Innsbruck, Austria</w:t>
      </w:r>
    </w:p>
    <w:p w14:paraId="0019AA9C" w14:textId="77777777" w:rsidR="00700B14" w:rsidRPr="000713AB" w:rsidRDefault="00700B14" w:rsidP="00C265D6">
      <w:pPr>
        <w:jc w:val="center"/>
      </w:pPr>
    </w:p>
    <w:p w14:paraId="1EC2F2BD" w14:textId="2751B5D7" w:rsidR="00700B14" w:rsidRDefault="00700B14" w:rsidP="00700B14">
      <w:pPr>
        <w:jc w:val="both"/>
      </w:pPr>
      <w:r w:rsidRPr="000713AB">
        <w:t>Crystalline and vitrified states differ in numerous properties</w:t>
      </w:r>
      <w:r>
        <w:t xml:space="preserve">, </w:t>
      </w:r>
      <w:r w:rsidRPr="000713AB">
        <w:t>such as the mechanical behavior,</w:t>
      </w:r>
      <w:r>
        <w:t xml:space="preserve"> </w:t>
      </w:r>
      <w:r w:rsidRPr="000713AB">
        <w:t>expansivity</w:t>
      </w:r>
      <w:r>
        <w:t xml:space="preserve">, </w:t>
      </w:r>
      <w:r w:rsidRPr="000713AB">
        <w:t>thermal conductivity</w:t>
      </w:r>
      <w:r>
        <w:t xml:space="preserve">, </w:t>
      </w:r>
      <w:r w:rsidRPr="000713AB">
        <w:t xml:space="preserve">luminescence, X-ray and neutron </w:t>
      </w:r>
      <w:r w:rsidR="007457A9" w:rsidRPr="000713AB">
        <w:t>diffraction,</w:t>
      </w:r>
      <w:r w:rsidRPr="000713AB">
        <w:t xml:space="preserve"> and chemical reactivity. The decision on whether any given compound will crystallize or vitrify when cooled down from its liquid phase depends on the time allowed for the solidification</w:t>
      </w:r>
      <w:r w:rsidR="0046649C" w:rsidRPr="0046649C">
        <w:t xml:space="preserve"> </w:t>
      </w:r>
      <w:r w:rsidR="0046649C">
        <w:fldChar w:fldCharType="begin"/>
      </w:r>
      <w:r w:rsidR="00A86310">
        <w:instrText xml:space="preserve"> ADDIN EN.CITE &lt;EndNote&gt;&lt;Cite&gt;&lt;Author&gt;Zobrist&lt;/Author&gt;&lt;Year&gt;2008&lt;/Year&gt;&lt;RecNum&gt;1434&lt;/RecNum&gt;&lt;DisplayText&gt;[1]&lt;/DisplayText&gt;&lt;record&gt;&lt;rec-number&gt;1434&lt;/rec-number&gt;&lt;foreign-keys&gt;&lt;key app="EN" db-id="dexsf0wr6fd9d5evv5npereuxpp2wpvre5x2" timestamp="0"&gt;1434&lt;/key&gt;&lt;/foreign-keys&gt;&lt;ref-type name="Journal Article"&gt;17&lt;/ref-type&gt;&lt;contributors&gt;&lt;authors&gt;&lt;author&gt;Zobrist, B.&lt;/author&gt;&lt;author&gt;Marcolli, C.&lt;/author&gt;&lt;author&gt;Pedernera, D. A.&lt;/author&gt;&lt;author&gt;Koop, T.&lt;/author&gt;&lt;/authors&gt;&lt;/contributors&gt;&lt;titles&gt;&lt;title&gt;Do atmospheric aerosols form glasses?&lt;/title&gt;&lt;secondary-title&gt;Atmospheric Chemistry and Physics&lt;/secondary-title&gt;&lt;/titles&gt;&lt;periodical&gt;&lt;full-title&gt;Atmospheric Chemistry and Physics&lt;/full-title&gt;&lt;/periodical&gt;&lt;pages&gt;5221-5244&lt;/pages&gt;&lt;volume&gt;8&lt;/volume&gt;&lt;number&gt;17&lt;/number&gt;&lt;dates&gt;&lt;year&gt;2008&lt;/year&gt;&lt;/dates&gt;&lt;isbn&gt;1680-7316&lt;/isbn&gt;&lt;accession-num&gt;WOS:000259221400011&lt;/accession-num&gt;&lt;urls&gt;&lt;related-urls&gt;&lt;url&gt;&amp;lt;Go to ISI&amp;gt;://WOS:000259221400011&lt;/url&gt;&lt;/related-urls&gt;&lt;/urls&gt;&lt;electronic-resource-num&gt;10.5194/acp-8-5221-2008&lt;/electronic-resource-num&gt;&lt;/record&gt;&lt;/Cite&gt;&lt;/EndNote&gt;</w:instrText>
      </w:r>
      <w:r w:rsidR="0046649C">
        <w:fldChar w:fldCharType="separate"/>
      </w:r>
      <w:r w:rsidR="00A86310">
        <w:rPr>
          <w:noProof/>
        </w:rPr>
        <w:t>[1]</w:t>
      </w:r>
      <w:r w:rsidR="0046649C">
        <w:fldChar w:fldCharType="end"/>
      </w:r>
      <w:r w:rsidRPr="000713AB">
        <w:t>.</w:t>
      </w:r>
      <w:r w:rsidR="00C67648">
        <w:t xml:space="preserve"> </w:t>
      </w:r>
      <w:r>
        <w:t xml:space="preserve">The speciation of </w:t>
      </w:r>
      <w:r w:rsidR="00585AA2" w:rsidRPr="00700B14">
        <w:t xml:space="preserve">polycyclic aromatic hydrocarbons </w:t>
      </w:r>
      <w:r w:rsidR="00585AA2">
        <w:t>(</w:t>
      </w:r>
      <w:r>
        <w:t>PAHs</w:t>
      </w:r>
      <w:r w:rsidR="00585AA2">
        <w:t>)</w:t>
      </w:r>
      <w:r>
        <w:t xml:space="preserve"> </w:t>
      </w:r>
      <w:r w:rsidR="00A320E6">
        <w:t>play</w:t>
      </w:r>
      <w:r w:rsidR="44625AA1">
        <w:t>s</w:t>
      </w:r>
      <w:r w:rsidR="00A320E6">
        <w:t xml:space="preserve"> a</w:t>
      </w:r>
      <w:r>
        <w:t xml:space="preserve"> crucial role </w:t>
      </w:r>
      <w:r w:rsidR="00A320E6">
        <w:t>in</w:t>
      </w:r>
      <w:r>
        <w:t xml:space="preserve"> their fate in </w:t>
      </w:r>
      <w:r w:rsidR="00A320E6">
        <w:t xml:space="preserve">the </w:t>
      </w:r>
      <w:r>
        <w:t xml:space="preserve">atmosphere, fresh and sea water, soil, </w:t>
      </w:r>
      <w:r w:rsidR="00A320E6">
        <w:t>ice,</w:t>
      </w:r>
      <w:r>
        <w:t xml:space="preserve"> and also </w:t>
      </w:r>
      <w:r w:rsidR="2F123F4C">
        <w:t>the</w:t>
      </w:r>
      <w:r w:rsidR="00A320E6">
        <w:t xml:space="preserve"> </w:t>
      </w:r>
      <w:r>
        <w:t>interstellar space.</w:t>
      </w:r>
      <w:r w:rsidR="00997D42">
        <w:t xml:space="preserve"> </w:t>
      </w:r>
      <w:r w:rsidR="0046649C">
        <w:fldChar w:fldCharType="begin"/>
      </w:r>
      <w:r w:rsidR="00A86310">
        <w:instrText xml:space="preserve"> ADDIN EN.CITE &lt;EndNote&gt;&lt;Cite&gt;&lt;Author&gt;Knopf&lt;/Author&gt;&lt;Year&gt;2018&lt;/Year&gt;&lt;RecNum&gt;1982&lt;/RecNum&gt;&lt;DisplayText&gt;[2]&lt;/DisplayText&gt;&lt;record&gt;&lt;rec-number&gt;1982&lt;/rec-number&gt;&lt;foreign-keys&gt;&lt;key app="EN" db-id="dexsf0wr6fd9d5evv5npereuxpp2wpvre5x2" timestamp="0"&gt;1982&lt;/key&gt;&lt;/foreign-keys&gt;&lt;ref-type name="Journal Article"&gt;17&lt;/ref-type&gt;&lt;contributors&gt;&lt;authors&gt;&lt;author&gt;Knopf, Daniel A.&lt;/author&gt;&lt;author&gt;Alpert, Peter A.&lt;/author&gt;&lt;author&gt;Wang, Bingbing&lt;/author&gt;&lt;/authors&gt;&lt;/contributors&gt;&lt;titles&gt;&lt;title&gt;The Role of Organic Aerosol in Atmospheric Ice Nucleation: A Review&lt;/title&gt;&lt;secondary-title&gt;ACS Earth and Space Chemistry&lt;/secondary-title&gt;&lt;/titles&gt;&lt;periodical&gt;&lt;full-title&gt;ACS Earth and Space Chemistry&lt;/full-title&gt;&lt;/periodical&gt;&lt;pages&gt;168-202&lt;/pages&gt;&lt;volume&gt;2&lt;/volume&gt;&lt;number&gt;3&lt;/number&gt;&lt;section&gt;168&lt;/section&gt;&lt;dates&gt;&lt;year&gt;2018&lt;/year&gt;&lt;/dates&gt;&lt;isbn&gt;2472-3452&amp;#xD;2472-3452&lt;/isbn&gt;&lt;urls&gt;&lt;/urls&gt;&lt;electronic-resource-num&gt;10.1021/acsearthspacechem.7b00120&lt;/electronic-resource-num&gt;&lt;/record&gt;&lt;/Cite&gt;&lt;/EndNote&gt;</w:instrText>
      </w:r>
      <w:r w:rsidR="0046649C">
        <w:fldChar w:fldCharType="separate"/>
      </w:r>
      <w:r w:rsidR="00A86310">
        <w:rPr>
          <w:noProof/>
        </w:rPr>
        <w:t>[2]</w:t>
      </w:r>
      <w:r w:rsidR="0046649C">
        <w:fldChar w:fldCharType="end"/>
      </w:r>
    </w:p>
    <w:p w14:paraId="4DC9C369" w14:textId="2EE51458" w:rsidR="0046649C" w:rsidRDefault="00585AA2" w:rsidP="00A320E6">
      <w:pPr>
        <w:ind w:firstLine="708"/>
        <w:jc w:val="both"/>
      </w:pPr>
      <w:r>
        <w:t>Besides other techniques, t</w:t>
      </w:r>
      <w:r w:rsidR="00C265D6" w:rsidRPr="00700B14">
        <w:t xml:space="preserve">he fluorescence of </w:t>
      </w:r>
      <w:r w:rsidR="00392A53">
        <w:t>poly</w:t>
      </w:r>
      <w:r w:rsidR="0084516B">
        <w:t xml:space="preserve">cyclic aromatic hydrocarbons </w:t>
      </w:r>
      <w:r>
        <w:t xml:space="preserve">(PAHs) </w:t>
      </w:r>
      <w:r w:rsidR="7A9B6A24">
        <w:t>facilitates distinguishing</w:t>
      </w:r>
      <w:r>
        <w:t xml:space="preserve"> </w:t>
      </w:r>
      <w:r w:rsidR="58EC7331">
        <w:t xml:space="preserve">their </w:t>
      </w:r>
      <w:r>
        <w:t>speciation.</w:t>
      </w:r>
      <w:r w:rsidR="00D64B4B">
        <w:t xml:space="preserve"> </w:t>
      </w:r>
      <w:r w:rsidR="0046649C">
        <w:fldChar w:fldCharType="begin"/>
      </w:r>
      <w:r w:rsidR="00A86310">
        <w:instrText xml:space="preserve"> ADDIN EN.CITE &lt;EndNote&gt;&lt;Cite&gt;&lt;Author&gt;Zezula&lt;/Author&gt;&lt;Year&gt;2023&lt;/Year&gt;&lt;RecNum&gt;4797&lt;/RecNum&gt;&lt;DisplayText&gt;[3]&lt;/DisplayText&gt;&lt;record&gt;&lt;rec-number&gt;4797&lt;/rec-number&gt;&lt;foreign-keys&gt;&lt;key app="EN" db-id="dexsf0wr6fd9d5evv5npereuxpp2wpvre5x2" timestamp="1684761479"&gt;4797&lt;/key&gt;&lt;key app="ENWeb" db-id=""&gt;0&lt;/key&gt;&lt;/foreign-keys&gt;&lt;ref-type name="Journal Article"&gt;17&lt;/ref-type&gt;&lt;contributors&gt;&lt;authors&gt;&lt;author&gt;Zezula, Jan&lt;/author&gt;&lt;author&gt;Mužík, David&lt;/author&gt;&lt;author&gt;Bachler, Johannes&lt;/author&gt;&lt;author&gt;Loerting, Thomas&lt;/author&gt;&lt;author&gt;Heger, Dominik&lt;/author&gt;&lt;/authors&gt;&lt;/contributors&gt;&lt;titles&gt;&lt;title&gt;Distinguishing the glass, crystal, and quasi-liquid layer in 1-methylnaphthalene by using fluorescence signatures&lt;/title&gt;&lt;secondary-title&gt;Journal of Luminescence&lt;/secondary-title&gt;&lt;/titles&gt;&lt;periodical&gt;&lt;full-title&gt;Journal of Luminescence&lt;/full-title&gt;&lt;/periodical&gt;&lt;volume&gt;261&lt;/volume&gt;&lt;section&gt;119917&lt;/section&gt;&lt;dates&gt;&lt;year&gt;2023&lt;/year&gt;&lt;/dates&gt;&lt;isbn&gt;00222313&lt;/isbn&gt;&lt;urls&gt;&lt;/urls&gt;&lt;electronic-resource-num&gt;10.1016/j.jlumin.2023.119917&lt;/electronic-resource-num&gt;&lt;/record&gt;&lt;/Cite&gt;&lt;/EndNote&gt;</w:instrText>
      </w:r>
      <w:r w:rsidR="0046649C">
        <w:fldChar w:fldCharType="separate"/>
      </w:r>
      <w:r w:rsidR="00A86310">
        <w:rPr>
          <w:noProof/>
        </w:rPr>
        <w:t>[3]</w:t>
      </w:r>
      <w:r w:rsidR="0046649C">
        <w:fldChar w:fldCharType="end"/>
      </w:r>
      <w:r w:rsidR="00A158AE">
        <w:t xml:space="preserve"> </w:t>
      </w:r>
      <w:r w:rsidR="00E111CD" w:rsidRPr="00700B14">
        <w:t>The fluorescence of crystalline 1-methylnaphthalene</w:t>
      </w:r>
      <w:r w:rsidR="00C265D6" w:rsidRPr="00700B14">
        <w:t xml:space="preserve"> (MeNp)</w:t>
      </w:r>
      <w:r w:rsidR="00E111CD" w:rsidRPr="00700B14">
        <w:t xml:space="preserve"> is monomer-like, while liquid and glass exhibit excimeric emissions. </w:t>
      </w:r>
      <w:r w:rsidR="00F73AA8" w:rsidRPr="00700B14">
        <w:t>T</w:t>
      </w:r>
      <w:r w:rsidR="00E111CD" w:rsidRPr="00700B14">
        <w:t>he temperature dependence of the fluorescence emission and excitation spectra in the range between 77 K and 295 K</w:t>
      </w:r>
      <w:r w:rsidR="00F73AA8" w:rsidRPr="00700B14">
        <w:t xml:space="preserve"> </w:t>
      </w:r>
      <w:r w:rsidR="00E111CD" w:rsidRPr="00700B14">
        <w:t xml:space="preserve">provide </w:t>
      </w:r>
      <w:proofErr w:type="spellStart"/>
      <w:r w:rsidR="57DD41CE">
        <w:t>comprensive</w:t>
      </w:r>
      <w:proofErr w:type="spellEnd"/>
      <w:r w:rsidR="00E111CD" w:rsidRPr="00700B14">
        <w:t xml:space="preserve"> information </w:t>
      </w:r>
      <w:r w:rsidR="2F54C945">
        <w:t>on</w:t>
      </w:r>
      <w:r w:rsidR="00E111CD" w:rsidRPr="00700B14">
        <w:t xml:space="preserve"> the state of 1-methylnaphthalene. The glass, formed by abrupt quenching in liquid nitrogen or methane, devitrifies at (155 ± 5) K, </w:t>
      </w:r>
      <w:r w:rsidR="024A6434">
        <w:t>allowing</w:t>
      </w:r>
      <w:r w:rsidR="00E111CD" w:rsidRPr="00700B14">
        <w:t xml:space="preserve"> the liquid </w:t>
      </w:r>
      <w:r w:rsidR="2C937A2E">
        <w:t>to undergo</w:t>
      </w:r>
      <w:r w:rsidR="00E111CD" w:rsidRPr="00700B14">
        <w:t xml:space="preserve"> cold crystallization at around 170 K. In 1-methylnaphthalene crystals, an excimeric emission appears at approximately 40 K below the melting point, a process we ascribe to the formation of dimers due to surface premelting; such a quasi-liquid layer exists at the surface well below the freezing point, remaining uncrystallized. The premelted layer is clearly distinguishable from the bulk glass via fluorescence spectroscopy, which facilitates state identification.</w:t>
      </w:r>
      <w:r w:rsidR="00854778">
        <w:t xml:space="preserve"> </w:t>
      </w:r>
      <w:r w:rsidR="00F36C7D">
        <w:t>With this knowledge</w:t>
      </w:r>
      <w:r w:rsidR="3F13EE7F">
        <w:t>,</w:t>
      </w:r>
      <w:r w:rsidR="00F36C7D">
        <w:t xml:space="preserve"> MeNp </w:t>
      </w:r>
      <w:r w:rsidR="6395A1F2">
        <w:t>may find</w:t>
      </w:r>
      <w:r w:rsidR="36977FA1">
        <w:t xml:space="preserve"> use</w:t>
      </w:r>
      <w:r w:rsidR="00F36C7D">
        <w:t xml:space="preserve"> as </w:t>
      </w:r>
      <w:r w:rsidR="79537881">
        <w:t xml:space="preserve">a </w:t>
      </w:r>
      <w:r w:rsidR="04C904BD">
        <w:t>simple</w:t>
      </w:r>
      <w:r w:rsidR="00F36C7D">
        <w:t xml:space="preserve"> molecular probe</w:t>
      </w:r>
      <w:r w:rsidR="00F36C7D" w:rsidRPr="00F36C7D">
        <w:t xml:space="preserve"> </w:t>
      </w:r>
      <w:r w:rsidR="00F36C7D" w:rsidRPr="00700B14">
        <w:t>at sub-zero</w:t>
      </w:r>
      <w:r w:rsidR="48F7A858">
        <w:t xml:space="preserve"> conditions</w:t>
      </w:r>
      <w:r w:rsidR="00F36C7D">
        <w:t xml:space="preserve"> to study the speciation and aggregation in different environments</w:t>
      </w:r>
      <w:r w:rsidR="38AAD31E">
        <w:t>; alternatively,</w:t>
      </w:r>
      <w:r w:rsidR="00F36C7D">
        <w:t xml:space="preserve"> it </w:t>
      </w:r>
      <w:r w:rsidR="09A544EF">
        <w:t>may</w:t>
      </w:r>
      <w:r w:rsidR="04C904BD">
        <w:t xml:space="preserve"> </w:t>
      </w:r>
      <w:r w:rsidR="00F36C7D" w:rsidRPr="00700B14">
        <w:t>render MeNp applicable as a molecular switch</w:t>
      </w:r>
      <w:r w:rsidR="00F36C7D">
        <w:t>.</w:t>
      </w:r>
    </w:p>
    <w:p w14:paraId="367BA395" w14:textId="77777777" w:rsidR="0046649C" w:rsidRDefault="0046649C" w:rsidP="00A320E6">
      <w:pPr>
        <w:ind w:firstLine="708"/>
        <w:jc w:val="both"/>
      </w:pPr>
    </w:p>
    <w:p w14:paraId="714CE7D7" w14:textId="77777777" w:rsidR="00A86310" w:rsidRPr="00A86310" w:rsidRDefault="0046649C" w:rsidP="00A86310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A86310" w:rsidRPr="00A86310">
        <w:t>1.</w:t>
      </w:r>
      <w:r w:rsidR="00A86310" w:rsidRPr="00A86310">
        <w:tab/>
        <w:t xml:space="preserve">Zobrist, B., et al., </w:t>
      </w:r>
      <w:r w:rsidR="00A86310" w:rsidRPr="00A86310">
        <w:rPr>
          <w:i/>
        </w:rPr>
        <w:t>Do atmospheric aerosols form glasses?</w:t>
      </w:r>
      <w:r w:rsidR="00A86310" w:rsidRPr="00A86310">
        <w:t xml:space="preserve"> Atmospheric Chemistry and Physics, 2008. </w:t>
      </w:r>
      <w:r w:rsidR="00A86310" w:rsidRPr="00A86310">
        <w:rPr>
          <w:b/>
        </w:rPr>
        <w:t>8</w:t>
      </w:r>
      <w:r w:rsidR="00A86310" w:rsidRPr="00A86310">
        <w:t>(17): p. 5221-5244.</w:t>
      </w:r>
    </w:p>
    <w:p w14:paraId="18270ABF" w14:textId="77777777" w:rsidR="00A86310" w:rsidRPr="00A86310" w:rsidRDefault="00A86310" w:rsidP="00A86310">
      <w:pPr>
        <w:pStyle w:val="EndNoteBibliography"/>
        <w:spacing w:after="0"/>
        <w:ind w:left="720" w:hanging="720"/>
      </w:pPr>
      <w:r w:rsidRPr="00A86310">
        <w:t>2.</w:t>
      </w:r>
      <w:r w:rsidRPr="00A86310">
        <w:tab/>
        <w:t xml:space="preserve">Knopf, D.A., P.A. Alpert, and B. Wang, </w:t>
      </w:r>
      <w:r w:rsidRPr="00A86310">
        <w:rPr>
          <w:i/>
        </w:rPr>
        <w:t>The Role of Organic Aerosol in Atmospheric Ice Nucleation: A Review.</w:t>
      </w:r>
      <w:r w:rsidRPr="00A86310">
        <w:t xml:space="preserve"> ACS Earth and Space Chemistry, 2018. </w:t>
      </w:r>
      <w:r w:rsidRPr="00A86310">
        <w:rPr>
          <w:b/>
        </w:rPr>
        <w:t>2</w:t>
      </w:r>
      <w:r w:rsidRPr="00A86310">
        <w:t>(3): p. 168-202.</w:t>
      </w:r>
    </w:p>
    <w:p w14:paraId="5A3D55C4" w14:textId="77777777" w:rsidR="00A86310" w:rsidRPr="00A86310" w:rsidRDefault="00A86310" w:rsidP="00A86310">
      <w:pPr>
        <w:pStyle w:val="EndNoteBibliography"/>
        <w:ind w:left="720" w:hanging="720"/>
      </w:pPr>
      <w:r w:rsidRPr="00A86310">
        <w:t>3.</w:t>
      </w:r>
      <w:r w:rsidRPr="00A86310">
        <w:tab/>
        <w:t xml:space="preserve">Zezula, J., et al., </w:t>
      </w:r>
      <w:r w:rsidRPr="00A86310">
        <w:rPr>
          <w:i/>
        </w:rPr>
        <w:t>Distinguishing the glass, crystal, and quasi-liquid layer in 1-methylnaphthalene by using fluorescence signatures.</w:t>
      </w:r>
      <w:r w:rsidRPr="00A86310">
        <w:t xml:space="preserve"> Journal of Luminescence, 2023. </w:t>
      </w:r>
      <w:r w:rsidRPr="00A86310">
        <w:rPr>
          <w:b/>
        </w:rPr>
        <w:t>261</w:t>
      </w:r>
      <w:r w:rsidRPr="00A86310">
        <w:t>.</w:t>
      </w:r>
    </w:p>
    <w:p w14:paraId="41AA2CBB" w14:textId="2CD3F3D1" w:rsidR="00E111CD" w:rsidRPr="00700B14" w:rsidRDefault="0046649C" w:rsidP="00A320E6">
      <w:pPr>
        <w:ind w:firstLine="708"/>
        <w:jc w:val="both"/>
      </w:pPr>
      <w:r>
        <w:fldChar w:fldCharType="end"/>
      </w:r>
    </w:p>
    <w:sectPr w:rsidR="00E111CD" w:rsidRPr="00700B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BC1C5" w14:textId="77777777" w:rsidR="00555697" w:rsidRDefault="00555697" w:rsidP="00F73AA8">
      <w:pPr>
        <w:spacing w:after="0" w:line="240" w:lineRule="auto"/>
      </w:pPr>
      <w:r>
        <w:separator/>
      </w:r>
    </w:p>
  </w:endnote>
  <w:endnote w:type="continuationSeparator" w:id="0">
    <w:p w14:paraId="5AFFCB65" w14:textId="77777777" w:rsidR="00555697" w:rsidRDefault="00555697" w:rsidP="00F73AA8">
      <w:pPr>
        <w:spacing w:after="0" w:line="240" w:lineRule="auto"/>
      </w:pPr>
      <w:r>
        <w:continuationSeparator/>
      </w:r>
    </w:p>
  </w:endnote>
  <w:endnote w:type="continuationNotice" w:id="1">
    <w:p w14:paraId="5C9CDFC0" w14:textId="77777777" w:rsidR="00555697" w:rsidRDefault="00555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4CAD3" w14:textId="77777777" w:rsidR="00555697" w:rsidRDefault="00555697" w:rsidP="00F73AA8">
      <w:pPr>
        <w:spacing w:after="0" w:line="240" w:lineRule="auto"/>
      </w:pPr>
      <w:r>
        <w:separator/>
      </w:r>
    </w:p>
  </w:footnote>
  <w:footnote w:type="continuationSeparator" w:id="0">
    <w:p w14:paraId="1A110374" w14:textId="77777777" w:rsidR="00555697" w:rsidRDefault="00555697" w:rsidP="00F73AA8">
      <w:pPr>
        <w:spacing w:after="0" w:line="240" w:lineRule="auto"/>
      </w:pPr>
      <w:r>
        <w:continuationSeparator/>
      </w:r>
    </w:p>
  </w:footnote>
  <w:footnote w:type="continuationNotice" w:id="1">
    <w:p w14:paraId="2F4400C3" w14:textId="77777777" w:rsidR="00555697" w:rsidRDefault="00555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1EFC" w14:textId="5FDFD9B4" w:rsidR="00F73AA8" w:rsidRDefault="00F73AA8">
    <w:pPr>
      <w:pStyle w:val="Zhlav"/>
    </w:pPr>
    <w:r>
      <w:t>Jan Zezula, 408733</w:t>
    </w:r>
    <w:r>
      <w:tab/>
      <w:t>Presentation Doctoral conference XD107 on June 8, 2023</w:t>
    </w:r>
  </w:p>
  <w:p w14:paraId="19BC3159" w14:textId="77777777" w:rsidR="00F73AA8" w:rsidRDefault="00F73A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xsf0wr6fd9d5evv5npereuxpp2wpvre5x2&quot;&gt;Ice_20230127_home&lt;record-ids&gt;&lt;item&gt;1434&lt;/item&gt;&lt;item&gt;1982&lt;/item&gt;&lt;item&gt;4797&lt;/item&gt;&lt;/record-ids&gt;&lt;/item&gt;&lt;/Libraries&gt;"/>
  </w:docVars>
  <w:rsids>
    <w:rsidRoot w:val="008D2C00"/>
    <w:rsid w:val="000064F5"/>
    <w:rsid w:val="000352A3"/>
    <w:rsid w:val="00036E79"/>
    <w:rsid w:val="000B15E7"/>
    <w:rsid w:val="000C1AE4"/>
    <w:rsid w:val="000C2BFC"/>
    <w:rsid w:val="000C2D0B"/>
    <w:rsid w:val="000C64D7"/>
    <w:rsid w:val="000E2AA9"/>
    <w:rsid w:val="001050AE"/>
    <w:rsid w:val="001144AD"/>
    <w:rsid w:val="00123F64"/>
    <w:rsid w:val="00164748"/>
    <w:rsid w:val="00175DDF"/>
    <w:rsid w:val="001A5A10"/>
    <w:rsid w:val="001C3E90"/>
    <w:rsid w:val="001E4243"/>
    <w:rsid w:val="001E5A16"/>
    <w:rsid w:val="001E71B7"/>
    <w:rsid w:val="001F4FC1"/>
    <w:rsid w:val="00222ABB"/>
    <w:rsid w:val="00225BDE"/>
    <w:rsid w:val="00232C17"/>
    <w:rsid w:val="002519B8"/>
    <w:rsid w:val="002B4B69"/>
    <w:rsid w:val="002C7346"/>
    <w:rsid w:val="0034627F"/>
    <w:rsid w:val="00346E2D"/>
    <w:rsid w:val="00392A53"/>
    <w:rsid w:val="003C6D6F"/>
    <w:rsid w:val="003E21CE"/>
    <w:rsid w:val="00423ECD"/>
    <w:rsid w:val="00427575"/>
    <w:rsid w:val="0043781D"/>
    <w:rsid w:val="0044019E"/>
    <w:rsid w:val="0046649C"/>
    <w:rsid w:val="00466625"/>
    <w:rsid w:val="0047369D"/>
    <w:rsid w:val="004779B6"/>
    <w:rsid w:val="00487DCC"/>
    <w:rsid w:val="004B00F4"/>
    <w:rsid w:val="004B2F5A"/>
    <w:rsid w:val="004D6F1D"/>
    <w:rsid w:val="004E5FF5"/>
    <w:rsid w:val="004F59C9"/>
    <w:rsid w:val="0050010E"/>
    <w:rsid w:val="00547ADC"/>
    <w:rsid w:val="005532F8"/>
    <w:rsid w:val="00555697"/>
    <w:rsid w:val="00566332"/>
    <w:rsid w:val="00571BA9"/>
    <w:rsid w:val="005843DB"/>
    <w:rsid w:val="00585AA2"/>
    <w:rsid w:val="00596BB3"/>
    <w:rsid w:val="005C14D1"/>
    <w:rsid w:val="005D78FD"/>
    <w:rsid w:val="00607561"/>
    <w:rsid w:val="006102D4"/>
    <w:rsid w:val="00666A48"/>
    <w:rsid w:val="0068138B"/>
    <w:rsid w:val="006B3669"/>
    <w:rsid w:val="00700B14"/>
    <w:rsid w:val="007018E2"/>
    <w:rsid w:val="00731DBF"/>
    <w:rsid w:val="00734C55"/>
    <w:rsid w:val="007457A9"/>
    <w:rsid w:val="00747304"/>
    <w:rsid w:val="00782458"/>
    <w:rsid w:val="007A0B4F"/>
    <w:rsid w:val="007F5F8D"/>
    <w:rsid w:val="00807A48"/>
    <w:rsid w:val="00844464"/>
    <w:rsid w:val="0084516B"/>
    <w:rsid w:val="00854778"/>
    <w:rsid w:val="00871EDF"/>
    <w:rsid w:val="00872EED"/>
    <w:rsid w:val="00874CA3"/>
    <w:rsid w:val="00880AD5"/>
    <w:rsid w:val="008A14F6"/>
    <w:rsid w:val="008B0910"/>
    <w:rsid w:val="008C369E"/>
    <w:rsid w:val="008C4705"/>
    <w:rsid w:val="008D2C00"/>
    <w:rsid w:val="008F0787"/>
    <w:rsid w:val="008F0A45"/>
    <w:rsid w:val="0090128B"/>
    <w:rsid w:val="009034D5"/>
    <w:rsid w:val="00915FAE"/>
    <w:rsid w:val="009765D0"/>
    <w:rsid w:val="00997D42"/>
    <w:rsid w:val="009B4A35"/>
    <w:rsid w:val="009B4C4F"/>
    <w:rsid w:val="00A1193E"/>
    <w:rsid w:val="00A13D52"/>
    <w:rsid w:val="00A158AE"/>
    <w:rsid w:val="00A320E6"/>
    <w:rsid w:val="00A44F4F"/>
    <w:rsid w:val="00A7391B"/>
    <w:rsid w:val="00A808D8"/>
    <w:rsid w:val="00A86310"/>
    <w:rsid w:val="00A90B56"/>
    <w:rsid w:val="00AA5749"/>
    <w:rsid w:val="00AB30EF"/>
    <w:rsid w:val="00AB5233"/>
    <w:rsid w:val="00B3542E"/>
    <w:rsid w:val="00B469CC"/>
    <w:rsid w:val="00B90173"/>
    <w:rsid w:val="00BF15F1"/>
    <w:rsid w:val="00BF3F80"/>
    <w:rsid w:val="00BF4108"/>
    <w:rsid w:val="00C1605F"/>
    <w:rsid w:val="00C265D6"/>
    <w:rsid w:val="00C60A19"/>
    <w:rsid w:val="00C67648"/>
    <w:rsid w:val="00CE1538"/>
    <w:rsid w:val="00CF4FA6"/>
    <w:rsid w:val="00D56290"/>
    <w:rsid w:val="00D61BFD"/>
    <w:rsid w:val="00D64B4B"/>
    <w:rsid w:val="00D7062C"/>
    <w:rsid w:val="00D90840"/>
    <w:rsid w:val="00DC01F5"/>
    <w:rsid w:val="00DC543B"/>
    <w:rsid w:val="00DD3234"/>
    <w:rsid w:val="00DD7DE7"/>
    <w:rsid w:val="00DE567F"/>
    <w:rsid w:val="00E111CD"/>
    <w:rsid w:val="00E34FAC"/>
    <w:rsid w:val="00E35A89"/>
    <w:rsid w:val="00E37D0D"/>
    <w:rsid w:val="00E51B23"/>
    <w:rsid w:val="00E606C3"/>
    <w:rsid w:val="00E72E95"/>
    <w:rsid w:val="00EA3F3C"/>
    <w:rsid w:val="00ED1E8C"/>
    <w:rsid w:val="00F17553"/>
    <w:rsid w:val="00F30DBF"/>
    <w:rsid w:val="00F36C7D"/>
    <w:rsid w:val="00F426F1"/>
    <w:rsid w:val="00F43F72"/>
    <w:rsid w:val="00F71537"/>
    <w:rsid w:val="00F72DE3"/>
    <w:rsid w:val="00F73AA8"/>
    <w:rsid w:val="00F97824"/>
    <w:rsid w:val="00FC1905"/>
    <w:rsid w:val="00FE1FE9"/>
    <w:rsid w:val="00FE4328"/>
    <w:rsid w:val="01B8B83C"/>
    <w:rsid w:val="01BB6DFB"/>
    <w:rsid w:val="023A53ED"/>
    <w:rsid w:val="024A6434"/>
    <w:rsid w:val="02A0B6F4"/>
    <w:rsid w:val="0382AD46"/>
    <w:rsid w:val="04C904BD"/>
    <w:rsid w:val="04CDE591"/>
    <w:rsid w:val="04EFC186"/>
    <w:rsid w:val="05536F7D"/>
    <w:rsid w:val="06E7B7FA"/>
    <w:rsid w:val="072C4A42"/>
    <w:rsid w:val="089B728C"/>
    <w:rsid w:val="09A544EF"/>
    <w:rsid w:val="0B11CAC5"/>
    <w:rsid w:val="0DBF788F"/>
    <w:rsid w:val="0E77F21D"/>
    <w:rsid w:val="0E960BED"/>
    <w:rsid w:val="0F3C161D"/>
    <w:rsid w:val="106F18EF"/>
    <w:rsid w:val="12E3AB53"/>
    <w:rsid w:val="13C3787B"/>
    <w:rsid w:val="1402ADEE"/>
    <w:rsid w:val="1558BD17"/>
    <w:rsid w:val="16C4F2D3"/>
    <w:rsid w:val="17AFDD3F"/>
    <w:rsid w:val="1BC88BD0"/>
    <w:rsid w:val="1EEE9343"/>
    <w:rsid w:val="21156699"/>
    <w:rsid w:val="23E8DEDE"/>
    <w:rsid w:val="277B43A7"/>
    <w:rsid w:val="2923C95E"/>
    <w:rsid w:val="2C218BDE"/>
    <w:rsid w:val="2C937A2E"/>
    <w:rsid w:val="2E6DE88A"/>
    <w:rsid w:val="2F123F4C"/>
    <w:rsid w:val="2F54C945"/>
    <w:rsid w:val="340F0F8A"/>
    <w:rsid w:val="344394F0"/>
    <w:rsid w:val="36977FA1"/>
    <w:rsid w:val="369CA9A5"/>
    <w:rsid w:val="37A271B8"/>
    <w:rsid w:val="386BF20E"/>
    <w:rsid w:val="38AAD31E"/>
    <w:rsid w:val="3C1E5E39"/>
    <w:rsid w:val="3EC2C232"/>
    <w:rsid w:val="3F13EE7F"/>
    <w:rsid w:val="415FB3E2"/>
    <w:rsid w:val="41F626C9"/>
    <w:rsid w:val="42ADDC72"/>
    <w:rsid w:val="43C7DE51"/>
    <w:rsid w:val="44625AA1"/>
    <w:rsid w:val="45082017"/>
    <w:rsid w:val="454CE435"/>
    <w:rsid w:val="46D0E3E5"/>
    <w:rsid w:val="48818F9F"/>
    <w:rsid w:val="48F7A858"/>
    <w:rsid w:val="495B6966"/>
    <w:rsid w:val="49B45534"/>
    <w:rsid w:val="4A92E141"/>
    <w:rsid w:val="4AF88F77"/>
    <w:rsid w:val="4E53D869"/>
    <w:rsid w:val="4FF96D0F"/>
    <w:rsid w:val="53C57136"/>
    <w:rsid w:val="53E031DB"/>
    <w:rsid w:val="57DD41CE"/>
    <w:rsid w:val="58EC7331"/>
    <w:rsid w:val="59A4289F"/>
    <w:rsid w:val="5C2C7758"/>
    <w:rsid w:val="5C2EC03B"/>
    <w:rsid w:val="6395A1F2"/>
    <w:rsid w:val="666C99FA"/>
    <w:rsid w:val="67FED959"/>
    <w:rsid w:val="68CAC8CE"/>
    <w:rsid w:val="6D4D71BD"/>
    <w:rsid w:val="6F71317B"/>
    <w:rsid w:val="79537881"/>
    <w:rsid w:val="79AF6CBE"/>
    <w:rsid w:val="7A39BF43"/>
    <w:rsid w:val="7A9B6A24"/>
    <w:rsid w:val="7C745680"/>
    <w:rsid w:val="7E0F87AF"/>
    <w:rsid w:val="7E757342"/>
    <w:rsid w:val="7F4EF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C2ED"/>
  <w15:chartTrackingRefBased/>
  <w15:docId w15:val="{D7C45F10-6048-4E26-B3AD-2150FF6C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F73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E111CD"/>
    <w:rPr>
      <w:i/>
      <w:iCs/>
    </w:rPr>
  </w:style>
  <w:style w:type="character" w:customStyle="1" w:styleId="anchor-text">
    <w:name w:val="anchor-text"/>
    <w:basedOn w:val="Standardnpsmoodstavce"/>
    <w:rsid w:val="00E111CD"/>
  </w:style>
  <w:style w:type="character" w:customStyle="1" w:styleId="Nadpis1Char">
    <w:name w:val="Nadpis 1 Char"/>
    <w:basedOn w:val="Standardnpsmoodstavce"/>
    <w:link w:val="Nadpis1"/>
    <w:uiPriority w:val="9"/>
    <w:rsid w:val="00F73A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title-text">
    <w:name w:val="title-text"/>
    <w:basedOn w:val="Standardnpsmoodstavce"/>
    <w:rsid w:val="00F73AA8"/>
  </w:style>
  <w:style w:type="paragraph" w:styleId="Zhlav">
    <w:name w:val="header"/>
    <w:basedOn w:val="Normln"/>
    <w:link w:val="ZhlavChar"/>
    <w:uiPriority w:val="99"/>
    <w:unhideWhenUsed/>
    <w:rsid w:val="00F7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AA8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7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AA8"/>
    <w:rPr>
      <w:lang w:val="en-US"/>
    </w:rPr>
  </w:style>
  <w:style w:type="paragraph" w:styleId="Revize">
    <w:name w:val="Revision"/>
    <w:hidden/>
    <w:uiPriority w:val="99"/>
    <w:semiHidden/>
    <w:rsid w:val="000C64D7"/>
    <w:pPr>
      <w:spacing w:after="0" w:line="240" w:lineRule="auto"/>
    </w:pPr>
    <w:rPr>
      <w:lang w:val="en-US"/>
    </w:rPr>
  </w:style>
  <w:style w:type="paragraph" w:customStyle="1" w:styleId="EndNoteBibliographyTitle">
    <w:name w:val="EndNote Bibliography Title"/>
    <w:basedOn w:val="Normln"/>
    <w:link w:val="EndNoteBibliographyTitleChar"/>
    <w:rsid w:val="0046649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46649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ln"/>
    <w:link w:val="EndNoteBibliographyChar"/>
    <w:rsid w:val="0046649C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Standardnpsmoodstavce"/>
    <w:link w:val="EndNoteBibliography"/>
    <w:rsid w:val="0046649C"/>
    <w:rPr>
      <w:rFonts w:ascii="Calibri" w:hAnsi="Calibri" w:cs="Calibri"/>
      <w:noProof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E43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43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4328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28"/>
    <w:rPr>
      <w:b/>
      <w:bCs/>
      <w:sz w:val="20"/>
      <w:szCs w:val="20"/>
      <w:lang w:val="en-US"/>
    </w:rPr>
  </w:style>
  <w:style w:type="paragraph" w:customStyle="1" w:styleId="Styl1">
    <w:name w:val="Styl1"/>
    <w:basedOn w:val="Nadpis1"/>
    <w:link w:val="Styl1Char"/>
    <w:qFormat/>
    <w:rsid w:val="0047369D"/>
    <w:pPr>
      <w:keepNext/>
      <w:keepLines/>
      <w:spacing w:before="240" w:beforeAutospacing="0" w:after="0" w:afterAutospacing="0" w:line="259" w:lineRule="auto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GB"/>
    </w:rPr>
  </w:style>
  <w:style w:type="character" w:customStyle="1" w:styleId="Styl1Char">
    <w:name w:val="Styl1 Char"/>
    <w:basedOn w:val="Nadpis1Char"/>
    <w:link w:val="Styl1"/>
    <w:rsid w:val="0047369D"/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GB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4971</Characters>
  <Application>Microsoft Office Word</Application>
  <DocSecurity>0</DocSecurity>
  <Lines>76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Zezula</dc:creator>
  <cp:keywords/>
  <dc:description/>
  <cp:lastModifiedBy>Jiří Pinkas</cp:lastModifiedBy>
  <cp:revision>2</cp:revision>
  <dcterms:created xsi:type="dcterms:W3CDTF">2023-05-31T11:08:00Z</dcterms:created>
  <dcterms:modified xsi:type="dcterms:W3CDTF">2023-05-31T11:08:00Z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fd8d2a2240e0351f837631b9745a0947f63d59e45ac858d6379212bac6c77ff3</vt:lpwstr>
  </property>
</Properties>
</file>