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AB" w:rsidRPr="00091CAE" w:rsidRDefault="00091CAE" w:rsidP="00091CAE">
      <w:pPr>
        <w:spacing w:after="0" w:line="276" w:lineRule="auto"/>
        <w:rPr>
          <w:rFonts w:ascii="Times New Roman" w:hAnsi="Times New Roman" w:cs="Times New Roman"/>
          <w:b/>
        </w:rPr>
      </w:pPr>
      <w:r w:rsidRPr="00091CAE">
        <w:rPr>
          <w:rFonts w:ascii="Times New Roman" w:hAnsi="Times New Roman" w:cs="Times New Roman"/>
          <w:b/>
        </w:rPr>
        <w:t>OBCE CZ-AT PŘÍHRANIČÍ</w:t>
      </w: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každého připadá 7 obcí, populačně a významem rozmanitých – viz přehled a zodpovědnost (záměna úseků po vzájemné dohodě možná)</w:t>
      </w: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 č. 1 – EXCERPCE WEBOVÝCH STRÁNEK</w:t>
      </w: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Vyhledání a analýza, popis, hodnocení prostřednictvím klíčových slov:</w:t>
      </w:r>
    </w:p>
    <w:p w:rsidR="00091CAE" w:rsidRPr="000C1202" w:rsidRDefault="00091CAE" w:rsidP="00091CAE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0C1202">
        <w:rPr>
          <w:rFonts w:ascii="Times New Roman" w:hAnsi="Times New Roman" w:cs="Times New Roman"/>
          <w:b/>
          <w:i/>
        </w:rPr>
        <w:t>Hranice, pohraničí, přeshraniční spolupráce, partner, Evropská unie, Interreg, Fond malých projektů, partnerská obec/město – konkrétně</w:t>
      </w:r>
      <w:r w:rsidR="000C1202" w:rsidRPr="000C1202">
        <w:rPr>
          <w:rFonts w:ascii="Times New Roman" w:hAnsi="Times New Roman" w:cs="Times New Roman"/>
          <w:b/>
          <w:i/>
        </w:rPr>
        <w:t>, Rakousko</w:t>
      </w:r>
      <w:r w:rsidR="000C1202">
        <w:rPr>
          <w:rFonts w:ascii="Times New Roman" w:hAnsi="Times New Roman" w:cs="Times New Roman"/>
          <w:b/>
          <w:i/>
        </w:rPr>
        <w:t>, …</w:t>
      </w: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</w:p>
    <w:p w:rsidR="00091CAE" w:rsidRDefault="00091CAE" w:rsidP="00091C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Kde, jak hledat – modelový příklad HEVLÍN</w:t>
      </w:r>
      <w:r w:rsidR="00286782">
        <w:rPr>
          <w:rFonts w:ascii="Times New Roman" w:hAnsi="Times New Roman" w:cs="Times New Roman"/>
        </w:rPr>
        <w:t>, struktura?</w:t>
      </w:r>
      <w:bookmarkStart w:id="0" w:name="_GoBack"/>
      <w:bookmarkEnd w:id="0"/>
    </w:p>
    <w:p w:rsidR="00091CAE" w:rsidRDefault="00091CAE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Územní plán a/či jiný strategický/koncepční dokument</w:t>
      </w:r>
    </w:p>
    <w:p w:rsidR="00091CAE" w:rsidRDefault="00091CAE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Jednání zastupitelstva</w:t>
      </w:r>
    </w:p>
    <w:p w:rsidR="00091CAE" w:rsidRDefault="00091CAE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z jiných úřadů?</w:t>
      </w:r>
    </w:p>
    <w:p w:rsidR="000C1202" w:rsidRDefault="000C1202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 v obci, akce, historie?</w:t>
      </w:r>
    </w:p>
    <w:p w:rsidR="000C1202" w:rsidRDefault="000C1202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Přeshraniční informační centrum – zřejmě výjimečné zařízení…</w:t>
      </w:r>
    </w:p>
    <w:p w:rsidR="000C1202" w:rsidRDefault="000C1202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Turistické trasy a cyklotrasy</w:t>
      </w:r>
    </w:p>
    <w:p w:rsidR="000C1202" w:rsidRDefault="000C1202" w:rsidP="00091CAE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SPECIFICKÉ ZÁLEŽITOSTI: zde např. přerušená trať, hraniční přechod</w:t>
      </w:r>
    </w:p>
    <w:p w:rsidR="000C1202" w:rsidRDefault="000C1202" w:rsidP="000C1202">
      <w:pPr>
        <w:spacing w:after="0" w:line="276" w:lineRule="auto"/>
        <w:rPr>
          <w:rFonts w:ascii="Times New Roman" w:hAnsi="Times New Roman" w:cs="Times New Roman"/>
        </w:rPr>
      </w:pPr>
    </w:p>
    <w:p w:rsidR="000C1202" w:rsidRDefault="000C1202" w:rsidP="000C120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TERMÍN: 22. 3. 2023</w:t>
      </w:r>
    </w:p>
    <w:p w:rsidR="007B7025" w:rsidRPr="007B7025" w:rsidRDefault="000C1202" w:rsidP="007B702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7B7025">
        <w:rPr>
          <w:rFonts w:ascii="Times New Roman" w:hAnsi="Times New Roman" w:cs="Times New Roman"/>
          <w:b/>
          <w:i/>
        </w:rPr>
        <w:t xml:space="preserve">prezentace pracovní verze dle stupně rozpracovanosti, </w:t>
      </w:r>
    </w:p>
    <w:p w:rsidR="007B7025" w:rsidRPr="007B7025" w:rsidRDefault="000C1202" w:rsidP="007B702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7B7025">
        <w:rPr>
          <w:rFonts w:ascii="Times New Roman" w:hAnsi="Times New Roman" w:cs="Times New Roman"/>
          <w:b/>
          <w:i/>
        </w:rPr>
        <w:t xml:space="preserve">VŠICHNI: jednotlivé obce v úplnosti NEBO jedno/více témat za všech 7 obcí, </w:t>
      </w:r>
    </w:p>
    <w:p w:rsidR="000C1202" w:rsidRPr="007B7025" w:rsidRDefault="000C1202" w:rsidP="007B7025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7B7025">
        <w:rPr>
          <w:rFonts w:ascii="Times New Roman" w:hAnsi="Times New Roman" w:cs="Times New Roman"/>
          <w:b/>
          <w:i/>
        </w:rPr>
        <w:t>následně podle jednotné metodiky dokončení v dalších 14 dnech</w:t>
      </w:r>
    </w:p>
    <w:p w:rsidR="000C1202" w:rsidRDefault="000C1202" w:rsidP="000C1202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80"/>
      </w:tblGrid>
      <w:tr w:rsidR="000C1202" w:rsidRPr="000C1202" w:rsidTr="000C120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OBEC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LIBOR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Nová Pec (o. PR)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Horní Planá (o. CK)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Černá v Pošumaví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Frymburk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Přední Výtoň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Loučovice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Vyšší Brod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LUCKA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Horní Dvořiště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Dolní Dvořiště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Pohorská Ves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Horní Stropnice (o. CB)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Nové Hrady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České Velenice (o. JH)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Nová Ves nad Lužnicí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PEPA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Halámky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Rapšach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Staňkov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Stráž nad Nežárkou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Číměř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Nová Bystřice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Staré Město pod Landštejnem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MÍŠA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Slavonice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Písečné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Županovice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Dešná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Vratěnín (o. ZN)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Uherčice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Stálky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Šafov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Podmyče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Vranov nad Dyjí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Horní Břečkov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Lukov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Podmolí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Hnanice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ALEŠ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Šatov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Chvalovice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Dyjákovičky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Vrbovec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Strachotice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Slup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Jaroslavice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MÍRA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Hrádek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Dyjákovice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Hevlín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Hrabětice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Hrušovany nad Jevišovkou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Jevišovka (o. BV)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Nový Přerov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PAVEL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Dobré Pole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Březí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Mikulov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Sedlec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Valtice</w:t>
            </w:r>
          </w:p>
        </w:tc>
      </w:tr>
      <w:tr w:rsidR="000C1202" w:rsidRPr="000C1202" w:rsidTr="000C1202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Břeclav</w:t>
            </w:r>
          </w:p>
        </w:tc>
      </w:tr>
      <w:tr w:rsidR="000C1202" w:rsidRPr="000C1202" w:rsidTr="000C1202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202" w:rsidRPr="000C1202" w:rsidRDefault="000C1202" w:rsidP="000C1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C1202">
              <w:rPr>
                <w:rFonts w:ascii="Calibri" w:eastAsia="Times New Roman" w:hAnsi="Calibri" w:cs="Calibri"/>
                <w:color w:val="000000"/>
                <w:lang w:eastAsia="cs-CZ"/>
              </w:rPr>
              <w:t>Lanžhot</w:t>
            </w:r>
          </w:p>
        </w:tc>
      </w:tr>
    </w:tbl>
    <w:p w:rsidR="000C1202" w:rsidRPr="000C1202" w:rsidRDefault="000C1202" w:rsidP="000C1202">
      <w:pPr>
        <w:spacing w:after="0" w:line="276" w:lineRule="auto"/>
        <w:rPr>
          <w:rFonts w:ascii="Times New Roman" w:hAnsi="Times New Roman" w:cs="Times New Roman"/>
        </w:rPr>
      </w:pPr>
    </w:p>
    <w:sectPr w:rsidR="000C1202" w:rsidRPr="000C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E91"/>
    <w:multiLevelType w:val="hybridMultilevel"/>
    <w:tmpl w:val="304C2DE8"/>
    <w:lvl w:ilvl="0" w:tplc="0E623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2F60"/>
    <w:multiLevelType w:val="hybridMultilevel"/>
    <w:tmpl w:val="4782A844"/>
    <w:lvl w:ilvl="0" w:tplc="0E623E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A703A"/>
    <w:multiLevelType w:val="hybridMultilevel"/>
    <w:tmpl w:val="53B6F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A6"/>
    <w:rsid w:val="00091CAE"/>
    <w:rsid w:val="000C1202"/>
    <w:rsid w:val="000D5DAB"/>
    <w:rsid w:val="00286782"/>
    <w:rsid w:val="00764EA6"/>
    <w:rsid w:val="007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D15D"/>
  <w15:chartTrackingRefBased/>
  <w15:docId w15:val="{CFDC9699-8CA7-40C2-8D84-5E2DE6A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2023-03-10T20:02:00Z</dcterms:created>
  <dcterms:modified xsi:type="dcterms:W3CDTF">2023-03-10T20:24:00Z</dcterms:modified>
</cp:coreProperties>
</file>