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08CCD" w14:textId="77777777" w:rsidR="00E00D58" w:rsidRDefault="00E00D58" w:rsidP="00ED5991">
      <w:pPr>
        <w:pStyle w:val="Podnadpis"/>
        <w:spacing w:before="0" w:after="0" w:line="300" w:lineRule="auto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</w:p>
    <w:p w14:paraId="719A326C" w14:textId="46E72996" w:rsidR="00B519D3" w:rsidRDefault="006C7A59" w:rsidP="00B519D3">
      <w:pPr>
        <w:pStyle w:val="Podnadpis"/>
        <w:spacing w:before="120"/>
        <w:rPr>
          <w:rFonts w:ascii="Bahnschrift SemiBold" w:hAnsi="Bahnschrift SemiBold" w:cs="Segoe UI"/>
          <w:color w:val="000000" w:themeColor="text1"/>
          <w:lang w:val="cs-CZ"/>
        </w:rPr>
      </w:pPr>
      <w:r w:rsidRPr="006C7A59">
        <w:rPr>
          <w:rFonts w:ascii="Bahnschrift SemiBold" w:hAnsi="Bahnschrift SemiBold" w:cs="Segoe UI"/>
          <w:color w:val="auto"/>
          <w:sz w:val="22"/>
          <w:szCs w:val="22"/>
          <w:lang w:val="cs-CZ"/>
        </w:rPr>
        <w:t xml:space="preserve">Praktické cvičení </w:t>
      </w:r>
      <w:r w:rsidR="000C7757">
        <w:rPr>
          <w:rFonts w:ascii="Bahnschrift SemiBold" w:hAnsi="Bahnschrift SemiBold" w:cs="Segoe UI"/>
          <w:color w:val="auto"/>
          <w:sz w:val="22"/>
          <w:szCs w:val="22"/>
          <w:lang w:val="cs-CZ"/>
        </w:rPr>
        <w:t>12</w:t>
      </w:r>
      <w:r w:rsidR="00B519D3" w:rsidRPr="00B519D3">
        <w:rPr>
          <w:rFonts w:ascii="Bahnschrift SemiBold" w:hAnsi="Bahnschrift SemiBold" w:cs="Segoe UI"/>
          <w:color w:val="000000" w:themeColor="text1"/>
          <w:lang w:val="cs-CZ"/>
        </w:rPr>
        <w:t xml:space="preserve"> </w:t>
      </w:r>
    </w:p>
    <w:p w14:paraId="5BABD26B" w14:textId="76EC5EDA" w:rsidR="00B519D3" w:rsidRPr="009A073E" w:rsidRDefault="000C7757" w:rsidP="00B519D3">
      <w:pPr>
        <w:pStyle w:val="Podnadpis"/>
        <w:spacing w:before="120"/>
        <w:rPr>
          <w:rFonts w:ascii="Bahnschrift SemiBold" w:hAnsi="Bahnschrift SemiBold"/>
          <w:color w:val="000000" w:themeColor="text1"/>
          <w:sz w:val="22"/>
          <w:szCs w:val="22"/>
          <w:lang w:val="cs-CZ"/>
        </w:rPr>
      </w:pPr>
      <w:r>
        <w:rPr>
          <w:rFonts w:ascii="Bahnschrift SemiBold" w:hAnsi="Bahnschrift SemiBold" w:cs="Segoe UI"/>
          <w:color w:val="000000" w:themeColor="text1"/>
          <w:sz w:val="22"/>
          <w:szCs w:val="22"/>
          <w:lang w:val="cs-CZ"/>
        </w:rPr>
        <w:t>KOROZNÍ DIAGRAM</w:t>
      </w:r>
      <w:r w:rsidR="004A7A10">
        <w:rPr>
          <w:rFonts w:ascii="Bahnschrift SemiBold" w:hAnsi="Bahnschrift SemiBold" w:cs="Segoe UI"/>
          <w:color w:val="000000" w:themeColor="text1"/>
          <w:sz w:val="22"/>
          <w:szCs w:val="22"/>
          <w:lang w:val="cs-CZ"/>
        </w:rPr>
        <w:t xml:space="preserve"> </w:t>
      </w:r>
    </w:p>
    <w:p w14:paraId="39E318DD" w14:textId="69B436E6" w:rsidR="00867DFB" w:rsidRPr="00E00D58" w:rsidRDefault="00867DFB" w:rsidP="00B519D3">
      <w:pPr>
        <w:pStyle w:val="Podnadpis"/>
        <w:spacing w:before="120" w:after="120" w:line="300" w:lineRule="auto"/>
        <w:rPr>
          <w:rFonts w:ascii="Bahnschrift SemiBold" w:hAnsi="Bahnschrift SemiBold" w:cs="Segoe UI"/>
          <w:b w:val="0"/>
          <w:bCs w:val="0"/>
          <w:color w:val="auto"/>
          <w:sz w:val="22"/>
          <w:szCs w:val="22"/>
          <w:lang w:val="cs-CZ"/>
        </w:rPr>
      </w:pPr>
      <w:r w:rsidRPr="00E00D58">
        <w:rPr>
          <w:rFonts w:ascii="Bahnschrift SemiBold" w:hAnsi="Bahnschrift SemiBold" w:cs="Segoe UI"/>
          <w:b w:val="0"/>
          <w:bCs w:val="0"/>
          <w:color w:val="auto"/>
          <w:sz w:val="22"/>
          <w:szCs w:val="22"/>
          <w:lang w:val="cs-CZ"/>
        </w:rPr>
        <w:t>SOUHRN</w:t>
      </w:r>
    </w:p>
    <w:p w14:paraId="14A12AE2" w14:textId="77777777" w:rsidR="00B519D3" w:rsidRPr="009A073E" w:rsidRDefault="00B519D3" w:rsidP="00B519D3">
      <w:pPr>
        <w:pStyle w:val="Zhlav"/>
        <w:spacing w:line="288" w:lineRule="auto"/>
        <w:ind w:left="142" w:hanging="142"/>
        <w:jc w:val="both"/>
        <w:rPr>
          <w:rFonts w:ascii="Bahnschrift" w:hAnsi="Bahnschrift"/>
          <w:b/>
          <w:noProof/>
          <w:color w:val="000000" w:themeColor="text1"/>
        </w:rPr>
      </w:pPr>
      <w:bookmarkStart w:id="0" w:name="_Hlk536213540"/>
      <w:r w:rsidRPr="009A073E">
        <w:rPr>
          <w:rFonts w:ascii="Bahnschrift" w:hAnsi="Bahnschrift"/>
          <w:b/>
          <w:noProof/>
          <w:color w:val="000000" w:themeColor="text1"/>
        </w:rPr>
        <w:t xml:space="preserve">Spřažené reakce. Polarizační křivka. </w:t>
      </w:r>
    </w:p>
    <w:p w14:paraId="05F6E0D8" w14:textId="2EF456B4" w:rsidR="00B519D3" w:rsidRPr="009A073E" w:rsidRDefault="00B519D3" w:rsidP="001808DD">
      <w:pPr>
        <w:pStyle w:val="Zhlav"/>
        <w:spacing w:before="60" w:line="300" w:lineRule="auto"/>
        <w:jc w:val="both"/>
        <w:rPr>
          <w:rFonts w:ascii="Bahnschrift" w:hAnsi="Bahnschrift" w:cs="Tahoma"/>
          <w:color w:val="000000" w:themeColor="text1"/>
        </w:rPr>
      </w:pPr>
      <w:r w:rsidRPr="009A073E">
        <w:rPr>
          <w:rFonts w:ascii="Bahnschrift" w:hAnsi="Bahnschrift"/>
          <w:b/>
          <w:noProof/>
          <w:color w:val="000000" w:themeColor="text1"/>
        </w:rPr>
        <w:t xml:space="preserve"> </w:t>
      </w:r>
      <w:r w:rsidRPr="009A073E">
        <w:rPr>
          <w:rFonts w:ascii="Bahnschrift" w:hAnsi="Bahnschrift"/>
          <w:noProof/>
          <w:color w:val="000000" w:themeColor="text1"/>
        </w:rPr>
        <w:t xml:space="preserve">  </w:t>
      </w:r>
      <w:r w:rsidR="001808DD">
        <w:rPr>
          <w:rFonts w:ascii="Bahnschrift" w:hAnsi="Bahnschrift"/>
          <w:noProof/>
          <w:color w:val="000000" w:themeColor="text1"/>
        </w:rPr>
        <w:t xml:space="preserve">  </w:t>
      </w:r>
      <w:r w:rsidRPr="009A073E">
        <w:rPr>
          <w:rFonts w:ascii="Bahnschrift" w:hAnsi="Bahnschrift" w:cs="Tahoma"/>
          <w:color w:val="000000" w:themeColor="text1"/>
        </w:rPr>
        <w:t xml:space="preserve">Dílčí děje elektrochemického korozního procesu – anodická oxidace kovu a katodická redukce složky prostředí probíhají rychlostí podle rovnic (1) a (2): </w:t>
      </w:r>
    </w:p>
    <w:p w14:paraId="6B1C6F8B" w14:textId="77777777" w:rsidR="00B519D3" w:rsidRPr="009A073E" w:rsidRDefault="00B519D3" w:rsidP="001808DD">
      <w:pPr>
        <w:spacing w:after="120" w:line="276" w:lineRule="auto"/>
        <w:ind w:left="142" w:hanging="142"/>
        <w:jc w:val="center"/>
        <w:rPr>
          <w:rFonts w:ascii="Bahnschrift" w:hAnsi="Bahnschrift"/>
          <w:color w:val="000000" w:themeColor="text1"/>
        </w:rPr>
      </w:pPr>
      <w:r w:rsidRPr="009A073E">
        <w:rPr>
          <w:rFonts w:ascii="Bahnschrift" w:hAnsi="Bahnschrift" w:cs="Tahoma"/>
          <w:color w:val="000000" w:themeColor="text1"/>
          <w:position w:val="-28"/>
        </w:rPr>
        <w:object w:dxaOrig="2280" w:dyaOrig="680" w14:anchorId="1794D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3.75pt" o:ole="">
            <v:imagedata r:id="rId8" o:title=""/>
          </v:shape>
          <o:OLEObject Type="Embed" ProgID="Equation.3" ShapeID="_x0000_i1025" DrawAspect="Content" ObjectID="_1773726388" r:id="rId9"/>
        </w:object>
      </w:r>
      <w:r w:rsidRPr="009A073E">
        <w:rPr>
          <w:rFonts w:ascii="Bahnschrift" w:hAnsi="Bahnschrift" w:cs="Tahoma"/>
          <w:color w:val="000000" w:themeColor="text1"/>
        </w:rPr>
        <w:t xml:space="preserve">(1)           resp.           </w:t>
      </w:r>
      <w:r w:rsidRPr="009A073E">
        <w:rPr>
          <w:rFonts w:ascii="Bahnschrift" w:hAnsi="Bahnschrift"/>
          <w:color w:val="000000" w:themeColor="text1"/>
          <w:position w:val="-28"/>
        </w:rPr>
        <w:object w:dxaOrig="2580" w:dyaOrig="680" w14:anchorId="44950FCF">
          <v:shape id="_x0000_i1026" type="#_x0000_t75" style="width:129pt;height:33.75pt" o:ole="">
            <v:imagedata r:id="rId10" o:title=""/>
          </v:shape>
          <o:OLEObject Type="Embed" ProgID="Equation.3" ShapeID="_x0000_i1026" DrawAspect="Content" ObjectID="_1773726389" r:id="rId11"/>
        </w:object>
      </w:r>
      <w:r w:rsidRPr="009A073E">
        <w:rPr>
          <w:rFonts w:ascii="Bahnschrift" w:hAnsi="Bahnschrift"/>
          <w:color w:val="000000" w:themeColor="text1"/>
        </w:rPr>
        <w:t xml:space="preserve">   </w:t>
      </w:r>
      <w:r w:rsidRPr="009A073E">
        <w:rPr>
          <w:rFonts w:ascii="Bahnschrift" w:hAnsi="Bahnschrift" w:cs="Tahoma"/>
          <w:color w:val="000000" w:themeColor="text1"/>
        </w:rPr>
        <w:t>(2)</w:t>
      </w:r>
    </w:p>
    <w:p w14:paraId="6E7777E5" w14:textId="77777777" w:rsidR="001808DD" w:rsidRDefault="00B519D3" w:rsidP="001808DD">
      <w:pPr>
        <w:spacing w:before="60" w:after="0"/>
        <w:jc w:val="both"/>
        <w:rPr>
          <w:rFonts w:ascii="Bahnschrift" w:hAnsi="Bahnschrift" w:cs="Tahoma"/>
          <w:color w:val="000000" w:themeColor="text1"/>
        </w:rPr>
      </w:pPr>
      <w:r w:rsidRPr="009A073E">
        <w:rPr>
          <w:rFonts w:ascii="Bahnschrift" w:hAnsi="Bahnschrift" w:cs="Tahoma"/>
          <w:color w:val="000000" w:themeColor="text1"/>
        </w:rPr>
        <w:t xml:space="preserve">kde </w:t>
      </w:r>
      <w:proofErr w:type="spellStart"/>
      <w:r w:rsidRPr="009A073E">
        <w:rPr>
          <w:rFonts w:ascii="Bahnschrift" w:hAnsi="Bahnschrift" w:cs="Tahoma"/>
          <w:i/>
          <w:color w:val="000000" w:themeColor="text1"/>
        </w:rPr>
        <w:t>j</w:t>
      </w:r>
      <w:r w:rsidRPr="009A073E">
        <w:rPr>
          <w:rFonts w:ascii="Bahnschrift" w:hAnsi="Bahnschrift" w:cs="Tahoma"/>
          <w:i/>
          <w:color w:val="000000" w:themeColor="text1"/>
          <w:vertAlign w:val="subscript"/>
        </w:rPr>
        <w:t>A</w:t>
      </w:r>
      <w:proofErr w:type="spellEnd"/>
      <w:r w:rsidRPr="009A073E">
        <w:rPr>
          <w:rFonts w:ascii="Bahnschrift" w:hAnsi="Bahnschrift" w:cs="Tahoma"/>
          <w:i/>
          <w:color w:val="000000" w:themeColor="text1"/>
          <w:vertAlign w:val="subscript"/>
        </w:rPr>
        <w:t xml:space="preserve"> </w:t>
      </w:r>
      <w:r w:rsidRPr="00807DAB">
        <w:rPr>
          <w:rFonts w:ascii="Bahnschrift" w:hAnsi="Bahnschrift" w:cs="Tahoma"/>
          <w:iCs/>
          <w:color w:val="000000" w:themeColor="text1"/>
        </w:rPr>
        <w:t>a</w:t>
      </w:r>
      <w:r w:rsidRPr="009A073E">
        <w:rPr>
          <w:rFonts w:ascii="Bahnschrift" w:hAnsi="Bahnschrift" w:cs="Tahoma"/>
          <w:i/>
          <w:color w:val="000000" w:themeColor="text1"/>
        </w:rPr>
        <w:t xml:space="preserve"> </w:t>
      </w:r>
      <w:proofErr w:type="spellStart"/>
      <w:r w:rsidRPr="009A073E">
        <w:rPr>
          <w:rFonts w:ascii="Bahnschrift" w:hAnsi="Bahnschrift" w:cs="Tahoma"/>
          <w:i/>
          <w:color w:val="000000" w:themeColor="text1"/>
        </w:rPr>
        <w:t>j</w:t>
      </w:r>
      <w:r w:rsidRPr="009A073E">
        <w:rPr>
          <w:rFonts w:ascii="Bahnschrift" w:hAnsi="Bahnschrift" w:cs="Tahoma"/>
          <w:i/>
          <w:color w:val="000000" w:themeColor="text1"/>
          <w:vertAlign w:val="subscript"/>
        </w:rPr>
        <w:t>K</w:t>
      </w:r>
      <w:proofErr w:type="spellEnd"/>
      <w:r w:rsidRPr="009A073E">
        <w:rPr>
          <w:rFonts w:ascii="Bahnschrift" w:hAnsi="Bahnschrift" w:cs="Tahoma"/>
          <w:color w:val="000000" w:themeColor="text1"/>
          <w:vertAlign w:val="subscript"/>
        </w:rPr>
        <w:t xml:space="preserve"> </w:t>
      </w:r>
      <w:r w:rsidRPr="009A073E">
        <w:rPr>
          <w:rFonts w:ascii="Bahnschrift" w:hAnsi="Bahnschrift" w:cs="Tahoma"/>
          <w:color w:val="000000" w:themeColor="text1"/>
        </w:rPr>
        <w:t xml:space="preserve">jsou anodická, resp. katodická proudová hustota, </w:t>
      </w:r>
      <w:r w:rsidRPr="009A073E">
        <w:rPr>
          <w:rFonts w:ascii="Bahnschrift" w:hAnsi="Bahnschrift" w:cs="Tahoma"/>
          <w:i/>
          <w:color w:val="000000" w:themeColor="text1"/>
        </w:rPr>
        <w:t>j</w:t>
      </w:r>
      <w:r w:rsidRPr="009A073E">
        <w:rPr>
          <w:rFonts w:ascii="Bahnschrift" w:hAnsi="Bahnschrift" w:cs="Tahoma"/>
          <w:i/>
          <w:color w:val="000000" w:themeColor="text1"/>
          <w:vertAlign w:val="subscript"/>
        </w:rPr>
        <w:t>0</w:t>
      </w:r>
      <w:r w:rsidRPr="009A073E">
        <w:rPr>
          <w:rFonts w:ascii="Bahnschrift" w:hAnsi="Bahnschrift" w:cs="Tahoma"/>
          <w:i/>
          <w:color w:val="000000" w:themeColor="text1"/>
        </w:rPr>
        <w:t xml:space="preserve"> </w:t>
      </w:r>
      <w:r w:rsidRPr="009A073E">
        <w:rPr>
          <w:rFonts w:ascii="Bahnschrift" w:hAnsi="Bahnschrift" w:cs="Tahoma"/>
          <w:color w:val="000000" w:themeColor="text1"/>
        </w:rPr>
        <w:t xml:space="preserve">výměnná proudová hustota, charakterizující rychlost dílčího děje, </w:t>
      </w:r>
      <w:r w:rsidRPr="009A073E">
        <w:rPr>
          <w:rFonts w:ascii="Bahnschrift" w:hAnsi="Bahnschrift" w:cs="Cambria"/>
          <w:color w:val="000000" w:themeColor="text1"/>
        </w:rPr>
        <w:t>α</w:t>
      </w:r>
      <w:r w:rsidRPr="009A073E">
        <w:rPr>
          <w:rFonts w:ascii="Bahnschrift" w:hAnsi="Bahnschrift" w:cs="Tahoma"/>
          <w:color w:val="000000" w:themeColor="text1"/>
        </w:rPr>
        <w:t xml:space="preserve"> koeficient přenosu náboje.</w:t>
      </w:r>
      <w:r w:rsidR="001808DD">
        <w:rPr>
          <w:rFonts w:ascii="Bahnschrift" w:hAnsi="Bahnschrift" w:cs="Tahoma"/>
          <w:color w:val="000000" w:themeColor="text1"/>
        </w:rPr>
        <w:t xml:space="preserve"> </w:t>
      </w:r>
    </w:p>
    <w:p w14:paraId="4C26A243" w14:textId="77777777" w:rsidR="001808DD" w:rsidRDefault="001808DD" w:rsidP="001808DD">
      <w:pPr>
        <w:spacing w:before="60" w:after="0"/>
        <w:jc w:val="both"/>
        <w:rPr>
          <w:rFonts w:ascii="Bahnschrift" w:hAnsi="Bahnschrift" w:cs="Tahoma"/>
          <w:color w:val="000000" w:themeColor="text1"/>
        </w:rPr>
      </w:pPr>
      <w:r>
        <w:rPr>
          <w:rFonts w:ascii="Bahnschrift" w:hAnsi="Bahnschrift" w:cs="Tahoma"/>
          <w:color w:val="000000" w:themeColor="text1"/>
        </w:rPr>
        <w:t xml:space="preserve">     </w:t>
      </w:r>
      <w:r w:rsidR="00B519D3" w:rsidRPr="009A073E">
        <w:rPr>
          <w:rFonts w:ascii="Bahnschrift" w:hAnsi="Bahnschrift" w:cs="Tahoma"/>
          <w:color w:val="000000" w:themeColor="text1"/>
        </w:rPr>
        <w:t xml:space="preserve">Přitom musí být splněna podmínka elektro neutrality tím, že součet dílčích proudových hustot je roven nule: </w:t>
      </w:r>
      <w:proofErr w:type="spellStart"/>
      <w:r w:rsidR="00B519D3" w:rsidRPr="009A073E">
        <w:rPr>
          <w:rFonts w:ascii="Bahnschrift" w:hAnsi="Bahnschrift" w:cs="Tahoma"/>
          <w:i/>
          <w:color w:val="000000" w:themeColor="text1"/>
        </w:rPr>
        <w:t>j</w:t>
      </w:r>
      <w:r w:rsidR="00B519D3" w:rsidRPr="009A073E">
        <w:rPr>
          <w:rFonts w:ascii="Bahnschrift" w:hAnsi="Bahnschrift" w:cs="Tahoma"/>
          <w:i/>
          <w:color w:val="000000" w:themeColor="text1"/>
          <w:vertAlign w:val="subscript"/>
        </w:rPr>
        <w:t>K</w:t>
      </w:r>
      <w:proofErr w:type="spellEnd"/>
      <w:r w:rsidR="00B519D3" w:rsidRPr="009A073E">
        <w:rPr>
          <w:rFonts w:ascii="Bahnschrift" w:hAnsi="Bahnschrift" w:cs="Tahoma"/>
          <w:color w:val="000000" w:themeColor="text1"/>
        </w:rPr>
        <w:t xml:space="preserve"> + </w:t>
      </w:r>
      <w:proofErr w:type="spellStart"/>
      <w:r w:rsidR="00B519D3" w:rsidRPr="009A073E">
        <w:rPr>
          <w:rFonts w:ascii="Bahnschrift" w:hAnsi="Bahnschrift" w:cs="Tahoma"/>
          <w:i/>
          <w:color w:val="000000" w:themeColor="text1"/>
        </w:rPr>
        <w:t>j</w:t>
      </w:r>
      <w:r w:rsidR="00B519D3" w:rsidRPr="009A073E">
        <w:rPr>
          <w:rFonts w:ascii="Bahnschrift" w:hAnsi="Bahnschrift" w:cs="Tahoma"/>
          <w:i/>
          <w:color w:val="000000" w:themeColor="text1"/>
          <w:vertAlign w:val="subscript"/>
        </w:rPr>
        <w:t>A</w:t>
      </w:r>
      <w:proofErr w:type="spellEnd"/>
      <w:r w:rsidR="00B519D3" w:rsidRPr="009A073E">
        <w:rPr>
          <w:rFonts w:ascii="Bahnschrift" w:hAnsi="Bahnschrift" w:cs="Tahoma"/>
          <w:i/>
          <w:color w:val="000000" w:themeColor="text1"/>
        </w:rPr>
        <w:t xml:space="preserve"> </w:t>
      </w:r>
      <w:r w:rsidR="00B519D3" w:rsidRPr="009A073E">
        <w:rPr>
          <w:rFonts w:ascii="Bahnschrift" w:hAnsi="Bahnschrift" w:cs="Tahoma"/>
          <w:color w:val="000000" w:themeColor="text1"/>
        </w:rPr>
        <w:t xml:space="preserve">= 0. Touto podmínkou jsou rychlosti obou dílčích reakcí vzájemně vázány, jsou vzájemně „spřaženy“ a označují se jako </w:t>
      </w:r>
      <w:r w:rsidR="00B519D3" w:rsidRPr="009A073E">
        <w:rPr>
          <w:rFonts w:ascii="Bahnschrift" w:hAnsi="Bahnschrift" w:cs="Tahoma"/>
          <w:i/>
          <w:color w:val="000000" w:themeColor="text1"/>
        </w:rPr>
        <w:t>reakce spřažené</w:t>
      </w:r>
      <w:r w:rsidR="00B519D3" w:rsidRPr="009A073E">
        <w:rPr>
          <w:rFonts w:ascii="Bahnschrift" w:hAnsi="Bahnschrift" w:cs="Tahoma"/>
          <w:color w:val="000000" w:themeColor="text1"/>
        </w:rPr>
        <w:t xml:space="preserve">. Potenciál E se samovolně posune na hodnotu, aby se obě rychlosti dílčích dějů vyrovnaly: ustaví se smíšený, tzv. </w:t>
      </w:r>
      <w:r w:rsidR="00B519D3" w:rsidRPr="009A073E">
        <w:rPr>
          <w:rFonts w:ascii="Bahnschrift" w:hAnsi="Bahnschrift" w:cs="Tahoma"/>
          <w:i/>
          <w:color w:val="000000" w:themeColor="text1"/>
        </w:rPr>
        <w:t>korozní potenciál E</w:t>
      </w:r>
      <w:r w:rsidR="00B519D3" w:rsidRPr="009A073E">
        <w:rPr>
          <w:rFonts w:ascii="Bahnschrift" w:hAnsi="Bahnschrift" w:cs="Tahoma"/>
          <w:i/>
          <w:color w:val="000000" w:themeColor="text1"/>
          <w:vertAlign w:val="subscript"/>
        </w:rPr>
        <w:t>kor</w:t>
      </w:r>
      <w:r w:rsidR="00B519D3" w:rsidRPr="009A073E">
        <w:rPr>
          <w:rFonts w:ascii="Bahnschrift" w:hAnsi="Bahnschrift" w:cs="Tahoma"/>
          <w:color w:val="000000" w:themeColor="text1"/>
        </w:rPr>
        <w:t xml:space="preserve">. </w:t>
      </w:r>
    </w:p>
    <w:p w14:paraId="640A7187" w14:textId="0DB14B09" w:rsidR="00B519D3" w:rsidRPr="009A073E" w:rsidRDefault="001808DD" w:rsidP="001808DD">
      <w:pPr>
        <w:spacing w:before="60" w:after="0"/>
        <w:jc w:val="both"/>
        <w:rPr>
          <w:rFonts w:ascii="Bahnschrift" w:hAnsi="Bahnschrift" w:cs="Tahoma"/>
          <w:color w:val="000000" w:themeColor="text1"/>
        </w:rPr>
      </w:pPr>
      <w:r>
        <w:rPr>
          <w:rFonts w:ascii="Bahnschrift" w:hAnsi="Bahnschrift" w:cs="Tahoma"/>
          <w:color w:val="000000" w:themeColor="text1"/>
        </w:rPr>
        <w:t xml:space="preserve">      </w:t>
      </w:r>
      <w:r w:rsidR="00B519D3" w:rsidRPr="009A073E">
        <w:rPr>
          <w:rFonts w:ascii="Bahnschrift" w:hAnsi="Bahnschrift" w:cs="Tahoma"/>
          <w:color w:val="000000" w:themeColor="text1"/>
        </w:rPr>
        <w:t xml:space="preserve">Vyjádřením potenciálu E ve formě </w:t>
      </w:r>
      <w:r w:rsidR="00B519D3" w:rsidRPr="009A073E">
        <w:rPr>
          <w:rFonts w:ascii="Bahnschrift" w:hAnsi="Bahnschrift" w:cs="Tahoma"/>
          <w:i/>
          <w:color w:val="000000" w:themeColor="text1"/>
        </w:rPr>
        <w:t>přepětí</w:t>
      </w:r>
      <w:r w:rsidR="00B519D3" w:rsidRPr="009A073E">
        <w:rPr>
          <w:rFonts w:ascii="Bahnschrift" w:hAnsi="Bahnschrift" w:cs="Tahoma"/>
          <w:color w:val="000000" w:themeColor="text1"/>
        </w:rPr>
        <w:t xml:space="preserve"> </w:t>
      </w:r>
      <w:r w:rsidR="00B519D3" w:rsidRPr="009A073E">
        <w:rPr>
          <w:rFonts w:ascii="Bahnschrift" w:hAnsi="Bahnschrift" w:cs="Cambria"/>
          <w:color w:val="000000" w:themeColor="text1"/>
        </w:rPr>
        <w:t>η</w:t>
      </w:r>
      <w:r w:rsidR="00B519D3" w:rsidRPr="009A073E">
        <w:rPr>
          <w:rFonts w:ascii="Bahnschrift" w:hAnsi="Bahnschrift" w:cs="Tahoma"/>
          <w:color w:val="000000" w:themeColor="text1"/>
        </w:rPr>
        <w:t xml:space="preserve"> pomocí rovnice </w:t>
      </w:r>
      <w:r w:rsidR="00B519D3" w:rsidRPr="009A073E">
        <w:rPr>
          <w:rFonts w:ascii="Bahnschrift" w:hAnsi="Bahnschrift" w:cs="Cambria"/>
          <w:i/>
          <w:color w:val="000000" w:themeColor="text1"/>
        </w:rPr>
        <w:t>η</w:t>
      </w:r>
      <w:r w:rsidR="00B519D3" w:rsidRPr="009A073E">
        <w:rPr>
          <w:rFonts w:ascii="Bahnschrift" w:hAnsi="Bahnschrift" w:cs="Tahoma"/>
          <w:i/>
          <w:color w:val="000000" w:themeColor="text1"/>
        </w:rPr>
        <w:t xml:space="preserve"> </w:t>
      </w:r>
      <w:r w:rsidR="00B519D3" w:rsidRPr="009A073E">
        <w:rPr>
          <w:rFonts w:ascii="Bahnschrift" w:hAnsi="Bahnschrift" w:cs="Tahoma"/>
          <w:color w:val="000000" w:themeColor="text1"/>
        </w:rPr>
        <w:t xml:space="preserve">= </w:t>
      </w:r>
      <w:r w:rsidR="00B519D3" w:rsidRPr="009A073E">
        <w:rPr>
          <w:rFonts w:ascii="Bahnschrift" w:hAnsi="Bahnschrift" w:cs="Tahoma"/>
          <w:i/>
          <w:color w:val="000000" w:themeColor="text1"/>
        </w:rPr>
        <w:t>E</w:t>
      </w:r>
      <w:r w:rsidR="00B519D3" w:rsidRPr="009A073E">
        <w:rPr>
          <w:rFonts w:ascii="Bahnschrift" w:hAnsi="Bahnschrift" w:cs="Tahoma"/>
          <w:color w:val="000000" w:themeColor="text1"/>
        </w:rPr>
        <w:t xml:space="preserve"> – Er</w:t>
      </w:r>
      <w:r w:rsidR="00B519D3" w:rsidRPr="009A073E">
        <w:rPr>
          <w:rFonts w:ascii="Bahnschrift" w:hAnsi="Bahnschrift" w:cs="Tahoma"/>
          <w:i/>
          <w:color w:val="000000" w:themeColor="text1"/>
          <w:vertAlign w:val="subscript"/>
        </w:rPr>
        <w:t xml:space="preserve"> </w:t>
      </w:r>
      <w:r w:rsidR="00B519D3" w:rsidRPr="009A073E">
        <w:rPr>
          <w:rFonts w:ascii="Bahnschrift" w:hAnsi="Bahnschrift" w:cs="Tahoma"/>
          <w:color w:val="000000" w:themeColor="text1"/>
        </w:rPr>
        <w:t>a s</w:t>
      </w:r>
      <w:r w:rsidR="00B519D3" w:rsidRPr="009A073E">
        <w:rPr>
          <w:rFonts w:ascii="Bahnschrift" w:hAnsi="Bahnschrift" w:cs="Cambria"/>
          <w:color w:val="000000" w:themeColor="text1"/>
        </w:rPr>
        <w:t> </w:t>
      </w:r>
      <w:r w:rsidR="00B519D3" w:rsidRPr="009A073E">
        <w:rPr>
          <w:rFonts w:ascii="Bahnschrift" w:hAnsi="Bahnschrift" w:cs="Tahoma"/>
          <w:color w:val="000000" w:themeColor="text1"/>
        </w:rPr>
        <w:t>pou</w:t>
      </w:r>
      <w:r w:rsidR="00B519D3" w:rsidRPr="009A073E">
        <w:rPr>
          <w:rFonts w:ascii="Bahnschrift" w:hAnsi="Bahnschrift" w:cs="Signika"/>
          <w:color w:val="000000" w:themeColor="text1"/>
        </w:rPr>
        <w:t>ž</w:t>
      </w:r>
      <w:r w:rsidR="00B519D3" w:rsidRPr="009A073E">
        <w:rPr>
          <w:rFonts w:ascii="Bahnschrift" w:hAnsi="Bahnschrift" w:cs="Tahoma"/>
          <w:color w:val="000000" w:themeColor="text1"/>
        </w:rPr>
        <w:t>it</w:t>
      </w:r>
      <w:r w:rsidR="00B519D3" w:rsidRPr="009A073E">
        <w:rPr>
          <w:rFonts w:ascii="Bahnschrift" w:hAnsi="Bahnschrift" w:cs="Signika"/>
          <w:color w:val="000000" w:themeColor="text1"/>
        </w:rPr>
        <w:t>í</w:t>
      </w:r>
      <w:r w:rsidR="00B519D3" w:rsidRPr="009A073E">
        <w:rPr>
          <w:rFonts w:ascii="Bahnschrift" w:hAnsi="Bahnschrift" w:cs="Tahoma"/>
          <w:color w:val="000000" w:themeColor="text1"/>
        </w:rPr>
        <w:t>m rovnic (1) a (2) se z</w:t>
      </w:r>
      <w:r w:rsidR="00B519D3" w:rsidRPr="009A073E">
        <w:rPr>
          <w:rFonts w:ascii="Bahnschrift" w:hAnsi="Bahnschrift" w:cs="Signika"/>
          <w:color w:val="000000" w:themeColor="text1"/>
        </w:rPr>
        <w:t>í</w:t>
      </w:r>
      <w:r w:rsidR="00B519D3" w:rsidRPr="009A073E">
        <w:rPr>
          <w:rFonts w:ascii="Bahnschrift" w:hAnsi="Bahnschrift" w:cs="Tahoma"/>
          <w:color w:val="000000" w:themeColor="text1"/>
        </w:rPr>
        <w:t>sk</w:t>
      </w:r>
      <w:r w:rsidR="00B519D3" w:rsidRPr="009A073E">
        <w:rPr>
          <w:rFonts w:ascii="Bahnschrift" w:hAnsi="Bahnschrift" w:cs="Signika"/>
          <w:color w:val="000000" w:themeColor="text1"/>
        </w:rPr>
        <w:t>á</w:t>
      </w:r>
      <w:r w:rsidR="00B519D3" w:rsidRPr="009A073E">
        <w:rPr>
          <w:rFonts w:ascii="Bahnschrift" w:hAnsi="Bahnschrift" w:cs="Tahoma"/>
          <w:color w:val="000000" w:themeColor="text1"/>
        </w:rPr>
        <w:t xml:space="preserve"> rovnice Butlerova-Volmerova, popisuj</w:t>
      </w:r>
      <w:r w:rsidR="00B519D3" w:rsidRPr="009A073E">
        <w:rPr>
          <w:rFonts w:ascii="Bahnschrift" w:hAnsi="Bahnschrift" w:cs="Signika"/>
          <w:color w:val="000000" w:themeColor="text1"/>
        </w:rPr>
        <w:t>í</w:t>
      </w:r>
      <w:r w:rsidR="00B519D3" w:rsidRPr="009A073E">
        <w:rPr>
          <w:rFonts w:ascii="Bahnschrift" w:hAnsi="Bahnschrift" w:cs="Tahoma"/>
          <w:color w:val="000000" w:themeColor="text1"/>
        </w:rPr>
        <w:t>c</w:t>
      </w:r>
      <w:r w:rsidR="00B519D3" w:rsidRPr="009A073E">
        <w:rPr>
          <w:rFonts w:ascii="Bahnschrift" w:hAnsi="Bahnschrift" w:cs="Signika"/>
          <w:color w:val="000000" w:themeColor="text1"/>
        </w:rPr>
        <w:t>í</w:t>
      </w:r>
      <w:r w:rsidR="00B519D3" w:rsidRPr="009A073E">
        <w:rPr>
          <w:rFonts w:ascii="Bahnschrift" w:hAnsi="Bahnschrift" w:cs="Tahoma"/>
          <w:color w:val="000000" w:themeColor="text1"/>
        </w:rPr>
        <w:t xml:space="preserve"> rychlost elektrodov</w:t>
      </w:r>
      <w:r w:rsidR="00B519D3" w:rsidRPr="009A073E">
        <w:rPr>
          <w:rFonts w:ascii="Bahnschrift" w:hAnsi="Bahnschrift" w:cs="Signika"/>
          <w:color w:val="000000" w:themeColor="text1"/>
        </w:rPr>
        <w:t>é</w:t>
      </w:r>
      <w:r w:rsidR="00B519D3" w:rsidRPr="009A073E">
        <w:rPr>
          <w:rFonts w:ascii="Bahnschrift" w:hAnsi="Bahnschrift" w:cs="Tahoma"/>
          <w:color w:val="000000" w:themeColor="text1"/>
        </w:rPr>
        <w:t xml:space="preserve"> reakce v</w:t>
      </w:r>
      <w:r w:rsidR="00B519D3" w:rsidRPr="009A073E">
        <w:rPr>
          <w:rFonts w:ascii="Bahnschrift" w:hAnsi="Bahnschrift" w:cs="Cambria"/>
          <w:color w:val="000000" w:themeColor="text1"/>
        </w:rPr>
        <w:t> </w:t>
      </w:r>
      <w:r w:rsidR="00B519D3" w:rsidRPr="009A073E">
        <w:rPr>
          <w:rFonts w:ascii="Bahnschrift" w:hAnsi="Bahnschrift" w:cs="Tahoma"/>
          <w:color w:val="000000" w:themeColor="text1"/>
        </w:rPr>
        <w:t>z</w:t>
      </w:r>
      <w:r w:rsidR="00B519D3" w:rsidRPr="009A073E">
        <w:rPr>
          <w:rFonts w:ascii="Bahnschrift" w:hAnsi="Bahnschrift" w:cs="Signika"/>
          <w:color w:val="000000" w:themeColor="text1"/>
        </w:rPr>
        <w:t>á</w:t>
      </w:r>
      <w:r w:rsidR="00B519D3" w:rsidRPr="009A073E">
        <w:rPr>
          <w:rFonts w:ascii="Bahnschrift" w:hAnsi="Bahnschrift" w:cs="Tahoma"/>
          <w:color w:val="000000" w:themeColor="text1"/>
        </w:rPr>
        <w:t>vislosti na potenci</w:t>
      </w:r>
      <w:r w:rsidR="00B519D3" w:rsidRPr="009A073E">
        <w:rPr>
          <w:rFonts w:ascii="Bahnschrift" w:hAnsi="Bahnschrift" w:cs="Signika"/>
          <w:color w:val="000000" w:themeColor="text1"/>
        </w:rPr>
        <w:t>á</w:t>
      </w:r>
      <w:r w:rsidR="00B519D3" w:rsidRPr="009A073E">
        <w:rPr>
          <w:rFonts w:ascii="Bahnschrift" w:hAnsi="Bahnschrift" w:cs="Tahoma"/>
          <w:color w:val="000000" w:themeColor="text1"/>
        </w:rPr>
        <w:t>lu</w:t>
      </w:r>
    </w:p>
    <w:p w14:paraId="7FB23E93" w14:textId="77777777" w:rsidR="00B519D3" w:rsidRPr="009A073E" w:rsidRDefault="00B519D3" w:rsidP="001808DD">
      <w:pPr>
        <w:spacing w:before="60" w:line="288" w:lineRule="auto"/>
        <w:ind w:left="142" w:hanging="142"/>
        <w:jc w:val="center"/>
        <w:rPr>
          <w:rFonts w:ascii="Bahnschrift" w:hAnsi="Bahnschrift"/>
          <w:color w:val="000000" w:themeColor="text1"/>
        </w:rPr>
      </w:pPr>
      <w:r w:rsidRPr="009A073E">
        <w:rPr>
          <w:rFonts w:ascii="Bahnschrift" w:hAnsi="Bahnschrift"/>
          <w:i/>
          <w:color w:val="000000" w:themeColor="text1"/>
          <w:position w:val="-28"/>
        </w:rPr>
        <w:object w:dxaOrig="3840" w:dyaOrig="680" w14:anchorId="258C5B8E">
          <v:shape id="_x0000_i1027" type="#_x0000_t75" style="width:192pt;height:33.75pt" o:ole="">
            <v:imagedata r:id="rId12" o:title=""/>
          </v:shape>
          <o:OLEObject Type="Embed" ProgID="Equation.3" ShapeID="_x0000_i1027" DrawAspect="Content" ObjectID="_1773726390" r:id="rId13"/>
        </w:object>
      </w:r>
      <w:r w:rsidRPr="009A073E">
        <w:rPr>
          <w:rFonts w:ascii="Bahnschrift" w:hAnsi="Bahnschrift" w:cs="Tahoma"/>
          <w:color w:val="000000" w:themeColor="text1"/>
        </w:rPr>
        <w:t>(3)</w:t>
      </w:r>
    </w:p>
    <w:p w14:paraId="74179B3D" w14:textId="4338AE70" w:rsidR="00B519D3" w:rsidRPr="009A073E" w:rsidRDefault="001808DD" w:rsidP="001808DD">
      <w:pPr>
        <w:spacing w:after="0"/>
        <w:jc w:val="both"/>
        <w:rPr>
          <w:rFonts w:ascii="Bahnschrift" w:hAnsi="Bahnschrift"/>
          <w:noProof/>
          <w:color w:val="000000" w:themeColor="text1"/>
        </w:rPr>
      </w:pPr>
      <w:r>
        <w:rPr>
          <w:rFonts w:ascii="Bahnschrift" w:hAnsi="Bahnschrift" w:cs="Tahoma"/>
          <w:color w:val="000000" w:themeColor="text1"/>
        </w:rPr>
        <w:t xml:space="preserve">      </w:t>
      </w:r>
      <w:r w:rsidR="00B519D3" w:rsidRPr="009A073E">
        <w:rPr>
          <w:rFonts w:ascii="Bahnschrift" w:hAnsi="Bahnschrift" w:cs="Tahoma"/>
          <w:color w:val="000000" w:themeColor="text1"/>
        </w:rPr>
        <w:t xml:space="preserve">Grafické vyjádření vztahů mezi potenciálem elektrody </w:t>
      </w:r>
      <w:r w:rsidR="00B519D3" w:rsidRPr="009A073E">
        <w:rPr>
          <w:rFonts w:ascii="Bahnschrift" w:hAnsi="Bahnschrift" w:cs="Tahoma"/>
          <w:i/>
          <w:color w:val="000000" w:themeColor="text1"/>
        </w:rPr>
        <w:t>E</w:t>
      </w:r>
      <w:r w:rsidR="00B519D3" w:rsidRPr="009A073E">
        <w:rPr>
          <w:rFonts w:ascii="Bahnschrift" w:hAnsi="Bahnschrift" w:cs="Tahoma"/>
          <w:color w:val="000000" w:themeColor="text1"/>
        </w:rPr>
        <w:t xml:space="preserve"> a rychlostí reakce, vyjádřené proudovou hustotou </w:t>
      </w:r>
      <w:r w:rsidR="00B519D3" w:rsidRPr="009A073E">
        <w:rPr>
          <w:rFonts w:ascii="Bahnschrift" w:hAnsi="Bahnschrift" w:cs="Tahoma"/>
          <w:i/>
          <w:color w:val="000000" w:themeColor="text1"/>
        </w:rPr>
        <w:t>j</w:t>
      </w:r>
      <w:r w:rsidR="00B519D3" w:rsidRPr="009A073E">
        <w:rPr>
          <w:rFonts w:ascii="Bahnschrift" w:hAnsi="Bahnschrift" w:cs="Tahoma"/>
          <w:color w:val="000000" w:themeColor="text1"/>
        </w:rPr>
        <w:t xml:space="preserve">, je tzv. </w:t>
      </w:r>
      <w:r w:rsidR="00B519D3" w:rsidRPr="009A073E">
        <w:rPr>
          <w:rFonts w:ascii="Bahnschrift" w:hAnsi="Bahnschrift" w:cs="Tahoma"/>
          <w:i/>
          <w:color w:val="000000" w:themeColor="text1"/>
        </w:rPr>
        <w:t xml:space="preserve">polarizační křivka </w:t>
      </w:r>
      <w:r w:rsidR="00B519D3" w:rsidRPr="009A073E">
        <w:rPr>
          <w:rFonts w:ascii="Bahnschrift" w:hAnsi="Bahnschrift" w:cs="Tahoma"/>
          <w:color w:val="000000" w:themeColor="text1"/>
        </w:rPr>
        <w:t>jako součást</w:t>
      </w:r>
      <w:r w:rsidR="00B519D3" w:rsidRPr="009A073E">
        <w:rPr>
          <w:rFonts w:ascii="Bahnschrift" w:hAnsi="Bahnschrift" w:cs="Tahoma"/>
          <w:i/>
          <w:color w:val="000000" w:themeColor="text1"/>
        </w:rPr>
        <w:t xml:space="preserve"> korozního diagramu</w:t>
      </w:r>
      <w:r w:rsidR="00B519D3" w:rsidRPr="009A073E">
        <w:rPr>
          <w:rFonts w:ascii="Bahnschrift" w:hAnsi="Bahnschrift" w:cs="Tahoma"/>
          <w:color w:val="000000" w:themeColor="text1"/>
        </w:rPr>
        <w:t xml:space="preserve"> – grafického vyjádření průběhu anodického dílčího děje – ionizace kovu a katodického dílčího děje – redukce depolarizátoru D – </w:t>
      </w:r>
      <w:r>
        <w:rPr>
          <w:rFonts w:ascii="Bahnschrift" w:hAnsi="Bahnschrift" w:cs="Tahoma"/>
          <w:color w:val="000000" w:themeColor="text1"/>
        </w:rPr>
        <w:t>O</w:t>
      </w:r>
      <w:r w:rsidR="00B519D3" w:rsidRPr="009A073E">
        <w:rPr>
          <w:rFonts w:ascii="Bahnschrift" w:hAnsi="Bahnschrift" w:cs="Tahoma"/>
          <w:color w:val="000000" w:themeColor="text1"/>
        </w:rPr>
        <w:t>brázek 1.</w:t>
      </w:r>
      <w:r w:rsidR="00B519D3" w:rsidRPr="009A073E">
        <w:rPr>
          <w:rFonts w:ascii="Bahnschrift" w:hAnsi="Bahnschrift"/>
          <w:noProof/>
          <w:color w:val="000000" w:themeColor="text1"/>
        </w:rPr>
        <w:t xml:space="preserve"> </w:t>
      </w:r>
    </w:p>
    <w:p w14:paraId="7395529E" w14:textId="77777777" w:rsidR="00B519D3" w:rsidRPr="009A073E" w:rsidRDefault="00B519D3" w:rsidP="001808DD">
      <w:pPr>
        <w:pStyle w:val="Zhlav"/>
        <w:spacing w:after="120" w:line="300" w:lineRule="auto"/>
        <w:jc w:val="both"/>
        <w:rPr>
          <w:rFonts w:ascii="Bahnschrift" w:hAnsi="Bahnschrift"/>
          <w:b/>
          <w:noProof/>
          <w:color w:val="000000" w:themeColor="text1"/>
        </w:rPr>
      </w:pPr>
      <w:r w:rsidRPr="009A073E">
        <w:rPr>
          <w:rFonts w:ascii="Bahnschrift" w:hAnsi="Bahnschrift"/>
          <w:b/>
          <w:noProof/>
          <w:color w:val="000000" w:themeColor="text1"/>
        </w:rPr>
        <w:t>Stanovení E</w:t>
      </w:r>
      <w:r w:rsidRPr="009A073E">
        <w:rPr>
          <w:rFonts w:ascii="Bahnschrift" w:hAnsi="Bahnschrift"/>
          <w:b/>
          <w:noProof/>
          <w:color w:val="000000" w:themeColor="text1"/>
          <w:vertAlign w:val="subscript"/>
        </w:rPr>
        <w:t>kor</w:t>
      </w:r>
      <w:r w:rsidRPr="009A073E">
        <w:rPr>
          <w:rFonts w:ascii="Bahnschrift" w:hAnsi="Bahnschrift"/>
          <w:b/>
          <w:noProof/>
          <w:color w:val="000000" w:themeColor="text1"/>
        </w:rPr>
        <w:t xml:space="preserve"> a j</w:t>
      </w:r>
      <w:r w:rsidRPr="009A073E">
        <w:rPr>
          <w:rFonts w:ascii="Bahnschrift" w:hAnsi="Bahnschrift"/>
          <w:b/>
          <w:noProof/>
          <w:color w:val="000000" w:themeColor="text1"/>
          <w:vertAlign w:val="subscript"/>
        </w:rPr>
        <w:t>kor</w:t>
      </w:r>
      <w:r w:rsidRPr="009A073E">
        <w:rPr>
          <w:rFonts w:ascii="Bahnschrift" w:hAnsi="Bahnschrift"/>
          <w:b/>
          <w:noProof/>
          <w:color w:val="000000" w:themeColor="text1"/>
        </w:rPr>
        <w:t>:</w:t>
      </w:r>
    </w:p>
    <w:p w14:paraId="53ABD7A4" w14:textId="627AF468" w:rsidR="00B519D3" w:rsidRDefault="001808DD" w:rsidP="001808DD">
      <w:pPr>
        <w:spacing w:before="60" w:line="288" w:lineRule="auto"/>
        <w:jc w:val="both"/>
        <w:rPr>
          <w:rFonts w:ascii="Bahnschrift" w:hAnsi="Bahnschrift"/>
          <w:noProof/>
        </w:rPr>
      </w:pPr>
      <w:r>
        <w:rPr>
          <w:rFonts w:ascii="Bahnschrift" w:hAnsi="Bahnschrift" w:cs="Tahoma"/>
          <w:color w:val="000000" w:themeColor="text1"/>
        </w:rPr>
        <w:t xml:space="preserve">      </w:t>
      </w:r>
      <w:r w:rsidR="00B519D3" w:rsidRPr="009A073E">
        <w:rPr>
          <w:rFonts w:ascii="Bahnschrift" w:hAnsi="Bahnschrift" w:cs="Tahoma"/>
          <w:color w:val="000000" w:themeColor="text1"/>
        </w:rPr>
        <w:t xml:space="preserve">Na </w:t>
      </w:r>
      <w:r>
        <w:rPr>
          <w:rFonts w:ascii="Bahnschrift" w:hAnsi="Bahnschrift" w:cs="Tahoma"/>
          <w:color w:val="000000" w:themeColor="text1"/>
        </w:rPr>
        <w:t>O</w:t>
      </w:r>
      <w:r w:rsidR="00B519D3" w:rsidRPr="009A073E">
        <w:rPr>
          <w:rFonts w:ascii="Bahnschrift" w:hAnsi="Bahnschrift" w:cs="Tahoma"/>
          <w:color w:val="000000" w:themeColor="text1"/>
        </w:rPr>
        <w:t>br</w:t>
      </w:r>
      <w:r>
        <w:rPr>
          <w:rFonts w:ascii="Bahnschrift" w:hAnsi="Bahnschrift" w:cs="Tahoma"/>
          <w:color w:val="000000" w:themeColor="text1"/>
        </w:rPr>
        <w:t xml:space="preserve">ázku </w:t>
      </w:r>
      <w:r w:rsidR="00B519D3" w:rsidRPr="009A073E">
        <w:rPr>
          <w:rFonts w:ascii="Bahnschrift" w:hAnsi="Bahnschrift" w:cs="Tahoma"/>
          <w:color w:val="000000" w:themeColor="text1"/>
        </w:rPr>
        <w:t>2 je korozní diagram systému kov – voda vyjádřen jako závislost log |j| = f (E), ze</w:t>
      </w:r>
      <w:r w:rsidR="00B519D3">
        <w:rPr>
          <w:rFonts w:ascii="Bahnschrift" w:hAnsi="Bahnschrift" w:cs="Tahoma"/>
          <w:color w:val="000000" w:themeColor="text1"/>
        </w:rPr>
        <w:t xml:space="preserve"> </w:t>
      </w:r>
      <w:r w:rsidR="00B519D3" w:rsidRPr="009A073E">
        <w:rPr>
          <w:rFonts w:ascii="Bahnschrift" w:hAnsi="Bahnschrift" w:cs="Tahoma"/>
          <w:color w:val="000000" w:themeColor="text1"/>
        </w:rPr>
        <w:t>kterého lze pomocí Tafelových přímek odvodit rychlost koroze j</w:t>
      </w:r>
      <w:r w:rsidR="00B519D3" w:rsidRPr="009A073E">
        <w:rPr>
          <w:rFonts w:ascii="Bahnschrift" w:hAnsi="Bahnschrift" w:cs="Tahoma"/>
          <w:color w:val="000000" w:themeColor="text1"/>
          <w:vertAlign w:val="subscript"/>
        </w:rPr>
        <w:t>kor</w:t>
      </w:r>
      <w:r w:rsidR="00B519D3" w:rsidRPr="009A073E">
        <w:rPr>
          <w:rFonts w:ascii="Bahnschrift" w:hAnsi="Bahnschrift" w:cs="Tahoma"/>
          <w:color w:val="000000" w:themeColor="text1"/>
        </w:rPr>
        <w:t xml:space="preserve"> a korozní potenciál E</w:t>
      </w:r>
      <w:r w:rsidR="00B519D3" w:rsidRPr="009A073E">
        <w:rPr>
          <w:rFonts w:ascii="Bahnschrift" w:hAnsi="Bahnschrift" w:cs="Tahoma"/>
          <w:color w:val="000000" w:themeColor="text1"/>
          <w:vertAlign w:val="subscript"/>
        </w:rPr>
        <w:t>kor</w:t>
      </w:r>
      <w:r w:rsidR="00B519D3" w:rsidRPr="009A073E">
        <w:rPr>
          <w:rFonts w:ascii="Bahnschrift" w:hAnsi="Bahnschrift" w:cs="Tahoma"/>
          <w:color w:val="000000" w:themeColor="text1"/>
        </w:rPr>
        <w:t xml:space="preserve">. </w:t>
      </w:r>
      <w:r w:rsidR="00B519D3" w:rsidRPr="00807DAB">
        <w:rPr>
          <w:rFonts w:ascii="Bahnschrift" w:hAnsi="Bahnschrift"/>
          <w:bCs/>
          <w:noProof/>
          <w:color w:val="000000" w:themeColor="text1"/>
        </w:rPr>
        <w:t>Stanovení E</w:t>
      </w:r>
      <w:r w:rsidR="00B519D3" w:rsidRPr="00807DAB">
        <w:rPr>
          <w:rFonts w:ascii="Bahnschrift" w:hAnsi="Bahnschrift"/>
          <w:bCs/>
          <w:noProof/>
          <w:color w:val="000000" w:themeColor="text1"/>
          <w:vertAlign w:val="subscript"/>
        </w:rPr>
        <w:t>kor</w:t>
      </w:r>
      <w:r w:rsidR="00B519D3" w:rsidRPr="00807DAB">
        <w:rPr>
          <w:rFonts w:ascii="Bahnschrift" w:hAnsi="Bahnschrift"/>
          <w:bCs/>
          <w:noProof/>
          <w:color w:val="000000" w:themeColor="text1"/>
        </w:rPr>
        <w:t xml:space="preserve"> a j</w:t>
      </w:r>
      <w:r w:rsidR="00B519D3" w:rsidRPr="00807DAB">
        <w:rPr>
          <w:rFonts w:ascii="Bahnschrift" w:hAnsi="Bahnschrift"/>
          <w:bCs/>
          <w:noProof/>
          <w:color w:val="000000" w:themeColor="text1"/>
          <w:vertAlign w:val="subscript"/>
        </w:rPr>
        <w:t>kor</w:t>
      </w:r>
      <w:r w:rsidR="00807DAB">
        <w:rPr>
          <w:rFonts w:ascii="Bahnschrift" w:hAnsi="Bahnschrift"/>
          <w:bCs/>
          <w:noProof/>
          <w:color w:val="000000" w:themeColor="text1"/>
        </w:rPr>
        <w:t xml:space="preserve"> </w:t>
      </w:r>
      <w:bookmarkEnd w:id="0"/>
      <w:r w:rsidR="00807DAB">
        <w:rPr>
          <w:rFonts w:ascii="Bahnschrift" w:hAnsi="Bahnschrift"/>
          <w:bCs/>
          <w:noProof/>
          <w:color w:val="000000" w:themeColor="text1"/>
        </w:rPr>
        <w:t>se p</w:t>
      </w:r>
      <w:r w:rsidR="00B519D3" w:rsidRPr="00C970C7">
        <w:rPr>
          <w:rFonts w:ascii="Bahnschrift" w:hAnsi="Bahnschrift"/>
          <w:noProof/>
        </w:rPr>
        <w:t>rovádí převodem údajů měření do korozního diagramu na milimetrový a semilogaritmický papír. V</w:t>
      </w:r>
      <w:r w:rsidR="00B519D3" w:rsidRPr="00C970C7">
        <w:rPr>
          <w:rFonts w:ascii="Bahnschrift" w:hAnsi="Bahnschrift" w:cs="Cambria"/>
          <w:noProof/>
        </w:rPr>
        <w:t> </w:t>
      </w:r>
      <w:r w:rsidR="00B519D3" w:rsidRPr="00C970C7">
        <w:rPr>
          <w:rFonts w:ascii="Bahnschrift" w:hAnsi="Bahnschrift"/>
          <w:noProof/>
        </w:rPr>
        <w:t>druh</w:t>
      </w:r>
      <w:r w:rsidR="00B519D3" w:rsidRPr="00C970C7">
        <w:rPr>
          <w:rFonts w:ascii="Bahnschrift" w:hAnsi="Bahnschrift" w:cs="Signika"/>
          <w:noProof/>
        </w:rPr>
        <w:t>é</w:t>
      </w:r>
      <w:r w:rsidR="00B519D3" w:rsidRPr="00C970C7">
        <w:rPr>
          <w:rFonts w:ascii="Bahnschrift" w:hAnsi="Bahnschrift"/>
          <w:noProof/>
        </w:rPr>
        <w:t>m p</w:t>
      </w:r>
      <w:r w:rsidR="00B519D3" w:rsidRPr="00C970C7">
        <w:rPr>
          <w:rFonts w:ascii="Bahnschrift" w:hAnsi="Bahnschrift" w:cs="Signika"/>
          <w:noProof/>
        </w:rPr>
        <w:t>ří</w:t>
      </w:r>
      <w:r w:rsidR="00B519D3" w:rsidRPr="00C970C7">
        <w:rPr>
          <w:rFonts w:ascii="Bahnschrift" w:hAnsi="Bahnschrift"/>
          <w:noProof/>
        </w:rPr>
        <w:t>pad</w:t>
      </w:r>
      <w:r w:rsidR="00B519D3" w:rsidRPr="00C970C7">
        <w:rPr>
          <w:rFonts w:ascii="Bahnschrift" w:hAnsi="Bahnschrift" w:cs="Signika"/>
          <w:noProof/>
        </w:rPr>
        <w:t>ě</w:t>
      </w:r>
      <w:r w:rsidR="00B519D3" w:rsidRPr="00C970C7">
        <w:rPr>
          <w:rFonts w:ascii="Bahnschrift" w:hAnsi="Bahnschrift"/>
          <w:noProof/>
        </w:rPr>
        <w:t xml:space="preserve"> se z</w:t>
      </w:r>
      <w:r w:rsidR="00B519D3" w:rsidRPr="00C970C7">
        <w:rPr>
          <w:rFonts w:ascii="Bahnschrift" w:hAnsi="Bahnschrift" w:cs="Signika"/>
          <w:noProof/>
        </w:rPr>
        <w:t>í</w:t>
      </w:r>
      <w:r w:rsidR="00B519D3" w:rsidRPr="00C970C7">
        <w:rPr>
          <w:rFonts w:ascii="Bahnschrift" w:hAnsi="Bahnschrift"/>
          <w:noProof/>
        </w:rPr>
        <w:t>skan</w:t>
      </w:r>
      <w:r w:rsidR="00B519D3" w:rsidRPr="00C970C7">
        <w:rPr>
          <w:rFonts w:ascii="Bahnschrift" w:hAnsi="Bahnschrift" w:cs="Signika"/>
          <w:noProof/>
        </w:rPr>
        <w:t>é</w:t>
      </w:r>
      <w:r w:rsidR="00B519D3" w:rsidRPr="00C970C7">
        <w:rPr>
          <w:rFonts w:ascii="Bahnschrift" w:hAnsi="Bahnschrift"/>
          <w:noProof/>
        </w:rPr>
        <w:t xml:space="preserve"> line</w:t>
      </w:r>
      <w:r w:rsidR="00B519D3" w:rsidRPr="00C970C7">
        <w:rPr>
          <w:rFonts w:ascii="Bahnschrift" w:hAnsi="Bahnschrift" w:cs="Signika"/>
          <w:noProof/>
        </w:rPr>
        <w:t>á</w:t>
      </w:r>
      <w:r w:rsidR="00B519D3" w:rsidRPr="00C970C7">
        <w:rPr>
          <w:rFonts w:ascii="Bahnschrift" w:hAnsi="Bahnschrift"/>
          <w:noProof/>
        </w:rPr>
        <w:t>rn</w:t>
      </w:r>
      <w:r w:rsidR="00B519D3" w:rsidRPr="00C970C7">
        <w:rPr>
          <w:rFonts w:ascii="Bahnschrift" w:hAnsi="Bahnschrift" w:cs="Signika"/>
          <w:noProof/>
        </w:rPr>
        <w:t>í</w:t>
      </w:r>
      <w:r w:rsidR="00B519D3" w:rsidRPr="00C970C7">
        <w:rPr>
          <w:rFonts w:ascii="Bahnschrift" w:hAnsi="Bahnschrift"/>
          <w:noProof/>
        </w:rPr>
        <w:t xml:space="preserve"> </w:t>
      </w:r>
      <w:r w:rsidR="00B519D3" w:rsidRPr="00C970C7">
        <w:rPr>
          <w:rFonts w:ascii="Bahnschrift" w:hAnsi="Bahnschrift" w:cs="Signika"/>
          <w:noProof/>
        </w:rPr>
        <w:t>čá</w:t>
      </w:r>
      <w:r w:rsidR="00B519D3" w:rsidRPr="00C970C7">
        <w:rPr>
          <w:rFonts w:ascii="Bahnschrift" w:hAnsi="Bahnschrift"/>
          <w:noProof/>
        </w:rPr>
        <w:t>sti anodick</w:t>
      </w:r>
      <w:r w:rsidR="00B519D3" w:rsidRPr="00C970C7">
        <w:rPr>
          <w:rFonts w:ascii="Bahnschrift" w:hAnsi="Bahnschrift" w:cs="Signika"/>
          <w:noProof/>
        </w:rPr>
        <w:t>é</w:t>
      </w:r>
      <w:r w:rsidR="00B519D3" w:rsidRPr="00C970C7">
        <w:rPr>
          <w:rFonts w:ascii="Bahnschrift" w:hAnsi="Bahnschrift"/>
          <w:noProof/>
        </w:rPr>
        <w:t xml:space="preserve"> a katodick</w:t>
      </w:r>
      <w:r w:rsidR="00B519D3" w:rsidRPr="00C970C7">
        <w:rPr>
          <w:rFonts w:ascii="Bahnschrift" w:hAnsi="Bahnschrift" w:cs="Signika"/>
          <w:noProof/>
        </w:rPr>
        <w:t>é</w:t>
      </w:r>
      <w:r w:rsidR="00B519D3" w:rsidRPr="00C970C7">
        <w:rPr>
          <w:rFonts w:ascii="Bahnschrift" w:hAnsi="Bahnschrift"/>
          <w:noProof/>
        </w:rPr>
        <w:t xml:space="preserve"> k</w:t>
      </w:r>
      <w:r w:rsidR="00B519D3" w:rsidRPr="00C970C7">
        <w:rPr>
          <w:rFonts w:ascii="Bahnschrift" w:hAnsi="Bahnschrift" w:cs="Signika"/>
          <w:noProof/>
        </w:rPr>
        <w:t>ř</w:t>
      </w:r>
      <w:r w:rsidR="00B519D3" w:rsidRPr="00C970C7">
        <w:rPr>
          <w:rFonts w:ascii="Bahnschrift" w:hAnsi="Bahnschrift"/>
          <w:noProof/>
        </w:rPr>
        <w:t>ivky prodlou</w:t>
      </w:r>
      <w:r w:rsidR="00B519D3" w:rsidRPr="00C970C7">
        <w:rPr>
          <w:rFonts w:ascii="Bahnschrift" w:hAnsi="Bahnschrift" w:cs="Signika"/>
          <w:noProof/>
        </w:rPr>
        <w:t>ží</w:t>
      </w:r>
      <w:r w:rsidR="00B519D3" w:rsidRPr="00C970C7">
        <w:rPr>
          <w:rFonts w:ascii="Bahnschrift" w:hAnsi="Bahnschrift"/>
          <w:noProof/>
        </w:rPr>
        <w:t xml:space="preserve"> a</w:t>
      </w:r>
      <w:r w:rsidR="00B519D3" w:rsidRPr="00C970C7">
        <w:rPr>
          <w:rFonts w:ascii="Bahnschrift" w:hAnsi="Bahnschrift" w:cs="Signika"/>
          <w:noProof/>
        </w:rPr>
        <w:t>ž</w:t>
      </w:r>
      <w:r w:rsidR="00B519D3" w:rsidRPr="00C970C7">
        <w:rPr>
          <w:rFonts w:ascii="Bahnschrift" w:hAnsi="Bahnschrift"/>
          <w:noProof/>
        </w:rPr>
        <w:t xml:space="preserve"> do vytvo</w:t>
      </w:r>
      <w:r w:rsidR="00B519D3" w:rsidRPr="00C970C7">
        <w:rPr>
          <w:rFonts w:ascii="Bahnschrift" w:hAnsi="Bahnschrift" w:cs="Signika"/>
          <w:noProof/>
        </w:rPr>
        <w:t>ř</w:t>
      </w:r>
      <w:r w:rsidR="00B519D3" w:rsidRPr="00C970C7">
        <w:rPr>
          <w:rFonts w:ascii="Bahnschrift" w:hAnsi="Bahnschrift"/>
          <w:noProof/>
        </w:rPr>
        <w:t>en</w:t>
      </w:r>
      <w:r w:rsidR="00B519D3" w:rsidRPr="00C970C7">
        <w:rPr>
          <w:rFonts w:ascii="Bahnschrift" w:hAnsi="Bahnschrift" w:cs="Signika"/>
          <w:noProof/>
        </w:rPr>
        <w:t>í</w:t>
      </w:r>
      <w:r w:rsidR="00B519D3" w:rsidRPr="00C970C7">
        <w:rPr>
          <w:rFonts w:ascii="Bahnschrift" w:hAnsi="Bahnschrift"/>
          <w:noProof/>
        </w:rPr>
        <w:t xml:space="preserve"> pr</w:t>
      </w:r>
      <w:r w:rsidR="00B519D3" w:rsidRPr="00C970C7">
        <w:rPr>
          <w:rFonts w:ascii="Bahnschrift" w:hAnsi="Bahnschrift" w:cs="Signika"/>
          <w:noProof/>
        </w:rPr>
        <w:t>ů</w:t>
      </w:r>
      <w:r w:rsidR="00B519D3" w:rsidRPr="00C970C7">
        <w:rPr>
          <w:rFonts w:ascii="Bahnschrift" w:hAnsi="Bahnschrift"/>
          <w:noProof/>
        </w:rPr>
        <w:t>niku obou p</w:t>
      </w:r>
      <w:r w:rsidR="00B519D3" w:rsidRPr="00C970C7">
        <w:rPr>
          <w:rFonts w:ascii="Bahnschrift" w:hAnsi="Bahnschrift" w:cs="Signika"/>
          <w:noProof/>
        </w:rPr>
        <w:t>ří</w:t>
      </w:r>
      <w:r w:rsidR="00B519D3" w:rsidRPr="00C970C7">
        <w:rPr>
          <w:rFonts w:ascii="Bahnschrift" w:hAnsi="Bahnschrift"/>
          <w:noProof/>
        </w:rPr>
        <w:t>mek. Pro hodnotu pr</w:t>
      </w:r>
      <w:r w:rsidR="00B519D3" w:rsidRPr="00C970C7">
        <w:rPr>
          <w:rFonts w:ascii="Bahnschrift" w:hAnsi="Bahnschrift" w:cs="Signika"/>
          <w:noProof/>
        </w:rPr>
        <w:t>ů</w:t>
      </w:r>
      <w:r w:rsidR="00B519D3" w:rsidRPr="00C970C7">
        <w:rPr>
          <w:rFonts w:ascii="Bahnschrift" w:hAnsi="Bahnschrift"/>
          <w:noProof/>
        </w:rPr>
        <w:t>niku se odvod</w:t>
      </w:r>
      <w:r w:rsidR="00B519D3" w:rsidRPr="00C970C7">
        <w:rPr>
          <w:rFonts w:ascii="Bahnschrift" w:hAnsi="Bahnschrift" w:cs="Signika"/>
          <w:noProof/>
        </w:rPr>
        <w:t>í</w:t>
      </w:r>
      <w:r w:rsidR="00B519D3" w:rsidRPr="00C970C7">
        <w:rPr>
          <w:rFonts w:ascii="Bahnschrift" w:hAnsi="Bahnschrift"/>
          <w:noProof/>
        </w:rPr>
        <w:t xml:space="preserve"> hodnoty korozního potenciálu E</w:t>
      </w:r>
      <w:r w:rsidR="00B519D3" w:rsidRPr="00C970C7">
        <w:rPr>
          <w:rFonts w:ascii="Bahnschrift" w:hAnsi="Bahnschrift"/>
          <w:noProof/>
          <w:vertAlign w:val="subscript"/>
        </w:rPr>
        <w:t>kor</w:t>
      </w:r>
      <w:r w:rsidR="00B519D3" w:rsidRPr="00C970C7">
        <w:rPr>
          <w:rFonts w:ascii="Bahnschrift" w:hAnsi="Bahnschrift"/>
          <w:noProof/>
        </w:rPr>
        <w:t xml:space="preserve"> a korozní proudové hustoty j</w:t>
      </w:r>
      <w:r w:rsidR="00B519D3" w:rsidRPr="00C970C7">
        <w:rPr>
          <w:rFonts w:ascii="Bahnschrift" w:hAnsi="Bahnschrift"/>
          <w:noProof/>
          <w:vertAlign w:val="subscript"/>
        </w:rPr>
        <w:t>kor</w:t>
      </w:r>
      <w:r w:rsidR="00B519D3" w:rsidRPr="00C970C7">
        <w:rPr>
          <w:rFonts w:ascii="Bahnschrift" w:hAnsi="Bahnschrift"/>
          <w:noProof/>
        </w:rPr>
        <w:t>. Výsledky</w:t>
      </w:r>
      <w:r>
        <w:rPr>
          <w:rFonts w:ascii="Bahnschrift" w:hAnsi="Bahnschrift"/>
          <w:noProof/>
        </w:rPr>
        <w:t>,</w:t>
      </w:r>
      <w:r w:rsidR="00B519D3" w:rsidRPr="00C970C7">
        <w:rPr>
          <w:rFonts w:ascii="Bahnschrift" w:hAnsi="Bahnschrift"/>
          <w:noProof/>
        </w:rPr>
        <w:t xml:space="preserve"> dosažené při měření</w:t>
      </w:r>
      <w:r>
        <w:rPr>
          <w:rFonts w:ascii="Bahnschrift" w:hAnsi="Bahnschrift"/>
          <w:noProof/>
        </w:rPr>
        <w:t>,</w:t>
      </w:r>
      <w:r w:rsidR="00B519D3" w:rsidRPr="00C970C7">
        <w:rPr>
          <w:rFonts w:ascii="Bahnschrift" w:hAnsi="Bahnschrift"/>
          <w:noProof/>
        </w:rPr>
        <w:t xml:space="preserve"> jsou uv</w:t>
      </w:r>
      <w:r>
        <w:rPr>
          <w:rFonts w:ascii="Bahnschrift" w:hAnsi="Bahnschrift"/>
          <w:noProof/>
        </w:rPr>
        <w:t>áděny</w:t>
      </w:r>
      <w:r w:rsidR="00B519D3" w:rsidRPr="00C970C7">
        <w:rPr>
          <w:rFonts w:ascii="Bahnschrift" w:hAnsi="Bahnschrift"/>
          <w:noProof/>
        </w:rPr>
        <w:t xml:space="preserve"> v</w:t>
      </w:r>
      <w:r w:rsidR="00B519D3" w:rsidRPr="00C970C7">
        <w:rPr>
          <w:rFonts w:ascii="Bahnschrift" w:hAnsi="Bahnschrift" w:cs="Cambria"/>
          <w:noProof/>
        </w:rPr>
        <w:t> </w:t>
      </w:r>
      <w:r>
        <w:rPr>
          <w:rFonts w:ascii="Bahnschrift" w:hAnsi="Bahnschrift"/>
          <w:noProof/>
        </w:rPr>
        <w:t>T</w:t>
      </w:r>
      <w:r w:rsidR="00B519D3" w:rsidRPr="00C970C7">
        <w:rPr>
          <w:rFonts w:ascii="Bahnschrift" w:hAnsi="Bahnschrift"/>
          <w:noProof/>
        </w:rPr>
        <w:t>abulce 1.</w:t>
      </w:r>
    </w:p>
    <w:p w14:paraId="02A1C852" w14:textId="77777777" w:rsidR="004A7A10" w:rsidRPr="00C970C7" w:rsidRDefault="004A7A10" w:rsidP="00B519D3">
      <w:pPr>
        <w:pStyle w:val="Zhlav"/>
        <w:spacing w:line="288" w:lineRule="auto"/>
        <w:jc w:val="both"/>
        <w:rPr>
          <w:rFonts w:ascii="Bahnschrift" w:hAnsi="Bahnschrift"/>
          <w:noProof/>
        </w:rPr>
      </w:pPr>
    </w:p>
    <w:p w14:paraId="027CA26C" w14:textId="77777777" w:rsidR="00B519D3" w:rsidRPr="00C970C7" w:rsidRDefault="00B519D3" w:rsidP="00B519D3">
      <w:pPr>
        <w:pStyle w:val="Zhlav"/>
        <w:spacing w:line="288" w:lineRule="auto"/>
        <w:jc w:val="both"/>
        <w:rPr>
          <w:rFonts w:ascii="Bahnschrift" w:hAnsi="Bahnschrift"/>
          <w:noProof/>
        </w:rPr>
      </w:pPr>
    </w:p>
    <w:p w14:paraId="026FB5AC" w14:textId="550F2FEE" w:rsidR="00B519D3" w:rsidRPr="00C970C7" w:rsidRDefault="00B519D3" w:rsidP="00B519D3">
      <w:pPr>
        <w:pStyle w:val="Zhlav"/>
        <w:spacing w:line="288" w:lineRule="auto"/>
        <w:jc w:val="both"/>
        <w:rPr>
          <w:rFonts w:ascii="Bahnschrift" w:hAnsi="Bahnschrift"/>
          <w:noProof/>
        </w:rPr>
      </w:pPr>
      <w:r w:rsidRPr="001808DD">
        <w:rPr>
          <w:rFonts w:ascii="Bahnschrift SemiBold" w:hAnsi="Bahnschrift SemiBold"/>
          <w:noProof/>
        </w:rPr>
        <w:t>T</w:t>
      </w:r>
      <w:r w:rsidR="001808DD" w:rsidRPr="001808DD">
        <w:rPr>
          <w:rFonts w:ascii="Bahnschrift SemiBold" w:hAnsi="Bahnschrift SemiBold"/>
          <w:noProof/>
        </w:rPr>
        <w:t xml:space="preserve">ABULKA </w:t>
      </w:r>
      <w:r w:rsidRPr="001808DD">
        <w:rPr>
          <w:rFonts w:ascii="Bahnschrift SemiBold" w:hAnsi="Bahnschrift SemiBold"/>
          <w:noProof/>
        </w:rPr>
        <w:t>1</w:t>
      </w:r>
      <w:r w:rsidRPr="00C970C7">
        <w:rPr>
          <w:rFonts w:ascii="Bahnschrift" w:hAnsi="Bahnschrift"/>
          <w:noProof/>
        </w:rPr>
        <w:t xml:space="preserve"> – Naměřené hodnoty pro systém ocel – </w:t>
      </w:r>
      <w:r w:rsidR="004A7A10">
        <w:rPr>
          <w:rFonts w:ascii="Bahnschrift" w:hAnsi="Bahnschrift"/>
          <w:noProof/>
        </w:rPr>
        <w:t xml:space="preserve">0,1 % </w:t>
      </w:r>
      <w:r w:rsidRPr="00C970C7">
        <w:rPr>
          <w:rFonts w:ascii="Bahnschrift" w:hAnsi="Bahnschrift"/>
          <w:noProof/>
        </w:rPr>
        <w:t>kyselina methansulfonová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3"/>
        <w:gridCol w:w="882"/>
        <w:gridCol w:w="877"/>
        <w:gridCol w:w="882"/>
        <w:gridCol w:w="882"/>
        <w:gridCol w:w="884"/>
        <w:gridCol w:w="882"/>
        <w:gridCol w:w="882"/>
        <w:gridCol w:w="884"/>
        <w:gridCol w:w="885"/>
      </w:tblGrid>
      <w:tr w:rsidR="00B519D3" w:rsidRPr="00C970C7" w14:paraId="4FCC96A3" w14:textId="77777777" w:rsidTr="00893982">
        <w:tc>
          <w:tcPr>
            <w:tcW w:w="921" w:type="dxa"/>
            <w:vAlign w:val="center"/>
          </w:tcPr>
          <w:p w14:paraId="12992FF3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E (mV)</w:t>
            </w:r>
          </w:p>
        </w:tc>
        <w:tc>
          <w:tcPr>
            <w:tcW w:w="921" w:type="dxa"/>
            <w:vAlign w:val="center"/>
          </w:tcPr>
          <w:p w14:paraId="19D14B0D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-520</w:t>
            </w:r>
          </w:p>
        </w:tc>
        <w:tc>
          <w:tcPr>
            <w:tcW w:w="921" w:type="dxa"/>
            <w:vAlign w:val="center"/>
          </w:tcPr>
          <w:p w14:paraId="0D38F268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-510</w:t>
            </w:r>
          </w:p>
        </w:tc>
        <w:tc>
          <w:tcPr>
            <w:tcW w:w="921" w:type="dxa"/>
            <w:vAlign w:val="center"/>
          </w:tcPr>
          <w:p w14:paraId="5CB84867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-500</w:t>
            </w:r>
          </w:p>
        </w:tc>
        <w:tc>
          <w:tcPr>
            <w:tcW w:w="921" w:type="dxa"/>
            <w:vAlign w:val="center"/>
          </w:tcPr>
          <w:p w14:paraId="24BE9026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-490</w:t>
            </w:r>
          </w:p>
        </w:tc>
        <w:tc>
          <w:tcPr>
            <w:tcW w:w="921" w:type="dxa"/>
            <w:vAlign w:val="center"/>
          </w:tcPr>
          <w:p w14:paraId="3DACC551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-480</w:t>
            </w:r>
          </w:p>
        </w:tc>
        <w:tc>
          <w:tcPr>
            <w:tcW w:w="921" w:type="dxa"/>
            <w:vAlign w:val="center"/>
          </w:tcPr>
          <w:p w14:paraId="281A8127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-470</w:t>
            </w:r>
          </w:p>
        </w:tc>
        <w:tc>
          <w:tcPr>
            <w:tcW w:w="921" w:type="dxa"/>
            <w:vAlign w:val="center"/>
          </w:tcPr>
          <w:p w14:paraId="1BD98F02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-460</w:t>
            </w:r>
          </w:p>
        </w:tc>
        <w:tc>
          <w:tcPr>
            <w:tcW w:w="922" w:type="dxa"/>
            <w:vAlign w:val="center"/>
          </w:tcPr>
          <w:p w14:paraId="04501167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-450</w:t>
            </w:r>
          </w:p>
        </w:tc>
        <w:tc>
          <w:tcPr>
            <w:tcW w:w="922" w:type="dxa"/>
            <w:vAlign w:val="center"/>
          </w:tcPr>
          <w:p w14:paraId="0EB84F73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-440</w:t>
            </w:r>
          </w:p>
        </w:tc>
      </w:tr>
      <w:tr w:rsidR="00B519D3" w:rsidRPr="00C970C7" w14:paraId="1BB9D92B" w14:textId="77777777" w:rsidTr="00893982">
        <w:tc>
          <w:tcPr>
            <w:tcW w:w="921" w:type="dxa"/>
            <w:vAlign w:val="center"/>
          </w:tcPr>
          <w:p w14:paraId="76BBDD54" w14:textId="33FCF67F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J (</w:t>
            </w:r>
            <w:r w:rsidR="00807DAB">
              <w:rPr>
                <w:rFonts w:ascii="Bahnschrift" w:hAnsi="Bahnschrift"/>
                <w:noProof/>
              </w:rPr>
              <w:t>µ</w:t>
            </w:r>
            <w:r w:rsidRPr="00C970C7">
              <w:rPr>
                <w:rFonts w:ascii="Bahnschrift" w:hAnsi="Bahnschrift"/>
                <w:noProof/>
              </w:rPr>
              <w:t>A)</w:t>
            </w:r>
          </w:p>
        </w:tc>
        <w:tc>
          <w:tcPr>
            <w:tcW w:w="921" w:type="dxa"/>
            <w:vAlign w:val="center"/>
          </w:tcPr>
          <w:p w14:paraId="2026D1DC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-7,1</w:t>
            </w:r>
          </w:p>
        </w:tc>
        <w:tc>
          <w:tcPr>
            <w:tcW w:w="921" w:type="dxa"/>
            <w:vAlign w:val="center"/>
          </w:tcPr>
          <w:p w14:paraId="0C4D9F98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-6,4</w:t>
            </w:r>
          </w:p>
        </w:tc>
        <w:tc>
          <w:tcPr>
            <w:tcW w:w="921" w:type="dxa"/>
            <w:vAlign w:val="center"/>
          </w:tcPr>
          <w:p w14:paraId="18F04650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-5,9</w:t>
            </w:r>
          </w:p>
        </w:tc>
        <w:tc>
          <w:tcPr>
            <w:tcW w:w="921" w:type="dxa"/>
            <w:vAlign w:val="center"/>
          </w:tcPr>
          <w:p w14:paraId="54C63876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-5,4</w:t>
            </w:r>
          </w:p>
        </w:tc>
        <w:tc>
          <w:tcPr>
            <w:tcW w:w="921" w:type="dxa"/>
            <w:vAlign w:val="center"/>
          </w:tcPr>
          <w:p w14:paraId="5370F90F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-4,8</w:t>
            </w:r>
          </w:p>
        </w:tc>
        <w:tc>
          <w:tcPr>
            <w:tcW w:w="921" w:type="dxa"/>
            <w:vAlign w:val="center"/>
          </w:tcPr>
          <w:p w14:paraId="300F8765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-4,6</w:t>
            </w:r>
          </w:p>
        </w:tc>
        <w:tc>
          <w:tcPr>
            <w:tcW w:w="921" w:type="dxa"/>
            <w:vAlign w:val="center"/>
          </w:tcPr>
          <w:p w14:paraId="5ECA0A73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-4,2</w:t>
            </w:r>
          </w:p>
        </w:tc>
        <w:tc>
          <w:tcPr>
            <w:tcW w:w="922" w:type="dxa"/>
            <w:vAlign w:val="center"/>
          </w:tcPr>
          <w:p w14:paraId="07FFD90A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-3,8</w:t>
            </w:r>
          </w:p>
        </w:tc>
        <w:tc>
          <w:tcPr>
            <w:tcW w:w="922" w:type="dxa"/>
            <w:vAlign w:val="center"/>
          </w:tcPr>
          <w:p w14:paraId="7D360063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-3,1</w:t>
            </w:r>
          </w:p>
        </w:tc>
      </w:tr>
    </w:tbl>
    <w:p w14:paraId="43CCFC32" w14:textId="77777777" w:rsidR="00B519D3" w:rsidRPr="00C970C7" w:rsidRDefault="00B519D3" w:rsidP="001808DD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4"/>
        <w:gridCol w:w="881"/>
        <w:gridCol w:w="881"/>
        <w:gridCol w:w="881"/>
        <w:gridCol w:w="881"/>
        <w:gridCol w:w="885"/>
        <w:gridCol w:w="885"/>
        <w:gridCol w:w="881"/>
        <w:gridCol w:w="882"/>
        <w:gridCol w:w="882"/>
      </w:tblGrid>
      <w:tr w:rsidR="00B519D3" w:rsidRPr="00C970C7" w14:paraId="3EFD97BE" w14:textId="77777777" w:rsidTr="00893982">
        <w:tc>
          <w:tcPr>
            <w:tcW w:w="896" w:type="dxa"/>
            <w:vAlign w:val="center"/>
          </w:tcPr>
          <w:p w14:paraId="29F3DF22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E (mV)</w:t>
            </w:r>
          </w:p>
        </w:tc>
        <w:tc>
          <w:tcPr>
            <w:tcW w:w="886" w:type="dxa"/>
            <w:vAlign w:val="center"/>
          </w:tcPr>
          <w:p w14:paraId="0BC3F472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-430</w:t>
            </w:r>
          </w:p>
        </w:tc>
        <w:tc>
          <w:tcPr>
            <w:tcW w:w="886" w:type="dxa"/>
            <w:vAlign w:val="center"/>
          </w:tcPr>
          <w:p w14:paraId="77856BC3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-420</w:t>
            </w:r>
          </w:p>
        </w:tc>
        <w:tc>
          <w:tcPr>
            <w:tcW w:w="886" w:type="dxa"/>
            <w:vAlign w:val="center"/>
          </w:tcPr>
          <w:p w14:paraId="54841A70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-410</w:t>
            </w:r>
          </w:p>
        </w:tc>
        <w:tc>
          <w:tcPr>
            <w:tcW w:w="886" w:type="dxa"/>
            <w:vAlign w:val="center"/>
          </w:tcPr>
          <w:p w14:paraId="6AF72B9A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-400</w:t>
            </w:r>
          </w:p>
        </w:tc>
        <w:tc>
          <w:tcPr>
            <w:tcW w:w="889" w:type="dxa"/>
            <w:vAlign w:val="center"/>
          </w:tcPr>
          <w:p w14:paraId="2750A8E2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-390</w:t>
            </w:r>
          </w:p>
        </w:tc>
        <w:tc>
          <w:tcPr>
            <w:tcW w:w="889" w:type="dxa"/>
            <w:vAlign w:val="center"/>
          </w:tcPr>
          <w:p w14:paraId="5C6BBC58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-380</w:t>
            </w:r>
          </w:p>
        </w:tc>
        <w:tc>
          <w:tcPr>
            <w:tcW w:w="886" w:type="dxa"/>
            <w:vAlign w:val="center"/>
          </w:tcPr>
          <w:p w14:paraId="2C25586F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-370</w:t>
            </w:r>
          </w:p>
        </w:tc>
        <w:tc>
          <w:tcPr>
            <w:tcW w:w="887" w:type="dxa"/>
            <w:vAlign w:val="center"/>
          </w:tcPr>
          <w:p w14:paraId="2FBE5359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-360</w:t>
            </w:r>
          </w:p>
        </w:tc>
        <w:tc>
          <w:tcPr>
            <w:tcW w:w="887" w:type="dxa"/>
            <w:vAlign w:val="center"/>
          </w:tcPr>
          <w:p w14:paraId="33903993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-350</w:t>
            </w:r>
          </w:p>
        </w:tc>
      </w:tr>
      <w:tr w:rsidR="00B519D3" w:rsidRPr="00C970C7" w14:paraId="093CC63C" w14:textId="77777777" w:rsidTr="00893982">
        <w:tc>
          <w:tcPr>
            <w:tcW w:w="896" w:type="dxa"/>
            <w:vAlign w:val="center"/>
          </w:tcPr>
          <w:p w14:paraId="21B3179C" w14:textId="4B0E74CB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J (</w:t>
            </w:r>
            <w:r w:rsidR="00807DAB">
              <w:rPr>
                <w:rFonts w:ascii="Bahnschrift" w:hAnsi="Bahnschrift"/>
                <w:noProof/>
              </w:rPr>
              <w:t>µ</w:t>
            </w:r>
            <w:r w:rsidRPr="00C970C7">
              <w:rPr>
                <w:rFonts w:ascii="Bahnschrift" w:hAnsi="Bahnschrift"/>
                <w:noProof/>
              </w:rPr>
              <w:t>A)</w:t>
            </w:r>
          </w:p>
        </w:tc>
        <w:tc>
          <w:tcPr>
            <w:tcW w:w="886" w:type="dxa"/>
            <w:vAlign w:val="center"/>
          </w:tcPr>
          <w:p w14:paraId="6E9D8F5D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-2,7</w:t>
            </w:r>
          </w:p>
        </w:tc>
        <w:tc>
          <w:tcPr>
            <w:tcW w:w="886" w:type="dxa"/>
            <w:vAlign w:val="center"/>
          </w:tcPr>
          <w:p w14:paraId="2D91DEDE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-2,1</w:t>
            </w:r>
          </w:p>
        </w:tc>
        <w:tc>
          <w:tcPr>
            <w:tcW w:w="886" w:type="dxa"/>
            <w:vAlign w:val="center"/>
          </w:tcPr>
          <w:p w14:paraId="501FBCB2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-0,8</w:t>
            </w:r>
          </w:p>
        </w:tc>
        <w:tc>
          <w:tcPr>
            <w:tcW w:w="886" w:type="dxa"/>
            <w:vAlign w:val="center"/>
          </w:tcPr>
          <w:p w14:paraId="6C96CE88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-0,2</w:t>
            </w:r>
          </w:p>
        </w:tc>
        <w:tc>
          <w:tcPr>
            <w:tcW w:w="889" w:type="dxa"/>
            <w:vAlign w:val="center"/>
          </w:tcPr>
          <w:p w14:paraId="707E1763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-0,05</w:t>
            </w:r>
          </w:p>
        </w:tc>
        <w:tc>
          <w:tcPr>
            <w:tcW w:w="889" w:type="dxa"/>
            <w:vAlign w:val="center"/>
          </w:tcPr>
          <w:p w14:paraId="30542508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0,07</w:t>
            </w:r>
          </w:p>
        </w:tc>
        <w:tc>
          <w:tcPr>
            <w:tcW w:w="886" w:type="dxa"/>
            <w:vAlign w:val="center"/>
          </w:tcPr>
          <w:p w14:paraId="271D6552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0,4</w:t>
            </w:r>
          </w:p>
        </w:tc>
        <w:tc>
          <w:tcPr>
            <w:tcW w:w="887" w:type="dxa"/>
            <w:vAlign w:val="center"/>
          </w:tcPr>
          <w:p w14:paraId="2DC4C438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2,6</w:t>
            </w:r>
          </w:p>
        </w:tc>
        <w:tc>
          <w:tcPr>
            <w:tcW w:w="887" w:type="dxa"/>
            <w:vAlign w:val="center"/>
          </w:tcPr>
          <w:p w14:paraId="70A8727B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3,0</w:t>
            </w:r>
          </w:p>
        </w:tc>
      </w:tr>
    </w:tbl>
    <w:p w14:paraId="7B8D8E7C" w14:textId="77777777" w:rsidR="00B519D3" w:rsidRPr="00C970C7" w:rsidRDefault="00B519D3" w:rsidP="001808DD">
      <w:pPr>
        <w:pStyle w:val="Zhlav"/>
        <w:spacing w:before="0" w:after="0" w:line="300" w:lineRule="auto"/>
        <w:jc w:val="both"/>
        <w:rPr>
          <w:rFonts w:ascii="Bahnschrift" w:hAnsi="Bahnschrift"/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4"/>
        <w:gridCol w:w="882"/>
        <w:gridCol w:w="881"/>
        <w:gridCol w:w="881"/>
        <w:gridCol w:w="881"/>
        <w:gridCol w:w="884"/>
        <w:gridCol w:w="884"/>
        <w:gridCol w:w="882"/>
        <w:gridCol w:w="882"/>
        <w:gridCol w:w="882"/>
      </w:tblGrid>
      <w:tr w:rsidR="00B519D3" w:rsidRPr="00C970C7" w14:paraId="782C8F19" w14:textId="77777777" w:rsidTr="00893982">
        <w:tc>
          <w:tcPr>
            <w:tcW w:w="896" w:type="dxa"/>
            <w:vAlign w:val="center"/>
          </w:tcPr>
          <w:p w14:paraId="00A02F13" w14:textId="78102473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E (</w:t>
            </w:r>
            <w:r w:rsidR="00807DAB">
              <w:rPr>
                <w:rFonts w:ascii="Bahnschrift" w:hAnsi="Bahnschrift"/>
                <w:noProof/>
              </w:rPr>
              <w:t>m</w:t>
            </w:r>
            <w:r w:rsidRPr="00C970C7">
              <w:rPr>
                <w:rFonts w:ascii="Bahnschrift" w:hAnsi="Bahnschrift"/>
                <w:noProof/>
              </w:rPr>
              <w:t>V)</w:t>
            </w:r>
          </w:p>
        </w:tc>
        <w:tc>
          <w:tcPr>
            <w:tcW w:w="886" w:type="dxa"/>
          </w:tcPr>
          <w:p w14:paraId="1C3AA17B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-340</w:t>
            </w:r>
          </w:p>
        </w:tc>
        <w:tc>
          <w:tcPr>
            <w:tcW w:w="886" w:type="dxa"/>
          </w:tcPr>
          <w:p w14:paraId="10519A4B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-330</w:t>
            </w:r>
          </w:p>
        </w:tc>
        <w:tc>
          <w:tcPr>
            <w:tcW w:w="886" w:type="dxa"/>
          </w:tcPr>
          <w:p w14:paraId="2598ED7A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-320</w:t>
            </w:r>
          </w:p>
        </w:tc>
        <w:tc>
          <w:tcPr>
            <w:tcW w:w="886" w:type="dxa"/>
          </w:tcPr>
          <w:p w14:paraId="76DB2251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-310</w:t>
            </w:r>
          </w:p>
        </w:tc>
        <w:tc>
          <w:tcPr>
            <w:tcW w:w="889" w:type="dxa"/>
          </w:tcPr>
          <w:p w14:paraId="4FC08070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-300</w:t>
            </w:r>
          </w:p>
        </w:tc>
        <w:tc>
          <w:tcPr>
            <w:tcW w:w="889" w:type="dxa"/>
          </w:tcPr>
          <w:p w14:paraId="270C266D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-290</w:t>
            </w:r>
          </w:p>
        </w:tc>
        <w:tc>
          <w:tcPr>
            <w:tcW w:w="886" w:type="dxa"/>
          </w:tcPr>
          <w:p w14:paraId="182ADFFE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-280</w:t>
            </w:r>
          </w:p>
        </w:tc>
        <w:tc>
          <w:tcPr>
            <w:tcW w:w="887" w:type="dxa"/>
          </w:tcPr>
          <w:p w14:paraId="3FDFD62F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-270</w:t>
            </w:r>
          </w:p>
        </w:tc>
        <w:tc>
          <w:tcPr>
            <w:tcW w:w="887" w:type="dxa"/>
          </w:tcPr>
          <w:p w14:paraId="0928AAC9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-260</w:t>
            </w:r>
          </w:p>
        </w:tc>
      </w:tr>
      <w:tr w:rsidR="00B519D3" w:rsidRPr="00C970C7" w14:paraId="3F0014C0" w14:textId="77777777" w:rsidTr="00893982">
        <w:tc>
          <w:tcPr>
            <w:tcW w:w="896" w:type="dxa"/>
            <w:vAlign w:val="center"/>
          </w:tcPr>
          <w:p w14:paraId="607AA71E" w14:textId="6BEB4873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  <w:noProof/>
              </w:rPr>
              <w:t>J (</w:t>
            </w:r>
            <w:r w:rsidR="00807DAB">
              <w:rPr>
                <w:rFonts w:ascii="Bahnschrift" w:hAnsi="Bahnschrift"/>
                <w:noProof/>
              </w:rPr>
              <w:t>µ</w:t>
            </w:r>
            <w:r w:rsidRPr="00C970C7">
              <w:rPr>
                <w:rFonts w:ascii="Bahnschrift" w:hAnsi="Bahnschrift"/>
                <w:noProof/>
              </w:rPr>
              <w:t>A)</w:t>
            </w:r>
          </w:p>
        </w:tc>
        <w:tc>
          <w:tcPr>
            <w:tcW w:w="886" w:type="dxa"/>
          </w:tcPr>
          <w:p w14:paraId="5C6A1F9C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4,2</w:t>
            </w:r>
          </w:p>
        </w:tc>
        <w:tc>
          <w:tcPr>
            <w:tcW w:w="886" w:type="dxa"/>
          </w:tcPr>
          <w:p w14:paraId="6E4B8B38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4,4</w:t>
            </w:r>
          </w:p>
        </w:tc>
        <w:tc>
          <w:tcPr>
            <w:tcW w:w="886" w:type="dxa"/>
          </w:tcPr>
          <w:p w14:paraId="6328E498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4,8</w:t>
            </w:r>
          </w:p>
        </w:tc>
        <w:tc>
          <w:tcPr>
            <w:tcW w:w="886" w:type="dxa"/>
          </w:tcPr>
          <w:p w14:paraId="32D681CC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5,3</w:t>
            </w:r>
          </w:p>
        </w:tc>
        <w:tc>
          <w:tcPr>
            <w:tcW w:w="889" w:type="dxa"/>
          </w:tcPr>
          <w:p w14:paraId="6A3E3C22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5,8</w:t>
            </w:r>
          </w:p>
        </w:tc>
        <w:tc>
          <w:tcPr>
            <w:tcW w:w="889" w:type="dxa"/>
          </w:tcPr>
          <w:p w14:paraId="7095DA10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6,2</w:t>
            </w:r>
          </w:p>
        </w:tc>
        <w:tc>
          <w:tcPr>
            <w:tcW w:w="886" w:type="dxa"/>
          </w:tcPr>
          <w:p w14:paraId="3FDB7F5D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6,8</w:t>
            </w:r>
          </w:p>
        </w:tc>
        <w:tc>
          <w:tcPr>
            <w:tcW w:w="887" w:type="dxa"/>
          </w:tcPr>
          <w:p w14:paraId="62B1EDD2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7,4</w:t>
            </w:r>
          </w:p>
        </w:tc>
        <w:tc>
          <w:tcPr>
            <w:tcW w:w="887" w:type="dxa"/>
          </w:tcPr>
          <w:p w14:paraId="5EFD85BA" w14:textId="77777777" w:rsidR="00B519D3" w:rsidRPr="00C970C7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noProof/>
              </w:rPr>
            </w:pPr>
            <w:r w:rsidRPr="00C970C7">
              <w:rPr>
                <w:rFonts w:ascii="Bahnschrift" w:hAnsi="Bahnschrift"/>
              </w:rPr>
              <w:t>8,1</w:t>
            </w:r>
          </w:p>
        </w:tc>
      </w:tr>
    </w:tbl>
    <w:p w14:paraId="0F02A89D" w14:textId="77777777" w:rsidR="00ED5991" w:rsidRPr="00B2531D" w:rsidRDefault="00ED5991" w:rsidP="00ED5991">
      <w:pPr>
        <w:pStyle w:val="Zhlav"/>
        <w:spacing w:line="288" w:lineRule="auto"/>
        <w:jc w:val="both"/>
        <w:rPr>
          <w:rFonts w:ascii="Bahnschrift" w:hAnsi="Bahnschrift"/>
          <w:noProof/>
          <w:sz w:val="18"/>
          <w:szCs w:val="18"/>
          <w:lang w:val="en-GB"/>
        </w:rPr>
      </w:pPr>
    </w:p>
    <w:p w14:paraId="75F5256F" w14:textId="77777777" w:rsidR="00B519D3" w:rsidRDefault="00B519D3" w:rsidP="00B519D3">
      <w:pPr>
        <w:pStyle w:val="Zhlav"/>
        <w:spacing w:line="288" w:lineRule="auto"/>
        <w:jc w:val="both"/>
        <w:rPr>
          <w:rFonts w:ascii="Bahnschrift" w:hAnsi="Bahnschrift"/>
          <w:b/>
          <w:noProof/>
          <w:color w:val="000000" w:themeColor="text1"/>
        </w:rPr>
      </w:pPr>
      <w:r w:rsidRPr="00B519D3">
        <w:rPr>
          <w:rFonts w:ascii="Bahnschrift" w:hAnsi="Bahnschrift"/>
          <w:b/>
          <w:noProof/>
          <w:color w:val="000000" w:themeColor="text1"/>
        </w:rPr>
        <w:t>Výsledky praktického cvičení:</w:t>
      </w:r>
    </w:p>
    <w:p w14:paraId="7B501773" w14:textId="77777777" w:rsidR="00807DAB" w:rsidRPr="00B519D3" w:rsidRDefault="00807DAB" w:rsidP="00B519D3">
      <w:pPr>
        <w:pStyle w:val="Zhlav"/>
        <w:spacing w:line="288" w:lineRule="auto"/>
        <w:jc w:val="both"/>
        <w:rPr>
          <w:rFonts w:ascii="Bahnschrift" w:hAnsi="Bahnschrift"/>
          <w:b/>
          <w:noProof/>
          <w:color w:val="000000" w:themeColor="text1"/>
        </w:rPr>
      </w:pPr>
    </w:p>
    <w:p w14:paraId="58AA13E6" w14:textId="4B93902E" w:rsidR="00B519D3" w:rsidRPr="00B519D3" w:rsidRDefault="00891D2D" w:rsidP="00B519D3">
      <w:pPr>
        <w:pStyle w:val="Zhlav"/>
        <w:numPr>
          <w:ilvl w:val="1"/>
          <w:numId w:val="13"/>
        </w:numPr>
        <w:tabs>
          <w:tab w:val="clear" w:pos="4536"/>
          <w:tab w:val="clear" w:pos="9072"/>
        </w:tabs>
        <w:spacing w:before="0" w:after="0" w:line="288" w:lineRule="auto"/>
        <w:ind w:left="357" w:hanging="215"/>
        <w:jc w:val="both"/>
        <w:rPr>
          <w:rFonts w:ascii="Bahnschrift" w:hAnsi="Bahnschrift"/>
          <w:noProof/>
          <w:color w:val="000000" w:themeColor="text1"/>
        </w:rPr>
      </w:pPr>
      <w:r>
        <w:rPr>
          <w:rFonts w:ascii="Bahnschrift" w:hAnsi="Bahnschrift"/>
          <w:noProof/>
          <w:color w:val="000000" w:themeColor="text1"/>
        </w:rPr>
        <w:t xml:space="preserve">Hodnoty odvozené z grafu </w:t>
      </w:r>
      <w:r w:rsidR="00B519D3" w:rsidRPr="00B519D3">
        <w:rPr>
          <w:rFonts w:ascii="Bahnschrift" w:hAnsi="Bahnschrift"/>
          <w:noProof/>
          <w:color w:val="000000" w:themeColor="text1"/>
        </w:rPr>
        <w:t xml:space="preserve">se zakreslenými Tafelovými přímkami na semilogaritmickém papíru </w:t>
      </w:r>
      <w:r>
        <w:rPr>
          <w:rFonts w:ascii="Bahnschrift" w:hAnsi="Bahnschrift"/>
          <w:noProof/>
          <w:color w:val="000000" w:themeColor="text1"/>
        </w:rPr>
        <w:t>–</w:t>
      </w:r>
      <w:r w:rsidR="001808DD">
        <w:rPr>
          <w:rFonts w:ascii="Bahnschrift" w:hAnsi="Bahnschrift"/>
          <w:noProof/>
          <w:color w:val="000000" w:themeColor="text1"/>
        </w:rPr>
        <w:t xml:space="preserve"> </w:t>
      </w:r>
      <w:r>
        <w:rPr>
          <w:rFonts w:ascii="Bahnschrift" w:hAnsi="Bahnschrift"/>
          <w:noProof/>
          <w:color w:val="000000" w:themeColor="text1"/>
        </w:rPr>
        <w:t>Obrázek 3:</w:t>
      </w:r>
    </w:p>
    <w:p w14:paraId="0FCA5312" w14:textId="09A9BD38" w:rsidR="00B519D3" w:rsidRPr="00B519D3" w:rsidRDefault="00B519D3" w:rsidP="00891D2D">
      <w:pPr>
        <w:pStyle w:val="Zhlav"/>
        <w:numPr>
          <w:ilvl w:val="1"/>
          <w:numId w:val="13"/>
        </w:numPr>
        <w:tabs>
          <w:tab w:val="clear" w:pos="4536"/>
          <w:tab w:val="clear" w:pos="9072"/>
          <w:tab w:val="num" w:pos="426"/>
        </w:tabs>
        <w:spacing w:after="0" w:line="300" w:lineRule="auto"/>
        <w:ind w:left="170" w:firstLine="0"/>
        <w:jc w:val="both"/>
        <w:rPr>
          <w:rFonts w:ascii="Bahnschrift" w:hAnsi="Bahnschrift"/>
          <w:noProof/>
          <w:color w:val="000000" w:themeColor="text1"/>
        </w:rPr>
      </w:pPr>
      <w:r w:rsidRPr="00B519D3">
        <w:rPr>
          <w:rFonts w:ascii="Bahnschrift" w:hAnsi="Bahnschrift"/>
          <w:noProof/>
          <w:color w:val="000000" w:themeColor="text1"/>
        </w:rPr>
        <w:t>Hodnota korozního potenciálu E</w:t>
      </w:r>
      <w:r w:rsidRPr="00B519D3">
        <w:rPr>
          <w:rFonts w:ascii="Bahnschrift" w:hAnsi="Bahnschrift"/>
          <w:noProof/>
          <w:color w:val="000000" w:themeColor="text1"/>
          <w:vertAlign w:val="subscript"/>
        </w:rPr>
        <w:t>kor</w:t>
      </w:r>
      <w:r w:rsidRPr="00B519D3">
        <w:rPr>
          <w:rFonts w:ascii="Bahnschrift" w:hAnsi="Bahnschrift"/>
          <w:noProof/>
          <w:color w:val="000000" w:themeColor="text1"/>
        </w:rPr>
        <w:t xml:space="preserve"> (mV): </w:t>
      </w:r>
    </w:p>
    <w:p w14:paraId="5FE19E52" w14:textId="58AA82C8" w:rsidR="00B519D3" w:rsidRPr="00B519D3" w:rsidRDefault="00B519D3" w:rsidP="00B519D3">
      <w:pPr>
        <w:pStyle w:val="Zhlav"/>
        <w:numPr>
          <w:ilvl w:val="1"/>
          <w:numId w:val="13"/>
        </w:numPr>
        <w:tabs>
          <w:tab w:val="clear" w:pos="4536"/>
          <w:tab w:val="clear" w:pos="9072"/>
          <w:tab w:val="num" w:pos="426"/>
        </w:tabs>
        <w:spacing w:before="0" w:after="0" w:line="288" w:lineRule="auto"/>
        <w:ind w:left="426" w:hanging="284"/>
        <w:jc w:val="both"/>
        <w:rPr>
          <w:rFonts w:ascii="Bahnschrift" w:hAnsi="Bahnschrift"/>
          <w:noProof/>
          <w:color w:val="000000" w:themeColor="text1"/>
        </w:rPr>
      </w:pPr>
      <w:r w:rsidRPr="00B519D3">
        <w:rPr>
          <w:rFonts w:ascii="Bahnschrift" w:hAnsi="Bahnschrift"/>
          <w:noProof/>
          <w:color w:val="000000" w:themeColor="text1"/>
        </w:rPr>
        <w:t>Hodnota korozní proudové hustoty j</w:t>
      </w:r>
      <w:r w:rsidRPr="00B519D3">
        <w:rPr>
          <w:rFonts w:ascii="Bahnschrift" w:hAnsi="Bahnschrift"/>
          <w:noProof/>
          <w:color w:val="000000" w:themeColor="text1"/>
          <w:vertAlign w:val="subscript"/>
        </w:rPr>
        <w:t>kor</w:t>
      </w:r>
      <w:r w:rsidRPr="00B519D3">
        <w:rPr>
          <w:rFonts w:ascii="Bahnschrift" w:hAnsi="Bahnschrift"/>
          <w:noProof/>
          <w:color w:val="000000" w:themeColor="text1"/>
        </w:rPr>
        <w:t xml:space="preserve"> (</w:t>
      </w:r>
      <w:r w:rsidR="00807DAB">
        <w:rPr>
          <w:rFonts w:ascii="Bahnschrift" w:hAnsi="Bahnschrift"/>
          <w:noProof/>
        </w:rPr>
        <w:t>µ</w:t>
      </w:r>
      <w:r w:rsidR="00807DAB" w:rsidRPr="00C970C7">
        <w:rPr>
          <w:rFonts w:ascii="Bahnschrift" w:hAnsi="Bahnschrift"/>
          <w:noProof/>
        </w:rPr>
        <w:t>A</w:t>
      </w:r>
      <w:r w:rsidRPr="00B519D3">
        <w:rPr>
          <w:rFonts w:ascii="Bahnschrift" w:hAnsi="Bahnschrift"/>
          <w:noProof/>
          <w:color w:val="000000" w:themeColor="text1"/>
        </w:rPr>
        <w:t xml:space="preserve">): </w:t>
      </w:r>
    </w:p>
    <w:p w14:paraId="6D83A640" w14:textId="78F7121D" w:rsidR="00B519D3" w:rsidRPr="00B519D3" w:rsidRDefault="00B519D3" w:rsidP="00B519D3">
      <w:pPr>
        <w:pStyle w:val="Zhlav"/>
        <w:numPr>
          <w:ilvl w:val="1"/>
          <w:numId w:val="13"/>
        </w:numPr>
        <w:tabs>
          <w:tab w:val="clear" w:pos="4536"/>
          <w:tab w:val="clear" w:pos="9072"/>
          <w:tab w:val="num" w:pos="426"/>
        </w:tabs>
        <w:spacing w:before="0" w:after="0" w:line="288" w:lineRule="auto"/>
        <w:ind w:left="426" w:hanging="284"/>
        <w:jc w:val="both"/>
        <w:rPr>
          <w:rFonts w:ascii="Bahnschrift" w:hAnsi="Bahnschrift"/>
          <w:noProof/>
          <w:color w:val="000000" w:themeColor="text1"/>
        </w:rPr>
      </w:pPr>
      <w:r w:rsidRPr="00B519D3">
        <w:rPr>
          <w:rFonts w:ascii="Bahnschrift" w:hAnsi="Bahnschrift"/>
          <w:noProof/>
          <w:color w:val="000000" w:themeColor="text1"/>
        </w:rPr>
        <w:t>Hodnota rozměrového úbytku L</w:t>
      </w:r>
      <w:r w:rsidRPr="00B519D3">
        <w:rPr>
          <w:rFonts w:ascii="Bahnschrift" w:hAnsi="Bahnschrift"/>
          <w:noProof/>
          <w:color w:val="000000" w:themeColor="text1"/>
          <w:vertAlign w:val="subscript"/>
        </w:rPr>
        <w:t xml:space="preserve">kor </w:t>
      </w:r>
      <w:r w:rsidRPr="00B519D3">
        <w:rPr>
          <w:rFonts w:ascii="Bahnschrift" w:hAnsi="Bahnschrift"/>
          <w:noProof/>
          <w:color w:val="000000" w:themeColor="text1"/>
        </w:rPr>
        <w:t>(</w:t>
      </w:r>
      <w:r w:rsidR="004A7A10" w:rsidRPr="00C970C7">
        <w:rPr>
          <w:rFonts w:ascii="Bahnschrift" w:hAnsi="Bahnschrift"/>
          <w:noProof/>
          <w:color w:val="000000" w:themeColor="text1"/>
        </w:rPr>
        <w:t>μ</w:t>
      </w:r>
      <w:r w:rsidRPr="00B519D3">
        <w:rPr>
          <w:rFonts w:ascii="Bahnschrift" w:hAnsi="Bahnschrift"/>
          <w:noProof/>
          <w:color w:val="000000" w:themeColor="text1"/>
        </w:rPr>
        <w:t xml:space="preserve">m/rok): </w:t>
      </w:r>
      <w:r w:rsidR="00891D2D">
        <w:rPr>
          <w:rFonts w:ascii="Bahnschrift" w:hAnsi="Bahnschrift"/>
          <w:noProof/>
          <w:color w:val="000000" w:themeColor="text1"/>
        </w:rPr>
        <w:t>…..</w:t>
      </w:r>
      <w:r w:rsidRPr="00B519D3">
        <w:rPr>
          <w:rFonts w:ascii="Bahnschrift" w:hAnsi="Bahnschrift"/>
          <w:noProof/>
          <w:color w:val="000000" w:themeColor="text1"/>
        </w:rPr>
        <w:t xml:space="preserve"> </w:t>
      </w:r>
      <w:r w:rsidR="004A7A10" w:rsidRPr="00C970C7">
        <w:rPr>
          <w:rFonts w:ascii="Bahnschrift" w:hAnsi="Bahnschrift"/>
          <w:noProof/>
          <w:color w:val="000000" w:themeColor="text1"/>
        </w:rPr>
        <w:t>μ</w:t>
      </w:r>
      <w:r w:rsidRPr="00B519D3">
        <w:rPr>
          <w:rFonts w:ascii="Bahnschrift" w:hAnsi="Bahnschrift"/>
          <w:noProof/>
          <w:color w:val="000000" w:themeColor="text1"/>
        </w:rPr>
        <w:t>m/rok</w:t>
      </w:r>
    </w:p>
    <w:p w14:paraId="04A61EF9" w14:textId="77777777" w:rsidR="00891D2D" w:rsidRDefault="00891D2D" w:rsidP="00B519D3">
      <w:pPr>
        <w:pStyle w:val="Zhlav"/>
        <w:tabs>
          <w:tab w:val="num" w:pos="1068"/>
        </w:tabs>
        <w:spacing w:line="288" w:lineRule="auto"/>
        <w:ind w:left="142"/>
        <w:jc w:val="both"/>
        <w:rPr>
          <w:rFonts w:ascii="Bahnschrift" w:hAnsi="Bahnschrift"/>
          <w:noProof/>
          <w:color w:val="000000" w:themeColor="text1"/>
        </w:rPr>
      </w:pPr>
      <w:r>
        <w:rPr>
          <w:rFonts w:ascii="Bahnschrift" w:hAnsi="Bahnschrift"/>
          <w:noProof/>
          <w:color w:val="000000" w:themeColor="text1"/>
        </w:rPr>
        <w:t>Poznámka:</w:t>
      </w:r>
    </w:p>
    <w:p w14:paraId="4FE87B84" w14:textId="564E9AC7" w:rsidR="00B519D3" w:rsidRPr="00B519D3" w:rsidRDefault="00B519D3" w:rsidP="00B519D3">
      <w:pPr>
        <w:pStyle w:val="Zhlav"/>
        <w:tabs>
          <w:tab w:val="num" w:pos="1068"/>
        </w:tabs>
        <w:spacing w:line="288" w:lineRule="auto"/>
        <w:ind w:left="142"/>
        <w:jc w:val="both"/>
        <w:rPr>
          <w:rFonts w:ascii="Bahnschrift" w:hAnsi="Bahnschrift"/>
          <w:noProof/>
          <w:color w:val="000000" w:themeColor="text1"/>
        </w:rPr>
      </w:pPr>
      <w:r w:rsidRPr="00B519D3">
        <w:rPr>
          <w:rFonts w:ascii="Bahnschrift" w:hAnsi="Bahnschrift"/>
          <w:noProof/>
          <w:color w:val="000000" w:themeColor="text1"/>
        </w:rPr>
        <w:t xml:space="preserve">Přepočet jednotek </w:t>
      </w:r>
      <w:r w:rsidR="00807DAB">
        <w:rPr>
          <w:rFonts w:ascii="Bahnschrift" w:hAnsi="Bahnschrift"/>
          <w:noProof/>
          <w:color w:val="000000" w:themeColor="text1"/>
        </w:rPr>
        <w:t xml:space="preserve">se provede </w:t>
      </w:r>
      <w:r w:rsidRPr="00B519D3">
        <w:rPr>
          <w:rFonts w:ascii="Bahnschrift" w:hAnsi="Bahnschrift"/>
          <w:noProof/>
          <w:color w:val="000000" w:themeColor="text1"/>
        </w:rPr>
        <w:t>z</w:t>
      </w:r>
      <w:r w:rsidR="00807DAB">
        <w:rPr>
          <w:rFonts w:ascii="Bahnschrift" w:hAnsi="Bahnschrift"/>
          <w:noProof/>
          <w:color w:val="000000" w:themeColor="text1"/>
        </w:rPr>
        <w:t>e</w:t>
      </w:r>
      <w:r w:rsidRPr="00B519D3">
        <w:rPr>
          <w:rFonts w:ascii="Bahnschrift" w:hAnsi="Bahnschrift"/>
          <w:noProof/>
          <w:color w:val="000000" w:themeColor="text1"/>
        </w:rPr>
        <w:t xml:space="preserve"> </w:t>
      </w:r>
      <w:r w:rsidR="00807DAB">
        <w:rPr>
          <w:rFonts w:ascii="Bahnschrift" w:hAnsi="Bahnschrift"/>
          <w:noProof/>
          <w:color w:val="000000" w:themeColor="text1"/>
        </w:rPr>
        <w:t>zdroje</w:t>
      </w:r>
      <w:r w:rsidR="00891D2D">
        <w:rPr>
          <w:rFonts w:ascii="Bahnschrift" w:hAnsi="Bahnschrift"/>
          <w:noProof/>
          <w:color w:val="000000" w:themeColor="text1"/>
        </w:rPr>
        <w:t>:</w:t>
      </w:r>
      <w:r w:rsidR="00807DAB">
        <w:rPr>
          <w:rFonts w:ascii="Bahnschrift" w:hAnsi="Bahnschrift"/>
          <w:noProof/>
          <w:color w:val="000000" w:themeColor="text1"/>
        </w:rPr>
        <w:t xml:space="preserve"> </w:t>
      </w:r>
      <w:r w:rsidRPr="00B519D3">
        <w:rPr>
          <w:rFonts w:ascii="Bahnschrift" w:hAnsi="Bahnschrift"/>
          <w:noProof/>
          <w:color w:val="000000" w:themeColor="text1"/>
        </w:rPr>
        <w:t>Ochran</w:t>
      </w:r>
      <w:r w:rsidR="00807DAB">
        <w:rPr>
          <w:rFonts w:ascii="Bahnschrift" w:hAnsi="Bahnschrift"/>
          <w:noProof/>
          <w:color w:val="000000" w:themeColor="text1"/>
        </w:rPr>
        <w:t>a</w:t>
      </w:r>
      <w:r w:rsidRPr="00B519D3">
        <w:rPr>
          <w:rFonts w:ascii="Bahnschrift" w:hAnsi="Bahnschrift"/>
          <w:noProof/>
          <w:color w:val="000000" w:themeColor="text1"/>
        </w:rPr>
        <w:t xml:space="preserve"> materiálů proti vlivům prostředí</w:t>
      </w:r>
      <w:r w:rsidR="00891D2D">
        <w:rPr>
          <w:rFonts w:ascii="Bahnschrift" w:hAnsi="Bahnschrift"/>
          <w:noProof/>
          <w:color w:val="000000" w:themeColor="text1"/>
        </w:rPr>
        <w:t xml:space="preserve">“, </w:t>
      </w:r>
      <w:r w:rsidRPr="00B519D3">
        <w:rPr>
          <w:rFonts w:ascii="Bahnschrift" w:hAnsi="Bahnschrift"/>
          <w:noProof/>
          <w:color w:val="000000" w:themeColor="text1"/>
        </w:rPr>
        <w:t xml:space="preserve">str. </w:t>
      </w:r>
      <w:r w:rsidR="00807DAB">
        <w:rPr>
          <w:rFonts w:ascii="Bahnschrift" w:hAnsi="Bahnschrift"/>
          <w:noProof/>
          <w:color w:val="000000" w:themeColor="text1"/>
        </w:rPr>
        <w:t>58</w:t>
      </w:r>
    </w:p>
    <w:p w14:paraId="309F7FBC" w14:textId="5A3B706A" w:rsidR="00807DAB" w:rsidRPr="00807DAB" w:rsidRDefault="00807DAB" w:rsidP="00891D2D">
      <w:pPr>
        <w:pStyle w:val="Zhlav"/>
        <w:tabs>
          <w:tab w:val="num" w:pos="1068"/>
        </w:tabs>
        <w:spacing w:after="120" w:line="300" w:lineRule="auto"/>
        <w:ind w:left="142"/>
        <w:jc w:val="center"/>
        <w:rPr>
          <w:rFonts w:ascii="Bahnschrift" w:hAnsi="Bahnschrift"/>
          <w:noProof/>
          <w:color w:val="000000" w:themeColor="text1"/>
        </w:rPr>
      </w:pPr>
      <w:r w:rsidRPr="00807DAB">
        <w:rPr>
          <w:rFonts w:ascii="Bahnschrift" w:hAnsi="Bahnschrift"/>
          <w:noProof/>
          <w:color w:val="000000" w:themeColor="text1"/>
        </w:rPr>
        <w:t>L</w:t>
      </w:r>
      <w:r w:rsidRPr="00807DAB">
        <w:rPr>
          <w:rFonts w:ascii="Bahnschrift" w:hAnsi="Bahnschrift"/>
          <w:noProof/>
          <w:color w:val="000000" w:themeColor="text1"/>
          <w:vertAlign w:val="subscript"/>
        </w:rPr>
        <w:t xml:space="preserve">kor </w:t>
      </w:r>
      <w:r w:rsidRPr="00807DAB">
        <w:rPr>
          <w:rFonts w:ascii="Bahnschrift" w:hAnsi="Bahnschrift"/>
          <w:noProof/>
          <w:color w:val="000000" w:themeColor="text1"/>
        </w:rPr>
        <w:t>= (</w:t>
      </w:r>
      <w:r w:rsidRPr="00C970C7">
        <w:rPr>
          <w:rFonts w:ascii="Bahnschrift" w:hAnsi="Bahnschrift"/>
          <w:noProof/>
          <w:color w:val="000000" w:themeColor="text1"/>
        </w:rPr>
        <w:t>μA</w:t>
      </w:r>
      <w:r>
        <w:rPr>
          <w:rFonts w:ascii="Bahnschrift" w:hAnsi="Bahnschrift"/>
          <w:noProof/>
          <w:color w:val="000000" w:themeColor="text1"/>
        </w:rPr>
        <w:t xml:space="preserve"> </w:t>
      </w:r>
      <w:r w:rsidRPr="00807DAB">
        <w:rPr>
          <w:rFonts w:ascii="Bahnschrift" w:hAnsi="Bahnschrift"/>
          <w:noProof/>
          <w:color w:val="000000" w:themeColor="text1"/>
        </w:rPr>
        <w:t xml:space="preserve">. 11,6) </w:t>
      </w:r>
      <w:r w:rsidRPr="00C970C7">
        <w:rPr>
          <w:rFonts w:ascii="Bahnschrift" w:hAnsi="Bahnschrift"/>
          <w:noProof/>
          <w:color w:val="000000" w:themeColor="text1"/>
        </w:rPr>
        <w:t>μ</w:t>
      </w:r>
      <w:r w:rsidRPr="00807DAB">
        <w:rPr>
          <w:rFonts w:ascii="Bahnschrift" w:hAnsi="Bahnschrift"/>
          <w:noProof/>
          <w:color w:val="000000" w:themeColor="text1"/>
        </w:rPr>
        <w:t xml:space="preserve">m/rok = </w:t>
      </w:r>
      <w:r w:rsidR="00891D2D">
        <w:rPr>
          <w:rFonts w:ascii="Bahnschrift" w:hAnsi="Bahnschrift"/>
          <w:noProof/>
          <w:color w:val="000000" w:themeColor="text1"/>
        </w:rPr>
        <w:t>…..</w:t>
      </w:r>
      <w:r w:rsidRPr="00807DAB">
        <w:rPr>
          <w:rFonts w:ascii="Bahnschrift" w:hAnsi="Bahnschrift"/>
          <w:noProof/>
          <w:color w:val="000000" w:themeColor="text1"/>
        </w:rPr>
        <w:t xml:space="preserve"> </w:t>
      </w:r>
      <w:r w:rsidRPr="00C970C7">
        <w:rPr>
          <w:rFonts w:ascii="Bahnschrift" w:hAnsi="Bahnschrift"/>
          <w:noProof/>
          <w:color w:val="000000" w:themeColor="text1"/>
        </w:rPr>
        <w:t>μ</w:t>
      </w:r>
      <w:r w:rsidRPr="00807DAB">
        <w:rPr>
          <w:rFonts w:ascii="Bahnschrift" w:hAnsi="Bahnschrift"/>
          <w:noProof/>
          <w:color w:val="000000" w:themeColor="text1"/>
        </w:rPr>
        <w:t xml:space="preserve">m/rok </w:t>
      </w:r>
    </w:p>
    <w:p w14:paraId="3C80DB35" w14:textId="77777777" w:rsidR="00B519D3" w:rsidRPr="00807DAB" w:rsidRDefault="00B519D3" w:rsidP="00B519D3">
      <w:pPr>
        <w:pStyle w:val="Zhlav"/>
        <w:tabs>
          <w:tab w:val="num" w:pos="1068"/>
        </w:tabs>
        <w:spacing w:line="288" w:lineRule="auto"/>
        <w:ind w:left="142"/>
        <w:jc w:val="both"/>
        <w:rPr>
          <w:rFonts w:ascii="Bahnschrift" w:hAnsi="Bahnschrift"/>
          <w:noProof/>
          <w:color w:val="000000" w:themeColor="text1"/>
        </w:rPr>
      </w:pPr>
    </w:p>
    <w:p w14:paraId="33B69442" w14:textId="5054A148" w:rsidR="00B519D3" w:rsidRPr="00807DAB" w:rsidRDefault="00B519D3" w:rsidP="00B519D3">
      <w:pPr>
        <w:pStyle w:val="Zhlav"/>
        <w:spacing w:line="288" w:lineRule="auto"/>
        <w:jc w:val="both"/>
        <w:rPr>
          <w:rFonts w:ascii="Bahnschrift" w:hAnsi="Bahnschrift"/>
          <w:noProof/>
          <w:color w:val="000000" w:themeColor="text1"/>
        </w:rPr>
      </w:pPr>
      <w:r w:rsidRPr="00807DAB">
        <w:rPr>
          <w:rFonts w:ascii="Bahnschrift" w:hAnsi="Bahnschrift"/>
          <w:b/>
          <w:i/>
          <w:iCs/>
          <w:noProof/>
          <w:color w:val="000000" w:themeColor="text1"/>
        </w:rPr>
        <w:t xml:space="preserve">Přílohová část:  </w:t>
      </w:r>
      <w:r w:rsidRPr="00807DAB">
        <w:rPr>
          <w:rFonts w:ascii="Bahnschrift" w:hAnsi="Bahnschrift"/>
          <w:noProof/>
          <w:color w:val="000000" w:themeColor="text1"/>
        </w:rPr>
        <w:t xml:space="preserve">Obrazová část zadání – </w:t>
      </w:r>
      <w:r w:rsidR="00807DAB">
        <w:rPr>
          <w:rFonts w:ascii="Bahnschrift" w:hAnsi="Bahnschrift"/>
          <w:noProof/>
          <w:color w:val="000000" w:themeColor="text1"/>
        </w:rPr>
        <w:t>3</w:t>
      </w:r>
      <w:r w:rsidRPr="00807DAB">
        <w:rPr>
          <w:rFonts w:ascii="Bahnschrift" w:hAnsi="Bahnschrift"/>
          <w:noProof/>
          <w:color w:val="000000" w:themeColor="text1"/>
        </w:rPr>
        <w:t xml:space="preserve"> obrázky</w:t>
      </w:r>
    </w:p>
    <w:tbl>
      <w:tblPr>
        <w:tblStyle w:val="SOWTable"/>
        <w:tblW w:w="0" w:type="auto"/>
        <w:tblInd w:w="108" w:type="dxa"/>
        <w:tblLook w:val="04A0" w:firstRow="1" w:lastRow="0" w:firstColumn="1" w:lastColumn="0" w:noHBand="0" w:noVBand="1"/>
      </w:tblPr>
      <w:tblGrid>
        <w:gridCol w:w="4210"/>
        <w:gridCol w:w="4437"/>
      </w:tblGrid>
      <w:tr w:rsidR="00B519D3" w:rsidRPr="007B009E" w14:paraId="110CFAD8" w14:textId="77777777" w:rsidTr="00893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0" w:type="dxa"/>
            <w:shd w:val="clear" w:color="auto" w:fill="auto"/>
          </w:tcPr>
          <w:p w14:paraId="7E626C02" w14:textId="77777777" w:rsidR="00B519D3" w:rsidRPr="007B009E" w:rsidRDefault="00B519D3" w:rsidP="00893982">
            <w:pPr>
              <w:pStyle w:val="Zhlav"/>
              <w:spacing w:line="288" w:lineRule="auto"/>
              <w:jc w:val="both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7B009E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lastRenderedPageBreak/>
              <w:drawing>
                <wp:inline distT="0" distB="0" distL="0" distR="0" wp14:anchorId="3D569E58" wp14:editId="3F0567A4">
                  <wp:extent cx="2057400" cy="2531623"/>
                  <wp:effectExtent l="0" t="0" r="0" b="2540"/>
                  <wp:docPr id="11" name="obrázek 4" descr="obr_Korozní_diagram_obec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obr_Korozní_diagram_obec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037" cy="2558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shd w:val="clear" w:color="auto" w:fill="auto"/>
          </w:tcPr>
          <w:p w14:paraId="20D6863C" w14:textId="77777777" w:rsidR="00B519D3" w:rsidRPr="007B009E" w:rsidRDefault="00B519D3" w:rsidP="00893982">
            <w:pPr>
              <w:pStyle w:val="Zhlav"/>
              <w:spacing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</w:p>
          <w:p w14:paraId="60E868DD" w14:textId="77777777" w:rsidR="00B519D3" w:rsidRPr="007B009E" w:rsidRDefault="00B519D3" w:rsidP="00893982">
            <w:pPr>
              <w:pStyle w:val="Zhlav"/>
              <w:spacing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</w:p>
          <w:p w14:paraId="4F0BC18C" w14:textId="77777777" w:rsidR="00B519D3" w:rsidRPr="007B009E" w:rsidRDefault="00B519D3" w:rsidP="00893982">
            <w:pPr>
              <w:pStyle w:val="Zhlav"/>
              <w:spacing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7B009E">
              <w:rPr>
                <w:rFonts w:ascii="Cambria" w:hAnsi="Cambria" w:cs="Tahoma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D65D7F8" wp14:editId="571B1351">
                  <wp:extent cx="2670175" cy="2013891"/>
                  <wp:effectExtent l="0" t="0" r="0" b="5715"/>
                  <wp:docPr id="12" name="obrázek 5" descr="Korozní diagram_oříznut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Korozní diagram_oříznut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218" cy="2025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9D3" w:rsidRPr="009A073E" w14:paraId="752904D5" w14:textId="77777777" w:rsidTr="00893982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0" w:type="dxa"/>
            <w:shd w:val="clear" w:color="auto" w:fill="auto"/>
          </w:tcPr>
          <w:p w14:paraId="39FFE1EC" w14:textId="43014D8E" w:rsidR="00B519D3" w:rsidRPr="00891D2D" w:rsidRDefault="00B519D3" w:rsidP="00893982">
            <w:pPr>
              <w:pStyle w:val="Zhlav"/>
              <w:spacing w:line="288" w:lineRule="auto"/>
              <w:jc w:val="center"/>
              <w:rPr>
                <w:rFonts w:ascii="Bahnschrift" w:hAnsi="Bahnschrift"/>
                <w:bCs/>
                <w:iCs/>
                <w:noProof/>
                <w:color w:val="000000" w:themeColor="text1"/>
                <w:sz w:val="20"/>
                <w:lang w:val="cs-CZ"/>
              </w:rPr>
            </w:pPr>
            <w:r w:rsidRPr="00891D2D">
              <w:rPr>
                <w:rFonts w:ascii="Bahnschrift SemiBold" w:hAnsi="Bahnschrift SemiBold"/>
                <w:bCs/>
                <w:iCs/>
                <w:noProof/>
                <w:color w:val="000000" w:themeColor="text1"/>
                <w:sz w:val="20"/>
                <w:lang w:val="cs-CZ"/>
              </w:rPr>
              <w:t>O</w:t>
            </w:r>
            <w:r w:rsidR="00891D2D" w:rsidRPr="00891D2D">
              <w:rPr>
                <w:rFonts w:ascii="Bahnschrift SemiBold" w:hAnsi="Bahnschrift SemiBold"/>
                <w:bCs/>
                <w:iCs/>
                <w:noProof/>
                <w:color w:val="000000" w:themeColor="text1"/>
                <w:sz w:val="20"/>
                <w:lang w:val="cs-CZ"/>
              </w:rPr>
              <w:t xml:space="preserve">BRÁZEK </w:t>
            </w:r>
            <w:r w:rsidRPr="00891D2D">
              <w:rPr>
                <w:rFonts w:ascii="Bahnschrift SemiBold" w:hAnsi="Bahnschrift SemiBold"/>
                <w:bCs/>
                <w:iCs/>
                <w:noProof/>
                <w:color w:val="000000" w:themeColor="text1"/>
                <w:sz w:val="20"/>
                <w:lang w:val="cs-CZ"/>
              </w:rPr>
              <w:t>1</w:t>
            </w:r>
            <w:r w:rsidRPr="00891D2D">
              <w:rPr>
                <w:rFonts w:ascii="Bahnschrift" w:hAnsi="Bahnschrift"/>
                <w:bCs/>
                <w:iCs/>
                <w:noProof/>
                <w:color w:val="000000" w:themeColor="text1"/>
                <w:sz w:val="20"/>
                <w:lang w:val="cs-CZ"/>
              </w:rPr>
              <w:t xml:space="preserve"> – Polarizační křivka j = f (E)</w:t>
            </w:r>
          </w:p>
        </w:tc>
        <w:tc>
          <w:tcPr>
            <w:tcW w:w="4437" w:type="dxa"/>
            <w:shd w:val="clear" w:color="auto" w:fill="auto"/>
          </w:tcPr>
          <w:p w14:paraId="288AF014" w14:textId="06A4E937" w:rsidR="00B519D3" w:rsidRPr="00891D2D" w:rsidRDefault="00B519D3" w:rsidP="00893982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Cs/>
                <w:iCs/>
                <w:noProof/>
                <w:color w:val="000000" w:themeColor="text1"/>
                <w:lang w:val="cs-CZ"/>
              </w:rPr>
            </w:pPr>
            <w:r w:rsidRPr="00891D2D">
              <w:rPr>
                <w:rFonts w:ascii="Bahnschrift" w:hAnsi="Bahnschrift"/>
                <w:bCs/>
                <w:iCs/>
                <w:noProof/>
                <w:color w:val="000000" w:themeColor="text1"/>
                <w:lang w:val="cs-CZ"/>
              </w:rPr>
              <w:t>O</w:t>
            </w:r>
            <w:r w:rsidR="00891D2D" w:rsidRPr="00891D2D">
              <w:rPr>
                <w:rFonts w:ascii="Bahnschrift" w:hAnsi="Bahnschrift"/>
                <w:bCs/>
                <w:iCs/>
                <w:noProof/>
                <w:color w:val="000000" w:themeColor="text1"/>
                <w:lang w:val="cs-CZ"/>
              </w:rPr>
              <w:t xml:space="preserve">BRÁZEK </w:t>
            </w:r>
            <w:r w:rsidRPr="00891D2D">
              <w:rPr>
                <w:rFonts w:ascii="Bahnschrift" w:hAnsi="Bahnschrift"/>
                <w:bCs/>
                <w:iCs/>
                <w:noProof/>
                <w:color w:val="000000" w:themeColor="text1"/>
                <w:lang w:val="cs-CZ"/>
              </w:rPr>
              <w:t>2 – Polarizační křivka |log j|= f (E)</w:t>
            </w:r>
          </w:p>
        </w:tc>
      </w:tr>
    </w:tbl>
    <w:p w14:paraId="41AB49DA" w14:textId="728E0F33" w:rsidR="00B519D3" w:rsidRPr="00891D2D" w:rsidRDefault="00891D2D" w:rsidP="00B519D3">
      <w:pPr>
        <w:pStyle w:val="Zhlav"/>
        <w:spacing w:line="288" w:lineRule="auto"/>
        <w:jc w:val="both"/>
        <w:rPr>
          <w:rFonts w:ascii="Cambria" w:hAnsi="Cambria"/>
          <w:bCs/>
          <w:noProof/>
          <w:color w:val="000000" w:themeColor="text1"/>
          <w:sz w:val="18"/>
          <w:szCs w:val="18"/>
        </w:rPr>
      </w:pPr>
      <w:r w:rsidRPr="007B009E"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4C0FC8B" wp14:editId="6D515718">
            <wp:simplePos x="0" y="0"/>
            <wp:positionH relativeFrom="column">
              <wp:posOffset>1674495</wp:posOffset>
            </wp:positionH>
            <wp:positionV relativeFrom="paragraph">
              <wp:posOffset>277495</wp:posOffset>
            </wp:positionV>
            <wp:extent cx="3012440" cy="4019550"/>
            <wp:effectExtent l="0" t="0" r="0" b="0"/>
            <wp:wrapSquare wrapText="bothSides"/>
            <wp:docPr id="4" name="Obrázek 4" descr="Obsah obrázku text, papír, rukopis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apír, rukopis, dokume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9D3" w:rsidRPr="00891D2D">
        <w:rPr>
          <w:rFonts w:ascii="Cambria" w:hAnsi="Cambria"/>
          <w:noProof/>
          <w:color w:val="000000" w:themeColor="text1"/>
          <w:sz w:val="18"/>
          <w:szCs w:val="18"/>
        </w:rPr>
        <w:t xml:space="preserve">   </w:t>
      </w:r>
    </w:p>
    <w:p w14:paraId="7E546B18" w14:textId="2D6E10FA" w:rsidR="00B519D3" w:rsidRPr="00891D2D" w:rsidRDefault="00B519D3" w:rsidP="00B519D3">
      <w:pPr>
        <w:pStyle w:val="Zhlav"/>
        <w:spacing w:line="288" w:lineRule="auto"/>
        <w:jc w:val="both"/>
        <w:rPr>
          <w:rFonts w:ascii="Cambria" w:hAnsi="Cambria"/>
          <w:color w:val="000000" w:themeColor="text1"/>
          <w:szCs w:val="24"/>
        </w:rPr>
      </w:pPr>
      <w:r w:rsidRPr="00891D2D">
        <w:rPr>
          <w:rFonts w:ascii="Cambria" w:hAnsi="Cambria"/>
          <w:noProof/>
          <w:color w:val="000000" w:themeColor="text1"/>
          <w:sz w:val="18"/>
          <w:szCs w:val="18"/>
        </w:rPr>
        <w:t xml:space="preserve"> </w:t>
      </w:r>
    </w:p>
    <w:p w14:paraId="079D6C76" w14:textId="4C8889CB" w:rsidR="00B519D3" w:rsidRPr="00891D2D" w:rsidRDefault="00B519D3" w:rsidP="00B519D3">
      <w:pPr>
        <w:pStyle w:val="Zhlav"/>
        <w:spacing w:before="60"/>
        <w:jc w:val="both"/>
        <w:rPr>
          <w:rFonts w:ascii="Cambria" w:hAnsi="Cambria"/>
          <w:noProof/>
          <w:color w:val="000000" w:themeColor="text1"/>
          <w:sz w:val="18"/>
          <w:szCs w:val="18"/>
        </w:rPr>
      </w:pPr>
    </w:p>
    <w:p w14:paraId="0863BAF5" w14:textId="77777777" w:rsidR="00B519D3" w:rsidRPr="00891D2D" w:rsidRDefault="00B519D3" w:rsidP="00B519D3">
      <w:pPr>
        <w:pStyle w:val="Zhlav"/>
        <w:spacing w:line="288" w:lineRule="auto"/>
        <w:jc w:val="both"/>
        <w:rPr>
          <w:rFonts w:ascii="Bahnschrift" w:hAnsi="Bahnschrift"/>
          <w:noProof/>
          <w:color w:val="000000" w:themeColor="text1"/>
        </w:rPr>
      </w:pPr>
    </w:p>
    <w:p w14:paraId="4BDB89F8" w14:textId="77777777" w:rsidR="00B519D3" w:rsidRPr="00891D2D" w:rsidRDefault="00B519D3" w:rsidP="00B519D3">
      <w:pPr>
        <w:pStyle w:val="Zhlav"/>
        <w:spacing w:line="288" w:lineRule="auto"/>
        <w:jc w:val="both"/>
        <w:rPr>
          <w:rFonts w:ascii="Bahnschrift" w:hAnsi="Bahnschrift"/>
          <w:noProof/>
          <w:color w:val="000000" w:themeColor="text1"/>
        </w:rPr>
      </w:pPr>
    </w:p>
    <w:p w14:paraId="71414DFE" w14:textId="77777777" w:rsidR="00ED5991" w:rsidRDefault="00ED5991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7736BE9C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20E9D386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3D5051EE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0E8604A4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5259D064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3BCEFF64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1CFFAC57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23DDA203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0F1F3351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1BA8AFDB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0ED738FD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1CBED101" w14:textId="52F912CE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3CFB406D" w14:textId="38534380" w:rsidR="00B519D3" w:rsidRDefault="00891D2D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7FED6" wp14:editId="705DC8D6">
                <wp:simplePos x="0" y="0"/>
                <wp:positionH relativeFrom="column">
                  <wp:posOffset>898525</wp:posOffset>
                </wp:positionH>
                <wp:positionV relativeFrom="paragraph">
                  <wp:posOffset>34290</wp:posOffset>
                </wp:positionV>
                <wp:extent cx="4186555" cy="514350"/>
                <wp:effectExtent l="0" t="0" r="4445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555" cy="514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4AE82" w14:textId="7350C786" w:rsidR="00B519D3" w:rsidRPr="00EA443C" w:rsidRDefault="00807DAB" w:rsidP="004A7A10">
                            <w:pPr>
                              <w:pStyle w:val="Zhlav"/>
                              <w:spacing w:line="288" w:lineRule="auto"/>
                              <w:jc w:val="both"/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DAB">
                              <w:rPr>
                                <w:rFonts w:ascii="Bahnschrift" w:hAnsi="Bahnschrif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OBRÁZEK </w:t>
                            </w:r>
                            <w:r w:rsidR="00B519D3" w:rsidRPr="00807DAB">
                              <w:rPr>
                                <w:rFonts w:ascii="Bahnschrift" w:hAnsi="Bahnschrift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B519D3" w:rsidRPr="00807DAB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D2D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519D3" w:rsidRPr="00807DAB">
                              <w:rPr>
                                <w:rFonts w:ascii="Bahnschrift" w:hAnsi="Bahnschrift"/>
                                <w:noProof/>
                                <w:sz w:val="20"/>
                                <w:szCs w:val="20"/>
                              </w:rPr>
                              <w:t>Graf se zakreslenými Tafelovými přímkami na semilogaritmickém papíru</w:t>
                            </w:r>
                            <w:r w:rsidR="004A7A10">
                              <w:rPr>
                                <w:rFonts w:ascii="Bahnschrift" w:hAnsi="Bahnschrift"/>
                                <w:noProof/>
                                <w:sz w:val="20"/>
                                <w:szCs w:val="20"/>
                              </w:rPr>
                              <w:t xml:space="preserve"> (VZOR)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7FED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0.75pt;margin-top:2.7pt;width:329.6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" stroked="f">
                <v:textbox inset="0,0,0,0">
                  <w:txbxContent>
                    <w:p w14:paraId="37B4AE82" w14:textId="7350C786" w:rsidR="00B519D3" w:rsidRPr="00EA443C" w:rsidRDefault="00807DAB" w:rsidP="004A7A10">
                      <w:pPr>
                        <w:pStyle w:val="Zhlav"/>
                        <w:spacing w:line="288" w:lineRule="auto"/>
                        <w:jc w:val="both"/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07DAB">
                        <w:rPr>
                          <w:rFonts w:ascii="Bahnschrift" w:hAnsi="Bahnschrift"/>
                          <w:b/>
                          <w:bCs/>
                          <w:sz w:val="20"/>
                          <w:szCs w:val="20"/>
                        </w:rPr>
                        <w:t xml:space="preserve">OBRÁZEK </w:t>
                      </w:r>
                      <w:r w:rsidR="00B519D3" w:rsidRPr="00807DAB">
                        <w:rPr>
                          <w:rFonts w:ascii="Bahnschrift" w:hAnsi="Bahnschrift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B519D3" w:rsidRPr="00807DAB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 </w:t>
                      </w:r>
                      <w:r w:rsidR="00891D2D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- </w:t>
                      </w:r>
                      <w:r w:rsidR="00B519D3" w:rsidRPr="00807DAB">
                        <w:rPr>
                          <w:rFonts w:ascii="Bahnschrift" w:hAnsi="Bahnschrift"/>
                          <w:noProof/>
                          <w:sz w:val="20"/>
                          <w:szCs w:val="20"/>
                        </w:rPr>
                        <w:t>Graf se zakreslenými Tafelovými přímkami na semilogaritmickém papíru</w:t>
                      </w:r>
                      <w:r w:rsidR="004A7A10">
                        <w:rPr>
                          <w:rFonts w:ascii="Bahnschrift" w:hAnsi="Bahnschrift"/>
                          <w:noProof/>
                          <w:sz w:val="20"/>
                          <w:szCs w:val="20"/>
                        </w:rPr>
                        <w:t xml:space="preserve"> (VZOR)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C3ACC" w14:textId="77777777" w:rsidR="00B519D3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p w14:paraId="2009C735" w14:textId="77777777" w:rsidR="00B519D3" w:rsidRPr="00B2531D" w:rsidRDefault="00B519D3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sectPr w:rsidR="00B519D3" w:rsidRPr="00B2531D" w:rsidSect="00D70DF7">
      <w:headerReference w:type="default" r:id="rId17"/>
      <w:footerReference w:type="default" r:id="rId18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B7A7" w14:textId="77777777" w:rsidR="00D70DF7" w:rsidRDefault="00D70DF7" w:rsidP="00D232B5">
      <w:pPr>
        <w:spacing w:line="240" w:lineRule="auto"/>
      </w:pPr>
      <w:r>
        <w:separator/>
      </w:r>
    </w:p>
  </w:endnote>
  <w:endnote w:type="continuationSeparator" w:id="0">
    <w:p w14:paraId="4BF4080A" w14:textId="77777777" w:rsidR="00D70DF7" w:rsidRDefault="00D70DF7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alibri"/>
    <w:panose1 w:val="02010003020600000004"/>
    <w:charset w:val="EE"/>
    <w:family w:val="auto"/>
    <w:pitch w:val="variable"/>
    <w:sig w:usb0="A00000EF" w:usb1="4000004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000000" w:rsidP="000B6EBF">
        <w:pPr>
          <w:pStyle w:val="Zpat"/>
          <w:jc w:val="center"/>
        </w:pPr>
        <w:r>
          <w:pict w14:anchorId="54A197B2">
            <v:rect id="_x0000_i1029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34C2" w14:textId="77777777" w:rsidR="00D70DF7" w:rsidRDefault="00D70DF7" w:rsidP="00D232B5">
      <w:pPr>
        <w:spacing w:line="240" w:lineRule="auto"/>
      </w:pPr>
      <w:r>
        <w:separator/>
      </w:r>
    </w:p>
  </w:footnote>
  <w:footnote w:type="continuationSeparator" w:id="0">
    <w:p w14:paraId="3C82E8DA" w14:textId="77777777" w:rsidR="00D70DF7" w:rsidRDefault="00D70DF7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000000">
      <w:pict w14:anchorId="3D277F4A"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D7D9F"/>
    <w:multiLevelType w:val="hybridMultilevel"/>
    <w:tmpl w:val="08F0533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910A71"/>
    <w:multiLevelType w:val="hybridMultilevel"/>
    <w:tmpl w:val="7ED8A784"/>
    <w:lvl w:ilvl="0" w:tplc="D1F2BDA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2"/>
  </w:num>
  <w:num w:numId="2" w16cid:durableId="1041519188">
    <w:abstractNumId w:val="3"/>
  </w:num>
  <w:num w:numId="3" w16cid:durableId="580220408">
    <w:abstractNumId w:val="10"/>
  </w:num>
  <w:num w:numId="4" w16cid:durableId="1758672275">
    <w:abstractNumId w:val="2"/>
  </w:num>
  <w:num w:numId="5" w16cid:durableId="534465454">
    <w:abstractNumId w:val="6"/>
  </w:num>
  <w:num w:numId="6" w16cid:durableId="1442653101">
    <w:abstractNumId w:val="1"/>
  </w:num>
  <w:num w:numId="7" w16cid:durableId="1331056835">
    <w:abstractNumId w:val="8"/>
  </w:num>
  <w:num w:numId="8" w16cid:durableId="163395572">
    <w:abstractNumId w:val="0"/>
  </w:num>
  <w:num w:numId="9" w16cid:durableId="359016181">
    <w:abstractNumId w:val="5"/>
  </w:num>
  <w:num w:numId="10" w16cid:durableId="1974404052">
    <w:abstractNumId w:val="9"/>
  </w:num>
  <w:num w:numId="11" w16cid:durableId="371347231">
    <w:abstractNumId w:val="11"/>
  </w:num>
  <w:num w:numId="12" w16cid:durableId="1508208629">
    <w:abstractNumId w:val="7"/>
  </w:num>
  <w:num w:numId="13" w16cid:durableId="1141651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15882"/>
    <w:rsid w:val="000179A6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C7757"/>
    <w:rsid w:val="000F162F"/>
    <w:rsid w:val="000F2B66"/>
    <w:rsid w:val="000F6D05"/>
    <w:rsid w:val="0010324A"/>
    <w:rsid w:val="00121C9E"/>
    <w:rsid w:val="00124A9B"/>
    <w:rsid w:val="00140FA7"/>
    <w:rsid w:val="00143DC8"/>
    <w:rsid w:val="00145FA2"/>
    <w:rsid w:val="001462B1"/>
    <w:rsid w:val="0015503A"/>
    <w:rsid w:val="001559B7"/>
    <w:rsid w:val="0016022A"/>
    <w:rsid w:val="001724C0"/>
    <w:rsid w:val="00176FF2"/>
    <w:rsid w:val="001808DD"/>
    <w:rsid w:val="00183C6E"/>
    <w:rsid w:val="00183DCB"/>
    <w:rsid w:val="00186307"/>
    <w:rsid w:val="001A26E7"/>
    <w:rsid w:val="001A31FB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0CF3"/>
    <w:rsid w:val="00275EAD"/>
    <w:rsid w:val="0028020D"/>
    <w:rsid w:val="00282564"/>
    <w:rsid w:val="00284183"/>
    <w:rsid w:val="00293078"/>
    <w:rsid w:val="0029374A"/>
    <w:rsid w:val="00296CD6"/>
    <w:rsid w:val="002B6C17"/>
    <w:rsid w:val="002C4015"/>
    <w:rsid w:val="002D2690"/>
    <w:rsid w:val="002D752E"/>
    <w:rsid w:val="002E0E51"/>
    <w:rsid w:val="002E7C75"/>
    <w:rsid w:val="003004A7"/>
    <w:rsid w:val="00303FCB"/>
    <w:rsid w:val="00312F5C"/>
    <w:rsid w:val="00317AD4"/>
    <w:rsid w:val="00324BB2"/>
    <w:rsid w:val="003349E4"/>
    <w:rsid w:val="00340A04"/>
    <w:rsid w:val="003413DC"/>
    <w:rsid w:val="00344556"/>
    <w:rsid w:val="003551D8"/>
    <w:rsid w:val="003667FB"/>
    <w:rsid w:val="00374474"/>
    <w:rsid w:val="00384317"/>
    <w:rsid w:val="003A6115"/>
    <w:rsid w:val="003B129D"/>
    <w:rsid w:val="003B2FA6"/>
    <w:rsid w:val="003B6BC2"/>
    <w:rsid w:val="003C40DE"/>
    <w:rsid w:val="003C445B"/>
    <w:rsid w:val="003D3FEB"/>
    <w:rsid w:val="003D50E4"/>
    <w:rsid w:val="003D7DE1"/>
    <w:rsid w:val="003E3F99"/>
    <w:rsid w:val="003F1003"/>
    <w:rsid w:val="003F4C43"/>
    <w:rsid w:val="003F74B4"/>
    <w:rsid w:val="0040028E"/>
    <w:rsid w:val="00402E67"/>
    <w:rsid w:val="004126A1"/>
    <w:rsid w:val="00413431"/>
    <w:rsid w:val="00413A66"/>
    <w:rsid w:val="00414655"/>
    <w:rsid w:val="0041610D"/>
    <w:rsid w:val="0043045A"/>
    <w:rsid w:val="00440A4D"/>
    <w:rsid w:val="00450D94"/>
    <w:rsid w:val="00454DC1"/>
    <w:rsid w:val="00471C08"/>
    <w:rsid w:val="00475EE3"/>
    <w:rsid w:val="00487B95"/>
    <w:rsid w:val="004A7A10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3737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D6378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4E9"/>
    <w:rsid w:val="006917CA"/>
    <w:rsid w:val="0069323C"/>
    <w:rsid w:val="0069378F"/>
    <w:rsid w:val="006A3D7D"/>
    <w:rsid w:val="006B4ED4"/>
    <w:rsid w:val="006B76FF"/>
    <w:rsid w:val="006C5ACB"/>
    <w:rsid w:val="006C7A59"/>
    <w:rsid w:val="006D2C45"/>
    <w:rsid w:val="006F0228"/>
    <w:rsid w:val="00702159"/>
    <w:rsid w:val="00707A3B"/>
    <w:rsid w:val="0071203F"/>
    <w:rsid w:val="00720F94"/>
    <w:rsid w:val="00721C63"/>
    <w:rsid w:val="00724CC7"/>
    <w:rsid w:val="00732670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52F8"/>
    <w:rsid w:val="007F736C"/>
    <w:rsid w:val="00800E05"/>
    <w:rsid w:val="00802955"/>
    <w:rsid w:val="00804A27"/>
    <w:rsid w:val="00807742"/>
    <w:rsid w:val="008078D1"/>
    <w:rsid w:val="00807DAB"/>
    <w:rsid w:val="008119A6"/>
    <w:rsid w:val="00817713"/>
    <w:rsid w:val="008229B0"/>
    <w:rsid w:val="0082345A"/>
    <w:rsid w:val="00823598"/>
    <w:rsid w:val="0082709A"/>
    <w:rsid w:val="00857CF5"/>
    <w:rsid w:val="00857D80"/>
    <w:rsid w:val="00867DFB"/>
    <w:rsid w:val="00872C5F"/>
    <w:rsid w:val="008825A3"/>
    <w:rsid w:val="00882A1C"/>
    <w:rsid w:val="008840B4"/>
    <w:rsid w:val="00886EB8"/>
    <w:rsid w:val="00887930"/>
    <w:rsid w:val="008910F3"/>
    <w:rsid w:val="00891D2D"/>
    <w:rsid w:val="00892C7A"/>
    <w:rsid w:val="008968AC"/>
    <w:rsid w:val="008A020A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113B"/>
    <w:rsid w:val="00962EDA"/>
    <w:rsid w:val="009732D7"/>
    <w:rsid w:val="00977292"/>
    <w:rsid w:val="00981C83"/>
    <w:rsid w:val="009870F3"/>
    <w:rsid w:val="0098732A"/>
    <w:rsid w:val="009919A9"/>
    <w:rsid w:val="009A07B2"/>
    <w:rsid w:val="009A2C6F"/>
    <w:rsid w:val="009A3EC4"/>
    <w:rsid w:val="009A3EF5"/>
    <w:rsid w:val="009B0467"/>
    <w:rsid w:val="009C0A18"/>
    <w:rsid w:val="009C1BE9"/>
    <w:rsid w:val="009C3113"/>
    <w:rsid w:val="009C7A9C"/>
    <w:rsid w:val="009D4827"/>
    <w:rsid w:val="009F0FA7"/>
    <w:rsid w:val="009F158A"/>
    <w:rsid w:val="009F3EC5"/>
    <w:rsid w:val="009F6B8A"/>
    <w:rsid w:val="009F6C36"/>
    <w:rsid w:val="00A13666"/>
    <w:rsid w:val="00A13DCC"/>
    <w:rsid w:val="00A26E57"/>
    <w:rsid w:val="00A27C8B"/>
    <w:rsid w:val="00A31590"/>
    <w:rsid w:val="00A33151"/>
    <w:rsid w:val="00A537EE"/>
    <w:rsid w:val="00A57650"/>
    <w:rsid w:val="00A9259D"/>
    <w:rsid w:val="00A959EC"/>
    <w:rsid w:val="00AA3232"/>
    <w:rsid w:val="00AA4468"/>
    <w:rsid w:val="00AB00C0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19D3"/>
    <w:rsid w:val="00B576C6"/>
    <w:rsid w:val="00B6190C"/>
    <w:rsid w:val="00B636CB"/>
    <w:rsid w:val="00B6582A"/>
    <w:rsid w:val="00B812F8"/>
    <w:rsid w:val="00B82C45"/>
    <w:rsid w:val="00B83359"/>
    <w:rsid w:val="00B9259A"/>
    <w:rsid w:val="00B933E8"/>
    <w:rsid w:val="00B97F36"/>
    <w:rsid w:val="00BA0F49"/>
    <w:rsid w:val="00BA3409"/>
    <w:rsid w:val="00BA510C"/>
    <w:rsid w:val="00BA5A7D"/>
    <w:rsid w:val="00BB0615"/>
    <w:rsid w:val="00BB53F1"/>
    <w:rsid w:val="00BE167F"/>
    <w:rsid w:val="00C00A7B"/>
    <w:rsid w:val="00C07617"/>
    <w:rsid w:val="00C07AA9"/>
    <w:rsid w:val="00C158AB"/>
    <w:rsid w:val="00C16255"/>
    <w:rsid w:val="00C20CBB"/>
    <w:rsid w:val="00C237A7"/>
    <w:rsid w:val="00C2467E"/>
    <w:rsid w:val="00C26A8D"/>
    <w:rsid w:val="00C3423A"/>
    <w:rsid w:val="00C444E1"/>
    <w:rsid w:val="00C45F82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A3F6F"/>
    <w:rsid w:val="00CA47C1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27B92"/>
    <w:rsid w:val="00D359C8"/>
    <w:rsid w:val="00D41EBB"/>
    <w:rsid w:val="00D5119C"/>
    <w:rsid w:val="00D511FA"/>
    <w:rsid w:val="00D607C5"/>
    <w:rsid w:val="00D63B8E"/>
    <w:rsid w:val="00D70DF7"/>
    <w:rsid w:val="00D8129E"/>
    <w:rsid w:val="00D85CFB"/>
    <w:rsid w:val="00D94E61"/>
    <w:rsid w:val="00D96740"/>
    <w:rsid w:val="00DA741E"/>
    <w:rsid w:val="00DB1E14"/>
    <w:rsid w:val="00DC0F42"/>
    <w:rsid w:val="00DC11A0"/>
    <w:rsid w:val="00DC1369"/>
    <w:rsid w:val="00DC250C"/>
    <w:rsid w:val="00DC3F92"/>
    <w:rsid w:val="00DD07BF"/>
    <w:rsid w:val="00E006CC"/>
    <w:rsid w:val="00E00D58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56F72"/>
    <w:rsid w:val="00E6340E"/>
    <w:rsid w:val="00E65073"/>
    <w:rsid w:val="00E7121D"/>
    <w:rsid w:val="00E73661"/>
    <w:rsid w:val="00E73CBF"/>
    <w:rsid w:val="00E75629"/>
    <w:rsid w:val="00E84993"/>
    <w:rsid w:val="00E91867"/>
    <w:rsid w:val="00E920BB"/>
    <w:rsid w:val="00E927F1"/>
    <w:rsid w:val="00E92E71"/>
    <w:rsid w:val="00E94420"/>
    <w:rsid w:val="00E971A6"/>
    <w:rsid w:val="00EC4B32"/>
    <w:rsid w:val="00EC778E"/>
    <w:rsid w:val="00ED08E3"/>
    <w:rsid w:val="00ED5991"/>
    <w:rsid w:val="00EE5500"/>
    <w:rsid w:val="00EE6EA7"/>
    <w:rsid w:val="00EE73C4"/>
    <w:rsid w:val="00EF49F6"/>
    <w:rsid w:val="00EF541D"/>
    <w:rsid w:val="00F0716D"/>
    <w:rsid w:val="00F16883"/>
    <w:rsid w:val="00F34789"/>
    <w:rsid w:val="00F34C0D"/>
    <w:rsid w:val="00F43A42"/>
    <w:rsid w:val="00F47456"/>
    <w:rsid w:val="00F5749E"/>
    <w:rsid w:val="00F61511"/>
    <w:rsid w:val="00F67CBF"/>
    <w:rsid w:val="00F766E2"/>
    <w:rsid w:val="00F82803"/>
    <w:rsid w:val="00F82D7E"/>
    <w:rsid w:val="00F831E9"/>
    <w:rsid w:val="00F900ED"/>
    <w:rsid w:val="00F927D1"/>
    <w:rsid w:val="00F958E8"/>
    <w:rsid w:val="00FA557F"/>
    <w:rsid w:val="00FB5CC7"/>
    <w:rsid w:val="00FB7C3C"/>
    <w:rsid w:val="00FC2B3F"/>
    <w:rsid w:val="00FC62A1"/>
    <w:rsid w:val="00FC7A1F"/>
    <w:rsid w:val="00FD6DF7"/>
    <w:rsid w:val="00FE1305"/>
    <w:rsid w:val="00FE53BE"/>
    <w:rsid w:val="00FE5E84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5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  <w:style w:type="paragraph" w:customStyle="1" w:styleId="Logo">
    <w:name w:val="Logo"/>
    <w:basedOn w:val="Normln"/>
    <w:uiPriority w:val="99"/>
    <w:semiHidden/>
    <w:unhideWhenUsed/>
    <w:rsid w:val="00DC250C"/>
    <w:pPr>
      <w:spacing w:before="600" w:after="320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  <w:style w:type="paragraph" w:customStyle="1" w:styleId="Icon">
    <w:name w:val="Icon"/>
    <w:basedOn w:val="Normln"/>
    <w:uiPriority w:val="99"/>
    <w:semiHidden/>
    <w:qFormat/>
    <w:rsid w:val="001A31FB"/>
    <w:pPr>
      <w:spacing w:before="160" w:after="160" w:line="240" w:lineRule="auto"/>
      <w:jc w:val="center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D5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2</cp:revision>
  <cp:lastPrinted>2024-02-20T09:22:00Z</cp:lastPrinted>
  <dcterms:created xsi:type="dcterms:W3CDTF">2024-04-04T07:00:00Z</dcterms:created>
  <dcterms:modified xsi:type="dcterms:W3CDTF">2024-04-04T07:00:00Z</dcterms:modified>
</cp:coreProperties>
</file>