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CE66" w14:textId="27A4A877" w:rsidR="00032844" w:rsidRPr="006C7A59" w:rsidRDefault="006C7A59" w:rsidP="00032844">
      <w:pPr>
        <w:pStyle w:val="Podnadpis"/>
        <w:spacing w:before="240" w:after="120"/>
        <w:rPr>
          <w:rFonts w:ascii="Bahnschrift SemiBold" w:hAnsi="Bahnschrift SemiBold" w:cs="Segoe UI"/>
          <w:color w:val="auto"/>
          <w:sz w:val="22"/>
          <w:szCs w:val="22"/>
          <w:lang w:val="cs-CZ"/>
        </w:rPr>
      </w:pPr>
      <w:r w:rsidRPr="006C7A59">
        <w:rPr>
          <w:rFonts w:ascii="Bahnschrift SemiBold" w:hAnsi="Bahnschrift SemiBold" w:cs="Segoe UI"/>
          <w:color w:val="auto"/>
          <w:sz w:val="22"/>
          <w:szCs w:val="22"/>
          <w:lang w:val="cs-CZ"/>
        </w:rPr>
        <w:t xml:space="preserve">Praktické cvičení </w:t>
      </w:r>
      <w:r w:rsidR="0096113B">
        <w:rPr>
          <w:rFonts w:ascii="Bahnschrift SemiBold" w:hAnsi="Bahnschrift SemiBold" w:cs="Segoe UI"/>
          <w:color w:val="auto"/>
          <w:sz w:val="22"/>
          <w:szCs w:val="22"/>
          <w:lang w:val="cs-CZ"/>
        </w:rPr>
        <w:t>3</w:t>
      </w:r>
    </w:p>
    <w:p w14:paraId="68BB0C86" w14:textId="5FF522BE" w:rsidR="00032844" w:rsidRDefault="0096113B" w:rsidP="00032844">
      <w:pPr>
        <w:pStyle w:val="Podnadpis"/>
        <w:spacing w:before="120"/>
        <w:rPr>
          <w:rFonts w:ascii="Bahnschrift SemiBold" w:hAnsi="Bahnschrift SemiBold" w:cs="Segoe UI"/>
          <w:color w:val="auto"/>
          <w:sz w:val="24"/>
          <w:szCs w:val="24"/>
          <w:lang w:val="cs-CZ"/>
        </w:rPr>
      </w:pPr>
      <w:r>
        <w:rPr>
          <w:rFonts w:ascii="Bahnschrift SemiBold" w:hAnsi="Bahnschrift SemiBold" w:cs="Segoe UI"/>
          <w:color w:val="auto"/>
          <w:sz w:val="24"/>
          <w:szCs w:val="24"/>
          <w:lang w:val="cs-CZ"/>
        </w:rPr>
        <w:t xml:space="preserve">KLASIFIKACE </w:t>
      </w:r>
      <w:r w:rsidR="00A26E57">
        <w:rPr>
          <w:rFonts w:ascii="Bahnschrift SemiBold" w:hAnsi="Bahnschrift SemiBold" w:cs="Segoe UI"/>
          <w:color w:val="auto"/>
          <w:sz w:val="24"/>
          <w:szCs w:val="24"/>
          <w:lang w:val="cs-CZ"/>
        </w:rPr>
        <w:t xml:space="preserve">NEBEZPEČNOSTI </w:t>
      </w:r>
      <w:r>
        <w:rPr>
          <w:rFonts w:ascii="Bahnschrift SemiBold" w:hAnsi="Bahnschrift SemiBold" w:cs="Segoe UI"/>
          <w:color w:val="auto"/>
          <w:sz w:val="24"/>
          <w:szCs w:val="24"/>
          <w:lang w:val="cs-CZ"/>
        </w:rPr>
        <w:t>FORMY KOROZE</w:t>
      </w:r>
    </w:p>
    <w:p w14:paraId="39E318DD" w14:textId="77777777" w:rsidR="00867DFB" w:rsidRPr="006C7A59" w:rsidRDefault="00867DFB" w:rsidP="00867DFB">
      <w:pPr>
        <w:spacing w:after="120" w:line="276" w:lineRule="auto"/>
        <w:ind w:right="113"/>
        <w:jc w:val="both"/>
        <w:rPr>
          <w:rFonts w:ascii="Bahnschrift SemiBold" w:hAnsi="Bahnschrift SemiBold" w:cs="Segoe UI"/>
          <w:b/>
          <w:sz w:val="20"/>
          <w:szCs w:val="20"/>
        </w:rPr>
      </w:pPr>
      <w:r w:rsidRPr="006C7A59">
        <w:rPr>
          <w:rFonts w:ascii="Bahnschrift SemiBold" w:hAnsi="Bahnschrift SemiBold" w:cs="Segoe UI"/>
          <w:b/>
          <w:sz w:val="20"/>
          <w:szCs w:val="20"/>
        </w:rPr>
        <w:t>SOUHRN</w:t>
      </w:r>
    </w:p>
    <w:p w14:paraId="1F849744" w14:textId="397B6C3E" w:rsidR="00124A9B" w:rsidRDefault="00124A9B" w:rsidP="0096113B">
      <w:pPr>
        <w:spacing w:before="60"/>
        <w:jc w:val="both"/>
        <w:rPr>
          <w:rFonts w:ascii="Bahnschrift" w:eastAsia="MS Mincho" w:hAnsi="Bahnschrift"/>
          <w:sz w:val="20"/>
          <w:szCs w:val="20"/>
        </w:rPr>
      </w:pPr>
      <w:r w:rsidRPr="006C7A59">
        <w:rPr>
          <w:rFonts w:ascii="Bahnschrift" w:hAnsi="Bahnschrift"/>
          <w:noProof/>
          <w:sz w:val="20"/>
          <w:szCs w:val="20"/>
        </w:rPr>
        <w:t xml:space="preserve">    </w:t>
      </w:r>
      <w:r w:rsidR="0096113B" w:rsidRPr="00630EB0">
        <w:rPr>
          <w:rFonts w:ascii="Bahnschrift" w:hAnsi="Bahnschrift"/>
          <w:noProof/>
          <w:sz w:val="20"/>
          <w:szCs w:val="20"/>
        </w:rPr>
        <w:t xml:space="preserve">Jevové formy koroze jsou obvykle rozdělovány na dvě základní skupiny – korozi rovnoměrnou a nerovnoměrnou. Obě skupiny lze hodnotit rozměrovým úbytkem korozí. Vyhodnocení rozměrových úbytků korozí </w:t>
      </w:r>
      <m:oMath>
        <m:sSub>
          <m:sSubPr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noProof/>
                <w:sz w:val="20"/>
                <w:szCs w:val="20"/>
              </w:rPr>
              <m:t>kor</m:t>
            </m:r>
          </m:sub>
        </m:sSub>
      </m:oMath>
      <w:r w:rsidR="0096113B" w:rsidRPr="00630EB0">
        <w:rPr>
          <w:rFonts w:ascii="Bahnschrift" w:hAnsi="Bahnschrift"/>
          <w:noProof/>
          <w:sz w:val="20"/>
          <w:szCs w:val="20"/>
        </w:rPr>
        <w:t xml:space="preserve"> [μm] se u rovnoměrné a nerovnoměrné formy koroze v rámci praktického cvičení provádí z fotosnímků metalografického řezu.</w:t>
      </w:r>
    </w:p>
    <w:p w14:paraId="0F21CCF8" w14:textId="77777777" w:rsidR="0096113B" w:rsidRPr="00630EB0" w:rsidRDefault="0096113B" w:rsidP="0096113B">
      <w:pPr>
        <w:pStyle w:val="Zhlav"/>
        <w:spacing w:before="60" w:line="288" w:lineRule="auto"/>
        <w:jc w:val="both"/>
        <w:rPr>
          <w:rFonts w:ascii="Bahnschrift" w:hAnsi="Bahnschrift"/>
          <w:b/>
          <w:noProof/>
        </w:rPr>
      </w:pPr>
      <w:r w:rsidRPr="00630EB0">
        <w:rPr>
          <w:rFonts w:ascii="Bahnschrift" w:hAnsi="Bahnschrift"/>
          <w:b/>
          <w:noProof/>
        </w:rPr>
        <w:t>Kvantifikace rovnoměrné koroze</w:t>
      </w:r>
    </w:p>
    <w:p w14:paraId="2A62523E" w14:textId="269CF310" w:rsidR="0096113B" w:rsidRPr="00630EB0" w:rsidRDefault="0096113B" w:rsidP="0096113B">
      <w:pPr>
        <w:pStyle w:val="Zhlav"/>
        <w:spacing w:line="276" w:lineRule="auto"/>
        <w:jc w:val="both"/>
        <w:rPr>
          <w:rFonts w:ascii="Bahnschrift" w:hAnsi="Bahnschrift"/>
          <w:noProof/>
        </w:rPr>
      </w:pPr>
      <w:r w:rsidRPr="00630EB0">
        <w:rPr>
          <w:rFonts w:ascii="Bahnschrift" w:hAnsi="Bahnschrift"/>
          <w:noProof/>
        </w:rPr>
        <w:t>Při kvantifikaci rovnoměrné koroze (Obrázek 1, zvětšení 100x) se vychází buď z údajů korozní penetrace uvedené na metalogafickém snímku</w:t>
      </w:r>
      <w:r>
        <w:rPr>
          <w:rFonts w:ascii="Bahnschrift" w:hAnsi="Bahnschrift"/>
          <w:noProof/>
        </w:rPr>
        <w:t>,</w:t>
      </w:r>
      <w:r w:rsidRPr="00630EB0">
        <w:rPr>
          <w:rFonts w:ascii="Bahnschrift" w:hAnsi="Bahnschrift"/>
          <w:noProof/>
        </w:rPr>
        <w:t xml:space="preserve"> nebo</w:t>
      </w:r>
      <w:r>
        <w:rPr>
          <w:rFonts w:ascii="Bahnschrift" w:hAnsi="Bahnschrift"/>
          <w:noProof/>
        </w:rPr>
        <w:t>, pokud údaje nejsou uvedeny,</w:t>
      </w:r>
      <w:r w:rsidRPr="00630EB0">
        <w:rPr>
          <w:rFonts w:ascii="Bahnschrift" w:hAnsi="Bahnschrift"/>
          <w:noProof/>
        </w:rPr>
        <w:t xml:space="preserve"> se </w:t>
      </w:r>
      <w:r>
        <w:rPr>
          <w:rFonts w:ascii="Bahnschrift" w:hAnsi="Bahnschrift"/>
          <w:noProof/>
        </w:rPr>
        <w:t>hodnoty</w:t>
      </w:r>
      <w:r w:rsidRPr="00630EB0">
        <w:rPr>
          <w:rFonts w:ascii="Bahnschrift" w:hAnsi="Bahnschrift"/>
          <w:noProof/>
        </w:rPr>
        <w:t xml:space="preserve"> stanoví pomocí milimetrového pravítka a přepočítají podle velikosti zvětšení. </w:t>
      </w:r>
    </w:p>
    <w:p w14:paraId="18F9DF9B" w14:textId="37C3D115" w:rsidR="0096113B" w:rsidRPr="00630EB0" w:rsidRDefault="0096113B" w:rsidP="0096113B">
      <w:pPr>
        <w:pStyle w:val="Zhlav"/>
        <w:spacing w:line="276" w:lineRule="auto"/>
        <w:jc w:val="both"/>
        <w:rPr>
          <w:rFonts w:ascii="Bahnschrift" w:hAnsi="Bahnschrift"/>
          <w:noProof/>
        </w:rPr>
      </w:pPr>
      <w:r w:rsidRPr="00630EB0">
        <w:rPr>
          <w:rFonts w:ascii="Bahnschrift" w:hAnsi="Bahnschrift"/>
          <w:noProof/>
        </w:rPr>
        <w:t>Po zadání naměřených hodnot náhodného výběru korozního průniku se vypočítá intervalový odhad střední hodnoty. Hodnota horní hranice intervalu se porovná s požadavkem, že nesmí překročit 15 % tloušťky nosného ocelového profilu tloušťky 2 mm.</w:t>
      </w:r>
    </w:p>
    <w:p w14:paraId="7299B28A" w14:textId="05DBE12D" w:rsidR="00CA3F6F" w:rsidRPr="00630EB0" w:rsidRDefault="0096113B" w:rsidP="00CA3F6F">
      <w:pPr>
        <w:pStyle w:val="Zhlav"/>
        <w:spacing w:line="276" w:lineRule="auto"/>
        <w:jc w:val="both"/>
        <w:rPr>
          <w:rFonts w:ascii="Bahnschrift" w:hAnsi="Bahnschrift"/>
          <w:noProof/>
        </w:rPr>
      </w:pPr>
      <w:r w:rsidRPr="00630EB0">
        <w:rPr>
          <w:rFonts w:ascii="Bahnschrift" w:hAnsi="Bahnschrift"/>
          <w:noProof/>
        </w:rPr>
        <w:t xml:space="preserve">Rozměrový úbytek korozí rovnoměrnou se předpokládá oboustranný. </w:t>
      </w:r>
    </w:p>
    <w:p w14:paraId="014E69E2" w14:textId="645D4535" w:rsidR="00CA3F6F" w:rsidRPr="00630EB0" w:rsidRDefault="00CA3F6F" w:rsidP="00DC250C">
      <w:pPr>
        <w:pStyle w:val="Zhlav"/>
        <w:spacing w:line="276" w:lineRule="auto"/>
        <w:jc w:val="both"/>
        <w:rPr>
          <w:rFonts w:ascii="Bahnschrift" w:hAnsi="Bahnschrift"/>
          <w:b/>
          <w:noProof/>
        </w:rPr>
      </w:pPr>
      <w:r w:rsidRPr="00630EB0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3E3A3" wp14:editId="0C10D5CF">
                <wp:simplePos x="0" y="0"/>
                <wp:positionH relativeFrom="column">
                  <wp:posOffset>16688</wp:posOffset>
                </wp:positionH>
                <wp:positionV relativeFrom="paragraph">
                  <wp:posOffset>225755</wp:posOffset>
                </wp:positionV>
                <wp:extent cx="4648505" cy="0"/>
                <wp:effectExtent l="0" t="0" r="0" b="0"/>
                <wp:wrapNone/>
                <wp:docPr id="1481036153" name="Přímá spojnice 1481036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1DBC0" id="Přímá spojnice 148103615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7.8pt" to="36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" strokecolor="white [3212]" strokeweight="1pt">
                <v:stroke joinstyle="miter"/>
              </v:line>
            </w:pict>
          </mc:Fallback>
        </mc:AlternateContent>
      </w:r>
      <w:bookmarkStart w:id="0" w:name="_Hlk536213540"/>
      <w:r w:rsidRPr="00630EB0">
        <w:rPr>
          <w:rFonts w:ascii="Bahnschrift" w:hAnsi="Bahnschrift"/>
          <w:b/>
          <w:noProof/>
        </w:rPr>
        <w:t xml:space="preserve">Kvantifikace </w:t>
      </w:r>
      <w:r w:rsidR="00DC250C">
        <w:rPr>
          <w:rFonts w:ascii="Bahnschrift" w:hAnsi="Bahnschrift"/>
          <w:b/>
          <w:noProof/>
        </w:rPr>
        <w:t>(</w:t>
      </w:r>
      <w:r w:rsidRPr="00630EB0">
        <w:rPr>
          <w:rFonts w:ascii="Bahnschrift" w:hAnsi="Bahnschrift"/>
          <w:b/>
          <w:noProof/>
        </w:rPr>
        <w:t>nerovnoměrn</w:t>
      </w:r>
      <w:r w:rsidR="00DC250C">
        <w:rPr>
          <w:rFonts w:ascii="Bahnschrift" w:hAnsi="Bahnschrift"/>
          <w:b/>
          <w:noProof/>
        </w:rPr>
        <w:t>á</w:t>
      </w:r>
      <w:r w:rsidRPr="00630EB0">
        <w:rPr>
          <w:rFonts w:ascii="Bahnschrift" w:hAnsi="Bahnschrift"/>
          <w:b/>
          <w:noProof/>
        </w:rPr>
        <w:t xml:space="preserve"> koroze</w:t>
      </w:r>
      <w:r w:rsidR="00DC250C">
        <w:rPr>
          <w:rFonts w:ascii="Bahnschrift" w:hAnsi="Bahnschrift"/>
          <w:b/>
          <w:noProof/>
        </w:rPr>
        <w:t>)</w:t>
      </w:r>
    </w:p>
    <w:p w14:paraId="3840BCCC" w14:textId="77777777" w:rsidR="00CA3F6F" w:rsidRPr="00630EB0" w:rsidRDefault="00CA3F6F" w:rsidP="00CA3F6F">
      <w:pPr>
        <w:pStyle w:val="Zhlav"/>
        <w:spacing w:line="276" w:lineRule="auto"/>
        <w:jc w:val="both"/>
        <w:rPr>
          <w:rFonts w:ascii="Bahnschrift" w:hAnsi="Bahnschrift"/>
          <w:noProof/>
        </w:rPr>
      </w:pPr>
      <w:r w:rsidRPr="00630EB0">
        <w:rPr>
          <w:rFonts w:ascii="Bahnschrift" w:hAnsi="Bahnschrift"/>
          <w:noProof/>
        </w:rPr>
        <w:t xml:space="preserve">Při kvantifikaci nerovnoměrné koroze (Obrázek 2, zvětšení 500x) se vychází buď z údaje korozní penetrace uvedené na metalogafickém snímku, nebo se údaj stanoví pomocí milimetrového pravítka a přepočítá podle velikosti zvětšení. </w:t>
      </w:r>
    </w:p>
    <w:p w14:paraId="2697B2B5" w14:textId="77777777" w:rsidR="00CA3F6F" w:rsidRPr="00630EB0" w:rsidRDefault="00CA3F6F" w:rsidP="00CA3F6F">
      <w:pPr>
        <w:pStyle w:val="Zhlav"/>
        <w:spacing w:line="276" w:lineRule="auto"/>
        <w:jc w:val="both"/>
        <w:rPr>
          <w:rFonts w:ascii="Bahnschrift" w:hAnsi="Bahnschrift"/>
          <w:noProof/>
        </w:rPr>
      </w:pPr>
      <w:r w:rsidRPr="00630EB0">
        <w:rPr>
          <w:rFonts w:ascii="Bahnschrift" w:hAnsi="Bahnschrift"/>
          <w:noProof/>
        </w:rPr>
        <w:t>Hodnota stanoveného korozního průniku se porovná s požadavkem, že nesmí překročit 15 % tloušťky nosného ocelového profilu tloušťky 2 mm.</w:t>
      </w:r>
    </w:p>
    <w:p w14:paraId="24AF8B78" w14:textId="77777777" w:rsidR="00CA3F6F" w:rsidRDefault="00CA3F6F" w:rsidP="00CA3F6F">
      <w:pPr>
        <w:pStyle w:val="Zhlav"/>
        <w:spacing w:line="276" w:lineRule="auto"/>
        <w:jc w:val="both"/>
        <w:rPr>
          <w:rFonts w:ascii="Bahnschrift" w:hAnsi="Bahnschrift"/>
          <w:noProof/>
        </w:rPr>
      </w:pPr>
      <w:r w:rsidRPr="00630EB0">
        <w:rPr>
          <w:rFonts w:ascii="Bahnschrift" w:hAnsi="Bahnschrift"/>
          <w:noProof/>
        </w:rPr>
        <w:t xml:space="preserve">Rozměrový úbytek korozí nerovnoměrnou se předpokládá jednostranný. </w:t>
      </w:r>
    </w:p>
    <w:p w14:paraId="385A9D75" w14:textId="77777777" w:rsidR="00DC250C" w:rsidRPr="00630EB0" w:rsidRDefault="00DC250C" w:rsidP="00DC250C">
      <w:pPr>
        <w:pStyle w:val="Zhlav"/>
        <w:spacing w:line="288" w:lineRule="auto"/>
        <w:jc w:val="both"/>
        <w:rPr>
          <w:rFonts w:ascii="Bahnschrift" w:hAnsi="Bahnschrift"/>
          <w:b/>
          <w:noProof/>
        </w:rPr>
      </w:pPr>
      <w:r w:rsidRPr="00630EB0">
        <w:rPr>
          <w:rFonts w:ascii="Bahnschrift" w:hAnsi="Bahnschrift"/>
          <w:b/>
          <w:noProof/>
        </w:rPr>
        <w:t>Zhodnocení průniku koroze:</w:t>
      </w:r>
    </w:p>
    <w:p w14:paraId="075755C4" w14:textId="1F10D966" w:rsidR="00DC250C" w:rsidRPr="00DC250C" w:rsidRDefault="00DC250C" w:rsidP="00DC250C">
      <w:pPr>
        <w:pStyle w:val="Zhlav"/>
        <w:spacing w:line="276" w:lineRule="auto"/>
        <w:jc w:val="both"/>
        <w:rPr>
          <w:rFonts w:ascii="Bahnschrift" w:hAnsi="Bahnschrift"/>
          <w:bCs/>
          <w:noProof/>
        </w:rPr>
      </w:pPr>
      <w:r w:rsidRPr="00630EB0">
        <w:rPr>
          <w:rFonts w:ascii="Bahnschrift" w:hAnsi="Bahnschrift"/>
          <w:b/>
          <w:iCs/>
          <w:noProof/>
        </w:rPr>
        <w:t xml:space="preserve">   </w:t>
      </w:r>
      <w:r w:rsidRPr="00DC250C">
        <w:rPr>
          <w:rFonts w:ascii="Bahnschrift" w:hAnsi="Bahnschrift"/>
          <w:bCs/>
          <w:iCs/>
          <w:noProof/>
        </w:rPr>
        <w:t xml:space="preserve">Tloušťka ocelového profilu: </w:t>
      </w:r>
      <w:r>
        <w:rPr>
          <w:rFonts w:ascii="Bahnschrift" w:hAnsi="Bahnschrift"/>
          <w:bCs/>
          <w:iCs/>
          <w:noProof/>
        </w:rPr>
        <w:t xml:space="preserve">….. 2 </w:t>
      </w:r>
      <w:r w:rsidRPr="00DC250C">
        <w:rPr>
          <w:rFonts w:ascii="Bahnschrift" w:hAnsi="Bahnschrift"/>
          <w:bCs/>
          <w:iCs/>
          <w:noProof/>
        </w:rPr>
        <w:t xml:space="preserve">mm -&gt; </w:t>
      </w:r>
      <w:r>
        <w:rPr>
          <w:rFonts w:ascii="Bahnschrift" w:hAnsi="Bahnschrift"/>
          <w:bCs/>
          <w:iCs/>
          <w:noProof/>
        </w:rPr>
        <w:t>…..</w:t>
      </w:r>
      <w:r w:rsidRPr="00DC250C">
        <w:rPr>
          <w:rFonts w:ascii="Bahnschrift" w:hAnsi="Bahnschrift"/>
          <w:bCs/>
          <w:iCs/>
          <w:noProof/>
        </w:rPr>
        <w:t>µm</w:t>
      </w:r>
    </w:p>
    <w:p w14:paraId="3C8205E3" w14:textId="6A2CB0C5" w:rsidR="00DC250C" w:rsidRPr="00DC250C" w:rsidRDefault="00DC250C" w:rsidP="00DC250C">
      <w:pPr>
        <w:pStyle w:val="Zhlav"/>
        <w:spacing w:line="276" w:lineRule="auto"/>
        <w:jc w:val="both"/>
        <w:rPr>
          <w:rFonts w:ascii="Bahnschrift" w:hAnsi="Bahnschrift"/>
          <w:bCs/>
          <w:iCs/>
          <w:noProof/>
        </w:rPr>
      </w:pPr>
      <w:r w:rsidRPr="00DC250C">
        <w:rPr>
          <w:rFonts w:ascii="Bahnschrift" w:hAnsi="Bahnschrift"/>
          <w:bCs/>
          <w:iCs/>
          <w:noProof/>
        </w:rPr>
        <w:t xml:space="preserve">   Povolená tolerance průniku: 15 % </w:t>
      </w:r>
      <w:r>
        <w:rPr>
          <w:rFonts w:ascii="Bahnschrift" w:hAnsi="Bahnschrift"/>
          <w:bCs/>
          <w:iCs/>
          <w:noProof/>
        </w:rPr>
        <w:t xml:space="preserve">z 2 mm </w:t>
      </w:r>
      <w:r w:rsidRPr="00DC250C">
        <w:rPr>
          <w:rFonts w:ascii="Bahnschrift" w:hAnsi="Bahnschrift"/>
          <w:bCs/>
          <w:iCs/>
          <w:noProof/>
        </w:rPr>
        <w:t xml:space="preserve">-&gt; </w:t>
      </w:r>
      <w:r>
        <w:rPr>
          <w:rFonts w:ascii="Bahnschrift" w:hAnsi="Bahnschrift"/>
          <w:bCs/>
          <w:iCs/>
          <w:noProof/>
        </w:rPr>
        <w:t>…..</w:t>
      </w:r>
      <w:r w:rsidRPr="00DC250C">
        <w:rPr>
          <w:rFonts w:ascii="Bahnschrift" w:hAnsi="Bahnschrift"/>
          <w:bCs/>
          <w:iCs/>
          <w:noProof/>
        </w:rPr>
        <w:t xml:space="preserve"> µm </w:t>
      </w:r>
    </w:p>
    <w:p w14:paraId="6328AC74" w14:textId="4AC1434F" w:rsidR="00DC250C" w:rsidRPr="00DC250C" w:rsidRDefault="00DC250C" w:rsidP="00DC250C">
      <w:pPr>
        <w:pStyle w:val="Zhlav"/>
        <w:spacing w:line="276" w:lineRule="auto"/>
        <w:jc w:val="both"/>
        <w:rPr>
          <w:rFonts w:ascii="Bahnschrift" w:hAnsi="Bahnschrift"/>
          <w:bCs/>
          <w:noProof/>
        </w:rPr>
      </w:pPr>
      <w:r w:rsidRPr="00DC250C">
        <w:rPr>
          <w:rFonts w:ascii="Bahnschrift" w:hAnsi="Bahnschrift"/>
          <w:bCs/>
          <w:iCs/>
          <w:noProof/>
        </w:rPr>
        <w:t xml:space="preserve">   Rovnoměrná koroze: </w:t>
      </w:r>
      <w:r>
        <w:rPr>
          <w:rFonts w:ascii="Bahnschrift" w:hAnsi="Bahnschrift"/>
          <w:bCs/>
          <w:iCs/>
          <w:noProof/>
        </w:rPr>
        <w:t>…...</w:t>
      </w:r>
      <w:r w:rsidRPr="00DC250C">
        <w:rPr>
          <w:rFonts w:ascii="Bahnschrift" w:hAnsi="Bahnschrift"/>
          <w:bCs/>
          <w:iCs/>
          <w:noProof/>
        </w:rPr>
        <w:t xml:space="preserve"> µm </w:t>
      </w:r>
    </w:p>
    <w:p w14:paraId="2A6CD9EC" w14:textId="6538A1E1" w:rsidR="00DC250C" w:rsidRPr="00DC250C" w:rsidRDefault="00DC250C" w:rsidP="00DC250C">
      <w:pPr>
        <w:pStyle w:val="Zhlav"/>
        <w:spacing w:line="276" w:lineRule="auto"/>
        <w:jc w:val="both"/>
        <w:rPr>
          <w:rFonts w:ascii="Bahnschrift" w:hAnsi="Bahnschrift"/>
          <w:bCs/>
          <w:iCs/>
          <w:noProof/>
        </w:rPr>
      </w:pPr>
      <w:r w:rsidRPr="00DC250C">
        <w:rPr>
          <w:rFonts w:ascii="Bahnschrift" w:hAnsi="Bahnschrift" w:cs="Tahoma"/>
          <w:bCs/>
        </w:rPr>
        <w:t xml:space="preserve">   Nerovnoměrná koroze:</w:t>
      </w:r>
      <w:r>
        <w:rPr>
          <w:rFonts w:ascii="Bahnschrift" w:hAnsi="Bahnschrift" w:cs="Tahoma"/>
          <w:bCs/>
        </w:rPr>
        <w:t xml:space="preserve"> …. </w:t>
      </w:r>
      <w:r w:rsidRPr="00DC250C">
        <w:rPr>
          <w:rFonts w:ascii="Bahnschrift" w:hAnsi="Bahnschrift"/>
          <w:bCs/>
          <w:iCs/>
          <w:noProof/>
        </w:rPr>
        <w:t xml:space="preserve">µm </w:t>
      </w:r>
    </w:p>
    <w:p w14:paraId="13A84591" w14:textId="5CAE8C53" w:rsidR="00DC250C" w:rsidRPr="00630EB0" w:rsidRDefault="00DC250C" w:rsidP="00DC250C">
      <w:pPr>
        <w:pStyle w:val="Zhlav"/>
        <w:spacing w:line="288" w:lineRule="auto"/>
        <w:jc w:val="both"/>
        <w:rPr>
          <w:rFonts w:ascii="Bahnschrift" w:hAnsi="Bahnschrift"/>
          <w:b/>
          <w:noProof/>
        </w:rPr>
      </w:pPr>
      <w:r w:rsidRPr="00630EB0">
        <w:rPr>
          <w:rFonts w:ascii="Bahnschrift" w:hAnsi="Bahnschrift"/>
          <w:b/>
          <w:noProof/>
        </w:rPr>
        <w:t>Z</w:t>
      </w:r>
      <w:r>
        <w:rPr>
          <w:rFonts w:ascii="Bahnschrift" w:hAnsi="Bahnschrift"/>
          <w:b/>
          <w:noProof/>
        </w:rPr>
        <w:t>ávěr</w:t>
      </w:r>
      <w:r w:rsidRPr="00630EB0">
        <w:rPr>
          <w:rFonts w:ascii="Bahnschrift" w:hAnsi="Bahnschrift"/>
          <w:b/>
          <w:noProof/>
        </w:rPr>
        <w:t>:</w:t>
      </w:r>
    </w:p>
    <w:p w14:paraId="36E3B06B" w14:textId="5F0E8AF6" w:rsidR="00DC250C" w:rsidRPr="00DC250C" w:rsidRDefault="00DC250C" w:rsidP="00DC250C">
      <w:pPr>
        <w:pStyle w:val="Zhlav"/>
        <w:spacing w:line="276" w:lineRule="auto"/>
        <w:rPr>
          <w:rFonts w:ascii="Bahnschrift" w:hAnsi="Bahnschrift" w:cs="Tahoma"/>
        </w:rPr>
      </w:pPr>
      <w:r w:rsidRPr="00DC250C">
        <w:rPr>
          <w:rFonts w:ascii="Bahnschrift" w:hAnsi="Bahnschrift"/>
          <w:iCs/>
          <w:noProof/>
        </w:rPr>
        <w:t>Hodnot</w:t>
      </w:r>
      <w:r>
        <w:rPr>
          <w:rFonts w:ascii="Bahnschrift" w:hAnsi="Bahnschrift"/>
          <w:iCs/>
          <w:noProof/>
        </w:rPr>
        <w:t>a</w:t>
      </w:r>
      <w:r w:rsidRPr="00DC250C">
        <w:rPr>
          <w:rFonts w:ascii="Bahnschrift" w:hAnsi="Bahnschrift"/>
          <w:iCs/>
          <w:noProof/>
        </w:rPr>
        <w:t xml:space="preserve"> rozměrov</w:t>
      </w:r>
      <w:r>
        <w:rPr>
          <w:rFonts w:ascii="Bahnschrift" w:hAnsi="Bahnschrift"/>
          <w:iCs/>
          <w:noProof/>
        </w:rPr>
        <w:t xml:space="preserve">ého </w:t>
      </w:r>
      <w:r w:rsidRPr="00DC250C">
        <w:rPr>
          <w:rFonts w:ascii="Bahnschrift" w:hAnsi="Bahnschrift"/>
          <w:iCs/>
          <w:noProof/>
        </w:rPr>
        <w:t>úbytk</w:t>
      </w:r>
      <w:r>
        <w:rPr>
          <w:rFonts w:ascii="Bahnschrift" w:hAnsi="Bahnschrift"/>
          <w:iCs/>
          <w:noProof/>
        </w:rPr>
        <w:t>u</w:t>
      </w:r>
      <w:r w:rsidRPr="00DC250C">
        <w:rPr>
          <w:rFonts w:ascii="Bahnschrift" w:hAnsi="Bahnschrift"/>
          <w:iCs/>
          <w:noProof/>
        </w:rPr>
        <w:t xml:space="preserve"> rovnoměrné koroze překračuj</w:t>
      </w:r>
      <w:r>
        <w:rPr>
          <w:rFonts w:ascii="Bahnschrift" w:hAnsi="Bahnschrift"/>
          <w:iCs/>
          <w:noProof/>
        </w:rPr>
        <w:t>e</w:t>
      </w:r>
      <w:r w:rsidRPr="00DC250C">
        <w:rPr>
          <w:rFonts w:ascii="Bahnschrift" w:hAnsi="Bahnschrift"/>
          <w:iCs/>
          <w:noProof/>
        </w:rPr>
        <w:t xml:space="preserve"> </w:t>
      </w:r>
      <w:r>
        <w:rPr>
          <w:rFonts w:ascii="Bahnschrift" w:hAnsi="Bahnschrift"/>
          <w:iCs/>
          <w:noProof/>
        </w:rPr>
        <w:t xml:space="preserve">– nepřekračuje </w:t>
      </w:r>
      <w:r w:rsidRPr="00DC250C">
        <w:rPr>
          <w:rFonts w:ascii="Bahnschrift" w:hAnsi="Bahnschrift"/>
          <w:iCs/>
          <w:noProof/>
        </w:rPr>
        <w:t>povolenou toleranci 15 % celkové tloušťky.</w:t>
      </w:r>
      <w:r w:rsidRPr="00DC250C">
        <w:rPr>
          <w:rFonts w:ascii="Bahnschrift" w:hAnsi="Bahnschrift" w:cs="Tahoma"/>
        </w:rPr>
        <w:t xml:space="preserve">          </w:t>
      </w:r>
    </w:p>
    <w:p w14:paraId="659E0A33" w14:textId="77777777" w:rsidR="00DC250C" w:rsidRDefault="00DC250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  <w:r w:rsidRPr="00DC250C">
        <w:rPr>
          <w:rFonts w:ascii="Bahnschrift" w:hAnsi="Bahnschrift"/>
          <w:iCs/>
          <w:noProof/>
        </w:rPr>
        <w:t>Hodnot</w:t>
      </w:r>
      <w:r>
        <w:rPr>
          <w:rFonts w:ascii="Bahnschrift" w:hAnsi="Bahnschrift"/>
          <w:iCs/>
          <w:noProof/>
        </w:rPr>
        <w:t>a</w:t>
      </w:r>
      <w:r w:rsidRPr="00DC250C">
        <w:rPr>
          <w:rFonts w:ascii="Bahnschrift" w:hAnsi="Bahnschrift"/>
          <w:iCs/>
          <w:noProof/>
        </w:rPr>
        <w:t xml:space="preserve"> rozměrov</w:t>
      </w:r>
      <w:r>
        <w:rPr>
          <w:rFonts w:ascii="Bahnschrift" w:hAnsi="Bahnschrift"/>
          <w:iCs/>
          <w:noProof/>
        </w:rPr>
        <w:t xml:space="preserve">ého </w:t>
      </w:r>
      <w:r w:rsidRPr="00DC250C">
        <w:rPr>
          <w:rFonts w:ascii="Bahnschrift" w:hAnsi="Bahnschrift"/>
          <w:iCs/>
          <w:noProof/>
        </w:rPr>
        <w:t>úbytk</w:t>
      </w:r>
      <w:r>
        <w:rPr>
          <w:rFonts w:ascii="Bahnschrift" w:hAnsi="Bahnschrift"/>
          <w:iCs/>
          <w:noProof/>
        </w:rPr>
        <w:t>u</w:t>
      </w:r>
      <w:r w:rsidRPr="00DC250C">
        <w:rPr>
          <w:rFonts w:ascii="Bahnschrift" w:hAnsi="Bahnschrift"/>
          <w:iCs/>
          <w:noProof/>
        </w:rPr>
        <w:t xml:space="preserve"> nerovnoměrné koroze překračuj</w:t>
      </w:r>
      <w:r>
        <w:rPr>
          <w:rFonts w:ascii="Bahnschrift" w:hAnsi="Bahnschrift"/>
          <w:iCs/>
          <w:noProof/>
        </w:rPr>
        <w:t>e - nepřekračuje</w:t>
      </w:r>
      <w:r w:rsidRPr="00DC250C">
        <w:rPr>
          <w:rFonts w:ascii="Bahnschrift" w:hAnsi="Bahnschrift"/>
          <w:iCs/>
          <w:noProof/>
        </w:rPr>
        <w:t xml:space="preserve"> povolenou toleranci 15 % celkové tloušťky.</w:t>
      </w:r>
      <w:r w:rsidRPr="00DC250C">
        <w:rPr>
          <w:rFonts w:ascii="Bahnschrift" w:hAnsi="Bahnschrift" w:cs="Tahoma"/>
        </w:rPr>
        <w:t xml:space="preserve"> </w:t>
      </w:r>
    </w:p>
    <w:p w14:paraId="426ABFDC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55EE4A9B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773093D4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4BE0E449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349BEA55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3AC52FC0" w14:textId="39C5A314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  <w:r>
        <w:rPr>
          <w:noProof/>
        </w:rPr>
        <w:drawing>
          <wp:inline distT="0" distB="0" distL="0" distR="0" wp14:anchorId="6E0E174C" wp14:editId="46B2BF8B">
            <wp:extent cx="5517238" cy="2324100"/>
            <wp:effectExtent l="0" t="0" r="7620" b="0"/>
            <wp:docPr id="4" name="Obrázek 4" descr="Obsah obrázku Černobílá fotografie, černobílá, černobílý, přír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Černobílá fotografie, černobílá, černobílý, přírod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775" cy="236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C8144" w14:textId="77777777" w:rsidR="00312F5C" w:rsidRPr="00312F5C" w:rsidRDefault="00312F5C" w:rsidP="00312F5C">
      <w:pPr>
        <w:pStyle w:val="Zhlav"/>
        <w:jc w:val="center"/>
        <w:rPr>
          <w:rFonts w:ascii="Bahnschrift" w:hAnsi="Bahnschrift"/>
          <w:b/>
          <w:bCs/>
          <w:noProof/>
          <w:sz w:val="20"/>
          <w:szCs w:val="20"/>
        </w:rPr>
      </w:pPr>
      <w:r w:rsidRPr="00312F5C">
        <w:rPr>
          <w:rFonts w:ascii="Bahnschrift" w:hAnsi="Bahnschrift"/>
          <w:b/>
          <w:bCs/>
          <w:noProof/>
          <w:sz w:val="20"/>
          <w:szCs w:val="20"/>
        </w:rPr>
        <w:t>OBRÁZEK 1</w:t>
      </w:r>
    </w:p>
    <w:p w14:paraId="4337B5A4" w14:textId="77777777" w:rsidR="00312F5C" w:rsidRDefault="00312F5C" w:rsidP="00312F5C">
      <w:pPr>
        <w:pStyle w:val="Zhlav"/>
        <w:spacing w:line="288" w:lineRule="auto"/>
        <w:jc w:val="center"/>
        <w:rPr>
          <w:rFonts w:ascii="Bahnschrift" w:hAnsi="Bahnschrift"/>
          <w:noProof/>
          <w:sz w:val="20"/>
          <w:szCs w:val="20"/>
        </w:rPr>
      </w:pPr>
      <w:r w:rsidRPr="00630EB0">
        <w:rPr>
          <w:rFonts w:ascii="Bahnschrift" w:hAnsi="Bahnschrift"/>
          <w:noProof/>
          <w:sz w:val="20"/>
          <w:szCs w:val="20"/>
        </w:rPr>
        <w:t>Rovnoměrná koroze železa (metalografie, zvětšení 100x, odstraněny korozní zplodiny)</w:t>
      </w:r>
    </w:p>
    <w:p w14:paraId="2DAE4356" w14:textId="77777777" w:rsidR="00DC250C" w:rsidRDefault="00DC250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4862D3FC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39398F7B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37515C98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64BF499A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19B175B5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5E1C1B84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19199455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3E2BCEE7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5F8A28C9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39611E24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47CFE407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77A3A13D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157899B1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5AB5A9BA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714E991E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2A730357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424660EB" w14:textId="77777777" w:rsidR="00312F5C" w:rsidRDefault="00312F5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</w:p>
    <w:p w14:paraId="7882433E" w14:textId="6FA08DB9" w:rsidR="00DC250C" w:rsidRDefault="00DC250C" w:rsidP="00DC250C">
      <w:pPr>
        <w:pStyle w:val="Zhlav"/>
        <w:spacing w:line="276" w:lineRule="auto"/>
        <w:jc w:val="both"/>
        <w:rPr>
          <w:rFonts w:ascii="Bahnschrift" w:hAnsi="Bahnschrift" w:cs="Tahoma"/>
        </w:rPr>
      </w:pPr>
      <w:r w:rsidRPr="00DC250C">
        <w:rPr>
          <w:rFonts w:ascii="Bahnschrift" w:hAnsi="Bahnschrift" w:cs="Tahoma"/>
        </w:rPr>
        <w:t xml:space="preserve">         </w:t>
      </w:r>
      <w:r w:rsidR="00872C5F" w:rsidRPr="00872C5F">
        <w:rPr>
          <w:rFonts w:ascii="Bahnschrift" w:hAnsi="Bahnschrift" w:cs="Tahoma"/>
          <w:noProof/>
        </w:rPr>
        <w:drawing>
          <wp:inline distT="0" distB="0" distL="0" distR="0" wp14:anchorId="7D69D915" wp14:editId="0621E559">
            <wp:extent cx="5581650" cy="6211523"/>
            <wp:effectExtent l="0" t="0" r="0" b="0"/>
            <wp:docPr id="932086623" name="Obrázek 1" descr="Obsah obrázku skica, kresba, umění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86623" name="Obrázek 1" descr="Obsah obrázku skica, kresba, umění, černobílá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3103" cy="621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C561C" w14:textId="565D7737" w:rsidR="00DC250C" w:rsidRPr="00DC250C" w:rsidRDefault="00DC250C" w:rsidP="00DC250C">
      <w:pPr>
        <w:pStyle w:val="Zhlav"/>
        <w:spacing w:line="276" w:lineRule="auto"/>
        <w:jc w:val="both"/>
        <w:rPr>
          <w:rFonts w:ascii="Bahnschrift" w:hAnsi="Bahnschrift"/>
          <w:noProof/>
        </w:rPr>
      </w:pPr>
    </w:p>
    <w:p w14:paraId="06BF15CA" w14:textId="7D863988" w:rsidR="00032844" w:rsidRPr="00B2589E" w:rsidRDefault="00032844" w:rsidP="00CA3F6F">
      <w:pPr>
        <w:pStyle w:val="Zhlav"/>
        <w:spacing w:line="276" w:lineRule="auto"/>
        <w:jc w:val="center"/>
        <w:rPr>
          <w:rFonts w:ascii="Bahnschrift" w:hAnsi="Bahnschrift"/>
          <w:noProof/>
          <w:sz w:val="16"/>
          <w:szCs w:val="16"/>
        </w:rPr>
      </w:pPr>
    </w:p>
    <w:bookmarkEnd w:id="0"/>
    <w:p w14:paraId="32697BF5" w14:textId="0C7A095D" w:rsidR="00CA3F6F" w:rsidRPr="00CA3F6F" w:rsidRDefault="00CA3F6F" w:rsidP="00DC250C">
      <w:pPr>
        <w:pStyle w:val="Zhlav"/>
        <w:jc w:val="center"/>
        <w:rPr>
          <w:rFonts w:ascii="Bahnschrift" w:hAnsi="Bahnschrift"/>
          <w:b/>
          <w:bCs/>
          <w:noProof/>
          <w:sz w:val="18"/>
          <w:szCs w:val="18"/>
        </w:rPr>
      </w:pPr>
      <w:r w:rsidRPr="00CA3F6F">
        <w:rPr>
          <w:rFonts w:ascii="Bahnschrift" w:hAnsi="Bahnschrift"/>
          <w:b/>
          <w:bCs/>
          <w:noProof/>
          <w:sz w:val="18"/>
          <w:szCs w:val="18"/>
        </w:rPr>
        <w:t xml:space="preserve">OBRÁZEK </w:t>
      </w:r>
      <w:r w:rsidR="00312F5C">
        <w:rPr>
          <w:rFonts w:ascii="Bahnschrift" w:hAnsi="Bahnschrift"/>
          <w:b/>
          <w:bCs/>
          <w:noProof/>
          <w:sz w:val="18"/>
          <w:szCs w:val="18"/>
        </w:rPr>
        <w:t>2</w:t>
      </w:r>
    </w:p>
    <w:p w14:paraId="0F6AA1B2" w14:textId="03EF7A01" w:rsidR="00312F5C" w:rsidRPr="00630EB0" w:rsidRDefault="00312F5C" w:rsidP="00DC250C">
      <w:pPr>
        <w:pStyle w:val="Zhlav"/>
        <w:spacing w:line="288" w:lineRule="auto"/>
        <w:jc w:val="center"/>
        <w:rPr>
          <w:rFonts w:ascii="Bahnschrift" w:hAnsi="Bahnschrift"/>
          <w:noProof/>
          <w:sz w:val="20"/>
          <w:szCs w:val="20"/>
        </w:rPr>
      </w:pPr>
      <w:r>
        <w:rPr>
          <w:rFonts w:ascii="Bahnschrift" w:hAnsi="Bahnschrift"/>
          <w:noProof/>
          <w:sz w:val="20"/>
          <w:szCs w:val="20"/>
        </w:rPr>
        <w:t>Ner</w:t>
      </w:r>
      <w:r w:rsidR="00CA3F6F" w:rsidRPr="00630EB0">
        <w:rPr>
          <w:rFonts w:ascii="Bahnschrift" w:hAnsi="Bahnschrift"/>
          <w:noProof/>
          <w:sz w:val="20"/>
          <w:szCs w:val="20"/>
        </w:rPr>
        <w:t xml:space="preserve">ovnoměrná koroze železa (metalografie, zvětšení </w:t>
      </w:r>
      <w:r>
        <w:rPr>
          <w:rFonts w:ascii="Bahnschrift" w:hAnsi="Bahnschrift"/>
          <w:noProof/>
          <w:sz w:val="20"/>
          <w:szCs w:val="20"/>
        </w:rPr>
        <w:t>5</w:t>
      </w:r>
      <w:r w:rsidR="00CA3F6F" w:rsidRPr="00630EB0">
        <w:rPr>
          <w:rFonts w:ascii="Bahnschrift" w:hAnsi="Bahnschrift"/>
          <w:noProof/>
          <w:sz w:val="20"/>
          <w:szCs w:val="20"/>
        </w:rPr>
        <w:t>00x, odstraněny korozní zplodiny)</w:t>
      </w:r>
    </w:p>
    <w:p w14:paraId="50E3DB3D" w14:textId="494E5071" w:rsidR="00F61511" w:rsidRPr="00F16883" w:rsidRDefault="00F16883" w:rsidP="00F61511">
      <w:pPr>
        <w:pStyle w:val="Zhlav"/>
        <w:spacing w:before="0" w:after="0" w:line="300" w:lineRule="auto"/>
        <w:jc w:val="both"/>
        <w:rPr>
          <w:rFonts w:ascii="Bahnschrift SemiBold" w:hAnsi="Bahnschrift SemiBold"/>
        </w:rPr>
      </w:pPr>
      <w:r w:rsidRPr="00F16883">
        <w:rPr>
          <w:rFonts w:ascii="Bahnschrift SemiBold" w:hAnsi="Bahnschrift SemiBold"/>
        </w:rPr>
        <w:t xml:space="preserve"> </w:t>
      </w:r>
    </w:p>
    <w:sectPr w:rsidR="00F61511" w:rsidRPr="00F16883" w:rsidSect="00FE5E84">
      <w:headerReference w:type="default" r:id="rId10"/>
      <w:footerReference w:type="default" r:id="rId11"/>
      <w:pgSz w:w="11906" w:h="16838" w:code="9"/>
      <w:pgMar w:top="1418" w:right="1418" w:bottom="851" w:left="1418" w:header="567" w:footer="340" w:gutter="22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196E" w14:textId="77777777" w:rsidR="00FE5E84" w:rsidRDefault="00FE5E84" w:rsidP="00D232B5">
      <w:pPr>
        <w:spacing w:line="240" w:lineRule="auto"/>
      </w:pPr>
      <w:r>
        <w:separator/>
      </w:r>
    </w:p>
  </w:endnote>
  <w:endnote w:type="continuationSeparator" w:id="0">
    <w:p w14:paraId="780D8AC7" w14:textId="77777777" w:rsidR="00FE5E84" w:rsidRDefault="00FE5E84" w:rsidP="00D23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880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D2F5E7" w14:textId="77777777" w:rsidR="006652C7" w:rsidRDefault="006652C7" w:rsidP="000B6EBF">
        <w:pPr>
          <w:pStyle w:val="Zpat"/>
          <w:jc w:val="center"/>
        </w:pPr>
      </w:p>
      <w:p w14:paraId="1AF22B6A" w14:textId="56455CC8" w:rsidR="006652C7" w:rsidRDefault="00000000" w:rsidP="000B6EBF">
        <w:pPr>
          <w:pStyle w:val="Zpat"/>
          <w:jc w:val="center"/>
        </w:pPr>
        <w:r>
          <w:pict w14:anchorId="54A197B2">
            <v:rect id="_x0000_i1026" style="width:0;height:1.5pt" o:hralign="center" o:hrstd="t" o:hr="t" fillcolor="#a0a0a0" stroked="f"/>
          </w:pict>
        </w:r>
      </w:p>
      <w:p w14:paraId="1279266F" w14:textId="77777777" w:rsidR="006652C7" w:rsidRDefault="006652C7" w:rsidP="000B6EBF">
        <w:pPr>
          <w:pStyle w:val="Zpat"/>
          <w:jc w:val="center"/>
        </w:pPr>
      </w:p>
      <w:p w14:paraId="6D600BBF" w14:textId="1DA9B45D" w:rsidR="00630724" w:rsidRPr="0069323C" w:rsidRDefault="00630724" w:rsidP="000B6EBF">
        <w:pPr>
          <w:pStyle w:val="Zpat"/>
          <w:jc w:val="center"/>
          <w:rPr>
            <w:sz w:val="20"/>
            <w:szCs w:val="20"/>
          </w:rPr>
        </w:pPr>
        <w:r w:rsidRPr="0069323C">
          <w:rPr>
            <w:sz w:val="20"/>
            <w:szCs w:val="20"/>
          </w:rPr>
          <w:fldChar w:fldCharType="begin"/>
        </w:r>
        <w:r w:rsidRPr="0069323C">
          <w:rPr>
            <w:sz w:val="20"/>
            <w:szCs w:val="20"/>
          </w:rPr>
          <w:instrText>PAGE   \* MERGEFORMAT</w:instrText>
        </w:r>
        <w:r w:rsidRPr="0069323C">
          <w:rPr>
            <w:sz w:val="20"/>
            <w:szCs w:val="20"/>
          </w:rPr>
          <w:fldChar w:fldCharType="separate"/>
        </w:r>
        <w:r w:rsidRPr="0069323C">
          <w:rPr>
            <w:sz w:val="20"/>
            <w:szCs w:val="20"/>
          </w:rPr>
          <w:t>2</w:t>
        </w:r>
        <w:r w:rsidRPr="0069323C">
          <w:rPr>
            <w:sz w:val="20"/>
            <w:szCs w:val="20"/>
          </w:rPr>
          <w:fldChar w:fldCharType="end"/>
        </w:r>
      </w:p>
    </w:sdtContent>
  </w:sdt>
  <w:p w14:paraId="18AF8A36" w14:textId="77777777" w:rsidR="00D232B5" w:rsidRDefault="00D232B5" w:rsidP="000B6EBF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6569" w14:textId="77777777" w:rsidR="00FE5E84" w:rsidRDefault="00FE5E84" w:rsidP="00D232B5">
      <w:pPr>
        <w:spacing w:line="240" w:lineRule="auto"/>
      </w:pPr>
      <w:r>
        <w:separator/>
      </w:r>
    </w:p>
  </w:footnote>
  <w:footnote w:type="continuationSeparator" w:id="0">
    <w:p w14:paraId="56F59968" w14:textId="77777777" w:rsidR="00FE5E84" w:rsidRDefault="00FE5E84" w:rsidP="00D23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D0D7" w14:textId="03DF7D24" w:rsidR="00D232B5" w:rsidRDefault="00BA510C" w:rsidP="00BA510C">
    <w:pPr>
      <w:pStyle w:val="Nadpis2"/>
      <w:jc w:val="center"/>
    </w:pPr>
    <w:r>
      <w:rPr>
        <w:sz w:val="20"/>
        <w:szCs w:val="20"/>
      </w:rPr>
      <w:t>Znehodnocování a povrchové úpravy materiálů - Praktick</w:t>
    </w:r>
    <w:r w:rsidR="00032844">
      <w:rPr>
        <w:sz w:val="20"/>
        <w:szCs w:val="20"/>
      </w:rPr>
      <w:t>á</w:t>
    </w:r>
    <w:r>
      <w:rPr>
        <w:sz w:val="20"/>
        <w:szCs w:val="20"/>
      </w:rPr>
      <w:t xml:space="preserve"> cvičení </w:t>
    </w:r>
    <w:r w:rsidR="00000000">
      <w:pict w14:anchorId="3D277F4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CC0"/>
    <w:multiLevelType w:val="hybridMultilevel"/>
    <w:tmpl w:val="477A8AE2"/>
    <w:lvl w:ilvl="0" w:tplc="7ADA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4DF"/>
    <w:multiLevelType w:val="hybridMultilevel"/>
    <w:tmpl w:val="D7685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E8"/>
    <w:multiLevelType w:val="multilevel"/>
    <w:tmpl w:val="C46A9B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5E96FBB"/>
    <w:multiLevelType w:val="hybridMultilevel"/>
    <w:tmpl w:val="2EFA7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E5F65"/>
    <w:multiLevelType w:val="hybridMultilevel"/>
    <w:tmpl w:val="B60A54E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E7E79A4">
      <w:numFmt w:val="bullet"/>
      <w:lvlText w:val="-"/>
      <w:lvlJc w:val="left"/>
      <w:pPr>
        <w:ind w:left="1437" w:hanging="360"/>
      </w:pPr>
      <w:rPr>
        <w:rFonts w:ascii="Cambria" w:eastAsia="MS Mincho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BAC0374"/>
    <w:multiLevelType w:val="multilevel"/>
    <w:tmpl w:val="801A08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910A71"/>
    <w:multiLevelType w:val="hybridMultilevel"/>
    <w:tmpl w:val="7ED8A784"/>
    <w:lvl w:ilvl="0" w:tplc="D1F2BDA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3F36"/>
    <w:multiLevelType w:val="hybridMultilevel"/>
    <w:tmpl w:val="FC02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292C"/>
    <w:multiLevelType w:val="hybridMultilevel"/>
    <w:tmpl w:val="7D489B7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BE23969"/>
    <w:multiLevelType w:val="hybridMultilevel"/>
    <w:tmpl w:val="DC28A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D220D"/>
    <w:multiLevelType w:val="hybridMultilevel"/>
    <w:tmpl w:val="5048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B16EE"/>
    <w:multiLevelType w:val="hybridMultilevel"/>
    <w:tmpl w:val="DD2A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303">
    <w:abstractNumId w:val="11"/>
  </w:num>
  <w:num w:numId="2" w16cid:durableId="1041519188">
    <w:abstractNumId w:val="3"/>
  </w:num>
  <w:num w:numId="3" w16cid:durableId="580220408">
    <w:abstractNumId w:val="9"/>
  </w:num>
  <w:num w:numId="4" w16cid:durableId="1758672275">
    <w:abstractNumId w:val="2"/>
  </w:num>
  <w:num w:numId="5" w16cid:durableId="534465454">
    <w:abstractNumId w:val="5"/>
  </w:num>
  <w:num w:numId="6" w16cid:durableId="1442653101">
    <w:abstractNumId w:val="1"/>
  </w:num>
  <w:num w:numId="7" w16cid:durableId="1331056835">
    <w:abstractNumId w:val="7"/>
  </w:num>
  <w:num w:numId="8" w16cid:durableId="163395572">
    <w:abstractNumId w:val="0"/>
  </w:num>
  <w:num w:numId="9" w16cid:durableId="359016181">
    <w:abstractNumId w:val="4"/>
  </w:num>
  <w:num w:numId="10" w16cid:durableId="1974404052">
    <w:abstractNumId w:val="8"/>
  </w:num>
  <w:num w:numId="11" w16cid:durableId="371347231">
    <w:abstractNumId w:val="10"/>
  </w:num>
  <w:num w:numId="12" w16cid:durableId="1508208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B5"/>
    <w:rsid w:val="000056BD"/>
    <w:rsid w:val="00010B93"/>
    <w:rsid w:val="00014562"/>
    <w:rsid w:val="00023F4E"/>
    <w:rsid w:val="00025B9F"/>
    <w:rsid w:val="000268BE"/>
    <w:rsid w:val="00032844"/>
    <w:rsid w:val="00042D36"/>
    <w:rsid w:val="000515E2"/>
    <w:rsid w:val="00065BD3"/>
    <w:rsid w:val="00090B8E"/>
    <w:rsid w:val="0009225C"/>
    <w:rsid w:val="000B48AF"/>
    <w:rsid w:val="000B5940"/>
    <w:rsid w:val="000B6EBF"/>
    <w:rsid w:val="000C133C"/>
    <w:rsid w:val="000F162F"/>
    <w:rsid w:val="000F2B66"/>
    <w:rsid w:val="000F6D05"/>
    <w:rsid w:val="00121C9E"/>
    <w:rsid w:val="00124A9B"/>
    <w:rsid w:val="00140FA7"/>
    <w:rsid w:val="00143DC8"/>
    <w:rsid w:val="00145FA2"/>
    <w:rsid w:val="001462B1"/>
    <w:rsid w:val="0015503A"/>
    <w:rsid w:val="001559B7"/>
    <w:rsid w:val="0016022A"/>
    <w:rsid w:val="001724C0"/>
    <w:rsid w:val="00176FF2"/>
    <w:rsid w:val="00183C6E"/>
    <w:rsid w:val="00186307"/>
    <w:rsid w:val="001B0478"/>
    <w:rsid w:val="001B224B"/>
    <w:rsid w:val="001C2622"/>
    <w:rsid w:val="001C4742"/>
    <w:rsid w:val="001C567B"/>
    <w:rsid w:val="001C6E13"/>
    <w:rsid w:val="001F2C0B"/>
    <w:rsid w:val="001F2E30"/>
    <w:rsid w:val="00201952"/>
    <w:rsid w:val="00203482"/>
    <w:rsid w:val="00205E86"/>
    <w:rsid w:val="00207835"/>
    <w:rsid w:val="0021225A"/>
    <w:rsid w:val="0021501E"/>
    <w:rsid w:val="0021678C"/>
    <w:rsid w:val="00234FF3"/>
    <w:rsid w:val="00241B9F"/>
    <w:rsid w:val="00244F99"/>
    <w:rsid w:val="0025688F"/>
    <w:rsid w:val="00260397"/>
    <w:rsid w:val="00265586"/>
    <w:rsid w:val="00270CF3"/>
    <w:rsid w:val="00275EAD"/>
    <w:rsid w:val="0028020D"/>
    <w:rsid w:val="00282564"/>
    <w:rsid w:val="00284183"/>
    <w:rsid w:val="00293078"/>
    <w:rsid w:val="0029374A"/>
    <w:rsid w:val="00296CD6"/>
    <w:rsid w:val="002C4015"/>
    <w:rsid w:val="002D2690"/>
    <w:rsid w:val="002D752E"/>
    <w:rsid w:val="002E0E51"/>
    <w:rsid w:val="002E7C75"/>
    <w:rsid w:val="003004A7"/>
    <w:rsid w:val="00312F5C"/>
    <w:rsid w:val="00324BB2"/>
    <w:rsid w:val="003349E4"/>
    <w:rsid w:val="00340A04"/>
    <w:rsid w:val="003413DC"/>
    <w:rsid w:val="00344556"/>
    <w:rsid w:val="003551D8"/>
    <w:rsid w:val="003667FB"/>
    <w:rsid w:val="00374474"/>
    <w:rsid w:val="00384317"/>
    <w:rsid w:val="003A6115"/>
    <w:rsid w:val="003B129D"/>
    <w:rsid w:val="003B2FA6"/>
    <w:rsid w:val="003B6BC2"/>
    <w:rsid w:val="003C445B"/>
    <w:rsid w:val="003D3FEB"/>
    <w:rsid w:val="003D7DE1"/>
    <w:rsid w:val="003F1003"/>
    <w:rsid w:val="0040028E"/>
    <w:rsid w:val="004126A1"/>
    <w:rsid w:val="00413431"/>
    <w:rsid w:val="00413A66"/>
    <w:rsid w:val="0041610D"/>
    <w:rsid w:val="0043045A"/>
    <w:rsid w:val="00440A4D"/>
    <w:rsid w:val="00450D94"/>
    <w:rsid w:val="00454DC1"/>
    <w:rsid w:val="00471C08"/>
    <w:rsid w:val="00475EE3"/>
    <w:rsid w:val="00487B95"/>
    <w:rsid w:val="004C0843"/>
    <w:rsid w:val="004C0B9C"/>
    <w:rsid w:val="004C6E15"/>
    <w:rsid w:val="004C7CBD"/>
    <w:rsid w:val="004E3DD3"/>
    <w:rsid w:val="004E4BD2"/>
    <w:rsid w:val="004F4CC6"/>
    <w:rsid w:val="005055C1"/>
    <w:rsid w:val="00511236"/>
    <w:rsid w:val="00511DD8"/>
    <w:rsid w:val="005259DE"/>
    <w:rsid w:val="00527A5E"/>
    <w:rsid w:val="00541A0A"/>
    <w:rsid w:val="00547002"/>
    <w:rsid w:val="005479C4"/>
    <w:rsid w:val="00556485"/>
    <w:rsid w:val="00556FC0"/>
    <w:rsid w:val="00563B7F"/>
    <w:rsid w:val="005647B6"/>
    <w:rsid w:val="005658CB"/>
    <w:rsid w:val="0057723C"/>
    <w:rsid w:val="00584AC4"/>
    <w:rsid w:val="005912C9"/>
    <w:rsid w:val="00596461"/>
    <w:rsid w:val="00597970"/>
    <w:rsid w:val="005A4226"/>
    <w:rsid w:val="005B143B"/>
    <w:rsid w:val="005C2205"/>
    <w:rsid w:val="005D4785"/>
    <w:rsid w:val="005E499A"/>
    <w:rsid w:val="005E6FD3"/>
    <w:rsid w:val="005F1437"/>
    <w:rsid w:val="005F2F72"/>
    <w:rsid w:val="005F6E9C"/>
    <w:rsid w:val="00630724"/>
    <w:rsid w:val="0063478E"/>
    <w:rsid w:val="00655A40"/>
    <w:rsid w:val="00656BC0"/>
    <w:rsid w:val="006652C7"/>
    <w:rsid w:val="006917CA"/>
    <w:rsid w:val="0069323C"/>
    <w:rsid w:val="0069378F"/>
    <w:rsid w:val="006A3D7D"/>
    <w:rsid w:val="006B76FF"/>
    <w:rsid w:val="006C5ACB"/>
    <w:rsid w:val="006C7A59"/>
    <w:rsid w:val="006F0228"/>
    <w:rsid w:val="00707A3B"/>
    <w:rsid w:val="0071203F"/>
    <w:rsid w:val="00720F94"/>
    <w:rsid w:val="00721C63"/>
    <w:rsid w:val="00724CC7"/>
    <w:rsid w:val="00743CEC"/>
    <w:rsid w:val="00747DEC"/>
    <w:rsid w:val="00756979"/>
    <w:rsid w:val="00770FA3"/>
    <w:rsid w:val="00785928"/>
    <w:rsid w:val="00790E4B"/>
    <w:rsid w:val="00791752"/>
    <w:rsid w:val="007938B8"/>
    <w:rsid w:val="00793BDD"/>
    <w:rsid w:val="007A490E"/>
    <w:rsid w:val="007A502E"/>
    <w:rsid w:val="007C15B7"/>
    <w:rsid w:val="007C2D95"/>
    <w:rsid w:val="007C710F"/>
    <w:rsid w:val="007D42ED"/>
    <w:rsid w:val="007D4EEF"/>
    <w:rsid w:val="007F3785"/>
    <w:rsid w:val="007F736C"/>
    <w:rsid w:val="00800E05"/>
    <w:rsid w:val="00802955"/>
    <w:rsid w:val="00804A27"/>
    <w:rsid w:val="00807742"/>
    <w:rsid w:val="008078D1"/>
    <w:rsid w:val="00817713"/>
    <w:rsid w:val="008229B0"/>
    <w:rsid w:val="0082345A"/>
    <w:rsid w:val="00823598"/>
    <w:rsid w:val="0082709A"/>
    <w:rsid w:val="00857CF5"/>
    <w:rsid w:val="00857D80"/>
    <w:rsid w:val="00867DFB"/>
    <w:rsid w:val="00872C5F"/>
    <w:rsid w:val="008825A3"/>
    <w:rsid w:val="00882A1C"/>
    <w:rsid w:val="008840B4"/>
    <w:rsid w:val="00886EB8"/>
    <w:rsid w:val="00887930"/>
    <w:rsid w:val="008910F3"/>
    <w:rsid w:val="00892C7A"/>
    <w:rsid w:val="008968AC"/>
    <w:rsid w:val="008A4027"/>
    <w:rsid w:val="008A5307"/>
    <w:rsid w:val="008A5BE5"/>
    <w:rsid w:val="008B57E9"/>
    <w:rsid w:val="008C2D04"/>
    <w:rsid w:val="008E3DFE"/>
    <w:rsid w:val="008E49B1"/>
    <w:rsid w:val="008E5983"/>
    <w:rsid w:val="008F6324"/>
    <w:rsid w:val="00926C8E"/>
    <w:rsid w:val="00940126"/>
    <w:rsid w:val="00940B49"/>
    <w:rsid w:val="009434EA"/>
    <w:rsid w:val="00943538"/>
    <w:rsid w:val="0095641F"/>
    <w:rsid w:val="00957C06"/>
    <w:rsid w:val="00960FFD"/>
    <w:rsid w:val="0096113B"/>
    <w:rsid w:val="00962EDA"/>
    <w:rsid w:val="009732D7"/>
    <w:rsid w:val="00977292"/>
    <w:rsid w:val="00981C83"/>
    <w:rsid w:val="0098732A"/>
    <w:rsid w:val="009919A9"/>
    <w:rsid w:val="009A07B2"/>
    <w:rsid w:val="009A2C6F"/>
    <w:rsid w:val="009A3EC4"/>
    <w:rsid w:val="009C0A18"/>
    <w:rsid w:val="009C1BE9"/>
    <w:rsid w:val="009C3113"/>
    <w:rsid w:val="009C7A9C"/>
    <w:rsid w:val="009D4827"/>
    <w:rsid w:val="009F0FA7"/>
    <w:rsid w:val="009F158A"/>
    <w:rsid w:val="009F6B8A"/>
    <w:rsid w:val="009F6C36"/>
    <w:rsid w:val="00A13DCC"/>
    <w:rsid w:val="00A26E57"/>
    <w:rsid w:val="00A27C8B"/>
    <w:rsid w:val="00A31590"/>
    <w:rsid w:val="00A33151"/>
    <w:rsid w:val="00A57650"/>
    <w:rsid w:val="00A9259D"/>
    <w:rsid w:val="00A959EC"/>
    <w:rsid w:val="00AA3232"/>
    <w:rsid w:val="00AA4468"/>
    <w:rsid w:val="00AB0835"/>
    <w:rsid w:val="00AB6D71"/>
    <w:rsid w:val="00AC3F99"/>
    <w:rsid w:val="00AD4070"/>
    <w:rsid w:val="00AE3390"/>
    <w:rsid w:val="00AF3E64"/>
    <w:rsid w:val="00AF6E1E"/>
    <w:rsid w:val="00B017FC"/>
    <w:rsid w:val="00B0548D"/>
    <w:rsid w:val="00B06AD8"/>
    <w:rsid w:val="00B10FB6"/>
    <w:rsid w:val="00B2589E"/>
    <w:rsid w:val="00B3743C"/>
    <w:rsid w:val="00B40676"/>
    <w:rsid w:val="00B576C6"/>
    <w:rsid w:val="00B6190C"/>
    <w:rsid w:val="00B636CB"/>
    <w:rsid w:val="00B6582A"/>
    <w:rsid w:val="00B812F8"/>
    <w:rsid w:val="00B82C45"/>
    <w:rsid w:val="00B9259A"/>
    <w:rsid w:val="00B933E8"/>
    <w:rsid w:val="00B97F36"/>
    <w:rsid w:val="00BA0F49"/>
    <w:rsid w:val="00BA3409"/>
    <w:rsid w:val="00BA510C"/>
    <w:rsid w:val="00BA5A7D"/>
    <w:rsid w:val="00BB0615"/>
    <w:rsid w:val="00BE167F"/>
    <w:rsid w:val="00C00A7B"/>
    <w:rsid w:val="00C07617"/>
    <w:rsid w:val="00C07AA9"/>
    <w:rsid w:val="00C158AB"/>
    <w:rsid w:val="00C16255"/>
    <w:rsid w:val="00C20CBB"/>
    <w:rsid w:val="00C2467E"/>
    <w:rsid w:val="00C3423A"/>
    <w:rsid w:val="00C444E1"/>
    <w:rsid w:val="00C460AC"/>
    <w:rsid w:val="00C533FC"/>
    <w:rsid w:val="00C57E5A"/>
    <w:rsid w:val="00C62ADA"/>
    <w:rsid w:val="00C679B6"/>
    <w:rsid w:val="00C73C70"/>
    <w:rsid w:val="00C84392"/>
    <w:rsid w:val="00C87118"/>
    <w:rsid w:val="00C93A82"/>
    <w:rsid w:val="00C97463"/>
    <w:rsid w:val="00CA3F6F"/>
    <w:rsid w:val="00CB1797"/>
    <w:rsid w:val="00CB3DF5"/>
    <w:rsid w:val="00CD7DAA"/>
    <w:rsid w:val="00CE031F"/>
    <w:rsid w:val="00CF18AA"/>
    <w:rsid w:val="00CF3BED"/>
    <w:rsid w:val="00CF476F"/>
    <w:rsid w:val="00D005A6"/>
    <w:rsid w:val="00D15AA4"/>
    <w:rsid w:val="00D232B5"/>
    <w:rsid w:val="00D238DC"/>
    <w:rsid w:val="00D277D6"/>
    <w:rsid w:val="00D359C8"/>
    <w:rsid w:val="00D41EBB"/>
    <w:rsid w:val="00D5119C"/>
    <w:rsid w:val="00D511FA"/>
    <w:rsid w:val="00D63B8E"/>
    <w:rsid w:val="00D85CFB"/>
    <w:rsid w:val="00D94E61"/>
    <w:rsid w:val="00D96740"/>
    <w:rsid w:val="00DA741E"/>
    <w:rsid w:val="00DB1E14"/>
    <w:rsid w:val="00DC0F42"/>
    <w:rsid w:val="00DC11A0"/>
    <w:rsid w:val="00DC1369"/>
    <w:rsid w:val="00DC250C"/>
    <w:rsid w:val="00DC3F92"/>
    <w:rsid w:val="00E006CC"/>
    <w:rsid w:val="00E05A20"/>
    <w:rsid w:val="00E1125C"/>
    <w:rsid w:val="00E11C71"/>
    <w:rsid w:val="00E35E83"/>
    <w:rsid w:val="00E43F15"/>
    <w:rsid w:val="00E52D38"/>
    <w:rsid w:val="00E55BD2"/>
    <w:rsid w:val="00E5693D"/>
    <w:rsid w:val="00E569C0"/>
    <w:rsid w:val="00E6340E"/>
    <w:rsid w:val="00E7121D"/>
    <w:rsid w:val="00E73661"/>
    <w:rsid w:val="00E73CBF"/>
    <w:rsid w:val="00E84993"/>
    <w:rsid w:val="00E91867"/>
    <w:rsid w:val="00E920BB"/>
    <w:rsid w:val="00E927F1"/>
    <w:rsid w:val="00E92E71"/>
    <w:rsid w:val="00E94420"/>
    <w:rsid w:val="00E971A6"/>
    <w:rsid w:val="00EC4B32"/>
    <w:rsid w:val="00EC778E"/>
    <w:rsid w:val="00EE5500"/>
    <w:rsid w:val="00EE73C4"/>
    <w:rsid w:val="00EF49F6"/>
    <w:rsid w:val="00EF541D"/>
    <w:rsid w:val="00F0716D"/>
    <w:rsid w:val="00F16883"/>
    <w:rsid w:val="00F34C0D"/>
    <w:rsid w:val="00F43A42"/>
    <w:rsid w:val="00F47456"/>
    <w:rsid w:val="00F61511"/>
    <w:rsid w:val="00F67CBF"/>
    <w:rsid w:val="00F766E2"/>
    <w:rsid w:val="00F82803"/>
    <w:rsid w:val="00F82D7E"/>
    <w:rsid w:val="00F831E9"/>
    <w:rsid w:val="00F900ED"/>
    <w:rsid w:val="00F927D1"/>
    <w:rsid w:val="00FA557F"/>
    <w:rsid w:val="00FC2B3F"/>
    <w:rsid w:val="00FC62A1"/>
    <w:rsid w:val="00FC7A1F"/>
    <w:rsid w:val="00FD6DF7"/>
    <w:rsid w:val="00FE1305"/>
    <w:rsid w:val="00FE5E84"/>
    <w:rsid w:val="00FF089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6F2"/>
  <w15:chartTrackingRefBased/>
  <w15:docId w15:val="{4A9F86D9-8F04-42B9-9B09-BFCDB96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část4text"/>
    <w:rsid w:val="001724C0"/>
    <w:pPr>
      <w:spacing w:before="120" w:after="60" w:line="300" w:lineRule="auto"/>
    </w:pPr>
    <w:rPr>
      <w:rFonts w:ascii="Roboto Medium" w:hAnsi="Roboto Medium"/>
    </w:rPr>
  </w:style>
  <w:style w:type="paragraph" w:styleId="Nadpis1">
    <w:name w:val="heading 1"/>
    <w:basedOn w:val="Normln"/>
    <w:next w:val="Normln"/>
    <w:link w:val="Nadpis1Char"/>
    <w:uiPriority w:val="9"/>
    <w:rsid w:val="0069323C"/>
    <w:pPr>
      <w:keepNext/>
      <w:keepLines/>
      <w:spacing w:after="120"/>
      <w:jc w:val="both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F49F6"/>
    <w:pPr>
      <w:keepNext/>
      <w:keepLines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část1"/>
    <w:basedOn w:val="Normln"/>
    <w:next w:val="Normln"/>
    <w:link w:val="Nadpis3Char"/>
    <w:uiPriority w:val="9"/>
    <w:unhideWhenUsed/>
    <w:qFormat/>
    <w:rsid w:val="00C07AA9"/>
    <w:pPr>
      <w:keepNext/>
      <w:keepLines/>
      <w:spacing w:after="120"/>
      <w:outlineLvl w:val="2"/>
    </w:pPr>
    <w:rPr>
      <w:rFonts w:eastAsiaTheme="majorEastAsia" w:cstheme="majorBidi"/>
      <w:caps/>
      <w:sz w:val="28"/>
      <w:szCs w:val="24"/>
    </w:rPr>
  </w:style>
  <w:style w:type="paragraph" w:styleId="Nadpis4">
    <w:name w:val="heading 4"/>
    <w:aliases w:val="část2"/>
    <w:basedOn w:val="Normln"/>
    <w:next w:val="Normln"/>
    <w:link w:val="Nadpis4Char"/>
    <w:uiPriority w:val="9"/>
    <w:unhideWhenUsed/>
    <w:qFormat/>
    <w:rsid w:val="00C07AA9"/>
    <w:pPr>
      <w:keepNext/>
      <w:keepLines/>
      <w:spacing w:before="40" w:line="240" w:lineRule="auto"/>
      <w:outlineLvl w:val="3"/>
    </w:pPr>
    <w:rPr>
      <w:rFonts w:eastAsiaTheme="majorEastAsia" w:cstheme="majorBidi"/>
      <w:iCs/>
      <w:sz w:val="28"/>
    </w:rPr>
  </w:style>
  <w:style w:type="paragraph" w:styleId="Nadpis5">
    <w:name w:val="heading 5"/>
    <w:aliases w:val="textDokument"/>
    <w:basedOn w:val="Normln"/>
    <w:next w:val="Normln"/>
    <w:link w:val="Nadpis5Char"/>
    <w:uiPriority w:val="9"/>
    <w:unhideWhenUsed/>
    <w:qFormat/>
    <w:rsid w:val="003413DC"/>
    <w:pPr>
      <w:keepNext/>
      <w:keepLines/>
      <w:spacing w:before="0" w:after="0"/>
      <w:ind w:firstLine="227"/>
      <w:jc w:val="both"/>
      <w:outlineLvl w:val="4"/>
    </w:pPr>
    <w:rPr>
      <w:rFonts w:ascii="Roboto" w:eastAsiaTheme="majorEastAsia" w:hAnsi="Roboto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232B5"/>
  </w:style>
  <w:style w:type="paragraph" w:styleId="Zpat">
    <w:name w:val="footer"/>
    <w:basedOn w:val="Normln"/>
    <w:link w:val="Zpat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B5"/>
  </w:style>
  <w:style w:type="character" w:customStyle="1" w:styleId="Nadpis1Char">
    <w:name w:val="Nadpis 1 Char"/>
    <w:basedOn w:val="Standardnpsmoodstavce"/>
    <w:link w:val="Nadpis1"/>
    <w:uiPriority w:val="9"/>
    <w:rsid w:val="0069323C"/>
    <w:rPr>
      <w:rFonts w:ascii="Roboto Medium" w:eastAsiaTheme="majorEastAsia" w:hAnsi="Roboto Medium" w:cstheme="majorBidi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2937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49F6"/>
    <w:rPr>
      <w:rFonts w:ascii="Roboto Medium" w:eastAsiaTheme="majorEastAsia" w:hAnsi="Roboto Medium" w:cstheme="majorBidi"/>
      <w:sz w:val="24"/>
      <w:szCs w:val="26"/>
    </w:rPr>
  </w:style>
  <w:style w:type="paragraph" w:customStyle="1" w:styleId="obrT">
    <w:name w:val="obrT"/>
    <w:basedOn w:val="Nadpis1"/>
    <w:link w:val="obrTChar"/>
    <w:qFormat/>
    <w:rsid w:val="002C4015"/>
    <w:pPr>
      <w:spacing w:before="60"/>
      <w:jc w:val="center"/>
    </w:pPr>
    <w:rPr>
      <w:rFonts w:ascii="Roboto" w:hAnsi="Roboto"/>
      <w:sz w:val="20"/>
    </w:rPr>
  </w:style>
  <w:style w:type="character" w:customStyle="1" w:styleId="obrTChar">
    <w:name w:val="obrT Char"/>
    <w:basedOn w:val="Nadpis1Char"/>
    <w:link w:val="obrT"/>
    <w:rsid w:val="002C4015"/>
    <w:rPr>
      <w:rFonts w:ascii="Roboto" w:eastAsiaTheme="majorEastAsia" w:hAnsi="Roboto" w:cstheme="majorBidi"/>
      <w:sz w:val="20"/>
      <w:szCs w:val="32"/>
    </w:rPr>
  </w:style>
  <w:style w:type="paragraph" w:customStyle="1" w:styleId="textZdroj">
    <w:name w:val="textZdroj"/>
    <w:link w:val="textZdrojChar"/>
    <w:qFormat/>
    <w:rsid w:val="002C4015"/>
    <w:pPr>
      <w:spacing w:after="0" w:line="300" w:lineRule="auto"/>
    </w:pPr>
    <w:rPr>
      <w:rFonts w:ascii="Roboto" w:eastAsiaTheme="majorEastAsia" w:hAnsi="Roboto" w:cstheme="majorBidi"/>
      <w:sz w:val="20"/>
      <w:szCs w:val="26"/>
    </w:rPr>
  </w:style>
  <w:style w:type="character" w:customStyle="1" w:styleId="textZdrojChar">
    <w:name w:val="textZdroj Char"/>
    <w:basedOn w:val="Nadpis2Char"/>
    <w:link w:val="textZdroj"/>
    <w:rsid w:val="002C4015"/>
    <w:rPr>
      <w:rFonts w:ascii="Roboto" w:eastAsiaTheme="majorEastAsia" w:hAnsi="Roboto" w:cstheme="majorBidi"/>
      <w:sz w:val="20"/>
      <w:szCs w:val="26"/>
    </w:rPr>
  </w:style>
  <w:style w:type="paragraph" w:customStyle="1" w:styleId="st3">
    <w:name w:val="část3"/>
    <w:basedOn w:val="Normln"/>
    <w:next w:val="Normln"/>
    <w:link w:val="st3Char"/>
    <w:qFormat/>
    <w:rsid w:val="001724C0"/>
    <w:rPr>
      <w:sz w:val="24"/>
    </w:rPr>
  </w:style>
  <w:style w:type="character" w:customStyle="1" w:styleId="st3Char">
    <w:name w:val="část3 Char"/>
    <w:basedOn w:val="textZdrojChar"/>
    <w:link w:val="st3"/>
    <w:rsid w:val="001724C0"/>
    <w:rPr>
      <w:rFonts w:ascii="Roboto" w:eastAsiaTheme="majorEastAsia" w:hAnsi="Roboto" w:cstheme="majorBidi"/>
      <w:sz w:val="24"/>
      <w:szCs w:val="26"/>
    </w:rPr>
  </w:style>
  <w:style w:type="paragraph" w:customStyle="1" w:styleId="obrX">
    <w:name w:val="obrX"/>
    <w:basedOn w:val="Normln"/>
    <w:link w:val="obrXChar"/>
    <w:qFormat/>
    <w:rsid w:val="002C4015"/>
    <w:pPr>
      <w:spacing w:after="0"/>
      <w:jc w:val="center"/>
    </w:pPr>
  </w:style>
  <w:style w:type="character" w:customStyle="1" w:styleId="obrXChar">
    <w:name w:val="obrX Char"/>
    <w:basedOn w:val="Standardnpsmoodstavce"/>
    <w:link w:val="obrX"/>
    <w:rsid w:val="002C4015"/>
    <w:rPr>
      <w:rFonts w:ascii="Roboto Medium" w:hAnsi="Roboto Medium"/>
    </w:rPr>
  </w:style>
  <w:style w:type="paragraph" w:customStyle="1" w:styleId="obr">
    <w:name w:val="obr"/>
    <w:basedOn w:val="obrX"/>
    <w:link w:val="obrChar"/>
    <w:rsid w:val="009F6B8A"/>
    <w:pPr>
      <w:spacing w:after="120"/>
    </w:pPr>
    <w:rPr>
      <w:sz w:val="20"/>
    </w:rPr>
  </w:style>
  <w:style w:type="character" w:customStyle="1" w:styleId="obrChar">
    <w:name w:val="obr Char"/>
    <w:basedOn w:val="obrXChar"/>
    <w:link w:val="obr"/>
    <w:rsid w:val="009F6B8A"/>
    <w:rPr>
      <w:rFonts w:ascii="Roboto Medium" w:hAnsi="Roboto Medium"/>
      <w:sz w:val="20"/>
    </w:rPr>
  </w:style>
  <w:style w:type="paragraph" w:customStyle="1" w:styleId="text4">
    <w:name w:val="text4"/>
    <w:basedOn w:val="st3"/>
    <w:link w:val="text4Char"/>
    <w:qFormat/>
    <w:rsid w:val="005F6E9C"/>
  </w:style>
  <w:style w:type="character" w:customStyle="1" w:styleId="text4Char">
    <w:name w:val="text4 Char"/>
    <w:basedOn w:val="st3Char"/>
    <w:link w:val="text4"/>
    <w:rsid w:val="005F6E9C"/>
    <w:rPr>
      <w:rFonts w:ascii="Roboto Medium" w:eastAsiaTheme="majorEastAsia" w:hAnsi="Roboto Medium" w:cstheme="majorBidi"/>
      <w:sz w:val="28"/>
      <w:szCs w:val="26"/>
    </w:rPr>
  </w:style>
  <w:style w:type="table" w:styleId="Mkatabulky">
    <w:name w:val="Table Grid"/>
    <w:basedOn w:val="Normlntabulka"/>
    <w:uiPriority w:val="39"/>
    <w:rsid w:val="0059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D9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F82D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aliases w:val="NázevTitul"/>
    <w:basedOn w:val="Normln"/>
    <w:next w:val="Normln"/>
    <w:link w:val="NzevChar"/>
    <w:uiPriority w:val="10"/>
    <w:qFormat/>
    <w:rsid w:val="00C07AA9"/>
    <w:pPr>
      <w:spacing w:after="120"/>
      <w:contextualSpacing/>
    </w:pPr>
    <w:rPr>
      <w:rFonts w:eastAsiaTheme="majorEastAsia" w:cstheme="majorBidi"/>
      <w:kern w:val="28"/>
      <w:sz w:val="32"/>
      <w:szCs w:val="56"/>
    </w:rPr>
  </w:style>
  <w:style w:type="character" w:customStyle="1" w:styleId="NzevChar">
    <w:name w:val="Název Char"/>
    <w:aliases w:val="NázevTitul Char"/>
    <w:basedOn w:val="Standardnpsmoodstavce"/>
    <w:link w:val="Nzev"/>
    <w:uiPriority w:val="10"/>
    <w:rsid w:val="00C07AA9"/>
    <w:rPr>
      <w:rFonts w:ascii="Roboto Medium" w:eastAsiaTheme="majorEastAsia" w:hAnsi="Roboto Medium" w:cstheme="majorBidi"/>
      <w:kern w:val="28"/>
      <w:sz w:val="32"/>
      <w:szCs w:val="56"/>
    </w:rPr>
  </w:style>
  <w:style w:type="character" w:customStyle="1" w:styleId="Nadpis3Char">
    <w:name w:val="Nadpis 3 Char"/>
    <w:aliases w:val="část1 Char"/>
    <w:basedOn w:val="Standardnpsmoodstavce"/>
    <w:link w:val="Nadpis3"/>
    <w:uiPriority w:val="9"/>
    <w:rsid w:val="00C07AA9"/>
    <w:rPr>
      <w:rFonts w:ascii="Roboto Medium" w:eastAsiaTheme="majorEastAsia" w:hAnsi="Roboto Medium" w:cstheme="majorBidi"/>
      <w:caps/>
      <w:sz w:val="28"/>
      <w:szCs w:val="24"/>
    </w:rPr>
  </w:style>
  <w:style w:type="character" w:customStyle="1" w:styleId="Nadpis4Char">
    <w:name w:val="Nadpis 4 Char"/>
    <w:aliases w:val="část2 Char"/>
    <w:basedOn w:val="Standardnpsmoodstavce"/>
    <w:link w:val="Nadpis4"/>
    <w:uiPriority w:val="9"/>
    <w:rsid w:val="00C07AA9"/>
    <w:rPr>
      <w:rFonts w:ascii="Roboto Medium" w:eastAsiaTheme="majorEastAsia" w:hAnsi="Roboto Medium" w:cstheme="majorBidi"/>
      <w:iCs/>
      <w:sz w:val="28"/>
    </w:rPr>
  </w:style>
  <w:style w:type="character" w:customStyle="1" w:styleId="Nadpis5Char">
    <w:name w:val="Nadpis 5 Char"/>
    <w:aliases w:val="textDokument Char"/>
    <w:basedOn w:val="Standardnpsmoodstavce"/>
    <w:link w:val="Nadpis5"/>
    <w:uiPriority w:val="9"/>
    <w:rsid w:val="003413DC"/>
    <w:rPr>
      <w:rFonts w:ascii="Roboto" w:eastAsiaTheme="majorEastAsia" w:hAnsi="Roboto" w:cstheme="maj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1E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1E9"/>
    <w:rPr>
      <w:rFonts w:ascii="Roboto Medium" w:hAnsi="Roboto Medium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31E9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B3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743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3"/>
    <w:qFormat/>
    <w:rsid w:val="00042D36"/>
    <w:pPr>
      <w:numPr>
        <w:ilvl w:val="1"/>
      </w:numPr>
      <w:spacing w:before="320" w:after="320" w:line="240" w:lineRule="auto"/>
    </w:pPr>
    <w:rPr>
      <w:rFonts w:asciiTheme="minorHAnsi" w:eastAsiaTheme="minorEastAsia" w:hAnsiTheme="minorHAnsi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3"/>
    <w:rsid w:val="00042D36"/>
    <w:rPr>
      <w:rFonts w:eastAsiaTheme="minorEastAsia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table" w:customStyle="1" w:styleId="SOWTable">
    <w:name w:val="SOW Table"/>
    <w:basedOn w:val="Normlntabulka"/>
    <w:uiPriority w:val="99"/>
    <w:rsid w:val="00FF089B"/>
    <w:pPr>
      <w:spacing w:before="60" w:after="60" w:line="240" w:lineRule="auto"/>
    </w:pPr>
    <w:rPr>
      <w:rFonts w:eastAsiaTheme="minorEastAsia"/>
      <w:color w:val="44546A" w:themeColor="text2"/>
      <w:kern w:val="0"/>
      <w:sz w:val="20"/>
      <w:szCs w:val="20"/>
      <w:lang w:val="en-US" w:eastAsia="ja-JP"/>
      <w14:ligatures w14:val="none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customStyle="1" w:styleId="TipTable">
    <w:name w:val="Tip Table"/>
    <w:basedOn w:val="Normlntabulka"/>
    <w:uiPriority w:val="99"/>
    <w:rsid w:val="00032844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val="en-US" w:eastAsia="ja-JP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character" w:styleId="Zstupntext">
    <w:name w:val="Placeholder Text"/>
    <w:basedOn w:val="Standardnpsmoodstavce"/>
    <w:uiPriority w:val="99"/>
    <w:semiHidden/>
    <w:rsid w:val="0095641F"/>
    <w:rPr>
      <w:color w:val="666666"/>
    </w:rPr>
  </w:style>
  <w:style w:type="paragraph" w:customStyle="1" w:styleId="Logo">
    <w:name w:val="Logo"/>
    <w:basedOn w:val="Normln"/>
    <w:uiPriority w:val="99"/>
    <w:semiHidden/>
    <w:unhideWhenUsed/>
    <w:rsid w:val="00DC250C"/>
    <w:pPr>
      <w:spacing w:before="600" w:after="320"/>
    </w:pPr>
    <w:rPr>
      <w:rFonts w:asciiTheme="minorHAnsi" w:eastAsiaTheme="minorEastAsia" w:hAnsiTheme="minorHAnsi"/>
      <w:color w:val="44546A" w:themeColor="text2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8812-64F2-4577-A940-10EBC8B1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 aklut</dc:creator>
  <cp:keywords/>
  <dc:description/>
  <cp:lastModifiedBy>Jaromír Tulka</cp:lastModifiedBy>
  <cp:revision>4</cp:revision>
  <cp:lastPrinted>2024-02-20T09:22:00Z</cp:lastPrinted>
  <dcterms:created xsi:type="dcterms:W3CDTF">2024-02-20T09:32:00Z</dcterms:created>
  <dcterms:modified xsi:type="dcterms:W3CDTF">2024-02-23T08:38:00Z</dcterms:modified>
</cp:coreProperties>
</file>