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0.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096468" w14:textId="77777777" w:rsidR="00EA3835" w:rsidRDefault="00EA3835" w:rsidP="00E24E5C">
      <w:pPr>
        <w:jc w:val="center"/>
        <w:rPr>
          <w:b/>
          <w:bCs/>
          <w:sz w:val="40"/>
          <w:szCs w:val="40"/>
        </w:rPr>
      </w:pPr>
    </w:p>
    <w:p w14:paraId="275DDF92" w14:textId="77777777" w:rsidR="00EA3835" w:rsidRDefault="00EA3835" w:rsidP="00E24E5C">
      <w:pPr>
        <w:jc w:val="center"/>
        <w:rPr>
          <w:b/>
          <w:bCs/>
          <w:sz w:val="40"/>
          <w:szCs w:val="40"/>
        </w:rPr>
      </w:pPr>
    </w:p>
    <w:p w14:paraId="5756AC32" w14:textId="77777777" w:rsidR="00EA3835" w:rsidRDefault="00EA3835" w:rsidP="00E24E5C">
      <w:pPr>
        <w:jc w:val="center"/>
        <w:rPr>
          <w:b/>
          <w:bCs/>
          <w:sz w:val="40"/>
          <w:szCs w:val="40"/>
        </w:rPr>
      </w:pPr>
    </w:p>
    <w:p w14:paraId="3318D0EF" w14:textId="77777777" w:rsidR="00EA3835" w:rsidRDefault="00EA3835" w:rsidP="00E24E5C">
      <w:pPr>
        <w:jc w:val="center"/>
        <w:rPr>
          <w:b/>
          <w:bCs/>
          <w:sz w:val="40"/>
          <w:szCs w:val="40"/>
        </w:rPr>
      </w:pPr>
    </w:p>
    <w:p w14:paraId="5A142156" w14:textId="77777777" w:rsidR="00EA3835" w:rsidRDefault="00EA3835" w:rsidP="00E24E5C">
      <w:pPr>
        <w:jc w:val="center"/>
        <w:rPr>
          <w:b/>
          <w:bCs/>
          <w:sz w:val="40"/>
          <w:szCs w:val="40"/>
        </w:rPr>
      </w:pPr>
    </w:p>
    <w:p w14:paraId="514FC924" w14:textId="77777777" w:rsidR="00EA3835" w:rsidRPr="0043195B" w:rsidRDefault="00EA3835" w:rsidP="00E24E5C">
      <w:pPr>
        <w:jc w:val="center"/>
        <w:rPr>
          <w:b/>
          <w:bCs/>
          <w:sz w:val="40"/>
          <w:szCs w:val="40"/>
        </w:rPr>
      </w:pPr>
      <w:r w:rsidRPr="0043195B">
        <w:rPr>
          <w:b/>
          <w:bCs/>
          <w:sz w:val="40"/>
          <w:szCs w:val="40"/>
        </w:rPr>
        <w:t>C4221 Biochemická laboratorní technika</w:t>
      </w:r>
    </w:p>
    <w:p w14:paraId="7CE44F4E" w14:textId="77777777" w:rsidR="00EA3835" w:rsidRPr="0043195B" w:rsidRDefault="00EA3835" w:rsidP="00E24E5C">
      <w:pPr>
        <w:jc w:val="center"/>
        <w:rPr>
          <w:b/>
          <w:bCs/>
          <w:sz w:val="40"/>
          <w:szCs w:val="40"/>
        </w:rPr>
      </w:pPr>
    </w:p>
    <w:p w14:paraId="5DC34C62" w14:textId="77777777" w:rsidR="00EA3835" w:rsidRPr="0043195B" w:rsidRDefault="00EA3835" w:rsidP="00E24E5C">
      <w:pPr>
        <w:jc w:val="center"/>
        <w:rPr>
          <w:sz w:val="40"/>
          <w:szCs w:val="40"/>
        </w:rPr>
      </w:pPr>
      <w:r w:rsidRPr="0043195B">
        <w:rPr>
          <w:sz w:val="40"/>
          <w:szCs w:val="40"/>
        </w:rPr>
        <w:t>Doc. Mgr. Jan Lochman, Ph.D.</w:t>
      </w:r>
    </w:p>
    <w:p w14:paraId="28563EEB" w14:textId="77777777" w:rsidR="00EA3835" w:rsidRDefault="00EA3835" w:rsidP="00E24E5C">
      <w:pPr>
        <w:jc w:val="center"/>
        <w:rPr>
          <w:sz w:val="40"/>
          <w:szCs w:val="40"/>
        </w:rPr>
      </w:pPr>
      <w:r w:rsidRPr="0043195B">
        <w:rPr>
          <w:sz w:val="40"/>
          <w:szCs w:val="40"/>
        </w:rPr>
        <w:t>Mgr. Vojtěch Sedláček, Ph.D.</w:t>
      </w:r>
    </w:p>
    <w:p w14:paraId="0FB885C1" w14:textId="77777777" w:rsidR="00EA3835" w:rsidRDefault="00EA3835" w:rsidP="00E24E5C">
      <w:pPr>
        <w:jc w:val="center"/>
        <w:rPr>
          <w:sz w:val="40"/>
          <w:szCs w:val="40"/>
        </w:rPr>
      </w:pPr>
    </w:p>
    <w:p w14:paraId="34F0026C" w14:textId="77777777" w:rsidR="00EA3835" w:rsidRPr="0043195B" w:rsidRDefault="00EA3835" w:rsidP="00E24E5C">
      <w:pPr>
        <w:jc w:val="center"/>
        <w:rPr>
          <w:sz w:val="40"/>
          <w:szCs w:val="40"/>
        </w:rPr>
      </w:pPr>
    </w:p>
    <w:p w14:paraId="7699C3BF" w14:textId="77777777" w:rsidR="00EA3835" w:rsidRPr="0043195B" w:rsidRDefault="00EA3835" w:rsidP="00E24E5C">
      <w:pPr>
        <w:jc w:val="center"/>
        <w:rPr>
          <w:sz w:val="40"/>
          <w:szCs w:val="40"/>
        </w:rPr>
      </w:pPr>
    </w:p>
    <w:p w14:paraId="03F7606A" w14:textId="77777777" w:rsidR="00EA3835" w:rsidRDefault="00EA3835" w:rsidP="00E24E5C">
      <w:pPr>
        <w:jc w:val="center"/>
        <w:rPr>
          <w:b/>
          <w:bCs/>
          <w:sz w:val="40"/>
          <w:szCs w:val="40"/>
        </w:rPr>
      </w:pPr>
    </w:p>
    <w:p w14:paraId="443A76E2" w14:textId="77777777" w:rsidR="00EA3835" w:rsidRDefault="00EA3835" w:rsidP="00E24E5C">
      <w:pPr>
        <w:jc w:val="center"/>
        <w:rPr>
          <w:b/>
          <w:bCs/>
          <w:sz w:val="40"/>
          <w:szCs w:val="40"/>
        </w:rPr>
      </w:pPr>
    </w:p>
    <w:p w14:paraId="11EF94AC" w14:textId="77777777" w:rsidR="00EA3835" w:rsidRDefault="00EA3835" w:rsidP="00E24E5C">
      <w:pPr>
        <w:jc w:val="center"/>
        <w:rPr>
          <w:b/>
          <w:bCs/>
          <w:sz w:val="40"/>
          <w:szCs w:val="40"/>
        </w:rPr>
      </w:pPr>
      <w:r w:rsidRPr="0043195B">
        <w:rPr>
          <w:b/>
          <w:bCs/>
          <w:sz w:val="40"/>
          <w:szCs w:val="40"/>
        </w:rPr>
        <w:t xml:space="preserve">Ústav biochemie </w:t>
      </w:r>
    </w:p>
    <w:p w14:paraId="2F27326C" w14:textId="77777777" w:rsidR="00EA3835" w:rsidRDefault="00EA3835" w:rsidP="00E24E5C">
      <w:pPr>
        <w:jc w:val="center"/>
        <w:rPr>
          <w:b/>
          <w:bCs/>
          <w:sz w:val="40"/>
          <w:szCs w:val="40"/>
        </w:rPr>
      </w:pPr>
      <w:r w:rsidRPr="0043195B">
        <w:rPr>
          <w:b/>
          <w:bCs/>
          <w:sz w:val="40"/>
          <w:szCs w:val="40"/>
        </w:rPr>
        <w:t>Přírodovědecké fakult</w:t>
      </w:r>
      <w:r>
        <w:rPr>
          <w:b/>
          <w:bCs/>
          <w:sz w:val="40"/>
          <w:szCs w:val="40"/>
        </w:rPr>
        <w:t>a</w:t>
      </w:r>
      <w:r w:rsidRPr="0043195B">
        <w:rPr>
          <w:b/>
          <w:bCs/>
          <w:sz w:val="40"/>
          <w:szCs w:val="40"/>
        </w:rPr>
        <w:t xml:space="preserve"> </w:t>
      </w:r>
    </w:p>
    <w:p w14:paraId="0DC62BF5" w14:textId="77777777" w:rsidR="00EA3835" w:rsidRDefault="00EA3835" w:rsidP="00E24E5C">
      <w:pPr>
        <w:jc w:val="center"/>
        <w:rPr>
          <w:b/>
          <w:bCs/>
          <w:sz w:val="40"/>
          <w:szCs w:val="40"/>
        </w:rPr>
      </w:pPr>
      <w:r w:rsidRPr="0043195B">
        <w:rPr>
          <w:b/>
          <w:bCs/>
          <w:sz w:val="40"/>
          <w:szCs w:val="40"/>
        </w:rPr>
        <w:t>Masarykov</w:t>
      </w:r>
      <w:r>
        <w:rPr>
          <w:b/>
          <w:bCs/>
          <w:sz w:val="40"/>
          <w:szCs w:val="40"/>
        </w:rPr>
        <w:t>a</w:t>
      </w:r>
      <w:r w:rsidRPr="0043195B">
        <w:rPr>
          <w:b/>
          <w:bCs/>
          <w:sz w:val="40"/>
          <w:szCs w:val="40"/>
        </w:rPr>
        <w:t xml:space="preserve"> univerzit</w:t>
      </w:r>
      <w:r>
        <w:rPr>
          <w:b/>
          <w:bCs/>
          <w:sz w:val="40"/>
          <w:szCs w:val="40"/>
        </w:rPr>
        <w:t>a</w:t>
      </w:r>
    </w:p>
    <w:p w14:paraId="06911DDD" w14:textId="77777777" w:rsidR="00EA3835" w:rsidRPr="0043195B" w:rsidRDefault="00EA3835" w:rsidP="00E24E5C">
      <w:pPr>
        <w:jc w:val="center"/>
        <w:rPr>
          <w:b/>
          <w:bCs/>
          <w:sz w:val="40"/>
          <w:szCs w:val="40"/>
        </w:rPr>
      </w:pPr>
      <w:r>
        <w:rPr>
          <w:b/>
          <w:bCs/>
          <w:sz w:val="40"/>
          <w:szCs w:val="40"/>
        </w:rPr>
        <w:t xml:space="preserve">Brno </w:t>
      </w:r>
      <w:r w:rsidRPr="0043195B">
        <w:rPr>
          <w:b/>
          <w:bCs/>
          <w:sz w:val="40"/>
          <w:szCs w:val="40"/>
        </w:rPr>
        <w:t>2020</w:t>
      </w:r>
    </w:p>
    <w:sdt>
      <w:sdtPr>
        <w:id w:val="-1941373560"/>
        <w:docPartObj>
          <w:docPartGallery w:val="Table of Contents"/>
          <w:docPartUnique/>
        </w:docPartObj>
      </w:sdtPr>
      <w:sdtEndPr>
        <w:rPr>
          <w:b/>
          <w:bCs/>
        </w:rPr>
      </w:sdtEndPr>
      <w:sdtContent>
        <w:p w14:paraId="12DF433E" w14:textId="2A181B55" w:rsidR="00E05D32" w:rsidRPr="00983703" w:rsidRDefault="00E05D32" w:rsidP="00983703">
          <w:pPr>
            <w:rPr>
              <w:rFonts w:cstheme="minorHAnsi"/>
              <w:b/>
              <w:bCs/>
              <w:sz w:val="32"/>
              <w:szCs w:val="32"/>
            </w:rPr>
          </w:pPr>
          <w:r w:rsidRPr="00983703">
            <w:rPr>
              <w:rFonts w:cstheme="minorHAnsi"/>
              <w:b/>
              <w:bCs/>
              <w:sz w:val="32"/>
              <w:szCs w:val="32"/>
            </w:rPr>
            <w:t>Obsah</w:t>
          </w:r>
        </w:p>
        <w:p w14:paraId="27E3D8D6" w14:textId="747E3639" w:rsidR="00F46F36" w:rsidRDefault="00E05D32">
          <w:pPr>
            <w:pStyle w:val="Obsah1"/>
            <w:tabs>
              <w:tab w:val="left" w:pos="440"/>
            </w:tabs>
            <w:rPr>
              <w:rFonts w:eastAsiaTheme="minorEastAsia"/>
              <w:noProof/>
              <w:lang w:eastAsia="cs-CZ"/>
            </w:rPr>
          </w:pPr>
          <w:r>
            <w:fldChar w:fldCharType="begin"/>
          </w:r>
          <w:r>
            <w:instrText xml:space="preserve"> TOC \o "1-3" \h \z \u </w:instrText>
          </w:r>
          <w:r>
            <w:fldChar w:fldCharType="separate"/>
          </w:r>
          <w:hyperlink w:anchor="_Toc100736291" w:history="1">
            <w:r w:rsidR="00F46F36" w:rsidRPr="0046506E">
              <w:rPr>
                <w:rStyle w:val="Hypertextovodkaz"/>
                <w:noProof/>
              </w:rPr>
              <w:t>1</w:t>
            </w:r>
            <w:r w:rsidR="00F46F36">
              <w:rPr>
                <w:rFonts w:eastAsiaTheme="minorEastAsia"/>
                <w:noProof/>
                <w:lang w:eastAsia="cs-CZ"/>
              </w:rPr>
              <w:tab/>
            </w:r>
            <w:r w:rsidR="00F46F36" w:rsidRPr="0046506E">
              <w:rPr>
                <w:rStyle w:val="Hypertextovodkaz"/>
                <w:noProof/>
              </w:rPr>
              <w:t>ÚVOD</w:t>
            </w:r>
            <w:r w:rsidR="00F46F36">
              <w:rPr>
                <w:noProof/>
                <w:webHidden/>
              </w:rPr>
              <w:tab/>
            </w:r>
            <w:r w:rsidR="00F46F36">
              <w:rPr>
                <w:noProof/>
                <w:webHidden/>
              </w:rPr>
              <w:fldChar w:fldCharType="begin"/>
            </w:r>
            <w:r w:rsidR="00F46F36">
              <w:rPr>
                <w:noProof/>
                <w:webHidden/>
              </w:rPr>
              <w:instrText xml:space="preserve"> PAGEREF _Toc100736291 \h </w:instrText>
            </w:r>
            <w:r w:rsidR="00F46F36">
              <w:rPr>
                <w:noProof/>
                <w:webHidden/>
              </w:rPr>
            </w:r>
            <w:r w:rsidR="00F46F36">
              <w:rPr>
                <w:noProof/>
                <w:webHidden/>
              </w:rPr>
              <w:fldChar w:fldCharType="separate"/>
            </w:r>
            <w:r w:rsidR="00F46F36">
              <w:rPr>
                <w:noProof/>
                <w:webHidden/>
              </w:rPr>
              <w:t>5</w:t>
            </w:r>
            <w:r w:rsidR="00F46F36">
              <w:rPr>
                <w:noProof/>
                <w:webHidden/>
              </w:rPr>
              <w:fldChar w:fldCharType="end"/>
            </w:r>
          </w:hyperlink>
        </w:p>
        <w:p w14:paraId="6B0251E5" w14:textId="5DB0F20C" w:rsidR="00F46F36" w:rsidRDefault="002F3B13">
          <w:pPr>
            <w:pStyle w:val="Obsah2"/>
            <w:tabs>
              <w:tab w:val="left" w:pos="880"/>
              <w:tab w:val="right" w:leader="dot" w:pos="9062"/>
            </w:tabs>
            <w:rPr>
              <w:rFonts w:eastAsiaTheme="minorEastAsia"/>
              <w:noProof/>
              <w:lang w:eastAsia="cs-CZ"/>
            </w:rPr>
          </w:pPr>
          <w:hyperlink w:anchor="_Toc100736292" w:history="1">
            <w:r w:rsidR="00F46F36" w:rsidRPr="0046506E">
              <w:rPr>
                <w:rStyle w:val="Hypertextovodkaz"/>
                <w:rFonts w:eastAsia="Calibri"/>
                <w:noProof/>
              </w:rPr>
              <w:t>1.1</w:t>
            </w:r>
            <w:r w:rsidR="00F46F36">
              <w:rPr>
                <w:rFonts w:eastAsiaTheme="minorEastAsia"/>
                <w:noProof/>
                <w:lang w:eastAsia="cs-CZ"/>
              </w:rPr>
              <w:tab/>
            </w:r>
            <w:r w:rsidR="00F46F36" w:rsidRPr="0046506E">
              <w:rPr>
                <w:rStyle w:val="Hypertextovodkaz"/>
                <w:rFonts w:eastAsia="Calibri"/>
                <w:noProof/>
              </w:rPr>
              <w:t>Laboratorní řád pro studenty a všeobecné zásady bezpečnosti práce v laboratoři</w:t>
            </w:r>
            <w:r w:rsidR="00F46F36">
              <w:rPr>
                <w:noProof/>
                <w:webHidden/>
              </w:rPr>
              <w:tab/>
            </w:r>
            <w:r w:rsidR="00F46F36">
              <w:rPr>
                <w:noProof/>
                <w:webHidden/>
              </w:rPr>
              <w:fldChar w:fldCharType="begin"/>
            </w:r>
            <w:r w:rsidR="00F46F36">
              <w:rPr>
                <w:noProof/>
                <w:webHidden/>
              </w:rPr>
              <w:instrText xml:space="preserve"> PAGEREF _Toc100736292 \h </w:instrText>
            </w:r>
            <w:r w:rsidR="00F46F36">
              <w:rPr>
                <w:noProof/>
                <w:webHidden/>
              </w:rPr>
            </w:r>
            <w:r w:rsidR="00F46F36">
              <w:rPr>
                <w:noProof/>
                <w:webHidden/>
              </w:rPr>
              <w:fldChar w:fldCharType="separate"/>
            </w:r>
            <w:r w:rsidR="00F46F36">
              <w:rPr>
                <w:noProof/>
                <w:webHidden/>
              </w:rPr>
              <w:t>5</w:t>
            </w:r>
            <w:r w:rsidR="00F46F36">
              <w:rPr>
                <w:noProof/>
                <w:webHidden/>
              </w:rPr>
              <w:fldChar w:fldCharType="end"/>
            </w:r>
          </w:hyperlink>
        </w:p>
        <w:p w14:paraId="530CBB52" w14:textId="1D1A65F1" w:rsidR="00F46F36" w:rsidRDefault="002F3B13">
          <w:pPr>
            <w:pStyle w:val="Obsah2"/>
            <w:tabs>
              <w:tab w:val="left" w:pos="880"/>
              <w:tab w:val="right" w:leader="dot" w:pos="9062"/>
            </w:tabs>
            <w:rPr>
              <w:rFonts w:eastAsiaTheme="minorEastAsia"/>
              <w:noProof/>
              <w:lang w:eastAsia="cs-CZ"/>
            </w:rPr>
          </w:pPr>
          <w:hyperlink w:anchor="_Toc100736293" w:history="1">
            <w:r w:rsidR="00F46F36" w:rsidRPr="0046506E">
              <w:rPr>
                <w:rStyle w:val="Hypertextovodkaz"/>
                <w:rFonts w:eastAsia="Calibri"/>
                <w:noProof/>
              </w:rPr>
              <w:t>1.2</w:t>
            </w:r>
            <w:r w:rsidR="00F46F36">
              <w:rPr>
                <w:rFonts w:eastAsiaTheme="minorEastAsia"/>
                <w:noProof/>
                <w:lang w:eastAsia="cs-CZ"/>
              </w:rPr>
              <w:tab/>
            </w:r>
            <w:r w:rsidR="00F46F36" w:rsidRPr="0046506E">
              <w:rPr>
                <w:rStyle w:val="Hypertextovodkaz"/>
                <w:rFonts w:eastAsia="Calibri"/>
                <w:noProof/>
              </w:rPr>
              <w:t>První pomoc</w:t>
            </w:r>
            <w:r w:rsidR="00F46F36">
              <w:rPr>
                <w:noProof/>
                <w:webHidden/>
              </w:rPr>
              <w:tab/>
            </w:r>
            <w:r w:rsidR="00F46F36">
              <w:rPr>
                <w:noProof/>
                <w:webHidden/>
              </w:rPr>
              <w:fldChar w:fldCharType="begin"/>
            </w:r>
            <w:r w:rsidR="00F46F36">
              <w:rPr>
                <w:noProof/>
                <w:webHidden/>
              </w:rPr>
              <w:instrText xml:space="preserve"> PAGEREF _Toc100736293 \h </w:instrText>
            </w:r>
            <w:r w:rsidR="00F46F36">
              <w:rPr>
                <w:noProof/>
                <w:webHidden/>
              </w:rPr>
            </w:r>
            <w:r w:rsidR="00F46F36">
              <w:rPr>
                <w:noProof/>
                <w:webHidden/>
              </w:rPr>
              <w:fldChar w:fldCharType="separate"/>
            </w:r>
            <w:r w:rsidR="00F46F36">
              <w:rPr>
                <w:noProof/>
                <w:webHidden/>
              </w:rPr>
              <w:t>8</w:t>
            </w:r>
            <w:r w:rsidR="00F46F36">
              <w:rPr>
                <w:noProof/>
                <w:webHidden/>
              </w:rPr>
              <w:fldChar w:fldCharType="end"/>
            </w:r>
          </w:hyperlink>
        </w:p>
        <w:p w14:paraId="2A7B1FD1" w14:textId="12FE6BD0" w:rsidR="00F46F36" w:rsidRDefault="002F3B13">
          <w:pPr>
            <w:pStyle w:val="Obsah2"/>
            <w:tabs>
              <w:tab w:val="left" w:pos="880"/>
              <w:tab w:val="right" w:leader="dot" w:pos="9062"/>
            </w:tabs>
            <w:rPr>
              <w:rFonts w:eastAsiaTheme="minorEastAsia"/>
              <w:noProof/>
              <w:lang w:eastAsia="cs-CZ"/>
            </w:rPr>
          </w:pPr>
          <w:hyperlink w:anchor="_Toc100736294" w:history="1">
            <w:r w:rsidR="00F46F36" w:rsidRPr="0046506E">
              <w:rPr>
                <w:rStyle w:val="Hypertextovodkaz"/>
                <w:rFonts w:eastAsia="Calibri"/>
                <w:noProof/>
              </w:rPr>
              <w:t>1.3</w:t>
            </w:r>
            <w:r w:rsidR="00F46F36">
              <w:rPr>
                <w:rFonts w:eastAsiaTheme="minorEastAsia"/>
                <w:noProof/>
                <w:lang w:eastAsia="cs-CZ"/>
              </w:rPr>
              <w:tab/>
            </w:r>
            <w:r w:rsidR="00F46F36" w:rsidRPr="0046506E">
              <w:rPr>
                <w:rStyle w:val="Hypertextovodkaz"/>
                <w:rFonts w:eastAsia="Calibri"/>
                <w:noProof/>
              </w:rPr>
              <w:t>Bezpečnostní značky</w:t>
            </w:r>
            <w:r w:rsidR="00F46F36">
              <w:rPr>
                <w:noProof/>
                <w:webHidden/>
              </w:rPr>
              <w:tab/>
            </w:r>
            <w:r w:rsidR="00F46F36">
              <w:rPr>
                <w:noProof/>
                <w:webHidden/>
              </w:rPr>
              <w:fldChar w:fldCharType="begin"/>
            </w:r>
            <w:r w:rsidR="00F46F36">
              <w:rPr>
                <w:noProof/>
                <w:webHidden/>
              </w:rPr>
              <w:instrText xml:space="preserve"> PAGEREF _Toc100736294 \h </w:instrText>
            </w:r>
            <w:r w:rsidR="00F46F36">
              <w:rPr>
                <w:noProof/>
                <w:webHidden/>
              </w:rPr>
            </w:r>
            <w:r w:rsidR="00F46F36">
              <w:rPr>
                <w:noProof/>
                <w:webHidden/>
              </w:rPr>
              <w:fldChar w:fldCharType="separate"/>
            </w:r>
            <w:r w:rsidR="00F46F36">
              <w:rPr>
                <w:noProof/>
                <w:webHidden/>
              </w:rPr>
              <w:t>8</w:t>
            </w:r>
            <w:r w:rsidR="00F46F36">
              <w:rPr>
                <w:noProof/>
                <w:webHidden/>
              </w:rPr>
              <w:fldChar w:fldCharType="end"/>
            </w:r>
          </w:hyperlink>
        </w:p>
        <w:p w14:paraId="50806566" w14:textId="68AD08B3" w:rsidR="00F46F36" w:rsidRDefault="002F3B13">
          <w:pPr>
            <w:pStyle w:val="Obsah2"/>
            <w:tabs>
              <w:tab w:val="left" w:pos="880"/>
              <w:tab w:val="right" w:leader="dot" w:pos="9062"/>
            </w:tabs>
            <w:rPr>
              <w:rFonts w:eastAsiaTheme="minorEastAsia"/>
              <w:noProof/>
              <w:lang w:eastAsia="cs-CZ"/>
            </w:rPr>
          </w:pPr>
          <w:hyperlink w:anchor="_Toc100736295" w:history="1">
            <w:r w:rsidR="00F46F36" w:rsidRPr="0046506E">
              <w:rPr>
                <w:rStyle w:val="Hypertextovodkaz"/>
                <w:rFonts w:eastAsia="Calibri"/>
                <w:noProof/>
              </w:rPr>
              <w:t>1.4</w:t>
            </w:r>
            <w:r w:rsidR="00F46F36">
              <w:rPr>
                <w:rFonts w:eastAsiaTheme="minorEastAsia"/>
                <w:noProof/>
                <w:lang w:eastAsia="cs-CZ"/>
              </w:rPr>
              <w:tab/>
            </w:r>
            <w:r w:rsidR="00F46F36" w:rsidRPr="0046506E">
              <w:rPr>
                <w:rStyle w:val="Hypertextovodkaz"/>
                <w:rFonts w:eastAsia="Calibri"/>
                <w:noProof/>
              </w:rPr>
              <w:t>Pokyny pro studenty MU k zajištění požární ochrany</w:t>
            </w:r>
            <w:r w:rsidR="00F46F36">
              <w:rPr>
                <w:noProof/>
                <w:webHidden/>
              </w:rPr>
              <w:tab/>
            </w:r>
            <w:r w:rsidR="00F46F36">
              <w:rPr>
                <w:noProof/>
                <w:webHidden/>
              </w:rPr>
              <w:fldChar w:fldCharType="begin"/>
            </w:r>
            <w:r w:rsidR="00F46F36">
              <w:rPr>
                <w:noProof/>
                <w:webHidden/>
              </w:rPr>
              <w:instrText xml:space="preserve"> PAGEREF _Toc100736295 \h </w:instrText>
            </w:r>
            <w:r w:rsidR="00F46F36">
              <w:rPr>
                <w:noProof/>
                <w:webHidden/>
              </w:rPr>
            </w:r>
            <w:r w:rsidR="00F46F36">
              <w:rPr>
                <w:noProof/>
                <w:webHidden/>
              </w:rPr>
              <w:fldChar w:fldCharType="separate"/>
            </w:r>
            <w:r w:rsidR="00F46F36">
              <w:rPr>
                <w:noProof/>
                <w:webHidden/>
              </w:rPr>
              <w:t>14</w:t>
            </w:r>
            <w:r w:rsidR="00F46F36">
              <w:rPr>
                <w:noProof/>
                <w:webHidden/>
              </w:rPr>
              <w:fldChar w:fldCharType="end"/>
            </w:r>
          </w:hyperlink>
        </w:p>
        <w:p w14:paraId="68BED70A" w14:textId="344DA057" w:rsidR="00F46F36" w:rsidRDefault="002F3B13">
          <w:pPr>
            <w:pStyle w:val="Obsah2"/>
            <w:tabs>
              <w:tab w:val="left" w:pos="880"/>
              <w:tab w:val="right" w:leader="dot" w:pos="9062"/>
            </w:tabs>
            <w:rPr>
              <w:rFonts w:eastAsiaTheme="minorEastAsia"/>
              <w:noProof/>
              <w:lang w:eastAsia="cs-CZ"/>
            </w:rPr>
          </w:pPr>
          <w:hyperlink w:anchor="_Toc100736296" w:history="1">
            <w:r w:rsidR="00F46F36" w:rsidRPr="0046506E">
              <w:rPr>
                <w:rStyle w:val="Hypertextovodkaz"/>
                <w:rFonts w:eastAsia="Calibri"/>
                <w:noProof/>
              </w:rPr>
              <w:t>1.5</w:t>
            </w:r>
            <w:r w:rsidR="00F46F36">
              <w:rPr>
                <w:rFonts w:eastAsiaTheme="minorEastAsia"/>
                <w:noProof/>
                <w:lang w:eastAsia="cs-CZ"/>
              </w:rPr>
              <w:tab/>
            </w:r>
            <w:r w:rsidR="00F46F36" w:rsidRPr="0046506E">
              <w:rPr>
                <w:rStyle w:val="Hypertextovodkaz"/>
                <w:rFonts w:eastAsia="Calibri"/>
                <w:noProof/>
              </w:rPr>
              <w:t>Pokyny pro použití hasících přístrojů</w:t>
            </w:r>
            <w:r w:rsidR="00F46F36">
              <w:rPr>
                <w:noProof/>
                <w:webHidden/>
              </w:rPr>
              <w:tab/>
            </w:r>
            <w:r w:rsidR="00F46F36">
              <w:rPr>
                <w:noProof/>
                <w:webHidden/>
              </w:rPr>
              <w:fldChar w:fldCharType="begin"/>
            </w:r>
            <w:r w:rsidR="00F46F36">
              <w:rPr>
                <w:noProof/>
                <w:webHidden/>
              </w:rPr>
              <w:instrText xml:space="preserve"> PAGEREF _Toc100736296 \h </w:instrText>
            </w:r>
            <w:r w:rsidR="00F46F36">
              <w:rPr>
                <w:noProof/>
                <w:webHidden/>
              </w:rPr>
            </w:r>
            <w:r w:rsidR="00F46F36">
              <w:rPr>
                <w:noProof/>
                <w:webHidden/>
              </w:rPr>
              <w:fldChar w:fldCharType="separate"/>
            </w:r>
            <w:r w:rsidR="00F46F36">
              <w:rPr>
                <w:noProof/>
                <w:webHidden/>
              </w:rPr>
              <w:t>15</w:t>
            </w:r>
            <w:r w:rsidR="00F46F36">
              <w:rPr>
                <w:noProof/>
                <w:webHidden/>
              </w:rPr>
              <w:fldChar w:fldCharType="end"/>
            </w:r>
          </w:hyperlink>
        </w:p>
        <w:p w14:paraId="7C4C846E" w14:textId="52A74095" w:rsidR="00F46F36" w:rsidRDefault="002F3B13">
          <w:pPr>
            <w:pStyle w:val="Obsah1"/>
            <w:tabs>
              <w:tab w:val="left" w:pos="440"/>
            </w:tabs>
            <w:rPr>
              <w:rFonts w:eastAsiaTheme="minorEastAsia"/>
              <w:noProof/>
              <w:lang w:eastAsia="cs-CZ"/>
            </w:rPr>
          </w:pPr>
          <w:hyperlink w:anchor="_Toc100736297" w:history="1">
            <w:r w:rsidR="00F46F36" w:rsidRPr="0046506E">
              <w:rPr>
                <w:rStyle w:val="Hypertextovodkaz"/>
                <w:noProof/>
              </w:rPr>
              <w:t>2</w:t>
            </w:r>
            <w:r w:rsidR="00F46F36">
              <w:rPr>
                <w:rFonts w:eastAsiaTheme="minorEastAsia"/>
                <w:noProof/>
                <w:lang w:eastAsia="cs-CZ"/>
              </w:rPr>
              <w:tab/>
            </w:r>
            <w:r w:rsidR="00F46F36" w:rsidRPr="0046506E">
              <w:rPr>
                <w:rStyle w:val="Hypertextovodkaz"/>
                <w:noProof/>
              </w:rPr>
              <w:t>Úloha č. 1 Pipetování a vážení</w:t>
            </w:r>
            <w:r w:rsidR="00F46F36">
              <w:rPr>
                <w:noProof/>
                <w:webHidden/>
              </w:rPr>
              <w:tab/>
            </w:r>
            <w:r w:rsidR="00F46F36">
              <w:rPr>
                <w:noProof/>
                <w:webHidden/>
              </w:rPr>
              <w:fldChar w:fldCharType="begin"/>
            </w:r>
            <w:r w:rsidR="00F46F36">
              <w:rPr>
                <w:noProof/>
                <w:webHidden/>
              </w:rPr>
              <w:instrText xml:space="preserve"> PAGEREF _Toc100736297 \h </w:instrText>
            </w:r>
            <w:r w:rsidR="00F46F36">
              <w:rPr>
                <w:noProof/>
                <w:webHidden/>
              </w:rPr>
            </w:r>
            <w:r w:rsidR="00F46F36">
              <w:rPr>
                <w:noProof/>
                <w:webHidden/>
              </w:rPr>
              <w:fldChar w:fldCharType="separate"/>
            </w:r>
            <w:r w:rsidR="00F46F36">
              <w:rPr>
                <w:noProof/>
                <w:webHidden/>
              </w:rPr>
              <w:t>16</w:t>
            </w:r>
            <w:r w:rsidR="00F46F36">
              <w:rPr>
                <w:noProof/>
                <w:webHidden/>
              </w:rPr>
              <w:fldChar w:fldCharType="end"/>
            </w:r>
          </w:hyperlink>
        </w:p>
        <w:p w14:paraId="1E815C16" w14:textId="47248990" w:rsidR="00F46F36" w:rsidRDefault="002F3B13">
          <w:pPr>
            <w:pStyle w:val="Obsah2"/>
            <w:tabs>
              <w:tab w:val="left" w:pos="880"/>
              <w:tab w:val="right" w:leader="dot" w:pos="9062"/>
            </w:tabs>
            <w:rPr>
              <w:rFonts w:eastAsiaTheme="minorEastAsia"/>
              <w:noProof/>
              <w:lang w:eastAsia="cs-CZ"/>
            </w:rPr>
          </w:pPr>
          <w:hyperlink w:anchor="_Toc100736298" w:history="1">
            <w:r w:rsidR="00F46F36" w:rsidRPr="0046506E">
              <w:rPr>
                <w:rStyle w:val="Hypertextovodkaz"/>
                <w:rFonts w:eastAsia="Calibri"/>
                <w:noProof/>
              </w:rPr>
              <w:t>2.1</w:t>
            </w:r>
            <w:r w:rsidR="00F46F36">
              <w:rPr>
                <w:rFonts w:eastAsiaTheme="minorEastAsia"/>
                <w:noProof/>
                <w:lang w:eastAsia="cs-CZ"/>
              </w:rPr>
              <w:tab/>
            </w:r>
            <w:r w:rsidR="00F46F36" w:rsidRPr="0046506E">
              <w:rPr>
                <w:rStyle w:val="Hypertextovodkaz"/>
                <w:rFonts w:eastAsia="Calibri"/>
                <w:noProof/>
              </w:rPr>
              <w:t>Stanovení fyzikálních vlastností</w:t>
            </w:r>
            <w:r w:rsidR="00F46F36">
              <w:rPr>
                <w:noProof/>
                <w:webHidden/>
              </w:rPr>
              <w:tab/>
            </w:r>
            <w:r w:rsidR="00F46F36">
              <w:rPr>
                <w:noProof/>
                <w:webHidden/>
              </w:rPr>
              <w:fldChar w:fldCharType="begin"/>
            </w:r>
            <w:r w:rsidR="00F46F36">
              <w:rPr>
                <w:noProof/>
                <w:webHidden/>
              </w:rPr>
              <w:instrText xml:space="preserve"> PAGEREF _Toc100736298 \h </w:instrText>
            </w:r>
            <w:r w:rsidR="00F46F36">
              <w:rPr>
                <w:noProof/>
                <w:webHidden/>
              </w:rPr>
            </w:r>
            <w:r w:rsidR="00F46F36">
              <w:rPr>
                <w:noProof/>
                <w:webHidden/>
              </w:rPr>
              <w:fldChar w:fldCharType="separate"/>
            </w:r>
            <w:r w:rsidR="00F46F36">
              <w:rPr>
                <w:noProof/>
                <w:webHidden/>
              </w:rPr>
              <w:t>16</w:t>
            </w:r>
            <w:r w:rsidR="00F46F36">
              <w:rPr>
                <w:noProof/>
                <w:webHidden/>
              </w:rPr>
              <w:fldChar w:fldCharType="end"/>
            </w:r>
          </w:hyperlink>
        </w:p>
        <w:p w14:paraId="63B66FA9" w14:textId="394B9669" w:rsidR="00F46F36" w:rsidRDefault="002F3B13">
          <w:pPr>
            <w:pStyle w:val="Obsah2"/>
            <w:tabs>
              <w:tab w:val="left" w:pos="880"/>
              <w:tab w:val="right" w:leader="dot" w:pos="9062"/>
            </w:tabs>
            <w:rPr>
              <w:rFonts w:eastAsiaTheme="minorEastAsia"/>
              <w:noProof/>
              <w:lang w:eastAsia="cs-CZ"/>
            </w:rPr>
          </w:pPr>
          <w:hyperlink w:anchor="_Toc100736299" w:history="1">
            <w:r w:rsidR="00F46F36" w:rsidRPr="0046506E">
              <w:rPr>
                <w:rStyle w:val="Hypertextovodkaz"/>
                <w:rFonts w:eastAsia="Calibri"/>
                <w:noProof/>
              </w:rPr>
              <w:t>2.2</w:t>
            </w:r>
            <w:r w:rsidR="00F46F36">
              <w:rPr>
                <w:rFonts w:eastAsiaTheme="minorEastAsia"/>
                <w:noProof/>
                <w:lang w:eastAsia="cs-CZ"/>
              </w:rPr>
              <w:tab/>
            </w:r>
            <w:r w:rsidR="00F46F36" w:rsidRPr="0046506E">
              <w:rPr>
                <w:rStyle w:val="Hypertextovodkaz"/>
                <w:rFonts w:eastAsia="Calibri"/>
                <w:noProof/>
              </w:rPr>
              <w:t>Měření objemů kapalin</w:t>
            </w:r>
            <w:r w:rsidR="00F46F36">
              <w:rPr>
                <w:noProof/>
                <w:webHidden/>
              </w:rPr>
              <w:tab/>
            </w:r>
            <w:r w:rsidR="00F46F36">
              <w:rPr>
                <w:noProof/>
                <w:webHidden/>
              </w:rPr>
              <w:fldChar w:fldCharType="begin"/>
            </w:r>
            <w:r w:rsidR="00F46F36">
              <w:rPr>
                <w:noProof/>
                <w:webHidden/>
              </w:rPr>
              <w:instrText xml:space="preserve"> PAGEREF _Toc100736299 \h </w:instrText>
            </w:r>
            <w:r w:rsidR="00F46F36">
              <w:rPr>
                <w:noProof/>
                <w:webHidden/>
              </w:rPr>
            </w:r>
            <w:r w:rsidR="00F46F36">
              <w:rPr>
                <w:noProof/>
                <w:webHidden/>
              </w:rPr>
              <w:fldChar w:fldCharType="separate"/>
            </w:r>
            <w:r w:rsidR="00F46F36">
              <w:rPr>
                <w:noProof/>
                <w:webHidden/>
              </w:rPr>
              <w:t>17</w:t>
            </w:r>
            <w:r w:rsidR="00F46F36">
              <w:rPr>
                <w:noProof/>
                <w:webHidden/>
              </w:rPr>
              <w:fldChar w:fldCharType="end"/>
            </w:r>
          </w:hyperlink>
        </w:p>
        <w:p w14:paraId="68E6A505" w14:textId="0EA41422" w:rsidR="00F46F36" w:rsidRDefault="002F3B13">
          <w:pPr>
            <w:pStyle w:val="Obsah2"/>
            <w:tabs>
              <w:tab w:val="left" w:pos="880"/>
              <w:tab w:val="right" w:leader="dot" w:pos="9062"/>
            </w:tabs>
            <w:rPr>
              <w:rFonts w:eastAsiaTheme="minorEastAsia"/>
              <w:noProof/>
              <w:lang w:eastAsia="cs-CZ"/>
            </w:rPr>
          </w:pPr>
          <w:hyperlink w:anchor="_Toc100736300" w:history="1">
            <w:r w:rsidR="00F46F36" w:rsidRPr="0046506E">
              <w:rPr>
                <w:rStyle w:val="Hypertextovodkaz"/>
                <w:rFonts w:eastAsia="Calibri"/>
                <w:noProof/>
              </w:rPr>
              <w:t>2.3</w:t>
            </w:r>
            <w:r w:rsidR="00F46F36">
              <w:rPr>
                <w:rFonts w:eastAsiaTheme="minorEastAsia"/>
                <w:noProof/>
                <w:lang w:eastAsia="cs-CZ"/>
              </w:rPr>
              <w:tab/>
            </w:r>
            <w:r w:rsidR="00F46F36" w:rsidRPr="0046506E">
              <w:rPr>
                <w:rStyle w:val="Hypertextovodkaz"/>
                <w:rFonts w:eastAsia="Calibri"/>
                <w:noProof/>
              </w:rPr>
              <w:t>Pipetování</w:t>
            </w:r>
            <w:r w:rsidR="00F46F36">
              <w:rPr>
                <w:noProof/>
                <w:webHidden/>
              </w:rPr>
              <w:tab/>
            </w:r>
            <w:r w:rsidR="00F46F36">
              <w:rPr>
                <w:noProof/>
                <w:webHidden/>
              </w:rPr>
              <w:fldChar w:fldCharType="begin"/>
            </w:r>
            <w:r w:rsidR="00F46F36">
              <w:rPr>
                <w:noProof/>
                <w:webHidden/>
              </w:rPr>
              <w:instrText xml:space="preserve"> PAGEREF _Toc100736300 \h </w:instrText>
            </w:r>
            <w:r w:rsidR="00F46F36">
              <w:rPr>
                <w:noProof/>
                <w:webHidden/>
              </w:rPr>
            </w:r>
            <w:r w:rsidR="00F46F36">
              <w:rPr>
                <w:noProof/>
                <w:webHidden/>
              </w:rPr>
              <w:fldChar w:fldCharType="separate"/>
            </w:r>
            <w:r w:rsidR="00F46F36">
              <w:rPr>
                <w:noProof/>
                <w:webHidden/>
              </w:rPr>
              <w:t>19</w:t>
            </w:r>
            <w:r w:rsidR="00F46F36">
              <w:rPr>
                <w:noProof/>
                <w:webHidden/>
              </w:rPr>
              <w:fldChar w:fldCharType="end"/>
            </w:r>
          </w:hyperlink>
        </w:p>
        <w:p w14:paraId="7355AFF8" w14:textId="125CF872" w:rsidR="00F46F36" w:rsidRDefault="002F3B13">
          <w:pPr>
            <w:pStyle w:val="Obsah2"/>
            <w:tabs>
              <w:tab w:val="left" w:pos="880"/>
              <w:tab w:val="right" w:leader="dot" w:pos="9062"/>
            </w:tabs>
            <w:rPr>
              <w:rFonts w:eastAsiaTheme="minorEastAsia"/>
              <w:noProof/>
              <w:lang w:eastAsia="cs-CZ"/>
            </w:rPr>
          </w:pPr>
          <w:hyperlink w:anchor="_Toc100736301" w:history="1">
            <w:r w:rsidR="00F46F36" w:rsidRPr="0046506E">
              <w:rPr>
                <w:rStyle w:val="Hypertextovodkaz"/>
                <w:rFonts w:eastAsia="UniversLTStd-Light"/>
                <w:noProof/>
              </w:rPr>
              <w:t>2.4</w:t>
            </w:r>
            <w:r w:rsidR="00F46F36">
              <w:rPr>
                <w:rFonts w:eastAsiaTheme="minorEastAsia"/>
                <w:noProof/>
                <w:lang w:eastAsia="cs-CZ"/>
              </w:rPr>
              <w:tab/>
            </w:r>
            <w:r w:rsidR="00F46F36" w:rsidRPr="0046506E">
              <w:rPr>
                <w:rStyle w:val="Hypertextovodkaz"/>
                <w:rFonts w:eastAsia="UniversLTStd-Light"/>
                <w:noProof/>
              </w:rPr>
              <w:t>Vážení</w:t>
            </w:r>
            <w:r w:rsidR="00F46F36">
              <w:rPr>
                <w:noProof/>
                <w:webHidden/>
              </w:rPr>
              <w:tab/>
            </w:r>
            <w:r w:rsidR="00F46F36">
              <w:rPr>
                <w:noProof/>
                <w:webHidden/>
              </w:rPr>
              <w:fldChar w:fldCharType="begin"/>
            </w:r>
            <w:r w:rsidR="00F46F36">
              <w:rPr>
                <w:noProof/>
                <w:webHidden/>
              </w:rPr>
              <w:instrText xml:space="preserve"> PAGEREF _Toc100736301 \h </w:instrText>
            </w:r>
            <w:r w:rsidR="00F46F36">
              <w:rPr>
                <w:noProof/>
                <w:webHidden/>
              </w:rPr>
            </w:r>
            <w:r w:rsidR="00F46F36">
              <w:rPr>
                <w:noProof/>
                <w:webHidden/>
              </w:rPr>
              <w:fldChar w:fldCharType="separate"/>
            </w:r>
            <w:r w:rsidR="00F46F36">
              <w:rPr>
                <w:noProof/>
                <w:webHidden/>
              </w:rPr>
              <w:t>22</w:t>
            </w:r>
            <w:r w:rsidR="00F46F36">
              <w:rPr>
                <w:noProof/>
                <w:webHidden/>
              </w:rPr>
              <w:fldChar w:fldCharType="end"/>
            </w:r>
          </w:hyperlink>
        </w:p>
        <w:p w14:paraId="394CA04D" w14:textId="002E91E2" w:rsidR="00F46F36" w:rsidRDefault="002F3B13">
          <w:pPr>
            <w:pStyle w:val="Obsah2"/>
            <w:tabs>
              <w:tab w:val="left" w:pos="880"/>
              <w:tab w:val="right" w:leader="dot" w:pos="9062"/>
            </w:tabs>
            <w:rPr>
              <w:rFonts w:eastAsiaTheme="minorEastAsia"/>
              <w:noProof/>
              <w:lang w:eastAsia="cs-CZ"/>
            </w:rPr>
          </w:pPr>
          <w:hyperlink w:anchor="_Toc100736302" w:history="1">
            <w:r w:rsidR="00F46F36" w:rsidRPr="0046506E">
              <w:rPr>
                <w:rStyle w:val="Hypertextovodkaz"/>
                <w:rFonts w:eastAsia="UniversLTStd-Light"/>
                <w:noProof/>
              </w:rPr>
              <w:t>2.5</w:t>
            </w:r>
            <w:r w:rsidR="00F46F36">
              <w:rPr>
                <w:rFonts w:eastAsiaTheme="minorEastAsia"/>
                <w:noProof/>
                <w:lang w:eastAsia="cs-CZ"/>
              </w:rPr>
              <w:tab/>
            </w:r>
            <w:r w:rsidR="00F46F36" w:rsidRPr="0046506E">
              <w:rPr>
                <w:rStyle w:val="Hypertextovodkaz"/>
                <w:rFonts w:eastAsia="UniversLTStd-Light"/>
                <w:noProof/>
              </w:rPr>
              <w:t xml:space="preserve">Praktická část A </w:t>
            </w:r>
            <w:r w:rsidR="00F46F36" w:rsidRPr="0046506E">
              <w:rPr>
                <w:rStyle w:val="Hypertextovodkaz"/>
                <w:rFonts w:ascii="Calibri" w:eastAsia="UniversLTStd-Light" w:hAnsi="Calibri" w:cs="UniversLTStd-Light"/>
                <w:bCs/>
                <w:iCs/>
                <w:noProof/>
              </w:rPr>
              <w:t>–</w:t>
            </w:r>
            <w:r w:rsidR="00F46F36" w:rsidRPr="0046506E">
              <w:rPr>
                <w:rStyle w:val="Hypertextovodkaz"/>
                <w:rFonts w:eastAsia="UniversLTStd-Light"/>
                <w:noProof/>
              </w:rPr>
              <w:t xml:space="preserve"> příprava 3,0mM roztoku hexakyanoželezitanu draselného a 1,2mM roztoku hexakyanoželezitanu draselného</w:t>
            </w:r>
            <w:r w:rsidR="00F46F36">
              <w:rPr>
                <w:noProof/>
                <w:webHidden/>
              </w:rPr>
              <w:tab/>
            </w:r>
            <w:r w:rsidR="00F46F36">
              <w:rPr>
                <w:noProof/>
                <w:webHidden/>
              </w:rPr>
              <w:fldChar w:fldCharType="begin"/>
            </w:r>
            <w:r w:rsidR="00F46F36">
              <w:rPr>
                <w:noProof/>
                <w:webHidden/>
              </w:rPr>
              <w:instrText xml:space="preserve"> PAGEREF _Toc100736302 \h </w:instrText>
            </w:r>
            <w:r w:rsidR="00F46F36">
              <w:rPr>
                <w:noProof/>
                <w:webHidden/>
              </w:rPr>
            </w:r>
            <w:r w:rsidR="00F46F36">
              <w:rPr>
                <w:noProof/>
                <w:webHidden/>
              </w:rPr>
              <w:fldChar w:fldCharType="separate"/>
            </w:r>
            <w:r w:rsidR="00F46F36">
              <w:rPr>
                <w:noProof/>
                <w:webHidden/>
              </w:rPr>
              <w:t>25</w:t>
            </w:r>
            <w:r w:rsidR="00F46F36">
              <w:rPr>
                <w:noProof/>
                <w:webHidden/>
              </w:rPr>
              <w:fldChar w:fldCharType="end"/>
            </w:r>
          </w:hyperlink>
        </w:p>
        <w:p w14:paraId="4BAE7054" w14:textId="67733579" w:rsidR="00F46F36" w:rsidRDefault="002F3B13">
          <w:pPr>
            <w:pStyle w:val="Obsah2"/>
            <w:tabs>
              <w:tab w:val="left" w:pos="880"/>
              <w:tab w:val="right" w:leader="dot" w:pos="9062"/>
            </w:tabs>
            <w:rPr>
              <w:rFonts w:eastAsiaTheme="minorEastAsia"/>
              <w:noProof/>
              <w:lang w:eastAsia="cs-CZ"/>
            </w:rPr>
          </w:pPr>
          <w:hyperlink w:anchor="_Toc100736303" w:history="1">
            <w:r w:rsidR="00F46F36" w:rsidRPr="0046506E">
              <w:rPr>
                <w:rStyle w:val="Hypertextovodkaz"/>
                <w:rFonts w:eastAsia="UniversLTStd-Light"/>
                <w:noProof/>
              </w:rPr>
              <w:t>2.6</w:t>
            </w:r>
            <w:r w:rsidR="00F46F36">
              <w:rPr>
                <w:rFonts w:eastAsiaTheme="minorEastAsia"/>
                <w:noProof/>
                <w:lang w:eastAsia="cs-CZ"/>
              </w:rPr>
              <w:tab/>
            </w:r>
            <w:r w:rsidR="00F46F36" w:rsidRPr="0046506E">
              <w:rPr>
                <w:rStyle w:val="Hypertextovodkaz"/>
                <w:rFonts w:eastAsia="UniversLTStd-Light"/>
                <w:noProof/>
              </w:rPr>
              <w:t>Praktická část B – použití pipet s nastavitelným objemem 1–10 </w:t>
            </w:r>
            <w:r w:rsidR="00F46F36" w:rsidRPr="0046506E">
              <w:rPr>
                <w:rStyle w:val="Hypertextovodkaz"/>
                <w:rFonts w:ascii="Symbol" w:eastAsia="UniversLTStd-Light" w:hAnsi="Symbol"/>
                <w:iCs/>
                <w:noProof/>
              </w:rPr>
              <w:t></w:t>
            </w:r>
            <w:r w:rsidR="00F46F36" w:rsidRPr="0046506E">
              <w:rPr>
                <w:rStyle w:val="Hypertextovodkaz"/>
                <w:rFonts w:eastAsia="UniversLTStd-Light"/>
                <w:iCs/>
                <w:noProof/>
              </w:rPr>
              <w:t>l</w:t>
            </w:r>
            <w:r w:rsidR="00F46F36" w:rsidRPr="0046506E">
              <w:rPr>
                <w:rStyle w:val="Hypertextovodkaz"/>
                <w:rFonts w:eastAsia="UniversLTStd-Light"/>
                <w:noProof/>
              </w:rPr>
              <w:t>, 10–100 </w:t>
            </w:r>
            <w:r w:rsidR="00F46F36" w:rsidRPr="0046506E">
              <w:rPr>
                <w:rStyle w:val="Hypertextovodkaz"/>
                <w:rFonts w:ascii="Symbol" w:eastAsia="UniversLTStd-Light" w:hAnsi="Symbol"/>
                <w:iCs/>
                <w:noProof/>
              </w:rPr>
              <w:t></w:t>
            </w:r>
            <w:r w:rsidR="00F46F36" w:rsidRPr="0046506E">
              <w:rPr>
                <w:rStyle w:val="Hypertextovodkaz"/>
                <w:rFonts w:eastAsia="UniversLTStd-Light"/>
                <w:iCs/>
                <w:noProof/>
              </w:rPr>
              <w:t>l</w:t>
            </w:r>
            <w:r w:rsidR="00F46F36" w:rsidRPr="0046506E">
              <w:rPr>
                <w:rStyle w:val="Hypertextovodkaz"/>
                <w:rFonts w:eastAsia="UniversLTStd-Light"/>
                <w:noProof/>
              </w:rPr>
              <w:t xml:space="preserve"> a 100–1000 </w:t>
            </w:r>
            <w:r w:rsidR="00F46F36" w:rsidRPr="0046506E">
              <w:rPr>
                <w:rStyle w:val="Hypertextovodkaz"/>
                <w:rFonts w:ascii="Symbol" w:eastAsia="UniversLTStd-Light" w:hAnsi="Symbol"/>
                <w:iCs/>
                <w:noProof/>
              </w:rPr>
              <w:t></w:t>
            </w:r>
            <w:r w:rsidR="00F46F36" w:rsidRPr="0046506E">
              <w:rPr>
                <w:rStyle w:val="Hypertextovodkaz"/>
                <w:rFonts w:eastAsia="UniversLTStd-Light"/>
                <w:iCs/>
                <w:noProof/>
              </w:rPr>
              <w:t>l</w:t>
            </w:r>
            <w:r w:rsidR="00F46F36">
              <w:rPr>
                <w:noProof/>
                <w:webHidden/>
              </w:rPr>
              <w:tab/>
            </w:r>
            <w:r w:rsidR="00F46F36">
              <w:rPr>
                <w:noProof/>
                <w:webHidden/>
              </w:rPr>
              <w:fldChar w:fldCharType="begin"/>
            </w:r>
            <w:r w:rsidR="00F46F36">
              <w:rPr>
                <w:noProof/>
                <w:webHidden/>
              </w:rPr>
              <w:instrText xml:space="preserve"> PAGEREF _Toc100736303 \h </w:instrText>
            </w:r>
            <w:r w:rsidR="00F46F36">
              <w:rPr>
                <w:noProof/>
                <w:webHidden/>
              </w:rPr>
            </w:r>
            <w:r w:rsidR="00F46F36">
              <w:rPr>
                <w:noProof/>
                <w:webHidden/>
              </w:rPr>
              <w:fldChar w:fldCharType="separate"/>
            </w:r>
            <w:r w:rsidR="00F46F36">
              <w:rPr>
                <w:noProof/>
                <w:webHidden/>
              </w:rPr>
              <w:t>26</w:t>
            </w:r>
            <w:r w:rsidR="00F46F36">
              <w:rPr>
                <w:noProof/>
                <w:webHidden/>
              </w:rPr>
              <w:fldChar w:fldCharType="end"/>
            </w:r>
          </w:hyperlink>
        </w:p>
        <w:p w14:paraId="7E1835DB" w14:textId="27756F6E" w:rsidR="00F46F36" w:rsidRDefault="002F3B13">
          <w:pPr>
            <w:pStyle w:val="Obsah2"/>
            <w:tabs>
              <w:tab w:val="left" w:pos="880"/>
              <w:tab w:val="right" w:leader="dot" w:pos="9062"/>
            </w:tabs>
            <w:rPr>
              <w:rFonts w:eastAsiaTheme="minorEastAsia"/>
              <w:noProof/>
              <w:lang w:eastAsia="cs-CZ"/>
            </w:rPr>
          </w:pPr>
          <w:hyperlink w:anchor="_Toc100736304" w:history="1">
            <w:r w:rsidR="00F46F36" w:rsidRPr="0046506E">
              <w:rPr>
                <w:rStyle w:val="Hypertextovodkaz"/>
                <w:rFonts w:eastAsia="UniversLTStd-Light"/>
                <w:noProof/>
              </w:rPr>
              <w:t>2.7</w:t>
            </w:r>
            <w:r w:rsidR="00F46F36">
              <w:rPr>
                <w:rFonts w:eastAsiaTheme="minorEastAsia"/>
                <w:noProof/>
                <w:lang w:eastAsia="cs-CZ"/>
              </w:rPr>
              <w:tab/>
            </w:r>
            <w:r w:rsidR="00F46F36" w:rsidRPr="0046506E">
              <w:rPr>
                <w:rStyle w:val="Hypertextovodkaz"/>
                <w:rFonts w:eastAsia="UniversLTStd-Light"/>
                <w:noProof/>
              </w:rPr>
              <w:t>Praktická část C – stanovení hustoty kapalné látky</w:t>
            </w:r>
            <w:r w:rsidR="00F46F36">
              <w:rPr>
                <w:noProof/>
                <w:webHidden/>
              </w:rPr>
              <w:tab/>
            </w:r>
            <w:r w:rsidR="00F46F36">
              <w:rPr>
                <w:noProof/>
                <w:webHidden/>
              </w:rPr>
              <w:fldChar w:fldCharType="begin"/>
            </w:r>
            <w:r w:rsidR="00F46F36">
              <w:rPr>
                <w:noProof/>
                <w:webHidden/>
              </w:rPr>
              <w:instrText xml:space="preserve"> PAGEREF _Toc100736304 \h </w:instrText>
            </w:r>
            <w:r w:rsidR="00F46F36">
              <w:rPr>
                <w:noProof/>
                <w:webHidden/>
              </w:rPr>
            </w:r>
            <w:r w:rsidR="00F46F36">
              <w:rPr>
                <w:noProof/>
                <w:webHidden/>
              </w:rPr>
              <w:fldChar w:fldCharType="separate"/>
            </w:r>
            <w:r w:rsidR="00F46F36">
              <w:rPr>
                <w:noProof/>
                <w:webHidden/>
              </w:rPr>
              <w:t>29</w:t>
            </w:r>
            <w:r w:rsidR="00F46F36">
              <w:rPr>
                <w:noProof/>
                <w:webHidden/>
              </w:rPr>
              <w:fldChar w:fldCharType="end"/>
            </w:r>
          </w:hyperlink>
        </w:p>
        <w:p w14:paraId="01D70F9E" w14:textId="36D8C4F1" w:rsidR="00F46F36" w:rsidRDefault="002F3B13">
          <w:pPr>
            <w:pStyle w:val="Obsah2"/>
            <w:tabs>
              <w:tab w:val="left" w:pos="880"/>
              <w:tab w:val="right" w:leader="dot" w:pos="9062"/>
            </w:tabs>
            <w:rPr>
              <w:rFonts w:eastAsiaTheme="minorEastAsia"/>
              <w:noProof/>
              <w:lang w:eastAsia="cs-CZ"/>
            </w:rPr>
          </w:pPr>
          <w:hyperlink w:anchor="_Toc100736305" w:history="1">
            <w:r w:rsidR="00F46F36" w:rsidRPr="0046506E">
              <w:rPr>
                <w:rStyle w:val="Hypertextovodkaz"/>
                <w:rFonts w:eastAsia="Calibri" w:cs="Times New Roman"/>
                <w:noProof/>
              </w:rPr>
              <w:t>2.8</w:t>
            </w:r>
            <w:r w:rsidR="00F46F36">
              <w:rPr>
                <w:rFonts w:eastAsiaTheme="minorEastAsia"/>
                <w:noProof/>
                <w:lang w:eastAsia="cs-CZ"/>
              </w:rPr>
              <w:tab/>
            </w:r>
            <w:r w:rsidR="00F46F36" w:rsidRPr="0046506E">
              <w:rPr>
                <w:rStyle w:val="Hypertextovodkaz"/>
                <w:rFonts w:eastAsia="UniversLTStd-Light"/>
                <w:noProof/>
              </w:rPr>
              <w:t>Praktická část D – kalibrace Pipet</w:t>
            </w:r>
            <w:r w:rsidR="00F46F36">
              <w:rPr>
                <w:noProof/>
                <w:webHidden/>
              </w:rPr>
              <w:tab/>
            </w:r>
            <w:r w:rsidR="00F46F36">
              <w:rPr>
                <w:noProof/>
                <w:webHidden/>
              </w:rPr>
              <w:fldChar w:fldCharType="begin"/>
            </w:r>
            <w:r w:rsidR="00F46F36">
              <w:rPr>
                <w:noProof/>
                <w:webHidden/>
              </w:rPr>
              <w:instrText xml:space="preserve"> PAGEREF _Toc100736305 \h </w:instrText>
            </w:r>
            <w:r w:rsidR="00F46F36">
              <w:rPr>
                <w:noProof/>
                <w:webHidden/>
              </w:rPr>
            </w:r>
            <w:r w:rsidR="00F46F36">
              <w:rPr>
                <w:noProof/>
                <w:webHidden/>
              </w:rPr>
              <w:fldChar w:fldCharType="separate"/>
            </w:r>
            <w:r w:rsidR="00F46F36">
              <w:rPr>
                <w:noProof/>
                <w:webHidden/>
              </w:rPr>
              <w:t>29</w:t>
            </w:r>
            <w:r w:rsidR="00F46F36">
              <w:rPr>
                <w:noProof/>
                <w:webHidden/>
              </w:rPr>
              <w:fldChar w:fldCharType="end"/>
            </w:r>
          </w:hyperlink>
        </w:p>
        <w:p w14:paraId="327EDA05" w14:textId="4E07896A" w:rsidR="00F46F36" w:rsidRDefault="002F3B13">
          <w:pPr>
            <w:pStyle w:val="Obsah1"/>
            <w:tabs>
              <w:tab w:val="left" w:pos="440"/>
            </w:tabs>
            <w:rPr>
              <w:rFonts w:eastAsiaTheme="minorEastAsia"/>
              <w:noProof/>
              <w:lang w:eastAsia="cs-CZ"/>
            </w:rPr>
          </w:pPr>
          <w:hyperlink w:anchor="_Toc100736306" w:history="1">
            <w:r w:rsidR="00F46F36" w:rsidRPr="0046506E">
              <w:rPr>
                <w:rStyle w:val="Hypertextovodkaz"/>
                <w:noProof/>
              </w:rPr>
              <w:t>3</w:t>
            </w:r>
            <w:r w:rsidR="00F46F36">
              <w:rPr>
                <w:rFonts w:eastAsiaTheme="minorEastAsia"/>
                <w:noProof/>
                <w:lang w:eastAsia="cs-CZ"/>
              </w:rPr>
              <w:tab/>
            </w:r>
            <w:r w:rsidR="00F46F36" w:rsidRPr="0046506E">
              <w:rPr>
                <w:rStyle w:val="Hypertextovodkaz"/>
                <w:noProof/>
              </w:rPr>
              <w:t>Úloha č. 2 Stanovení disociačních konstant TRIS, k. fosforečné a k. citronové</w:t>
            </w:r>
            <w:r w:rsidR="00F46F36">
              <w:rPr>
                <w:noProof/>
                <w:webHidden/>
              </w:rPr>
              <w:tab/>
            </w:r>
            <w:r w:rsidR="00F46F36">
              <w:rPr>
                <w:noProof/>
                <w:webHidden/>
              </w:rPr>
              <w:fldChar w:fldCharType="begin"/>
            </w:r>
            <w:r w:rsidR="00F46F36">
              <w:rPr>
                <w:noProof/>
                <w:webHidden/>
              </w:rPr>
              <w:instrText xml:space="preserve"> PAGEREF _Toc100736306 \h </w:instrText>
            </w:r>
            <w:r w:rsidR="00F46F36">
              <w:rPr>
                <w:noProof/>
                <w:webHidden/>
              </w:rPr>
            </w:r>
            <w:r w:rsidR="00F46F36">
              <w:rPr>
                <w:noProof/>
                <w:webHidden/>
              </w:rPr>
              <w:fldChar w:fldCharType="separate"/>
            </w:r>
            <w:r w:rsidR="00F46F36">
              <w:rPr>
                <w:noProof/>
                <w:webHidden/>
              </w:rPr>
              <w:t>32</w:t>
            </w:r>
            <w:r w:rsidR="00F46F36">
              <w:rPr>
                <w:noProof/>
                <w:webHidden/>
              </w:rPr>
              <w:fldChar w:fldCharType="end"/>
            </w:r>
          </w:hyperlink>
        </w:p>
        <w:p w14:paraId="477EBF72" w14:textId="7D51F114" w:rsidR="00F46F36" w:rsidRDefault="002F3B13">
          <w:pPr>
            <w:pStyle w:val="Obsah2"/>
            <w:tabs>
              <w:tab w:val="left" w:pos="880"/>
              <w:tab w:val="right" w:leader="dot" w:pos="9062"/>
            </w:tabs>
            <w:rPr>
              <w:rFonts w:eastAsiaTheme="minorEastAsia"/>
              <w:noProof/>
              <w:lang w:eastAsia="cs-CZ"/>
            </w:rPr>
          </w:pPr>
          <w:hyperlink w:anchor="_Toc100736307" w:history="1">
            <w:r w:rsidR="00F46F36" w:rsidRPr="0046506E">
              <w:rPr>
                <w:rStyle w:val="Hypertextovodkaz"/>
                <w:rFonts w:eastAsia="UniversLTStd-Light"/>
                <w:noProof/>
              </w:rPr>
              <w:t>3.1</w:t>
            </w:r>
            <w:r w:rsidR="00F46F36">
              <w:rPr>
                <w:rFonts w:eastAsiaTheme="minorEastAsia"/>
                <w:noProof/>
                <w:lang w:eastAsia="cs-CZ"/>
              </w:rPr>
              <w:tab/>
            </w:r>
            <w:r w:rsidR="00F46F36" w:rsidRPr="0046506E">
              <w:rPr>
                <w:rStyle w:val="Hypertextovodkaz"/>
                <w:rFonts w:eastAsia="UniversLTStd-Light"/>
                <w:noProof/>
              </w:rPr>
              <w:t>Příprava roztoků</w:t>
            </w:r>
            <w:r w:rsidR="00F46F36">
              <w:rPr>
                <w:noProof/>
                <w:webHidden/>
              </w:rPr>
              <w:tab/>
            </w:r>
            <w:r w:rsidR="00F46F36">
              <w:rPr>
                <w:noProof/>
                <w:webHidden/>
              </w:rPr>
              <w:fldChar w:fldCharType="begin"/>
            </w:r>
            <w:r w:rsidR="00F46F36">
              <w:rPr>
                <w:noProof/>
                <w:webHidden/>
              </w:rPr>
              <w:instrText xml:space="preserve"> PAGEREF _Toc100736307 \h </w:instrText>
            </w:r>
            <w:r w:rsidR="00F46F36">
              <w:rPr>
                <w:noProof/>
                <w:webHidden/>
              </w:rPr>
            </w:r>
            <w:r w:rsidR="00F46F36">
              <w:rPr>
                <w:noProof/>
                <w:webHidden/>
              </w:rPr>
              <w:fldChar w:fldCharType="separate"/>
            </w:r>
            <w:r w:rsidR="00F46F36">
              <w:rPr>
                <w:noProof/>
                <w:webHidden/>
              </w:rPr>
              <w:t>32</w:t>
            </w:r>
            <w:r w:rsidR="00F46F36">
              <w:rPr>
                <w:noProof/>
                <w:webHidden/>
              </w:rPr>
              <w:fldChar w:fldCharType="end"/>
            </w:r>
          </w:hyperlink>
        </w:p>
        <w:p w14:paraId="648349C9" w14:textId="45E5F11A" w:rsidR="00F46F36" w:rsidRDefault="002F3B13">
          <w:pPr>
            <w:pStyle w:val="Obsah2"/>
            <w:tabs>
              <w:tab w:val="left" w:pos="880"/>
              <w:tab w:val="right" w:leader="dot" w:pos="9062"/>
            </w:tabs>
            <w:rPr>
              <w:rFonts w:eastAsiaTheme="minorEastAsia"/>
              <w:noProof/>
              <w:lang w:eastAsia="cs-CZ"/>
            </w:rPr>
          </w:pPr>
          <w:hyperlink w:anchor="_Toc100736308" w:history="1">
            <w:r w:rsidR="00F46F36" w:rsidRPr="0046506E">
              <w:rPr>
                <w:rStyle w:val="Hypertextovodkaz"/>
                <w:noProof/>
              </w:rPr>
              <w:t>3.2</w:t>
            </w:r>
            <w:r w:rsidR="00F46F36">
              <w:rPr>
                <w:rFonts w:eastAsiaTheme="minorEastAsia"/>
                <w:noProof/>
                <w:lang w:eastAsia="cs-CZ"/>
              </w:rPr>
              <w:tab/>
            </w:r>
            <w:r w:rsidR="00F46F36" w:rsidRPr="0046506E">
              <w:rPr>
                <w:rStyle w:val="Hypertextovodkaz"/>
                <w:noProof/>
              </w:rPr>
              <w:t>Pufry</w:t>
            </w:r>
            <w:r w:rsidR="00F46F36">
              <w:rPr>
                <w:noProof/>
                <w:webHidden/>
              </w:rPr>
              <w:tab/>
            </w:r>
            <w:r w:rsidR="00F46F36">
              <w:rPr>
                <w:noProof/>
                <w:webHidden/>
              </w:rPr>
              <w:fldChar w:fldCharType="begin"/>
            </w:r>
            <w:r w:rsidR="00F46F36">
              <w:rPr>
                <w:noProof/>
                <w:webHidden/>
              </w:rPr>
              <w:instrText xml:space="preserve"> PAGEREF _Toc100736308 \h </w:instrText>
            </w:r>
            <w:r w:rsidR="00F46F36">
              <w:rPr>
                <w:noProof/>
                <w:webHidden/>
              </w:rPr>
            </w:r>
            <w:r w:rsidR="00F46F36">
              <w:rPr>
                <w:noProof/>
                <w:webHidden/>
              </w:rPr>
              <w:fldChar w:fldCharType="separate"/>
            </w:r>
            <w:r w:rsidR="00F46F36">
              <w:rPr>
                <w:noProof/>
                <w:webHidden/>
              </w:rPr>
              <w:t>33</w:t>
            </w:r>
            <w:r w:rsidR="00F46F36">
              <w:rPr>
                <w:noProof/>
                <w:webHidden/>
              </w:rPr>
              <w:fldChar w:fldCharType="end"/>
            </w:r>
          </w:hyperlink>
        </w:p>
        <w:p w14:paraId="1BB287E7" w14:textId="66B8D0E6" w:rsidR="00F46F36" w:rsidRDefault="002F3B13">
          <w:pPr>
            <w:pStyle w:val="Obsah2"/>
            <w:tabs>
              <w:tab w:val="left" w:pos="880"/>
              <w:tab w:val="right" w:leader="dot" w:pos="9062"/>
            </w:tabs>
            <w:rPr>
              <w:rFonts w:eastAsiaTheme="minorEastAsia"/>
              <w:noProof/>
              <w:lang w:eastAsia="cs-CZ"/>
            </w:rPr>
          </w:pPr>
          <w:hyperlink w:anchor="_Toc100736309" w:history="1">
            <w:r w:rsidR="00F46F36" w:rsidRPr="0046506E">
              <w:rPr>
                <w:rStyle w:val="Hypertextovodkaz"/>
                <w:rFonts w:eastAsia="UniversLTStd-Light"/>
                <w:noProof/>
              </w:rPr>
              <w:t>3.3</w:t>
            </w:r>
            <w:r w:rsidR="00F46F36">
              <w:rPr>
                <w:rFonts w:eastAsiaTheme="minorEastAsia"/>
                <w:noProof/>
                <w:lang w:eastAsia="cs-CZ"/>
              </w:rPr>
              <w:tab/>
            </w:r>
            <w:r w:rsidR="00F46F36" w:rsidRPr="0046506E">
              <w:rPr>
                <w:rStyle w:val="Hypertextovodkaz"/>
                <w:rFonts w:eastAsia="UniversLTStd-Light"/>
                <w:noProof/>
              </w:rPr>
              <w:t>Praktická část A – stanovení koncentrace HCl titrací roztokem NaOH</w:t>
            </w:r>
            <w:r w:rsidR="00F46F36">
              <w:rPr>
                <w:noProof/>
                <w:webHidden/>
              </w:rPr>
              <w:tab/>
            </w:r>
            <w:r w:rsidR="00F46F36">
              <w:rPr>
                <w:noProof/>
                <w:webHidden/>
              </w:rPr>
              <w:fldChar w:fldCharType="begin"/>
            </w:r>
            <w:r w:rsidR="00F46F36">
              <w:rPr>
                <w:noProof/>
                <w:webHidden/>
              </w:rPr>
              <w:instrText xml:space="preserve"> PAGEREF _Toc100736309 \h </w:instrText>
            </w:r>
            <w:r w:rsidR="00F46F36">
              <w:rPr>
                <w:noProof/>
                <w:webHidden/>
              </w:rPr>
            </w:r>
            <w:r w:rsidR="00F46F36">
              <w:rPr>
                <w:noProof/>
                <w:webHidden/>
              </w:rPr>
              <w:fldChar w:fldCharType="separate"/>
            </w:r>
            <w:r w:rsidR="00F46F36">
              <w:rPr>
                <w:noProof/>
                <w:webHidden/>
              </w:rPr>
              <w:t>37</w:t>
            </w:r>
            <w:r w:rsidR="00F46F36">
              <w:rPr>
                <w:noProof/>
                <w:webHidden/>
              </w:rPr>
              <w:fldChar w:fldCharType="end"/>
            </w:r>
          </w:hyperlink>
        </w:p>
        <w:p w14:paraId="2B146144" w14:textId="1B77DDB7" w:rsidR="00F46F36" w:rsidRDefault="002F3B13">
          <w:pPr>
            <w:pStyle w:val="Obsah2"/>
            <w:tabs>
              <w:tab w:val="left" w:pos="880"/>
              <w:tab w:val="right" w:leader="dot" w:pos="9062"/>
            </w:tabs>
            <w:rPr>
              <w:rFonts w:eastAsiaTheme="minorEastAsia"/>
              <w:noProof/>
              <w:lang w:eastAsia="cs-CZ"/>
            </w:rPr>
          </w:pPr>
          <w:hyperlink w:anchor="_Toc100736310" w:history="1">
            <w:r w:rsidR="00F46F36" w:rsidRPr="0046506E">
              <w:rPr>
                <w:rStyle w:val="Hypertextovodkaz"/>
                <w:rFonts w:eastAsia="UniversLTStd-Light"/>
                <w:noProof/>
              </w:rPr>
              <w:t>3.4</w:t>
            </w:r>
            <w:r w:rsidR="00F46F36">
              <w:rPr>
                <w:rFonts w:eastAsiaTheme="minorEastAsia"/>
                <w:noProof/>
                <w:lang w:eastAsia="cs-CZ"/>
              </w:rPr>
              <w:tab/>
            </w:r>
            <w:r w:rsidR="00F46F36" w:rsidRPr="0046506E">
              <w:rPr>
                <w:rStyle w:val="Hypertextovodkaz"/>
                <w:rFonts w:eastAsia="UniversLTStd-Light"/>
                <w:noProof/>
              </w:rPr>
              <w:t>Praktická část B – stanovení disociační konstanty TRIS</w:t>
            </w:r>
            <w:r w:rsidR="00F46F36">
              <w:rPr>
                <w:noProof/>
                <w:webHidden/>
              </w:rPr>
              <w:tab/>
            </w:r>
            <w:r w:rsidR="00F46F36">
              <w:rPr>
                <w:noProof/>
                <w:webHidden/>
              </w:rPr>
              <w:fldChar w:fldCharType="begin"/>
            </w:r>
            <w:r w:rsidR="00F46F36">
              <w:rPr>
                <w:noProof/>
                <w:webHidden/>
              </w:rPr>
              <w:instrText xml:space="preserve"> PAGEREF _Toc100736310 \h </w:instrText>
            </w:r>
            <w:r w:rsidR="00F46F36">
              <w:rPr>
                <w:noProof/>
                <w:webHidden/>
              </w:rPr>
            </w:r>
            <w:r w:rsidR="00F46F36">
              <w:rPr>
                <w:noProof/>
                <w:webHidden/>
              </w:rPr>
              <w:fldChar w:fldCharType="separate"/>
            </w:r>
            <w:r w:rsidR="00F46F36">
              <w:rPr>
                <w:noProof/>
                <w:webHidden/>
              </w:rPr>
              <w:t>38</w:t>
            </w:r>
            <w:r w:rsidR="00F46F36">
              <w:rPr>
                <w:noProof/>
                <w:webHidden/>
              </w:rPr>
              <w:fldChar w:fldCharType="end"/>
            </w:r>
          </w:hyperlink>
        </w:p>
        <w:p w14:paraId="47E437F5" w14:textId="4891E476" w:rsidR="00F46F36" w:rsidRDefault="002F3B13">
          <w:pPr>
            <w:pStyle w:val="Obsah2"/>
            <w:tabs>
              <w:tab w:val="left" w:pos="880"/>
              <w:tab w:val="right" w:leader="dot" w:pos="9062"/>
            </w:tabs>
            <w:rPr>
              <w:rFonts w:eastAsiaTheme="minorEastAsia"/>
              <w:noProof/>
              <w:lang w:eastAsia="cs-CZ"/>
            </w:rPr>
          </w:pPr>
          <w:hyperlink w:anchor="_Toc100736311" w:history="1">
            <w:r w:rsidR="00F46F36" w:rsidRPr="0046506E">
              <w:rPr>
                <w:rStyle w:val="Hypertextovodkaz"/>
                <w:rFonts w:eastAsia="UniversLTStd-Light"/>
                <w:noProof/>
              </w:rPr>
              <w:t>3.5</w:t>
            </w:r>
            <w:r w:rsidR="00F46F36">
              <w:rPr>
                <w:rFonts w:eastAsiaTheme="minorEastAsia"/>
                <w:noProof/>
                <w:lang w:eastAsia="cs-CZ"/>
              </w:rPr>
              <w:tab/>
            </w:r>
            <w:r w:rsidR="00F46F36" w:rsidRPr="0046506E">
              <w:rPr>
                <w:rStyle w:val="Hypertextovodkaz"/>
                <w:rFonts w:eastAsia="UniversLTStd-Light"/>
                <w:noProof/>
              </w:rPr>
              <w:t>Praktická část C – stanovení disociačních konstanty kyseliny fosforečné</w:t>
            </w:r>
            <w:r w:rsidR="00F46F36">
              <w:rPr>
                <w:noProof/>
                <w:webHidden/>
              </w:rPr>
              <w:tab/>
            </w:r>
            <w:r w:rsidR="00F46F36">
              <w:rPr>
                <w:noProof/>
                <w:webHidden/>
              </w:rPr>
              <w:fldChar w:fldCharType="begin"/>
            </w:r>
            <w:r w:rsidR="00F46F36">
              <w:rPr>
                <w:noProof/>
                <w:webHidden/>
              </w:rPr>
              <w:instrText xml:space="preserve"> PAGEREF _Toc100736311 \h </w:instrText>
            </w:r>
            <w:r w:rsidR="00F46F36">
              <w:rPr>
                <w:noProof/>
                <w:webHidden/>
              </w:rPr>
            </w:r>
            <w:r w:rsidR="00F46F36">
              <w:rPr>
                <w:noProof/>
                <w:webHidden/>
              </w:rPr>
              <w:fldChar w:fldCharType="separate"/>
            </w:r>
            <w:r w:rsidR="00F46F36">
              <w:rPr>
                <w:noProof/>
                <w:webHidden/>
              </w:rPr>
              <w:t>41</w:t>
            </w:r>
            <w:r w:rsidR="00F46F36">
              <w:rPr>
                <w:noProof/>
                <w:webHidden/>
              </w:rPr>
              <w:fldChar w:fldCharType="end"/>
            </w:r>
          </w:hyperlink>
        </w:p>
        <w:p w14:paraId="19438C12" w14:textId="15BB5F10" w:rsidR="00F46F36" w:rsidRDefault="002F3B13">
          <w:pPr>
            <w:pStyle w:val="Obsah2"/>
            <w:tabs>
              <w:tab w:val="left" w:pos="880"/>
              <w:tab w:val="right" w:leader="dot" w:pos="9062"/>
            </w:tabs>
            <w:rPr>
              <w:rFonts w:eastAsiaTheme="minorEastAsia"/>
              <w:noProof/>
              <w:lang w:eastAsia="cs-CZ"/>
            </w:rPr>
          </w:pPr>
          <w:hyperlink w:anchor="_Toc100736312" w:history="1">
            <w:r w:rsidR="00F46F36" w:rsidRPr="0046506E">
              <w:rPr>
                <w:rStyle w:val="Hypertextovodkaz"/>
                <w:rFonts w:eastAsia="UniversLTStd-Light"/>
                <w:noProof/>
              </w:rPr>
              <w:t>3.6</w:t>
            </w:r>
            <w:r w:rsidR="00F46F36">
              <w:rPr>
                <w:rFonts w:eastAsiaTheme="minorEastAsia"/>
                <w:noProof/>
                <w:lang w:eastAsia="cs-CZ"/>
              </w:rPr>
              <w:tab/>
            </w:r>
            <w:r w:rsidR="00F46F36" w:rsidRPr="0046506E">
              <w:rPr>
                <w:rStyle w:val="Hypertextovodkaz"/>
                <w:rFonts w:eastAsia="UniversLTStd-Light"/>
                <w:noProof/>
              </w:rPr>
              <w:t>Praktická část D – stanovení disociačních konstanty kyseliny citronové</w:t>
            </w:r>
            <w:r w:rsidR="00F46F36">
              <w:rPr>
                <w:noProof/>
                <w:webHidden/>
              </w:rPr>
              <w:tab/>
            </w:r>
            <w:r w:rsidR="00F46F36">
              <w:rPr>
                <w:noProof/>
                <w:webHidden/>
              </w:rPr>
              <w:fldChar w:fldCharType="begin"/>
            </w:r>
            <w:r w:rsidR="00F46F36">
              <w:rPr>
                <w:noProof/>
                <w:webHidden/>
              </w:rPr>
              <w:instrText xml:space="preserve"> PAGEREF _Toc100736312 \h </w:instrText>
            </w:r>
            <w:r w:rsidR="00F46F36">
              <w:rPr>
                <w:noProof/>
                <w:webHidden/>
              </w:rPr>
            </w:r>
            <w:r w:rsidR="00F46F36">
              <w:rPr>
                <w:noProof/>
                <w:webHidden/>
              </w:rPr>
              <w:fldChar w:fldCharType="separate"/>
            </w:r>
            <w:r w:rsidR="00F46F36">
              <w:rPr>
                <w:noProof/>
                <w:webHidden/>
              </w:rPr>
              <w:t>45</w:t>
            </w:r>
            <w:r w:rsidR="00F46F36">
              <w:rPr>
                <w:noProof/>
                <w:webHidden/>
              </w:rPr>
              <w:fldChar w:fldCharType="end"/>
            </w:r>
          </w:hyperlink>
        </w:p>
        <w:p w14:paraId="4F614EC1" w14:textId="53C35862" w:rsidR="00F46F36" w:rsidRDefault="002F3B13">
          <w:pPr>
            <w:pStyle w:val="Obsah1"/>
            <w:tabs>
              <w:tab w:val="left" w:pos="440"/>
            </w:tabs>
            <w:rPr>
              <w:rFonts w:eastAsiaTheme="minorEastAsia"/>
              <w:noProof/>
              <w:lang w:eastAsia="cs-CZ"/>
            </w:rPr>
          </w:pPr>
          <w:hyperlink w:anchor="_Toc100736313" w:history="1">
            <w:r w:rsidR="00F46F36" w:rsidRPr="0046506E">
              <w:rPr>
                <w:rStyle w:val="Hypertextovodkaz"/>
                <w:noProof/>
              </w:rPr>
              <w:t>4</w:t>
            </w:r>
            <w:r w:rsidR="00F46F36">
              <w:rPr>
                <w:rFonts w:eastAsiaTheme="minorEastAsia"/>
                <w:noProof/>
                <w:lang w:eastAsia="cs-CZ"/>
              </w:rPr>
              <w:tab/>
            </w:r>
            <w:r w:rsidR="00F46F36" w:rsidRPr="0046506E">
              <w:rPr>
                <w:rStyle w:val="Hypertextovodkaz"/>
                <w:noProof/>
              </w:rPr>
              <w:t>Úloha č. 3 Stanovení vitamínu C</w:t>
            </w:r>
            <w:r w:rsidR="00F46F36">
              <w:rPr>
                <w:noProof/>
                <w:webHidden/>
              </w:rPr>
              <w:tab/>
            </w:r>
            <w:r w:rsidR="00F46F36">
              <w:rPr>
                <w:noProof/>
                <w:webHidden/>
              </w:rPr>
              <w:fldChar w:fldCharType="begin"/>
            </w:r>
            <w:r w:rsidR="00F46F36">
              <w:rPr>
                <w:noProof/>
                <w:webHidden/>
              </w:rPr>
              <w:instrText xml:space="preserve"> PAGEREF _Toc100736313 \h </w:instrText>
            </w:r>
            <w:r w:rsidR="00F46F36">
              <w:rPr>
                <w:noProof/>
                <w:webHidden/>
              </w:rPr>
            </w:r>
            <w:r w:rsidR="00F46F36">
              <w:rPr>
                <w:noProof/>
                <w:webHidden/>
              </w:rPr>
              <w:fldChar w:fldCharType="separate"/>
            </w:r>
            <w:r w:rsidR="00F46F36">
              <w:rPr>
                <w:noProof/>
                <w:webHidden/>
              </w:rPr>
              <w:t>48</w:t>
            </w:r>
            <w:r w:rsidR="00F46F36">
              <w:rPr>
                <w:noProof/>
                <w:webHidden/>
              </w:rPr>
              <w:fldChar w:fldCharType="end"/>
            </w:r>
          </w:hyperlink>
        </w:p>
        <w:p w14:paraId="63170F23" w14:textId="2B17A88A" w:rsidR="00F46F36" w:rsidRDefault="002F3B13">
          <w:pPr>
            <w:pStyle w:val="Obsah2"/>
            <w:tabs>
              <w:tab w:val="left" w:pos="880"/>
              <w:tab w:val="right" w:leader="dot" w:pos="9062"/>
            </w:tabs>
            <w:rPr>
              <w:rFonts w:eastAsiaTheme="minorEastAsia"/>
              <w:noProof/>
              <w:lang w:eastAsia="cs-CZ"/>
            </w:rPr>
          </w:pPr>
          <w:hyperlink w:anchor="_Toc100736314" w:history="1">
            <w:r w:rsidR="00F46F36" w:rsidRPr="0046506E">
              <w:rPr>
                <w:rStyle w:val="Hypertextovodkaz"/>
                <w:rFonts w:eastAsia="Calibri"/>
                <w:noProof/>
              </w:rPr>
              <w:t>4.1</w:t>
            </w:r>
            <w:r w:rsidR="00F46F36">
              <w:rPr>
                <w:rFonts w:eastAsiaTheme="minorEastAsia"/>
                <w:noProof/>
                <w:lang w:eastAsia="cs-CZ"/>
              </w:rPr>
              <w:tab/>
            </w:r>
            <w:r w:rsidR="00F46F36" w:rsidRPr="0046506E">
              <w:rPr>
                <w:rStyle w:val="Hypertextovodkaz"/>
                <w:rFonts w:eastAsia="Calibri"/>
                <w:noProof/>
              </w:rPr>
              <w:t>Filtrace</w:t>
            </w:r>
            <w:r w:rsidR="00F46F36">
              <w:rPr>
                <w:noProof/>
                <w:webHidden/>
              </w:rPr>
              <w:tab/>
            </w:r>
            <w:r w:rsidR="00F46F36">
              <w:rPr>
                <w:noProof/>
                <w:webHidden/>
              </w:rPr>
              <w:fldChar w:fldCharType="begin"/>
            </w:r>
            <w:r w:rsidR="00F46F36">
              <w:rPr>
                <w:noProof/>
                <w:webHidden/>
              </w:rPr>
              <w:instrText xml:space="preserve"> PAGEREF _Toc100736314 \h </w:instrText>
            </w:r>
            <w:r w:rsidR="00F46F36">
              <w:rPr>
                <w:noProof/>
                <w:webHidden/>
              </w:rPr>
            </w:r>
            <w:r w:rsidR="00F46F36">
              <w:rPr>
                <w:noProof/>
                <w:webHidden/>
              </w:rPr>
              <w:fldChar w:fldCharType="separate"/>
            </w:r>
            <w:r w:rsidR="00F46F36">
              <w:rPr>
                <w:noProof/>
                <w:webHidden/>
              </w:rPr>
              <w:t>48</w:t>
            </w:r>
            <w:r w:rsidR="00F46F36">
              <w:rPr>
                <w:noProof/>
                <w:webHidden/>
              </w:rPr>
              <w:fldChar w:fldCharType="end"/>
            </w:r>
          </w:hyperlink>
        </w:p>
        <w:p w14:paraId="06ACA76E" w14:textId="249F6C74" w:rsidR="00F46F36" w:rsidRDefault="002F3B13">
          <w:pPr>
            <w:pStyle w:val="Obsah2"/>
            <w:tabs>
              <w:tab w:val="left" w:pos="880"/>
              <w:tab w:val="right" w:leader="dot" w:pos="9062"/>
            </w:tabs>
            <w:rPr>
              <w:rFonts w:eastAsiaTheme="minorEastAsia"/>
              <w:noProof/>
              <w:lang w:eastAsia="cs-CZ"/>
            </w:rPr>
          </w:pPr>
          <w:hyperlink w:anchor="_Toc100736315" w:history="1">
            <w:r w:rsidR="00F46F36" w:rsidRPr="0046506E">
              <w:rPr>
                <w:rStyle w:val="Hypertextovodkaz"/>
                <w:rFonts w:eastAsia="Calibri"/>
                <w:noProof/>
              </w:rPr>
              <w:t>4.2</w:t>
            </w:r>
            <w:r w:rsidR="00F46F36">
              <w:rPr>
                <w:rFonts w:eastAsiaTheme="minorEastAsia"/>
                <w:noProof/>
                <w:lang w:eastAsia="cs-CZ"/>
              </w:rPr>
              <w:tab/>
            </w:r>
            <w:r w:rsidR="00F46F36" w:rsidRPr="0046506E">
              <w:rPr>
                <w:rStyle w:val="Hypertextovodkaz"/>
                <w:rFonts w:eastAsia="Calibri"/>
                <w:noProof/>
              </w:rPr>
              <w:t>Ultrafiltace</w:t>
            </w:r>
            <w:r w:rsidR="00F46F36">
              <w:rPr>
                <w:noProof/>
                <w:webHidden/>
              </w:rPr>
              <w:tab/>
            </w:r>
            <w:r w:rsidR="00F46F36">
              <w:rPr>
                <w:noProof/>
                <w:webHidden/>
              </w:rPr>
              <w:fldChar w:fldCharType="begin"/>
            </w:r>
            <w:r w:rsidR="00F46F36">
              <w:rPr>
                <w:noProof/>
                <w:webHidden/>
              </w:rPr>
              <w:instrText xml:space="preserve"> PAGEREF _Toc100736315 \h </w:instrText>
            </w:r>
            <w:r w:rsidR="00F46F36">
              <w:rPr>
                <w:noProof/>
                <w:webHidden/>
              </w:rPr>
            </w:r>
            <w:r w:rsidR="00F46F36">
              <w:rPr>
                <w:noProof/>
                <w:webHidden/>
              </w:rPr>
              <w:fldChar w:fldCharType="separate"/>
            </w:r>
            <w:r w:rsidR="00F46F36">
              <w:rPr>
                <w:noProof/>
                <w:webHidden/>
              </w:rPr>
              <w:t>50</w:t>
            </w:r>
            <w:r w:rsidR="00F46F36">
              <w:rPr>
                <w:noProof/>
                <w:webHidden/>
              </w:rPr>
              <w:fldChar w:fldCharType="end"/>
            </w:r>
          </w:hyperlink>
        </w:p>
        <w:p w14:paraId="289FE826" w14:textId="6B4FC908" w:rsidR="00F46F36" w:rsidRDefault="002F3B13">
          <w:pPr>
            <w:pStyle w:val="Obsah2"/>
            <w:tabs>
              <w:tab w:val="left" w:pos="880"/>
              <w:tab w:val="right" w:leader="dot" w:pos="9062"/>
            </w:tabs>
            <w:rPr>
              <w:rFonts w:eastAsiaTheme="minorEastAsia"/>
              <w:noProof/>
              <w:lang w:eastAsia="cs-CZ"/>
            </w:rPr>
          </w:pPr>
          <w:hyperlink w:anchor="_Toc100736316" w:history="1">
            <w:r w:rsidR="00F46F36" w:rsidRPr="0046506E">
              <w:rPr>
                <w:rStyle w:val="Hypertextovodkaz"/>
                <w:rFonts w:eastAsia="Calibri"/>
                <w:noProof/>
              </w:rPr>
              <w:t>4.3</w:t>
            </w:r>
            <w:r w:rsidR="00F46F36">
              <w:rPr>
                <w:rFonts w:eastAsiaTheme="minorEastAsia"/>
                <w:noProof/>
                <w:lang w:eastAsia="cs-CZ"/>
              </w:rPr>
              <w:tab/>
            </w:r>
            <w:r w:rsidR="00F46F36" w:rsidRPr="0046506E">
              <w:rPr>
                <w:rStyle w:val="Hypertextovodkaz"/>
                <w:rFonts w:eastAsia="Calibri"/>
                <w:noProof/>
              </w:rPr>
              <w:t>Plyny v laboratoři</w:t>
            </w:r>
            <w:r w:rsidR="00F46F36">
              <w:rPr>
                <w:noProof/>
                <w:webHidden/>
              </w:rPr>
              <w:tab/>
            </w:r>
            <w:r w:rsidR="00F46F36">
              <w:rPr>
                <w:noProof/>
                <w:webHidden/>
              </w:rPr>
              <w:fldChar w:fldCharType="begin"/>
            </w:r>
            <w:r w:rsidR="00F46F36">
              <w:rPr>
                <w:noProof/>
                <w:webHidden/>
              </w:rPr>
              <w:instrText xml:space="preserve"> PAGEREF _Toc100736316 \h </w:instrText>
            </w:r>
            <w:r w:rsidR="00F46F36">
              <w:rPr>
                <w:noProof/>
                <w:webHidden/>
              </w:rPr>
            </w:r>
            <w:r w:rsidR="00F46F36">
              <w:rPr>
                <w:noProof/>
                <w:webHidden/>
              </w:rPr>
              <w:fldChar w:fldCharType="separate"/>
            </w:r>
            <w:r w:rsidR="00F46F36">
              <w:rPr>
                <w:noProof/>
                <w:webHidden/>
              </w:rPr>
              <w:t>51</w:t>
            </w:r>
            <w:r w:rsidR="00F46F36">
              <w:rPr>
                <w:noProof/>
                <w:webHidden/>
              </w:rPr>
              <w:fldChar w:fldCharType="end"/>
            </w:r>
          </w:hyperlink>
        </w:p>
        <w:p w14:paraId="1999D4B2" w14:textId="0D54428F" w:rsidR="00F46F36" w:rsidRDefault="002F3B13">
          <w:pPr>
            <w:pStyle w:val="Obsah2"/>
            <w:tabs>
              <w:tab w:val="left" w:pos="880"/>
              <w:tab w:val="right" w:leader="dot" w:pos="9062"/>
            </w:tabs>
            <w:rPr>
              <w:rFonts w:eastAsiaTheme="minorEastAsia"/>
              <w:noProof/>
              <w:lang w:eastAsia="cs-CZ"/>
            </w:rPr>
          </w:pPr>
          <w:hyperlink w:anchor="_Toc100736317" w:history="1">
            <w:r w:rsidR="00F46F36" w:rsidRPr="0046506E">
              <w:rPr>
                <w:rStyle w:val="Hypertextovodkaz"/>
                <w:rFonts w:eastAsia="Calibri"/>
                <w:noProof/>
              </w:rPr>
              <w:t>4.4</w:t>
            </w:r>
            <w:r w:rsidR="00F46F36">
              <w:rPr>
                <w:rFonts w:eastAsiaTheme="minorEastAsia"/>
                <w:noProof/>
                <w:lang w:eastAsia="cs-CZ"/>
              </w:rPr>
              <w:tab/>
            </w:r>
            <w:r w:rsidR="00F46F36" w:rsidRPr="0046506E">
              <w:rPr>
                <w:rStyle w:val="Hypertextovodkaz"/>
                <w:rFonts w:eastAsia="Calibri"/>
                <w:noProof/>
              </w:rPr>
              <w:t>Princip úlohy</w:t>
            </w:r>
            <w:r w:rsidR="00F46F36">
              <w:rPr>
                <w:noProof/>
                <w:webHidden/>
              </w:rPr>
              <w:tab/>
            </w:r>
            <w:r w:rsidR="00F46F36">
              <w:rPr>
                <w:noProof/>
                <w:webHidden/>
              </w:rPr>
              <w:fldChar w:fldCharType="begin"/>
            </w:r>
            <w:r w:rsidR="00F46F36">
              <w:rPr>
                <w:noProof/>
                <w:webHidden/>
              </w:rPr>
              <w:instrText xml:space="preserve"> PAGEREF _Toc100736317 \h </w:instrText>
            </w:r>
            <w:r w:rsidR="00F46F36">
              <w:rPr>
                <w:noProof/>
                <w:webHidden/>
              </w:rPr>
            </w:r>
            <w:r w:rsidR="00F46F36">
              <w:rPr>
                <w:noProof/>
                <w:webHidden/>
              </w:rPr>
              <w:fldChar w:fldCharType="separate"/>
            </w:r>
            <w:r w:rsidR="00F46F36">
              <w:rPr>
                <w:noProof/>
                <w:webHidden/>
              </w:rPr>
              <w:t>53</w:t>
            </w:r>
            <w:r w:rsidR="00F46F36">
              <w:rPr>
                <w:noProof/>
                <w:webHidden/>
              </w:rPr>
              <w:fldChar w:fldCharType="end"/>
            </w:r>
          </w:hyperlink>
        </w:p>
        <w:p w14:paraId="3D8170CE" w14:textId="0A3C6DF6" w:rsidR="00F46F36" w:rsidRDefault="002F3B13">
          <w:pPr>
            <w:pStyle w:val="Obsah2"/>
            <w:tabs>
              <w:tab w:val="left" w:pos="880"/>
              <w:tab w:val="right" w:leader="dot" w:pos="9062"/>
            </w:tabs>
            <w:rPr>
              <w:rFonts w:eastAsiaTheme="minorEastAsia"/>
              <w:noProof/>
              <w:lang w:eastAsia="cs-CZ"/>
            </w:rPr>
          </w:pPr>
          <w:hyperlink w:anchor="_Toc100736318" w:history="1">
            <w:r w:rsidR="00F46F36" w:rsidRPr="0046506E">
              <w:rPr>
                <w:rStyle w:val="Hypertextovodkaz"/>
                <w:rFonts w:eastAsia="UniversLTStd-Light"/>
                <w:noProof/>
              </w:rPr>
              <w:t>4.5</w:t>
            </w:r>
            <w:r w:rsidR="00F46F36">
              <w:rPr>
                <w:rFonts w:eastAsiaTheme="minorEastAsia"/>
                <w:noProof/>
                <w:lang w:eastAsia="cs-CZ"/>
              </w:rPr>
              <w:tab/>
            </w:r>
            <w:r w:rsidR="00F46F36" w:rsidRPr="0046506E">
              <w:rPr>
                <w:rStyle w:val="Hypertextovodkaz"/>
                <w:rFonts w:eastAsia="UniversLTStd-Light"/>
                <w:noProof/>
              </w:rPr>
              <w:t>Praktická část – stanovení přesné koncentrace DCIP</w:t>
            </w:r>
            <w:r w:rsidR="00F46F36">
              <w:rPr>
                <w:noProof/>
                <w:webHidden/>
              </w:rPr>
              <w:tab/>
            </w:r>
            <w:r w:rsidR="00F46F36">
              <w:rPr>
                <w:noProof/>
                <w:webHidden/>
              </w:rPr>
              <w:fldChar w:fldCharType="begin"/>
            </w:r>
            <w:r w:rsidR="00F46F36">
              <w:rPr>
                <w:noProof/>
                <w:webHidden/>
              </w:rPr>
              <w:instrText xml:space="preserve"> PAGEREF _Toc100736318 \h </w:instrText>
            </w:r>
            <w:r w:rsidR="00F46F36">
              <w:rPr>
                <w:noProof/>
                <w:webHidden/>
              </w:rPr>
            </w:r>
            <w:r w:rsidR="00F46F36">
              <w:rPr>
                <w:noProof/>
                <w:webHidden/>
              </w:rPr>
              <w:fldChar w:fldCharType="separate"/>
            </w:r>
            <w:r w:rsidR="00F46F36">
              <w:rPr>
                <w:noProof/>
                <w:webHidden/>
              </w:rPr>
              <w:t>55</w:t>
            </w:r>
            <w:r w:rsidR="00F46F36">
              <w:rPr>
                <w:noProof/>
                <w:webHidden/>
              </w:rPr>
              <w:fldChar w:fldCharType="end"/>
            </w:r>
          </w:hyperlink>
        </w:p>
        <w:p w14:paraId="29D154E5" w14:textId="6B8F4020" w:rsidR="00F46F36" w:rsidRDefault="002F3B13">
          <w:pPr>
            <w:pStyle w:val="Obsah2"/>
            <w:tabs>
              <w:tab w:val="left" w:pos="880"/>
              <w:tab w:val="right" w:leader="dot" w:pos="9062"/>
            </w:tabs>
            <w:rPr>
              <w:rFonts w:eastAsiaTheme="minorEastAsia"/>
              <w:noProof/>
              <w:lang w:eastAsia="cs-CZ"/>
            </w:rPr>
          </w:pPr>
          <w:hyperlink w:anchor="_Toc100736319" w:history="1">
            <w:r w:rsidR="00F46F36" w:rsidRPr="0046506E">
              <w:rPr>
                <w:rStyle w:val="Hypertextovodkaz"/>
                <w:rFonts w:eastAsia="UniversLTStd-Light"/>
                <w:noProof/>
              </w:rPr>
              <w:t>4.6</w:t>
            </w:r>
            <w:r w:rsidR="00F46F36">
              <w:rPr>
                <w:rFonts w:eastAsiaTheme="minorEastAsia"/>
                <w:noProof/>
                <w:lang w:eastAsia="cs-CZ"/>
              </w:rPr>
              <w:tab/>
            </w:r>
            <w:r w:rsidR="00F46F36" w:rsidRPr="0046506E">
              <w:rPr>
                <w:rStyle w:val="Hypertextovodkaz"/>
                <w:rFonts w:eastAsia="UniversLTStd-Light"/>
                <w:noProof/>
              </w:rPr>
              <w:t>Praktická část B - stanovení vitaminu C v džusu, ovoci a zelenině</w:t>
            </w:r>
            <w:r w:rsidR="00F46F36">
              <w:rPr>
                <w:noProof/>
                <w:webHidden/>
              </w:rPr>
              <w:tab/>
            </w:r>
            <w:r w:rsidR="00F46F36">
              <w:rPr>
                <w:noProof/>
                <w:webHidden/>
              </w:rPr>
              <w:fldChar w:fldCharType="begin"/>
            </w:r>
            <w:r w:rsidR="00F46F36">
              <w:rPr>
                <w:noProof/>
                <w:webHidden/>
              </w:rPr>
              <w:instrText xml:space="preserve"> PAGEREF _Toc100736319 \h </w:instrText>
            </w:r>
            <w:r w:rsidR="00F46F36">
              <w:rPr>
                <w:noProof/>
                <w:webHidden/>
              </w:rPr>
            </w:r>
            <w:r w:rsidR="00F46F36">
              <w:rPr>
                <w:noProof/>
                <w:webHidden/>
              </w:rPr>
              <w:fldChar w:fldCharType="separate"/>
            </w:r>
            <w:r w:rsidR="00F46F36">
              <w:rPr>
                <w:noProof/>
                <w:webHidden/>
              </w:rPr>
              <w:t>56</w:t>
            </w:r>
            <w:r w:rsidR="00F46F36">
              <w:rPr>
                <w:noProof/>
                <w:webHidden/>
              </w:rPr>
              <w:fldChar w:fldCharType="end"/>
            </w:r>
          </w:hyperlink>
        </w:p>
        <w:p w14:paraId="5EB2A8A9" w14:textId="5C3A75B4" w:rsidR="00F46F36" w:rsidRDefault="002F3B13">
          <w:pPr>
            <w:pStyle w:val="Obsah1"/>
            <w:tabs>
              <w:tab w:val="left" w:pos="440"/>
            </w:tabs>
            <w:rPr>
              <w:rFonts w:eastAsiaTheme="minorEastAsia"/>
              <w:noProof/>
              <w:lang w:eastAsia="cs-CZ"/>
            </w:rPr>
          </w:pPr>
          <w:hyperlink w:anchor="_Toc100736320" w:history="1">
            <w:r w:rsidR="00F46F36" w:rsidRPr="0046506E">
              <w:rPr>
                <w:rStyle w:val="Hypertextovodkaz"/>
                <w:noProof/>
              </w:rPr>
              <w:t>5</w:t>
            </w:r>
            <w:r w:rsidR="00F46F36">
              <w:rPr>
                <w:rFonts w:eastAsiaTheme="minorEastAsia"/>
                <w:noProof/>
                <w:lang w:eastAsia="cs-CZ"/>
              </w:rPr>
              <w:tab/>
            </w:r>
            <w:r w:rsidR="00F46F36" w:rsidRPr="0046506E">
              <w:rPr>
                <w:rStyle w:val="Hypertextovodkaz"/>
                <w:noProof/>
              </w:rPr>
              <w:t>Úloha č. 4 Dialýza a gelová chromatografie</w:t>
            </w:r>
            <w:r w:rsidR="00F46F36">
              <w:rPr>
                <w:noProof/>
                <w:webHidden/>
              </w:rPr>
              <w:tab/>
            </w:r>
            <w:r w:rsidR="00F46F36">
              <w:rPr>
                <w:noProof/>
                <w:webHidden/>
              </w:rPr>
              <w:fldChar w:fldCharType="begin"/>
            </w:r>
            <w:r w:rsidR="00F46F36">
              <w:rPr>
                <w:noProof/>
                <w:webHidden/>
              </w:rPr>
              <w:instrText xml:space="preserve"> PAGEREF _Toc100736320 \h </w:instrText>
            </w:r>
            <w:r w:rsidR="00F46F36">
              <w:rPr>
                <w:noProof/>
                <w:webHidden/>
              </w:rPr>
            </w:r>
            <w:r w:rsidR="00F46F36">
              <w:rPr>
                <w:noProof/>
                <w:webHidden/>
              </w:rPr>
              <w:fldChar w:fldCharType="separate"/>
            </w:r>
            <w:r w:rsidR="00F46F36">
              <w:rPr>
                <w:noProof/>
                <w:webHidden/>
              </w:rPr>
              <w:t>59</w:t>
            </w:r>
            <w:r w:rsidR="00F46F36">
              <w:rPr>
                <w:noProof/>
                <w:webHidden/>
              </w:rPr>
              <w:fldChar w:fldCharType="end"/>
            </w:r>
          </w:hyperlink>
        </w:p>
        <w:p w14:paraId="06FD4293" w14:textId="33FB9642" w:rsidR="00F46F36" w:rsidRDefault="002F3B13">
          <w:pPr>
            <w:pStyle w:val="Obsah2"/>
            <w:tabs>
              <w:tab w:val="left" w:pos="880"/>
              <w:tab w:val="right" w:leader="dot" w:pos="9062"/>
            </w:tabs>
            <w:rPr>
              <w:rFonts w:eastAsiaTheme="minorEastAsia"/>
              <w:noProof/>
              <w:lang w:eastAsia="cs-CZ"/>
            </w:rPr>
          </w:pPr>
          <w:hyperlink w:anchor="_Toc100736321" w:history="1">
            <w:r w:rsidR="00F46F36" w:rsidRPr="0046506E">
              <w:rPr>
                <w:rStyle w:val="Hypertextovodkaz"/>
                <w:rFonts w:eastAsia="Calibri"/>
                <w:noProof/>
              </w:rPr>
              <w:t>5.1</w:t>
            </w:r>
            <w:r w:rsidR="00F46F36">
              <w:rPr>
                <w:rFonts w:eastAsiaTheme="minorEastAsia"/>
                <w:noProof/>
                <w:lang w:eastAsia="cs-CZ"/>
              </w:rPr>
              <w:tab/>
            </w:r>
            <w:r w:rsidR="00F46F36" w:rsidRPr="0046506E">
              <w:rPr>
                <w:rStyle w:val="Hypertextovodkaz"/>
                <w:rFonts w:eastAsia="Calibri"/>
                <w:noProof/>
              </w:rPr>
              <w:t>Chromatografie</w:t>
            </w:r>
            <w:r w:rsidR="00F46F36">
              <w:rPr>
                <w:noProof/>
                <w:webHidden/>
              </w:rPr>
              <w:tab/>
            </w:r>
            <w:r w:rsidR="00F46F36">
              <w:rPr>
                <w:noProof/>
                <w:webHidden/>
              </w:rPr>
              <w:fldChar w:fldCharType="begin"/>
            </w:r>
            <w:r w:rsidR="00F46F36">
              <w:rPr>
                <w:noProof/>
                <w:webHidden/>
              </w:rPr>
              <w:instrText xml:space="preserve"> PAGEREF _Toc100736321 \h </w:instrText>
            </w:r>
            <w:r w:rsidR="00F46F36">
              <w:rPr>
                <w:noProof/>
                <w:webHidden/>
              </w:rPr>
            </w:r>
            <w:r w:rsidR="00F46F36">
              <w:rPr>
                <w:noProof/>
                <w:webHidden/>
              </w:rPr>
              <w:fldChar w:fldCharType="separate"/>
            </w:r>
            <w:r w:rsidR="00F46F36">
              <w:rPr>
                <w:noProof/>
                <w:webHidden/>
              </w:rPr>
              <w:t>59</w:t>
            </w:r>
            <w:r w:rsidR="00F46F36">
              <w:rPr>
                <w:noProof/>
                <w:webHidden/>
              </w:rPr>
              <w:fldChar w:fldCharType="end"/>
            </w:r>
          </w:hyperlink>
        </w:p>
        <w:p w14:paraId="3CEFB973" w14:textId="352EA107" w:rsidR="00F46F36" w:rsidRDefault="002F3B13">
          <w:pPr>
            <w:pStyle w:val="Obsah2"/>
            <w:tabs>
              <w:tab w:val="left" w:pos="880"/>
              <w:tab w:val="right" w:leader="dot" w:pos="9062"/>
            </w:tabs>
            <w:rPr>
              <w:rFonts w:eastAsiaTheme="minorEastAsia"/>
              <w:noProof/>
              <w:lang w:eastAsia="cs-CZ"/>
            </w:rPr>
          </w:pPr>
          <w:hyperlink w:anchor="_Toc100736322" w:history="1">
            <w:r w:rsidR="00F46F36" w:rsidRPr="0046506E">
              <w:rPr>
                <w:rStyle w:val="Hypertextovodkaz"/>
                <w:rFonts w:eastAsia="Calibri"/>
                <w:noProof/>
              </w:rPr>
              <w:t>5.2</w:t>
            </w:r>
            <w:r w:rsidR="00F46F36">
              <w:rPr>
                <w:rFonts w:eastAsiaTheme="minorEastAsia"/>
                <w:noProof/>
                <w:lang w:eastAsia="cs-CZ"/>
              </w:rPr>
              <w:tab/>
            </w:r>
            <w:r w:rsidR="00F46F36" w:rsidRPr="0046506E">
              <w:rPr>
                <w:rStyle w:val="Hypertextovodkaz"/>
                <w:rFonts w:eastAsia="Calibri"/>
                <w:noProof/>
              </w:rPr>
              <w:t>Gelová chromatografie</w:t>
            </w:r>
            <w:r w:rsidR="00F46F36">
              <w:rPr>
                <w:noProof/>
                <w:webHidden/>
              </w:rPr>
              <w:tab/>
            </w:r>
            <w:r w:rsidR="00F46F36">
              <w:rPr>
                <w:noProof/>
                <w:webHidden/>
              </w:rPr>
              <w:fldChar w:fldCharType="begin"/>
            </w:r>
            <w:r w:rsidR="00F46F36">
              <w:rPr>
                <w:noProof/>
                <w:webHidden/>
              </w:rPr>
              <w:instrText xml:space="preserve"> PAGEREF _Toc100736322 \h </w:instrText>
            </w:r>
            <w:r w:rsidR="00F46F36">
              <w:rPr>
                <w:noProof/>
                <w:webHidden/>
              </w:rPr>
            </w:r>
            <w:r w:rsidR="00F46F36">
              <w:rPr>
                <w:noProof/>
                <w:webHidden/>
              </w:rPr>
              <w:fldChar w:fldCharType="separate"/>
            </w:r>
            <w:r w:rsidR="00F46F36">
              <w:rPr>
                <w:noProof/>
                <w:webHidden/>
              </w:rPr>
              <w:t>60</w:t>
            </w:r>
            <w:r w:rsidR="00F46F36">
              <w:rPr>
                <w:noProof/>
                <w:webHidden/>
              </w:rPr>
              <w:fldChar w:fldCharType="end"/>
            </w:r>
          </w:hyperlink>
        </w:p>
        <w:p w14:paraId="53AA4585" w14:textId="3820CB84" w:rsidR="00F46F36" w:rsidRDefault="002F3B13">
          <w:pPr>
            <w:pStyle w:val="Obsah2"/>
            <w:tabs>
              <w:tab w:val="left" w:pos="880"/>
              <w:tab w:val="right" w:leader="dot" w:pos="9062"/>
            </w:tabs>
            <w:rPr>
              <w:rFonts w:eastAsiaTheme="minorEastAsia"/>
              <w:noProof/>
              <w:lang w:eastAsia="cs-CZ"/>
            </w:rPr>
          </w:pPr>
          <w:hyperlink w:anchor="_Toc100736323" w:history="1">
            <w:r w:rsidR="00F46F36" w:rsidRPr="0046506E">
              <w:rPr>
                <w:rStyle w:val="Hypertextovodkaz"/>
                <w:rFonts w:eastAsia="Calibri"/>
                <w:noProof/>
              </w:rPr>
              <w:t>5.3</w:t>
            </w:r>
            <w:r w:rsidR="00F46F36">
              <w:rPr>
                <w:rFonts w:eastAsiaTheme="minorEastAsia"/>
                <w:noProof/>
                <w:lang w:eastAsia="cs-CZ"/>
              </w:rPr>
              <w:tab/>
            </w:r>
            <w:r w:rsidR="00F46F36" w:rsidRPr="0046506E">
              <w:rPr>
                <w:rStyle w:val="Hypertextovodkaz"/>
                <w:rFonts w:eastAsia="Calibri"/>
                <w:noProof/>
              </w:rPr>
              <w:t xml:space="preserve">Izolace </w:t>
            </w:r>
            <w:r w:rsidR="00F46F36" w:rsidRPr="0046506E">
              <w:rPr>
                <w:rStyle w:val="Hypertextovodkaz"/>
                <w:rFonts w:ascii="Symbol" w:eastAsia="Calibri" w:hAnsi="Symbol"/>
                <w:noProof/>
              </w:rPr>
              <w:t></w:t>
            </w:r>
            <w:r w:rsidR="00F46F36" w:rsidRPr="0046506E">
              <w:rPr>
                <w:rStyle w:val="Hypertextovodkaz"/>
                <w:rFonts w:eastAsia="Calibri"/>
                <w:noProof/>
              </w:rPr>
              <w:t>-laktalbuminu</w:t>
            </w:r>
            <w:r w:rsidR="00F46F36">
              <w:rPr>
                <w:noProof/>
                <w:webHidden/>
              </w:rPr>
              <w:tab/>
            </w:r>
            <w:r w:rsidR="00F46F36">
              <w:rPr>
                <w:noProof/>
                <w:webHidden/>
              </w:rPr>
              <w:fldChar w:fldCharType="begin"/>
            </w:r>
            <w:r w:rsidR="00F46F36">
              <w:rPr>
                <w:noProof/>
                <w:webHidden/>
              </w:rPr>
              <w:instrText xml:space="preserve"> PAGEREF _Toc100736323 \h </w:instrText>
            </w:r>
            <w:r w:rsidR="00F46F36">
              <w:rPr>
                <w:noProof/>
                <w:webHidden/>
              </w:rPr>
            </w:r>
            <w:r w:rsidR="00F46F36">
              <w:rPr>
                <w:noProof/>
                <w:webHidden/>
              </w:rPr>
              <w:fldChar w:fldCharType="separate"/>
            </w:r>
            <w:r w:rsidR="00F46F36">
              <w:rPr>
                <w:noProof/>
                <w:webHidden/>
              </w:rPr>
              <w:t>61</w:t>
            </w:r>
            <w:r w:rsidR="00F46F36">
              <w:rPr>
                <w:noProof/>
                <w:webHidden/>
              </w:rPr>
              <w:fldChar w:fldCharType="end"/>
            </w:r>
          </w:hyperlink>
        </w:p>
        <w:p w14:paraId="4639E9DD" w14:textId="5375721C" w:rsidR="00F46F36" w:rsidRDefault="002F3B13">
          <w:pPr>
            <w:pStyle w:val="Obsah2"/>
            <w:tabs>
              <w:tab w:val="left" w:pos="880"/>
              <w:tab w:val="right" w:leader="dot" w:pos="9062"/>
            </w:tabs>
            <w:rPr>
              <w:rFonts w:eastAsiaTheme="minorEastAsia"/>
              <w:noProof/>
              <w:lang w:eastAsia="cs-CZ"/>
            </w:rPr>
          </w:pPr>
          <w:hyperlink w:anchor="_Toc100736324" w:history="1">
            <w:r w:rsidR="00F46F36" w:rsidRPr="0046506E">
              <w:rPr>
                <w:rStyle w:val="Hypertextovodkaz"/>
                <w:rFonts w:eastAsia="Calibri"/>
                <w:noProof/>
              </w:rPr>
              <w:t>5.4</w:t>
            </w:r>
            <w:r w:rsidR="00F46F36">
              <w:rPr>
                <w:rFonts w:eastAsiaTheme="minorEastAsia"/>
                <w:noProof/>
                <w:lang w:eastAsia="cs-CZ"/>
              </w:rPr>
              <w:tab/>
            </w:r>
            <w:r w:rsidR="00F46F36" w:rsidRPr="0046506E">
              <w:rPr>
                <w:rStyle w:val="Hypertextovodkaz"/>
                <w:rFonts w:eastAsia="Calibri"/>
                <w:noProof/>
              </w:rPr>
              <w:t>Dialýza</w:t>
            </w:r>
            <w:r w:rsidR="00F46F36">
              <w:rPr>
                <w:noProof/>
                <w:webHidden/>
              </w:rPr>
              <w:tab/>
            </w:r>
            <w:r w:rsidR="00F46F36">
              <w:rPr>
                <w:noProof/>
                <w:webHidden/>
              </w:rPr>
              <w:fldChar w:fldCharType="begin"/>
            </w:r>
            <w:r w:rsidR="00F46F36">
              <w:rPr>
                <w:noProof/>
                <w:webHidden/>
              </w:rPr>
              <w:instrText xml:space="preserve"> PAGEREF _Toc100736324 \h </w:instrText>
            </w:r>
            <w:r w:rsidR="00F46F36">
              <w:rPr>
                <w:noProof/>
                <w:webHidden/>
              </w:rPr>
            </w:r>
            <w:r w:rsidR="00F46F36">
              <w:rPr>
                <w:noProof/>
                <w:webHidden/>
              </w:rPr>
              <w:fldChar w:fldCharType="separate"/>
            </w:r>
            <w:r w:rsidR="00F46F36">
              <w:rPr>
                <w:noProof/>
                <w:webHidden/>
              </w:rPr>
              <w:t>61</w:t>
            </w:r>
            <w:r w:rsidR="00F46F36">
              <w:rPr>
                <w:noProof/>
                <w:webHidden/>
              </w:rPr>
              <w:fldChar w:fldCharType="end"/>
            </w:r>
          </w:hyperlink>
        </w:p>
        <w:p w14:paraId="36CDA85D" w14:textId="41D37AC2" w:rsidR="00F46F36" w:rsidRDefault="002F3B13">
          <w:pPr>
            <w:pStyle w:val="Obsah2"/>
            <w:tabs>
              <w:tab w:val="left" w:pos="880"/>
              <w:tab w:val="right" w:leader="dot" w:pos="9062"/>
            </w:tabs>
            <w:rPr>
              <w:rFonts w:eastAsiaTheme="minorEastAsia"/>
              <w:noProof/>
              <w:lang w:eastAsia="cs-CZ"/>
            </w:rPr>
          </w:pPr>
          <w:hyperlink w:anchor="_Toc100736325" w:history="1">
            <w:r w:rsidR="00F46F36" w:rsidRPr="0046506E">
              <w:rPr>
                <w:rStyle w:val="Hypertextovodkaz"/>
                <w:rFonts w:eastAsia="UniversLTStd-Light"/>
                <w:noProof/>
              </w:rPr>
              <w:t>5.5</w:t>
            </w:r>
            <w:r w:rsidR="00F46F36">
              <w:rPr>
                <w:rFonts w:eastAsiaTheme="minorEastAsia"/>
                <w:noProof/>
                <w:lang w:eastAsia="cs-CZ"/>
              </w:rPr>
              <w:tab/>
            </w:r>
            <w:r w:rsidR="00F46F36" w:rsidRPr="0046506E">
              <w:rPr>
                <w:rStyle w:val="Hypertextovodkaz"/>
                <w:rFonts w:eastAsia="UniversLTStd-Light"/>
                <w:noProof/>
              </w:rPr>
              <w:t>Krystalizace</w:t>
            </w:r>
            <w:r w:rsidR="00F46F36">
              <w:rPr>
                <w:noProof/>
                <w:webHidden/>
              </w:rPr>
              <w:tab/>
            </w:r>
            <w:r w:rsidR="00F46F36">
              <w:rPr>
                <w:noProof/>
                <w:webHidden/>
              </w:rPr>
              <w:fldChar w:fldCharType="begin"/>
            </w:r>
            <w:r w:rsidR="00F46F36">
              <w:rPr>
                <w:noProof/>
                <w:webHidden/>
              </w:rPr>
              <w:instrText xml:space="preserve"> PAGEREF _Toc100736325 \h </w:instrText>
            </w:r>
            <w:r w:rsidR="00F46F36">
              <w:rPr>
                <w:noProof/>
                <w:webHidden/>
              </w:rPr>
            </w:r>
            <w:r w:rsidR="00F46F36">
              <w:rPr>
                <w:noProof/>
                <w:webHidden/>
              </w:rPr>
              <w:fldChar w:fldCharType="separate"/>
            </w:r>
            <w:r w:rsidR="00F46F36">
              <w:rPr>
                <w:noProof/>
                <w:webHidden/>
              </w:rPr>
              <w:t>62</w:t>
            </w:r>
            <w:r w:rsidR="00F46F36">
              <w:rPr>
                <w:noProof/>
                <w:webHidden/>
              </w:rPr>
              <w:fldChar w:fldCharType="end"/>
            </w:r>
          </w:hyperlink>
        </w:p>
        <w:p w14:paraId="0AC0D2E7" w14:textId="7E9CFA40" w:rsidR="00F46F36" w:rsidRDefault="002F3B13">
          <w:pPr>
            <w:pStyle w:val="Obsah2"/>
            <w:tabs>
              <w:tab w:val="left" w:pos="880"/>
              <w:tab w:val="right" w:leader="dot" w:pos="9062"/>
            </w:tabs>
            <w:rPr>
              <w:rFonts w:eastAsiaTheme="minorEastAsia"/>
              <w:noProof/>
              <w:lang w:eastAsia="cs-CZ"/>
            </w:rPr>
          </w:pPr>
          <w:hyperlink w:anchor="_Toc100736326" w:history="1">
            <w:r w:rsidR="00F46F36" w:rsidRPr="0046506E">
              <w:rPr>
                <w:rStyle w:val="Hypertextovodkaz"/>
                <w:rFonts w:eastAsia="UniversLTStd-Light"/>
                <w:noProof/>
              </w:rPr>
              <w:t>5.6</w:t>
            </w:r>
            <w:r w:rsidR="00F46F36">
              <w:rPr>
                <w:rFonts w:eastAsiaTheme="minorEastAsia"/>
                <w:noProof/>
                <w:lang w:eastAsia="cs-CZ"/>
              </w:rPr>
              <w:tab/>
            </w:r>
            <w:r w:rsidR="00F46F36" w:rsidRPr="0046506E">
              <w:rPr>
                <w:rStyle w:val="Hypertextovodkaz"/>
                <w:rFonts w:eastAsia="UniversLTStd-Light"/>
                <w:noProof/>
              </w:rPr>
              <w:t>Centrifugace</w:t>
            </w:r>
            <w:r w:rsidR="00F46F36">
              <w:rPr>
                <w:noProof/>
                <w:webHidden/>
              </w:rPr>
              <w:tab/>
            </w:r>
            <w:r w:rsidR="00F46F36">
              <w:rPr>
                <w:noProof/>
                <w:webHidden/>
              </w:rPr>
              <w:fldChar w:fldCharType="begin"/>
            </w:r>
            <w:r w:rsidR="00F46F36">
              <w:rPr>
                <w:noProof/>
                <w:webHidden/>
              </w:rPr>
              <w:instrText xml:space="preserve"> PAGEREF _Toc100736326 \h </w:instrText>
            </w:r>
            <w:r w:rsidR="00F46F36">
              <w:rPr>
                <w:noProof/>
                <w:webHidden/>
              </w:rPr>
            </w:r>
            <w:r w:rsidR="00F46F36">
              <w:rPr>
                <w:noProof/>
                <w:webHidden/>
              </w:rPr>
              <w:fldChar w:fldCharType="separate"/>
            </w:r>
            <w:r w:rsidR="00F46F36">
              <w:rPr>
                <w:noProof/>
                <w:webHidden/>
              </w:rPr>
              <w:t>64</w:t>
            </w:r>
            <w:r w:rsidR="00F46F36">
              <w:rPr>
                <w:noProof/>
                <w:webHidden/>
              </w:rPr>
              <w:fldChar w:fldCharType="end"/>
            </w:r>
          </w:hyperlink>
        </w:p>
        <w:p w14:paraId="2267969A" w14:textId="4BC81817" w:rsidR="00F46F36" w:rsidRDefault="002F3B13">
          <w:pPr>
            <w:pStyle w:val="Obsah2"/>
            <w:tabs>
              <w:tab w:val="left" w:pos="880"/>
              <w:tab w:val="right" w:leader="dot" w:pos="9062"/>
            </w:tabs>
            <w:rPr>
              <w:rFonts w:eastAsiaTheme="minorEastAsia"/>
              <w:noProof/>
              <w:lang w:eastAsia="cs-CZ"/>
            </w:rPr>
          </w:pPr>
          <w:hyperlink w:anchor="_Toc100736327" w:history="1">
            <w:r w:rsidR="00F46F36" w:rsidRPr="0046506E">
              <w:rPr>
                <w:rStyle w:val="Hypertextovodkaz"/>
                <w:rFonts w:eastAsia="UniversLTStd-Light"/>
                <w:noProof/>
              </w:rPr>
              <w:t>5.7</w:t>
            </w:r>
            <w:r w:rsidR="00F46F36">
              <w:rPr>
                <w:rFonts w:eastAsiaTheme="minorEastAsia"/>
                <w:noProof/>
                <w:lang w:eastAsia="cs-CZ"/>
              </w:rPr>
              <w:tab/>
            </w:r>
            <w:r w:rsidR="00F46F36" w:rsidRPr="0046506E">
              <w:rPr>
                <w:rStyle w:val="Hypertextovodkaz"/>
                <w:rFonts w:eastAsia="UniversLTStd-Light"/>
                <w:noProof/>
              </w:rPr>
              <w:t>Praktická část A - dialýza</w:t>
            </w:r>
            <w:r w:rsidR="00F46F36">
              <w:rPr>
                <w:noProof/>
                <w:webHidden/>
              </w:rPr>
              <w:tab/>
            </w:r>
            <w:r w:rsidR="00F46F36">
              <w:rPr>
                <w:noProof/>
                <w:webHidden/>
              </w:rPr>
              <w:fldChar w:fldCharType="begin"/>
            </w:r>
            <w:r w:rsidR="00F46F36">
              <w:rPr>
                <w:noProof/>
                <w:webHidden/>
              </w:rPr>
              <w:instrText xml:space="preserve"> PAGEREF _Toc100736327 \h </w:instrText>
            </w:r>
            <w:r w:rsidR="00F46F36">
              <w:rPr>
                <w:noProof/>
                <w:webHidden/>
              </w:rPr>
            </w:r>
            <w:r w:rsidR="00F46F36">
              <w:rPr>
                <w:noProof/>
                <w:webHidden/>
              </w:rPr>
              <w:fldChar w:fldCharType="separate"/>
            </w:r>
            <w:r w:rsidR="00F46F36">
              <w:rPr>
                <w:noProof/>
                <w:webHidden/>
              </w:rPr>
              <w:t>66</w:t>
            </w:r>
            <w:r w:rsidR="00F46F36">
              <w:rPr>
                <w:noProof/>
                <w:webHidden/>
              </w:rPr>
              <w:fldChar w:fldCharType="end"/>
            </w:r>
          </w:hyperlink>
        </w:p>
        <w:p w14:paraId="7B094BA3" w14:textId="019D0673" w:rsidR="00F46F36" w:rsidRDefault="002F3B13">
          <w:pPr>
            <w:pStyle w:val="Obsah2"/>
            <w:tabs>
              <w:tab w:val="left" w:pos="880"/>
              <w:tab w:val="right" w:leader="dot" w:pos="9062"/>
            </w:tabs>
            <w:rPr>
              <w:rFonts w:eastAsiaTheme="minorEastAsia"/>
              <w:noProof/>
              <w:lang w:eastAsia="cs-CZ"/>
            </w:rPr>
          </w:pPr>
          <w:hyperlink w:anchor="_Toc100736328" w:history="1">
            <w:r w:rsidR="00F46F36" w:rsidRPr="0046506E">
              <w:rPr>
                <w:rStyle w:val="Hypertextovodkaz"/>
                <w:rFonts w:eastAsia="UniversLTStd-Light"/>
                <w:noProof/>
              </w:rPr>
              <w:t>5.8</w:t>
            </w:r>
            <w:r w:rsidR="00F46F36">
              <w:rPr>
                <w:rFonts w:eastAsiaTheme="minorEastAsia"/>
                <w:noProof/>
                <w:lang w:eastAsia="cs-CZ"/>
              </w:rPr>
              <w:tab/>
            </w:r>
            <w:r w:rsidR="00F46F36" w:rsidRPr="0046506E">
              <w:rPr>
                <w:rStyle w:val="Hypertextovodkaz"/>
                <w:rFonts w:eastAsia="UniversLTStd-Light"/>
                <w:noProof/>
              </w:rPr>
              <w:t>Praktická část B – příprava syrovátky</w:t>
            </w:r>
            <w:r w:rsidR="00F46F36">
              <w:rPr>
                <w:noProof/>
                <w:webHidden/>
              </w:rPr>
              <w:tab/>
            </w:r>
            <w:r w:rsidR="00F46F36">
              <w:rPr>
                <w:noProof/>
                <w:webHidden/>
              </w:rPr>
              <w:fldChar w:fldCharType="begin"/>
            </w:r>
            <w:r w:rsidR="00F46F36">
              <w:rPr>
                <w:noProof/>
                <w:webHidden/>
              </w:rPr>
              <w:instrText xml:space="preserve"> PAGEREF _Toc100736328 \h </w:instrText>
            </w:r>
            <w:r w:rsidR="00F46F36">
              <w:rPr>
                <w:noProof/>
                <w:webHidden/>
              </w:rPr>
            </w:r>
            <w:r w:rsidR="00F46F36">
              <w:rPr>
                <w:noProof/>
                <w:webHidden/>
              </w:rPr>
              <w:fldChar w:fldCharType="separate"/>
            </w:r>
            <w:r w:rsidR="00F46F36">
              <w:rPr>
                <w:noProof/>
                <w:webHidden/>
              </w:rPr>
              <w:t>68</w:t>
            </w:r>
            <w:r w:rsidR="00F46F36">
              <w:rPr>
                <w:noProof/>
                <w:webHidden/>
              </w:rPr>
              <w:fldChar w:fldCharType="end"/>
            </w:r>
          </w:hyperlink>
        </w:p>
        <w:p w14:paraId="2EA7A72C" w14:textId="0D2A676D" w:rsidR="00F46F36" w:rsidRDefault="002F3B13">
          <w:pPr>
            <w:pStyle w:val="Obsah2"/>
            <w:tabs>
              <w:tab w:val="left" w:pos="880"/>
              <w:tab w:val="right" w:leader="dot" w:pos="9062"/>
            </w:tabs>
            <w:rPr>
              <w:rFonts w:eastAsiaTheme="minorEastAsia"/>
              <w:noProof/>
              <w:lang w:eastAsia="cs-CZ"/>
            </w:rPr>
          </w:pPr>
          <w:hyperlink w:anchor="_Toc100736329" w:history="1">
            <w:r w:rsidR="00F46F36" w:rsidRPr="0046506E">
              <w:rPr>
                <w:rStyle w:val="Hypertextovodkaz"/>
                <w:rFonts w:eastAsia="UniversLTStd-Light"/>
                <w:noProof/>
              </w:rPr>
              <w:t>5.9</w:t>
            </w:r>
            <w:r w:rsidR="00F46F36">
              <w:rPr>
                <w:rFonts w:eastAsiaTheme="minorEastAsia"/>
                <w:noProof/>
                <w:lang w:eastAsia="cs-CZ"/>
              </w:rPr>
              <w:tab/>
            </w:r>
            <w:r w:rsidR="00F46F36" w:rsidRPr="0046506E">
              <w:rPr>
                <w:rStyle w:val="Hypertextovodkaz"/>
                <w:rFonts w:eastAsia="UniversLTStd-Light"/>
                <w:noProof/>
              </w:rPr>
              <w:t>Praktická část C – gelová chromatografie</w:t>
            </w:r>
            <w:r w:rsidR="00F46F36">
              <w:rPr>
                <w:noProof/>
                <w:webHidden/>
              </w:rPr>
              <w:tab/>
            </w:r>
            <w:r w:rsidR="00F46F36">
              <w:rPr>
                <w:noProof/>
                <w:webHidden/>
              </w:rPr>
              <w:fldChar w:fldCharType="begin"/>
            </w:r>
            <w:r w:rsidR="00F46F36">
              <w:rPr>
                <w:noProof/>
                <w:webHidden/>
              </w:rPr>
              <w:instrText xml:space="preserve"> PAGEREF _Toc100736329 \h </w:instrText>
            </w:r>
            <w:r w:rsidR="00F46F36">
              <w:rPr>
                <w:noProof/>
                <w:webHidden/>
              </w:rPr>
            </w:r>
            <w:r w:rsidR="00F46F36">
              <w:rPr>
                <w:noProof/>
                <w:webHidden/>
              </w:rPr>
              <w:fldChar w:fldCharType="separate"/>
            </w:r>
            <w:r w:rsidR="00F46F36">
              <w:rPr>
                <w:noProof/>
                <w:webHidden/>
              </w:rPr>
              <w:t>68</w:t>
            </w:r>
            <w:r w:rsidR="00F46F36">
              <w:rPr>
                <w:noProof/>
                <w:webHidden/>
              </w:rPr>
              <w:fldChar w:fldCharType="end"/>
            </w:r>
          </w:hyperlink>
        </w:p>
        <w:p w14:paraId="70C51FAB" w14:textId="12107269" w:rsidR="00F46F36" w:rsidRDefault="002F3B13">
          <w:pPr>
            <w:pStyle w:val="Obsah1"/>
            <w:tabs>
              <w:tab w:val="left" w:pos="440"/>
            </w:tabs>
            <w:rPr>
              <w:rFonts w:eastAsiaTheme="minorEastAsia"/>
              <w:noProof/>
              <w:lang w:eastAsia="cs-CZ"/>
            </w:rPr>
          </w:pPr>
          <w:hyperlink w:anchor="_Toc100736330" w:history="1">
            <w:r w:rsidR="00F46F36" w:rsidRPr="0046506E">
              <w:rPr>
                <w:rStyle w:val="Hypertextovodkaz"/>
                <w:noProof/>
              </w:rPr>
              <w:t>6</w:t>
            </w:r>
            <w:r w:rsidR="00F46F36">
              <w:rPr>
                <w:rFonts w:eastAsiaTheme="minorEastAsia"/>
                <w:noProof/>
                <w:lang w:eastAsia="cs-CZ"/>
              </w:rPr>
              <w:tab/>
            </w:r>
            <w:r w:rsidR="00F46F36" w:rsidRPr="0046506E">
              <w:rPr>
                <w:rStyle w:val="Hypertextovodkaz"/>
                <w:noProof/>
              </w:rPr>
              <w:t>Úloha č. 5 Počítaní buněk a test viability</w:t>
            </w:r>
            <w:r w:rsidR="00F46F36">
              <w:rPr>
                <w:noProof/>
                <w:webHidden/>
              </w:rPr>
              <w:tab/>
            </w:r>
            <w:r w:rsidR="00F46F36">
              <w:rPr>
                <w:noProof/>
                <w:webHidden/>
              </w:rPr>
              <w:fldChar w:fldCharType="begin"/>
            </w:r>
            <w:r w:rsidR="00F46F36">
              <w:rPr>
                <w:noProof/>
                <w:webHidden/>
              </w:rPr>
              <w:instrText xml:space="preserve"> PAGEREF _Toc100736330 \h </w:instrText>
            </w:r>
            <w:r w:rsidR="00F46F36">
              <w:rPr>
                <w:noProof/>
                <w:webHidden/>
              </w:rPr>
            </w:r>
            <w:r w:rsidR="00F46F36">
              <w:rPr>
                <w:noProof/>
                <w:webHidden/>
              </w:rPr>
              <w:fldChar w:fldCharType="separate"/>
            </w:r>
            <w:r w:rsidR="00F46F36">
              <w:rPr>
                <w:noProof/>
                <w:webHidden/>
              </w:rPr>
              <w:t>70</w:t>
            </w:r>
            <w:r w:rsidR="00F46F36">
              <w:rPr>
                <w:noProof/>
                <w:webHidden/>
              </w:rPr>
              <w:fldChar w:fldCharType="end"/>
            </w:r>
          </w:hyperlink>
        </w:p>
        <w:p w14:paraId="555CD769" w14:textId="55DEFFB5" w:rsidR="00F46F36" w:rsidRDefault="002F3B13">
          <w:pPr>
            <w:pStyle w:val="Obsah2"/>
            <w:tabs>
              <w:tab w:val="left" w:pos="880"/>
              <w:tab w:val="right" w:leader="dot" w:pos="9062"/>
            </w:tabs>
            <w:rPr>
              <w:rFonts w:eastAsiaTheme="minorEastAsia"/>
              <w:noProof/>
              <w:lang w:eastAsia="cs-CZ"/>
            </w:rPr>
          </w:pPr>
          <w:hyperlink w:anchor="_Toc100736331" w:history="1">
            <w:r w:rsidR="00F46F36" w:rsidRPr="0046506E">
              <w:rPr>
                <w:rStyle w:val="Hypertextovodkaz"/>
                <w:rFonts w:eastAsia="Calibri"/>
                <w:noProof/>
              </w:rPr>
              <w:t>6.1</w:t>
            </w:r>
            <w:r w:rsidR="00F46F36">
              <w:rPr>
                <w:rFonts w:eastAsiaTheme="minorEastAsia"/>
                <w:noProof/>
                <w:lang w:eastAsia="cs-CZ"/>
              </w:rPr>
              <w:tab/>
            </w:r>
            <w:r w:rsidR="00F46F36" w:rsidRPr="0046506E">
              <w:rPr>
                <w:rStyle w:val="Hypertextovodkaz"/>
                <w:rFonts w:eastAsia="Calibri"/>
                <w:noProof/>
              </w:rPr>
              <w:t>Mikroskopie</w:t>
            </w:r>
            <w:r w:rsidR="00F46F36">
              <w:rPr>
                <w:noProof/>
                <w:webHidden/>
              </w:rPr>
              <w:tab/>
            </w:r>
            <w:r w:rsidR="00F46F36">
              <w:rPr>
                <w:noProof/>
                <w:webHidden/>
              </w:rPr>
              <w:fldChar w:fldCharType="begin"/>
            </w:r>
            <w:r w:rsidR="00F46F36">
              <w:rPr>
                <w:noProof/>
                <w:webHidden/>
              </w:rPr>
              <w:instrText xml:space="preserve"> PAGEREF _Toc100736331 \h </w:instrText>
            </w:r>
            <w:r w:rsidR="00F46F36">
              <w:rPr>
                <w:noProof/>
                <w:webHidden/>
              </w:rPr>
            </w:r>
            <w:r w:rsidR="00F46F36">
              <w:rPr>
                <w:noProof/>
                <w:webHidden/>
              </w:rPr>
              <w:fldChar w:fldCharType="separate"/>
            </w:r>
            <w:r w:rsidR="00F46F36">
              <w:rPr>
                <w:noProof/>
                <w:webHidden/>
              </w:rPr>
              <w:t>70</w:t>
            </w:r>
            <w:r w:rsidR="00F46F36">
              <w:rPr>
                <w:noProof/>
                <w:webHidden/>
              </w:rPr>
              <w:fldChar w:fldCharType="end"/>
            </w:r>
          </w:hyperlink>
        </w:p>
        <w:p w14:paraId="65C0AD63" w14:textId="1675E957" w:rsidR="00F46F36" w:rsidRDefault="002F3B13">
          <w:pPr>
            <w:pStyle w:val="Obsah2"/>
            <w:tabs>
              <w:tab w:val="left" w:pos="880"/>
              <w:tab w:val="right" w:leader="dot" w:pos="9062"/>
            </w:tabs>
            <w:rPr>
              <w:rFonts w:eastAsiaTheme="minorEastAsia"/>
              <w:noProof/>
              <w:lang w:eastAsia="cs-CZ"/>
            </w:rPr>
          </w:pPr>
          <w:hyperlink w:anchor="_Toc100736332" w:history="1">
            <w:r w:rsidR="00F46F36" w:rsidRPr="0046506E">
              <w:rPr>
                <w:rStyle w:val="Hypertextovodkaz"/>
                <w:rFonts w:eastAsia="Calibri"/>
                <w:noProof/>
              </w:rPr>
              <w:t>6.2</w:t>
            </w:r>
            <w:r w:rsidR="00F46F36">
              <w:rPr>
                <w:rFonts w:eastAsiaTheme="minorEastAsia"/>
                <w:noProof/>
                <w:lang w:eastAsia="cs-CZ"/>
              </w:rPr>
              <w:tab/>
            </w:r>
            <w:r w:rsidR="00F46F36" w:rsidRPr="0046506E">
              <w:rPr>
                <w:rStyle w:val="Hypertextovodkaz"/>
                <w:rFonts w:eastAsia="Calibri"/>
                <w:noProof/>
              </w:rPr>
              <w:t>Počítání buněk</w:t>
            </w:r>
            <w:r w:rsidR="00F46F36">
              <w:rPr>
                <w:noProof/>
                <w:webHidden/>
              </w:rPr>
              <w:tab/>
            </w:r>
            <w:r w:rsidR="00F46F36">
              <w:rPr>
                <w:noProof/>
                <w:webHidden/>
              </w:rPr>
              <w:fldChar w:fldCharType="begin"/>
            </w:r>
            <w:r w:rsidR="00F46F36">
              <w:rPr>
                <w:noProof/>
                <w:webHidden/>
              </w:rPr>
              <w:instrText xml:space="preserve"> PAGEREF _Toc100736332 \h </w:instrText>
            </w:r>
            <w:r w:rsidR="00F46F36">
              <w:rPr>
                <w:noProof/>
                <w:webHidden/>
              </w:rPr>
            </w:r>
            <w:r w:rsidR="00F46F36">
              <w:rPr>
                <w:noProof/>
                <w:webHidden/>
              </w:rPr>
              <w:fldChar w:fldCharType="separate"/>
            </w:r>
            <w:r w:rsidR="00F46F36">
              <w:rPr>
                <w:noProof/>
                <w:webHidden/>
              </w:rPr>
              <w:t>73</w:t>
            </w:r>
            <w:r w:rsidR="00F46F36">
              <w:rPr>
                <w:noProof/>
                <w:webHidden/>
              </w:rPr>
              <w:fldChar w:fldCharType="end"/>
            </w:r>
          </w:hyperlink>
        </w:p>
        <w:p w14:paraId="2BC88B6E" w14:textId="00123310" w:rsidR="00F46F36" w:rsidRDefault="002F3B13">
          <w:pPr>
            <w:pStyle w:val="Obsah2"/>
            <w:tabs>
              <w:tab w:val="left" w:pos="880"/>
              <w:tab w:val="right" w:leader="dot" w:pos="9062"/>
            </w:tabs>
            <w:rPr>
              <w:rFonts w:eastAsiaTheme="minorEastAsia"/>
              <w:noProof/>
              <w:lang w:eastAsia="cs-CZ"/>
            </w:rPr>
          </w:pPr>
          <w:hyperlink w:anchor="_Toc100736333" w:history="1">
            <w:r w:rsidR="00F46F36" w:rsidRPr="0046506E">
              <w:rPr>
                <w:rStyle w:val="Hypertextovodkaz"/>
                <w:rFonts w:eastAsia="Calibri"/>
                <w:noProof/>
              </w:rPr>
              <w:t>6.3</w:t>
            </w:r>
            <w:r w:rsidR="00F46F36">
              <w:rPr>
                <w:rFonts w:eastAsiaTheme="minorEastAsia"/>
                <w:noProof/>
                <w:lang w:eastAsia="cs-CZ"/>
              </w:rPr>
              <w:tab/>
            </w:r>
            <w:r w:rsidR="00F46F36" w:rsidRPr="0046506E">
              <w:rPr>
                <w:rStyle w:val="Hypertextovodkaz"/>
                <w:rFonts w:eastAsia="Calibri"/>
                <w:noProof/>
              </w:rPr>
              <w:t>Stanovení životaschopnosti buněk</w:t>
            </w:r>
            <w:r w:rsidR="00F46F36">
              <w:rPr>
                <w:noProof/>
                <w:webHidden/>
              </w:rPr>
              <w:tab/>
            </w:r>
            <w:r w:rsidR="00F46F36">
              <w:rPr>
                <w:noProof/>
                <w:webHidden/>
              </w:rPr>
              <w:fldChar w:fldCharType="begin"/>
            </w:r>
            <w:r w:rsidR="00F46F36">
              <w:rPr>
                <w:noProof/>
                <w:webHidden/>
              </w:rPr>
              <w:instrText xml:space="preserve"> PAGEREF _Toc100736333 \h </w:instrText>
            </w:r>
            <w:r w:rsidR="00F46F36">
              <w:rPr>
                <w:noProof/>
                <w:webHidden/>
              </w:rPr>
            </w:r>
            <w:r w:rsidR="00F46F36">
              <w:rPr>
                <w:noProof/>
                <w:webHidden/>
              </w:rPr>
              <w:fldChar w:fldCharType="separate"/>
            </w:r>
            <w:r w:rsidR="00F46F36">
              <w:rPr>
                <w:noProof/>
                <w:webHidden/>
              </w:rPr>
              <w:t>74</w:t>
            </w:r>
            <w:r w:rsidR="00F46F36">
              <w:rPr>
                <w:noProof/>
                <w:webHidden/>
              </w:rPr>
              <w:fldChar w:fldCharType="end"/>
            </w:r>
          </w:hyperlink>
        </w:p>
        <w:p w14:paraId="4799B3FB" w14:textId="37E720C9" w:rsidR="00F46F36" w:rsidRDefault="002F3B13">
          <w:pPr>
            <w:pStyle w:val="Obsah2"/>
            <w:tabs>
              <w:tab w:val="left" w:pos="880"/>
              <w:tab w:val="right" w:leader="dot" w:pos="9062"/>
            </w:tabs>
            <w:rPr>
              <w:rFonts w:eastAsiaTheme="minorEastAsia"/>
              <w:noProof/>
              <w:lang w:eastAsia="cs-CZ"/>
            </w:rPr>
          </w:pPr>
          <w:hyperlink w:anchor="_Toc100736334" w:history="1">
            <w:r w:rsidR="00F46F36" w:rsidRPr="0046506E">
              <w:rPr>
                <w:rStyle w:val="Hypertextovodkaz"/>
                <w:rFonts w:eastAsia="Calibri"/>
                <w:noProof/>
              </w:rPr>
              <w:t>6.4</w:t>
            </w:r>
            <w:r w:rsidR="00F46F36">
              <w:rPr>
                <w:rFonts w:eastAsiaTheme="minorEastAsia"/>
                <w:noProof/>
                <w:lang w:eastAsia="cs-CZ"/>
              </w:rPr>
              <w:tab/>
            </w:r>
            <w:r w:rsidR="00F46F36" w:rsidRPr="0046506E">
              <w:rPr>
                <w:rStyle w:val="Hypertextovodkaz"/>
                <w:rFonts w:eastAsia="Calibri"/>
                <w:noProof/>
              </w:rPr>
              <w:t>Barvení bakterií ve vzorku jogurtu dle grama</w:t>
            </w:r>
            <w:r w:rsidR="00F46F36">
              <w:rPr>
                <w:noProof/>
                <w:webHidden/>
              </w:rPr>
              <w:tab/>
            </w:r>
            <w:r w:rsidR="00F46F36">
              <w:rPr>
                <w:noProof/>
                <w:webHidden/>
              </w:rPr>
              <w:fldChar w:fldCharType="begin"/>
            </w:r>
            <w:r w:rsidR="00F46F36">
              <w:rPr>
                <w:noProof/>
                <w:webHidden/>
              </w:rPr>
              <w:instrText xml:space="preserve"> PAGEREF _Toc100736334 \h </w:instrText>
            </w:r>
            <w:r w:rsidR="00F46F36">
              <w:rPr>
                <w:noProof/>
                <w:webHidden/>
              </w:rPr>
            </w:r>
            <w:r w:rsidR="00F46F36">
              <w:rPr>
                <w:noProof/>
                <w:webHidden/>
              </w:rPr>
              <w:fldChar w:fldCharType="separate"/>
            </w:r>
            <w:r w:rsidR="00F46F36">
              <w:rPr>
                <w:noProof/>
                <w:webHidden/>
              </w:rPr>
              <w:t>75</w:t>
            </w:r>
            <w:r w:rsidR="00F46F36">
              <w:rPr>
                <w:noProof/>
                <w:webHidden/>
              </w:rPr>
              <w:fldChar w:fldCharType="end"/>
            </w:r>
          </w:hyperlink>
        </w:p>
        <w:p w14:paraId="6E9A86C9" w14:textId="27E6E31C" w:rsidR="00F46F36" w:rsidRDefault="002F3B13">
          <w:pPr>
            <w:pStyle w:val="Obsah2"/>
            <w:tabs>
              <w:tab w:val="left" w:pos="880"/>
              <w:tab w:val="right" w:leader="dot" w:pos="9062"/>
            </w:tabs>
            <w:rPr>
              <w:rFonts w:eastAsiaTheme="minorEastAsia"/>
              <w:noProof/>
              <w:lang w:eastAsia="cs-CZ"/>
            </w:rPr>
          </w:pPr>
          <w:hyperlink w:anchor="_Toc100736335" w:history="1">
            <w:r w:rsidR="00F46F36" w:rsidRPr="0046506E">
              <w:rPr>
                <w:rStyle w:val="Hypertextovodkaz"/>
                <w:rFonts w:eastAsia="Calibri" w:cs="TimesNewRoman"/>
                <w:noProof/>
              </w:rPr>
              <w:t>6.5</w:t>
            </w:r>
            <w:r w:rsidR="00F46F36">
              <w:rPr>
                <w:rFonts w:eastAsiaTheme="minorEastAsia"/>
                <w:noProof/>
                <w:lang w:eastAsia="cs-CZ"/>
              </w:rPr>
              <w:tab/>
            </w:r>
            <w:r w:rsidR="00F46F36" w:rsidRPr="0046506E">
              <w:rPr>
                <w:rStyle w:val="Hypertextovodkaz"/>
                <w:rFonts w:eastAsia="UniversLTStd-Light"/>
                <w:noProof/>
              </w:rPr>
              <w:t>Praktická část A – stanovení koncentrace buněk v suspenzi</w:t>
            </w:r>
            <w:r w:rsidR="00F46F36">
              <w:rPr>
                <w:noProof/>
                <w:webHidden/>
              </w:rPr>
              <w:tab/>
            </w:r>
            <w:r w:rsidR="00F46F36">
              <w:rPr>
                <w:noProof/>
                <w:webHidden/>
              </w:rPr>
              <w:fldChar w:fldCharType="begin"/>
            </w:r>
            <w:r w:rsidR="00F46F36">
              <w:rPr>
                <w:noProof/>
                <w:webHidden/>
              </w:rPr>
              <w:instrText xml:space="preserve"> PAGEREF _Toc100736335 \h </w:instrText>
            </w:r>
            <w:r w:rsidR="00F46F36">
              <w:rPr>
                <w:noProof/>
                <w:webHidden/>
              </w:rPr>
            </w:r>
            <w:r w:rsidR="00F46F36">
              <w:rPr>
                <w:noProof/>
                <w:webHidden/>
              </w:rPr>
              <w:fldChar w:fldCharType="separate"/>
            </w:r>
            <w:r w:rsidR="00F46F36">
              <w:rPr>
                <w:noProof/>
                <w:webHidden/>
              </w:rPr>
              <w:t>76</w:t>
            </w:r>
            <w:r w:rsidR="00F46F36">
              <w:rPr>
                <w:noProof/>
                <w:webHidden/>
              </w:rPr>
              <w:fldChar w:fldCharType="end"/>
            </w:r>
          </w:hyperlink>
        </w:p>
        <w:p w14:paraId="3931CEB9" w14:textId="2786E258" w:rsidR="00F46F36" w:rsidRDefault="002F3B13">
          <w:pPr>
            <w:pStyle w:val="Obsah2"/>
            <w:tabs>
              <w:tab w:val="left" w:pos="880"/>
              <w:tab w:val="right" w:leader="dot" w:pos="9062"/>
            </w:tabs>
            <w:rPr>
              <w:rFonts w:eastAsiaTheme="minorEastAsia"/>
              <w:noProof/>
              <w:lang w:eastAsia="cs-CZ"/>
            </w:rPr>
          </w:pPr>
          <w:hyperlink w:anchor="_Toc100736336" w:history="1">
            <w:r w:rsidR="00F46F36" w:rsidRPr="0046506E">
              <w:rPr>
                <w:rStyle w:val="Hypertextovodkaz"/>
                <w:rFonts w:eastAsia="Calibri" w:cs="TimesNewRoman"/>
                <w:noProof/>
              </w:rPr>
              <w:t>6.6</w:t>
            </w:r>
            <w:r w:rsidR="00F46F36">
              <w:rPr>
                <w:rFonts w:eastAsiaTheme="minorEastAsia"/>
                <w:noProof/>
                <w:lang w:eastAsia="cs-CZ"/>
              </w:rPr>
              <w:tab/>
            </w:r>
            <w:r w:rsidR="00F46F36" w:rsidRPr="0046506E">
              <w:rPr>
                <w:rStyle w:val="Hypertextovodkaz"/>
                <w:rFonts w:eastAsia="UniversLTStd-Light"/>
                <w:noProof/>
              </w:rPr>
              <w:t>Praktická část B – hodnocení viability buněk trypanovou modří</w:t>
            </w:r>
            <w:r w:rsidR="00F46F36">
              <w:rPr>
                <w:noProof/>
                <w:webHidden/>
              </w:rPr>
              <w:tab/>
            </w:r>
            <w:r w:rsidR="00F46F36">
              <w:rPr>
                <w:noProof/>
                <w:webHidden/>
              </w:rPr>
              <w:fldChar w:fldCharType="begin"/>
            </w:r>
            <w:r w:rsidR="00F46F36">
              <w:rPr>
                <w:noProof/>
                <w:webHidden/>
              </w:rPr>
              <w:instrText xml:space="preserve"> PAGEREF _Toc100736336 \h </w:instrText>
            </w:r>
            <w:r w:rsidR="00F46F36">
              <w:rPr>
                <w:noProof/>
                <w:webHidden/>
              </w:rPr>
            </w:r>
            <w:r w:rsidR="00F46F36">
              <w:rPr>
                <w:noProof/>
                <w:webHidden/>
              </w:rPr>
              <w:fldChar w:fldCharType="separate"/>
            </w:r>
            <w:r w:rsidR="00F46F36">
              <w:rPr>
                <w:noProof/>
                <w:webHidden/>
              </w:rPr>
              <w:t>77</w:t>
            </w:r>
            <w:r w:rsidR="00F46F36">
              <w:rPr>
                <w:noProof/>
                <w:webHidden/>
              </w:rPr>
              <w:fldChar w:fldCharType="end"/>
            </w:r>
          </w:hyperlink>
        </w:p>
        <w:p w14:paraId="46D452DE" w14:textId="33CDD7E3" w:rsidR="00F46F36" w:rsidRDefault="002F3B13">
          <w:pPr>
            <w:pStyle w:val="Obsah2"/>
            <w:tabs>
              <w:tab w:val="left" w:pos="880"/>
              <w:tab w:val="right" w:leader="dot" w:pos="9062"/>
            </w:tabs>
            <w:rPr>
              <w:rFonts w:eastAsiaTheme="minorEastAsia"/>
              <w:noProof/>
              <w:lang w:eastAsia="cs-CZ"/>
            </w:rPr>
          </w:pPr>
          <w:hyperlink w:anchor="_Toc100736337" w:history="1">
            <w:r w:rsidR="00F46F36" w:rsidRPr="0046506E">
              <w:rPr>
                <w:rStyle w:val="Hypertextovodkaz"/>
                <w:rFonts w:eastAsia="Calibri" w:cs="TimesNewRoman"/>
                <w:noProof/>
              </w:rPr>
              <w:t>6.7</w:t>
            </w:r>
            <w:r w:rsidR="00F46F36">
              <w:rPr>
                <w:rFonts w:eastAsiaTheme="minorEastAsia"/>
                <w:noProof/>
                <w:lang w:eastAsia="cs-CZ"/>
              </w:rPr>
              <w:tab/>
            </w:r>
            <w:r w:rsidR="00F46F36" w:rsidRPr="0046506E">
              <w:rPr>
                <w:rStyle w:val="Hypertextovodkaz"/>
                <w:rFonts w:eastAsia="UniversLTStd-Light"/>
                <w:noProof/>
              </w:rPr>
              <w:t>Praktická část C – příprava preparátu bakterií z jogurtu</w:t>
            </w:r>
            <w:r w:rsidR="00F46F36">
              <w:rPr>
                <w:noProof/>
                <w:webHidden/>
              </w:rPr>
              <w:tab/>
            </w:r>
            <w:r w:rsidR="00F46F36">
              <w:rPr>
                <w:noProof/>
                <w:webHidden/>
              </w:rPr>
              <w:fldChar w:fldCharType="begin"/>
            </w:r>
            <w:r w:rsidR="00F46F36">
              <w:rPr>
                <w:noProof/>
                <w:webHidden/>
              </w:rPr>
              <w:instrText xml:space="preserve"> PAGEREF _Toc100736337 \h </w:instrText>
            </w:r>
            <w:r w:rsidR="00F46F36">
              <w:rPr>
                <w:noProof/>
                <w:webHidden/>
              </w:rPr>
            </w:r>
            <w:r w:rsidR="00F46F36">
              <w:rPr>
                <w:noProof/>
                <w:webHidden/>
              </w:rPr>
              <w:fldChar w:fldCharType="separate"/>
            </w:r>
            <w:r w:rsidR="00F46F36">
              <w:rPr>
                <w:noProof/>
                <w:webHidden/>
              </w:rPr>
              <w:t>78</w:t>
            </w:r>
            <w:r w:rsidR="00F46F36">
              <w:rPr>
                <w:noProof/>
                <w:webHidden/>
              </w:rPr>
              <w:fldChar w:fldCharType="end"/>
            </w:r>
          </w:hyperlink>
        </w:p>
        <w:p w14:paraId="5A7BE94F" w14:textId="561885A6" w:rsidR="00F46F36" w:rsidRDefault="002F3B13">
          <w:pPr>
            <w:pStyle w:val="Obsah2"/>
            <w:tabs>
              <w:tab w:val="left" w:pos="880"/>
              <w:tab w:val="right" w:leader="dot" w:pos="9062"/>
            </w:tabs>
            <w:rPr>
              <w:rFonts w:eastAsiaTheme="minorEastAsia"/>
              <w:noProof/>
              <w:lang w:eastAsia="cs-CZ"/>
            </w:rPr>
          </w:pPr>
          <w:hyperlink w:anchor="_Toc100736338" w:history="1">
            <w:r w:rsidR="00F46F36" w:rsidRPr="0046506E">
              <w:rPr>
                <w:rStyle w:val="Hypertextovodkaz"/>
                <w:rFonts w:eastAsia="UniversLTStd-Light"/>
                <w:noProof/>
              </w:rPr>
              <w:t>6.8</w:t>
            </w:r>
            <w:r w:rsidR="00F46F36">
              <w:rPr>
                <w:rFonts w:eastAsiaTheme="minorEastAsia"/>
                <w:noProof/>
                <w:lang w:eastAsia="cs-CZ"/>
              </w:rPr>
              <w:tab/>
            </w:r>
            <w:r w:rsidR="00F46F36" w:rsidRPr="0046506E">
              <w:rPr>
                <w:rStyle w:val="Hypertextovodkaz"/>
                <w:rFonts w:eastAsia="UniversLTStd-Light"/>
                <w:noProof/>
              </w:rPr>
              <w:t>Praktická část D – barvení bakterií podle Grama</w:t>
            </w:r>
            <w:r w:rsidR="00F46F36">
              <w:rPr>
                <w:noProof/>
                <w:webHidden/>
              </w:rPr>
              <w:tab/>
            </w:r>
            <w:r w:rsidR="00F46F36">
              <w:rPr>
                <w:noProof/>
                <w:webHidden/>
              </w:rPr>
              <w:fldChar w:fldCharType="begin"/>
            </w:r>
            <w:r w:rsidR="00F46F36">
              <w:rPr>
                <w:noProof/>
                <w:webHidden/>
              </w:rPr>
              <w:instrText xml:space="preserve"> PAGEREF _Toc100736338 \h </w:instrText>
            </w:r>
            <w:r w:rsidR="00F46F36">
              <w:rPr>
                <w:noProof/>
                <w:webHidden/>
              </w:rPr>
            </w:r>
            <w:r w:rsidR="00F46F36">
              <w:rPr>
                <w:noProof/>
                <w:webHidden/>
              </w:rPr>
              <w:fldChar w:fldCharType="separate"/>
            </w:r>
            <w:r w:rsidR="00F46F36">
              <w:rPr>
                <w:noProof/>
                <w:webHidden/>
              </w:rPr>
              <w:t>78</w:t>
            </w:r>
            <w:r w:rsidR="00F46F36">
              <w:rPr>
                <w:noProof/>
                <w:webHidden/>
              </w:rPr>
              <w:fldChar w:fldCharType="end"/>
            </w:r>
          </w:hyperlink>
        </w:p>
        <w:p w14:paraId="5EB273A8" w14:textId="62A693F8" w:rsidR="00F46F36" w:rsidRDefault="002F3B13">
          <w:pPr>
            <w:pStyle w:val="Obsah1"/>
            <w:tabs>
              <w:tab w:val="left" w:pos="440"/>
            </w:tabs>
            <w:rPr>
              <w:rFonts w:eastAsiaTheme="minorEastAsia"/>
              <w:noProof/>
              <w:lang w:eastAsia="cs-CZ"/>
            </w:rPr>
          </w:pPr>
          <w:hyperlink w:anchor="_Toc100736339" w:history="1">
            <w:r w:rsidR="00F46F36" w:rsidRPr="0046506E">
              <w:rPr>
                <w:rStyle w:val="Hypertextovodkaz"/>
                <w:noProof/>
              </w:rPr>
              <w:t>7</w:t>
            </w:r>
            <w:r w:rsidR="00F46F36">
              <w:rPr>
                <w:rFonts w:eastAsiaTheme="minorEastAsia"/>
                <w:noProof/>
                <w:lang w:eastAsia="cs-CZ"/>
              </w:rPr>
              <w:tab/>
            </w:r>
            <w:r w:rsidR="00F46F36" w:rsidRPr="0046506E">
              <w:rPr>
                <w:rStyle w:val="Hypertextovodkaz"/>
                <w:noProof/>
              </w:rPr>
              <w:t>Úloha č. 6 Izolace lipidů z muškátového oříšku</w:t>
            </w:r>
            <w:r w:rsidR="00F46F36">
              <w:rPr>
                <w:noProof/>
                <w:webHidden/>
              </w:rPr>
              <w:tab/>
            </w:r>
            <w:r w:rsidR="00F46F36">
              <w:rPr>
                <w:noProof/>
                <w:webHidden/>
              </w:rPr>
              <w:fldChar w:fldCharType="begin"/>
            </w:r>
            <w:r w:rsidR="00F46F36">
              <w:rPr>
                <w:noProof/>
                <w:webHidden/>
              </w:rPr>
              <w:instrText xml:space="preserve"> PAGEREF _Toc100736339 \h </w:instrText>
            </w:r>
            <w:r w:rsidR="00F46F36">
              <w:rPr>
                <w:noProof/>
                <w:webHidden/>
              </w:rPr>
            </w:r>
            <w:r w:rsidR="00F46F36">
              <w:rPr>
                <w:noProof/>
                <w:webHidden/>
              </w:rPr>
              <w:fldChar w:fldCharType="separate"/>
            </w:r>
            <w:r w:rsidR="00F46F36">
              <w:rPr>
                <w:noProof/>
                <w:webHidden/>
              </w:rPr>
              <w:t>80</w:t>
            </w:r>
            <w:r w:rsidR="00F46F36">
              <w:rPr>
                <w:noProof/>
                <w:webHidden/>
              </w:rPr>
              <w:fldChar w:fldCharType="end"/>
            </w:r>
          </w:hyperlink>
        </w:p>
        <w:p w14:paraId="7F0BECD0" w14:textId="7830D6BF" w:rsidR="00F46F36" w:rsidRDefault="002F3B13">
          <w:pPr>
            <w:pStyle w:val="Obsah2"/>
            <w:tabs>
              <w:tab w:val="left" w:pos="880"/>
              <w:tab w:val="right" w:leader="dot" w:pos="9062"/>
            </w:tabs>
            <w:rPr>
              <w:rFonts w:eastAsiaTheme="minorEastAsia"/>
              <w:noProof/>
              <w:lang w:eastAsia="cs-CZ"/>
            </w:rPr>
          </w:pPr>
          <w:hyperlink w:anchor="_Toc100736340" w:history="1">
            <w:r w:rsidR="00F46F36" w:rsidRPr="0046506E">
              <w:rPr>
                <w:rStyle w:val="Hypertextovodkaz"/>
                <w:rFonts w:eastAsia="Calibri"/>
                <w:noProof/>
              </w:rPr>
              <w:t>7.1</w:t>
            </w:r>
            <w:r w:rsidR="00F46F36">
              <w:rPr>
                <w:rFonts w:eastAsiaTheme="minorEastAsia"/>
                <w:noProof/>
                <w:lang w:eastAsia="cs-CZ"/>
              </w:rPr>
              <w:tab/>
            </w:r>
            <w:r w:rsidR="00F46F36" w:rsidRPr="0046506E">
              <w:rPr>
                <w:rStyle w:val="Hypertextovodkaz"/>
                <w:rFonts w:eastAsia="Calibri"/>
                <w:noProof/>
              </w:rPr>
              <w:t>Extrakce</w:t>
            </w:r>
            <w:r w:rsidR="00F46F36">
              <w:rPr>
                <w:noProof/>
                <w:webHidden/>
              </w:rPr>
              <w:tab/>
            </w:r>
            <w:r w:rsidR="00F46F36">
              <w:rPr>
                <w:noProof/>
                <w:webHidden/>
              </w:rPr>
              <w:fldChar w:fldCharType="begin"/>
            </w:r>
            <w:r w:rsidR="00F46F36">
              <w:rPr>
                <w:noProof/>
                <w:webHidden/>
              </w:rPr>
              <w:instrText xml:space="preserve"> PAGEREF _Toc100736340 \h </w:instrText>
            </w:r>
            <w:r w:rsidR="00F46F36">
              <w:rPr>
                <w:noProof/>
                <w:webHidden/>
              </w:rPr>
            </w:r>
            <w:r w:rsidR="00F46F36">
              <w:rPr>
                <w:noProof/>
                <w:webHidden/>
              </w:rPr>
              <w:fldChar w:fldCharType="separate"/>
            </w:r>
            <w:r w:rsidR="00F46F36">
              <w:rPr>
                <w:noProof/>
                <w:webHidden/>
              </w:rPr>
              <w:t>80</w:t>
            </w:r>
            <w:r w:rsidR="00F46F36">
              <w:rPr>
                <w:noProof/>
                <w:webHidden/>
              </w:rPr>
              <w:fldChar w:fldCharType="end"/>
            </w:r>
          </w:hyperlink>
        </w:p>
        <w:p w14:paraId="0788E047" w14:textId="5352EF55" w:rsidR="00F46F36" w:rsidRDefault="002F3B13">
          <w:pPr>
            <w:pStyle w:val="Obsah2"/>
            <w:tabs>
              <w:tab w:val="left" w:pos="880"/>
              <w:tab w:val="right" w:leader="dot" w:pos="9062"/>
            </w:tabs>
            <w:rPr>
              <w:rFonts w:eastAsiaTheme="minorEastAsia"/>
              <w:noProof/>
              <w:lang w:eastAsia="cs-CZ"/>
            </w:rPr>
          </w:pPr>
          <w:hyperlink w:anchor="_Toc100736341" w:history="1">
            <w:r w:rsidR="00F46F36" w:rsidRPr="0046506E">
              <w:rPr>
                <w:rStyle w:val="Hypertextovodkaz"/>
                <w:rFonts w:eastAsia="Calibri"/>
                <w:noProof/>
              </w:rPr>
              <w:t>7.2</w:t>
            </w:r>
            <w:r w:rsidR="00F46F36">
              <w:rPr>
                <w:rFonts w:eastAsiaTheme="minorEastAsia"/>
                <w:noProof/>
                <w:lang w:eastAsia="cs-CZ"/>
              </w:rPr>
              <w:tab/>
            </w:r>
            <w:r w:rsidR="00F46F36" w:rsidRPr="0046506E">
              <w:rPr>
                <w:rStyle w:val="Hypertextovodkaz"/>
                <w:rFonts w:eastAsia="Calibri"/>
                <w:noProof/>
              </w:rPr>
              <w:t>Destilace za sníženého tlaku</w:t>
            </w:r>
            <w:r w:rsidR="00F46F36">
              <w:rPr>
                <w:noProof/>
                <w:webHidden/>
              </w:rPr>
              <w:tab/>
            </w:r>
            <w:r w:rsidR="00F46F36">
              <w:rPr>
                <w:noProof/>
                <w:webHidden/>
              </w:rPr>
              <w:fldChar w:fldCharType="begin"/>
            </w:r>
            <w:r w:rsidR="00F46F36">
              <w:rPr>
                <w:noProof/>
                <w:webHidden/>
              </w:rPr>
              <w:instrText xml:space="preserve"> PAGEREF _Toc100736341 \h </w:instrText>
            </w:r>
            <w:r w:rsidR="00F46F36">
              <w:rPr>
                <w:noProof/>
                <w:webHidden/>
              </w:rPr>
            </w:r>
            <w:r w:rsidR="00F46F36">
              <w:rPr>
                <w:noProof/>
                <w:webHidden/>
              </w:rPr>
              <w:fldChar w:fldCharType="separate"/>
            </w:r>
            <w:r w:rsidR="00F46F36">
              <w:rPr>
                <w:noProof/>
                <w:webHidden/>
              </w:rPr>
              <w:t>83</w:t>
            </w:r>
            <w:r w:rsidR="00F46F36">
              <w:rPr>
                <w:noProof/>
                <w:webHidden/>
              </w:rPr>
              <w:fldChar w:fldCharType="end"/>
            </w:r>
          </w:hyperlink>
        </w:p>
        <w:p w14:paraId="2910A8E2" w14:textId="01E6E690" w:rsidR="00F46F36" w:rsidRDefault="002F3B13">
          <w:pPr>
            <w:pStyle w:val="Obsah2"/>
            <w:tabs>
              <w:tab w:val="left" w:pos="880"/>
              <w:tab w:val="right" w:leader="dot" w:pos="9062"/>
            </w:tabs>
            <w:rPr>
              <w:rFonts w:eastAsiaTheme="minorEastAsia"/>
              <w:noProof/>
              <w:lang w:eastAsia="cs-CZ"/>
            </w:rPr>
          </w:pPr>
          <w:hyperlink w:anchor="_Toc100736342" w:history="1">
            <w:r w:rsidR="00F46F36" w:rsidRPr="0046506E">
              <w:rPr>
                <w:rStyle w:val="Hypertextovodkaz"/>
                <w:rFonts w:eastAsia="UniversLTStd-Light"/>
                <w:noProof/>
              </w:rPr>
              <w:t>7.3</w:t>
            </w:r>
            <w:r w:rsidR="00F46F36">
              <w:rPr>
                <w:rFonts w:eastAsiaTheme="minorEastAsia"/>
                <w:noProof/>
                <w:lang w:eastAsia="cs-CZ"/>
              </w:rPr>
              <w:tab/>
            </w:r>
            <w:r w:rsidR="00F46F36" w:rsidRPr="0046506E">
              <w:rPr>
                <w:rStyle w:val="Hypertextovodkaz"/>
                <w:rFonts w:eastAsia="UniversLTStd-Light"/>
                <w:noProof/>
              </w:rPr>
              <w:t>Sublimace</w:t>
            </w:r>
            <w:r w:rsidR="00F46F36">
              <w:rPr>
                <w:noProof/>
                <w:webHidden/>
              </w:rPr>
              <w:tab/>
            </w:r>
            <w:r w:rsidR="00F46F36">
              <w:rPr>
                <w:noProof/>
                <w:webHidden/>
              </w:rPr>
              <w:fldChar w:fldCharType="begin"/>
            </w:r>
            <w:r w:rsidR="00F46F36">
              <w:rPr>
                <w:noProof/>
                <w:webHidden/>
              </w:rPr>
              <w:instrText xml:space="preserve"> PAGEREF _Toc100736342 \h </w:instrText>
            </w:r>
            <w:r w:rsidR="00F46F36">
              <w:rPr>
                <w:noProof/>
                <w:webHidden/>
              </w:rPr>
            </w:r>
            <w:r w:rsidR="00F46F36">
              <w:rPr>
                <w:noProof/>
                <w:webHidden/>
              </w:rPr>
              <w:fldChar w:fldCharType="separate"/>
            </w:r>
            <w:r w:rsidR="00F46F36">
              <w:rPr>
                <w:noProof/>
                <w:webHidden/>
              </w:rPr>
              <w:t>86</w:t>
            </w:r>
            <w:r w:rsidR="00F46F36">
              <w:rPr>
                <w:noProof/>
                <w:webHidden/>
              </w:rPr>
              <w:fldChar w:fldCharType="end"/>
            </w:r>
          </w:hyperlink>
        </w:p>
        <w:p w14:paraId="7F2BBC91" w14:textId="569E6FA1" w:rsidR="00F46F36" w:rsidRDefault="002F3B13">
          <w:pPr>
            <w:pStyle w:val="Obsah2"/>
            <w:tabs>
              <w:tab w:val="left" w:pos="880"/>
              <w:tab w:val="right" w:leader="dot" w:pos="9062"/>
            </w:tabs>
            <w:rPr>
              <w:rFonts w:eastAsiaTheme="minorEastAsia"/>
              <w:noProof/>
              <w:lang w:eastAsia="cs-CZ"/>
            </w:rPr>
          </w:pPr>
          <w:hyperlink w:anchor="_Toc100736343" w:history="1">
            <w:r w:rsidR="00F46F36" w:rsidRPr="0046506E">
              <w:rPr>
                <w:rStyle w:val="Hypertextovodkaz"/>
                <w:rFonts w:eastAsia="UniversLTStd-Light"/>
                <w:noProof/>
              </w:rPr>
              <w:t>7.4</w:t>
            </w:r>
            <w:r w:rsidR="00F46F36">
              <w:rPr>
                <w:rFonts w:eastAsiaTheme="minorEastAsia"/>
                <w:noProof/>
                <w:lang w:eastAsia="cs-CZ"/>
              </w:rPr>
              <w:tab/>
            </w:r>
            <w:r w:rsidR="00F46F36" w:rsidRPr="0046506E">
              <w:rPr>
                <w:rStyle w:val="Hypertextovodkaz"/>
                <w:rFonts w:eastAsia="UniversLTStd-Light"/>
                <w:noProof/>
              </w:rPr>
              <w:t>Vakuum a jeho zdroje</w:t>
            </w:r>
            <w:r w:rsidR="00F46F36">
              <w:rPr>
                <w:noProof/>
                <w:webHidden/>
              </w:rPr>
              <w:tab/>
            </w:r>
            <w:r w:rsidR="00F46F36">
              <w:rPr>
                <w:noProof/>
                <w:webHidden/>
              </w:rPr>
              <w:fldChar w:fldCharType="begin"/>
            </w:r>
            <w:r w:rsidR="00F46F36">
              <w:rPr>
                <w:noProof/>
                <w:webHidden/>
              </w:rPr>
              <w:instrText xml:space="preserve"> PAGEREF _Toc100736343 \h </w:instrText>
            </w:r>
            <w:r w:rsidR="00F46F36">
              <w:rPr>
                <w:noProof/>
                <w:webHidden/>
              </w:rPr>
            </w:r>
            <w:r w:rsidR="00F46F36">
              <w:rPr>
                <w:noProof/>
                <w:webHidden/>
              </w:rPr>
              <w:fldChar w:fldCharType="separate"/>
            </w:r>
            <w:r w:rsidR="00F46F36">
              <w:rPr>
                <w:noProof/>
                <w:webHidden/>
              </w:rPr>
              <w:t>87</w:t>
            </w:r>
            <w:r w:rsidR="00F46F36">
              <w:rPr>
                <w:noProof/>
                <w:webHidden/>
              </w:rPr>
              <w:fldChar w:fldCharType="end"/>
            </w:r>
          </w:hyperlink>
        </w:p>
        <w:p w14:paraId="4BEDF80B" w14:textId="15948EC6" w:rsidR="00F46F36" w:rsidRDefault="002F3B13">
          <w:pPr>
            <w:pStyle w:val="Obsah2"/>
            <w:tabs>
              <w:tab w:val="left" w:pos="880"/>
              <w:tab w:val="right" w:leader="dot" w:pos="9062"/>
            </w:tabs>
            <w:rPr>
              <w:rFonts w:eastAsiaTheme="minorEastAsia"/>
              <w:noProof/>
              <w:lang w:eastAsia="cs-CZ"/>
            </w:rPr>
          </w:pPr>
          <w:hyperlink w:anchor="_Toc100736344" w:history="1">
            <w:r w:rsidR="00F46F36" w:rsidRPr="0046506E">
              <w:rPr>
                <w:rStyle w:val="Hypertextovodkaz"/>
                <w:rFonts w:eastAsia="UniversLTStd-Light"/>
                <w:noProof/>
              </w:rPr>
              <w:t>7.5</w:t>
            </w:r>
            <w:r w:rsidR="00F46F36">
              <w:rPr>
                <w:rFonts w:eastAsiaTheme="minorEastAsia"/>
                <w:noProof/>
                <w:lang w:eastAsia="cs-CZ"/>
              </w:rPr>
              <w:tab/>
            </w:r>
            <w:r w:rsidR="00F46F36" w:rsidRPr="0046506E">
              <w:rPr>
                <w:rStyle w:val="Hypertextovodkaz"/>
                <w:rFonts w:eastAsia="UniversLTStd-Light"/>
                <w:noProof/>
              </w:rPr>
              <w:t>Praktická část A – izolace lipidů</w:t>
            </w:r>
            <w:r w:rsidR="00F46F36">
              <w:rPr>
                <w:noProof/>
                <w:webHidden/>
              </w:rPr>
              <w:tab/>
            </w:r>
            <w:r w:rsidR="00F46F36">
              <w:rPr>
                <w:noProof/>
                <w:webHidden/>
              </w:rPr>
              <w:fldChar w:fldCharType="begin"/>
            </w:r>
            <w:r w:rsidR="00F46F36">
              <w:rPr>
                <w:noProof/>
                <w:webHidden/>
              </w:rPr>
              <w:instrText xml:space="preserve"> PAGEREF _Toc100736344 \h </w:instrText>
            </w:r>
            <w:r w:rsidR="00F46F36">
              <w:rPr>
                <w:noProof/>
                <w:webHidden/>
              </w:rPr>
            </w:r>
            <w:r w:rsidR="00F46F36">
              <w:rPr>
                <w:noProof/>
                <w:webHidden/>
              </w:rPr>
              <w:fldChar w:fldCharType="separate"/>
            </w:r>
            <w:r w:rsidR="00F46F36">
              <w:rPr>
                <w:noProof/>
                <w:webHidden/>
              </w:rPr>
              <w:t>90</w:t>
            </w:r>
            <w:r w:rsidR="00F46F36">
              <w:rPr>
                <w:noProof/>
                <w:webHidden/>
              </w:rPr>
              <w:fldChar w:fldCharType="end"/>
            </w:r>
          </w:hyperlink>
        </w:p>
        <w:p w14:paraId="03519118" w14:textId="1F0CCB47" w:rsidR="00F46F36" w:rsidRDefault="002F3B13">
          <w:pPr>
            <w:pStyle w:val="Obsah2"/>
            <w:tabs>
              <w:tab w:val="left" w:pos="880"/>
              <w:tab w:val="right" w:leader="dot" w:pos="9062"/>
            </w:tabs>
            <w:rPr>
              <w:rFonts w:eastAsiaTheme="minorEastAsia"/>
              <w:noProof/>
              <w:lang w:eastAsia="cs-CZ"/>
            </w:rPr>
          </w:pPr>
          <w:hyperlink w:anchor="_Toc100736345" w:history="1">
            <w:r w:rsidR="00F46F36" w:rsidRPr="0046506E">
              <w:rPr>
                <w:rStyle w:val="Hypertextovodkaz"/>
                <w:rFonts w:eastAsia="UniversLTStd-Light"/>
                <w:noProof/>
              </w:rPr>
              <w:t>7.6</w:t>
            </w:r>
            <w:r w:rsidR="00F46F36">
              <w:rPr>
                <w:rFonts w:eastAsiaTheme="minorEastAsia"/>
                <w:noProof/>
                <w:lang w:eastAsia="cs-CZ"/>
              </w:rPr>
              <w:tab/>
            </w:r>
            <w:r w:rsidR="00F46F36" w:rsidRPr="0046506E">
              <w:rPr>
                <w:rStyle w:val="Hypertextovodkaz"/>
                <w:rFonts w:eastAsia="UniversLTStd-Light"/>
                <w:noProof/>
              </w:rPr>
              <w:t>Praktická část B – chromatografie na silika matrici</w:t>
            </w:r>
            <w:r w:rsidR="00F46F36">
              <w:rPr>
                <w:noProof/>
                <w:webHidden/>
              </w:rPr>
              <w:tab/>
            </w:r>
            <w:r w:rsidR="00F46F36">
              <w:rPr>
                <w:noProof/>
                <w:webHidden/>
              </w:rPr>
              <w:fldChar w:fldCharType="begin"/>
            </w:r>
            <w:r w:rsidR="00F46F36">
              <w:rPr>
                <w:noProof/>
                <w:webHidden/>
              </w:rPr>
              <w:instrText xml:space="preserve"> PAGEREF _Toc100736345 \h </w:instrText>
            </w:r>
            <w:r w:rsidR="00F46F36">
              <w:rPr>
                <w:noProof/>
                <w:webHidden/>
              </w:rPr>
            </w:r>
            <w:r w:rsidR="00F46F36">
              <w:rPr>
                <w:noProof/>
                <w:webHidden/>
              </w:rPr>
              <w:fldChar w:fldCharType="separate"/>
            </w:r>
            <w:r w:rsidR="00F46F36">
              <w:rPr>
                <w:noProof/>
                <w:webHidden/>
              </w:rPr>
              <w:t>90</w:t>
            </w:r>
            <w:r w:rsidR="00F46F36">
              <w:rPr>
                <w:noProof/>
                <w:webHidden/>
              </w:rPr>
              <w:fldChar w:fldCharType="end"/>
            </w:r>
          </w:hyperlink>
        </w:p>
        <w:p w14:paraId="6B380A0D" w14:textId="36DE51CA" w:rsidR="00F46F36" w:rsidRDefault="002F3B13">
          <w:pPr>
            <w:pStyle w:val="Obsah2"/>
            <w:tabs>
              <w:tab w:val="left" w:pos="880"/>
              <w:tab w:val="right" w:leader="dot" w:pos="9062"/>
            </w:tabs>
            <w:rPr>
              <w:rFonts w:eastAsiaTheme="minorEastAsia"/>
              <w:noProof/>
              <w:lang w:eastAsia="cs-CZ"/>
            </w:rPr>
          </w:pPr>
          <w:hyperlink w:anchor="_Toc100736346" w:history="1">
            <w:r w:rsidR="00F46F36" w:rsidRPr="0046506E">
              <w:rPr>
                <w:rStyle w:val="Hypertextovodkaz"/>
                <w:rFonts w:eastAsia="UniversLTStd-Light"/>
                <w:noProof/>
              </w:rPr>
              <w:t>7.7</w:t>
            </w:r>
            <w:r w:rsidR="00F46F36">
              <w:rPr>
                <w:rFonts w:eastAsiaTheme="minorEastAsia"/>
                <w:noProof/>
                <w:lang w:eastAsia="cs-CZ"/>
              </w:rPr>
              <w:tab/>
            </w:r>
            <w:r w:rsidR="00F46F36" w:rsidRPr="0046506E">
              <w:rPr>
                <w:rStyle w:val="Hypertextovodkaz"/>
                <w:rFonts w:eastAsia="UniversLTStd-Light"/>
                <w:noProof/>
              </w:rPr>
              <w:t>Praktická část C – tenkovrstvá chromatografie na silika desce</w:t>
            </w:r>
            <w:r w:rsidR="00F46F36">
              <w:rPr>
                <w:noProof/>
                <w:webHidden/>
              </w:rPr>
              <w:tab/>
            </w:r>
            <w:r w:rsidR="00F46F36">
              <w:rPr>
                <w:noProof/>
                <w:webHidden/>
              </w:rPr>
              <w:fldChar w:fldCharType="begin"/>
            </w:r>
            <w:r w:rsidR="00F46F36">
              <w:rPr>
                <w:noProof/>
                <w:webHidden/>
              </w:rPr>
              <w:instrText xml:space="preserve"> PAGEREF _Toc100736346 \h </w:instrText>
            </w:r>
            <w:r w:rsidR="00F46F36">
              <w:rPr>
                <w:noProof/>
                <w:webHidden/>
              </w:rPr>
            </w:r>
            <w:r w:rsidR="00F46F36">
              <w:rPr>
                <w:noProof/>
                <w:webHidden/>
              </w:rPr>
              <w:fldChar w:fldCharType="separate"/>
            </w:r>
            <w:r w:rsidR="00F46F36">
              <w:rPr>
                <w:noProof/>
                <w:webHidden/>
              </w:rPr>
              <w:t>91</w:t>
            </w:r>
            <w:r w:rsidR="00F46F36">
              <w:rPr>
                <w:noProof/>
                <w:webHidden/>
              </w:rPr>
              <w:fldChar w:fldCharType="end"/>
            </w:r>
          </w:hyperlink>
        </w:p>
        <w:p w14:paraId="5FE687BD" w14:textId="26C4F8CD" w:rsidR="00F46F36" w:rsidRDefault="002F3B13">
          <w:pPr>
            <w:pStyle w:val="Obsah1"/>
            <w:tabs>
              <w:tab w:val="left" w:pos="440"/>
            </w:tabs>
            <w:rPr>
              <w:rFonts w:eastAsiaTheme="minorEastAsia"/>
              <w:noProof/>
              <w:lang w:eastAsia="cs-CZ"/>
            </w:rPr>
          </w:pPr>
          <w:hyperlink w:anchor="_Toc100736347" w:history="1">
            <w:r w:rsidR="00F46F36" w:rsidRPr="0046506E">
              <w:rPr>
                <w:rStyle w:val="Hypertextovodkaz"/>
                <w:noProof/>
              </w:rPr>
              <w:t>8</w:t>
            </w:r>
            <w:r w:rsidR="00F46F36">
              <w:rPr>
                <w:rFonts w:eastAsiaTheme="minorEastAsia"/>
                <w:noProof/>
                <w:lang w:eastAsia="cs-CZ"/>
              </w:rPr>
              <w:tab/>
            </w:r>
            <w:r w:rsidR="00F46F36" w:rsidRPr="0046506E">
              <w:rPr>
                <w:rStyle w:val="Hypertextovodkaz"/>
                <w:noProof/>
              </w:rPr>
              <w:t>Úloha č. 7 Stanovení koncentrace proteinů</w:t>
            </w:r>
            <w:r w:rsidR="00F46F36">
              <w:rPr>
                <w:noProof/>
                <w:webHidden/>
              </w:rPr>
              <w:tab/>
            </w:r>
            <w:r w:rsidR="00F46F36">
              <w:rPr>
                <w:noProof/>
                <w:webHidden/>
              </w:rPr>
              <w:fldChar w:fldCharType="begin"/>
            </w:r>
            <w:r w:rsidR="00F46F36">
              <w:rPr>
                <w:noProof/>
                <w:webHidden/>
              </w:rPr>
              <w:instrText xml:space="preserve"> PAGEREF _Toc100736347 \h </w:instrText>
            </w:r>
            <w:r w:rsidR="00F46F36">
              <w:rPr>
                <w:noProof/>
                <w:webHidden/>
              </w:rPr>
            </w:r>
            <w:r w:rsidR="00F46F36">
              <w:rPr>
                <w:noProof/>
                <w:webHidden/>
              </w:rPr>
              <w:fldChar w:fldCharType="separate"/>
            </w:r>
            <w:r w:rsidR="00F46F36">
              <w:rPr>
                <w:noProof/>
                <w:webHidden/>
              </w:rPr>
              <w:t>93</w:t>
            </w:r>
            <w:r w:rsidR="00F46F36">
              <w:rPr>
                <w:noProof/>
                <w:webHidden/>
              </w:rPr>
              <w:fldChar w:fldCharType="end"/>
            </w:r>
          </w:hyperlink>
        </w:p>
        <w:p w14:paraId="29F24789" w14:textId="60CB9D9E" w:rsidR="00F46F36" w:rsidRDefault="002F3B13">
          <w:pPr>
            <w:pStyle w:val="Obsah2"/>
            <w:tabs>
              <w:tab w:val="left" w:pos="880"/>
              <w:tab w:val="right" w:leader="dot" w:pos="9062"/>
            </w:tabs>
            <w:rPr>
              <w:rFonts w:eastAsiaTheme="minorEastAsia"/>
              <w:noProof/>
              <w:lang w:eastAsia="cs-CZ"/>
            </w:rPr>
          </w:pPr>
          <w:hyperlink w:anchor="_Toc100736348" w:history="1">
            <w:r w:rsidR="00F46F36" w:rsidRPr="0046506E">
              <w:rPr>
                <w:rStyle w:val="Hypertextovodkaz"/>
                <w:noProof/>
              </w:rPr>
              <w:t>8.1</w:t>
            </w:r>
            <w:r w:rsidR="00F46F36">
              <w:rPr>
                <w:rFonts w:eastAsiaTheme="minorEastAsia"/>
                <w:noProof/>
                <w:lang w:eastAsia="cs-CZ"/>
              </w:rPr>
              <w:tab/>
            </w:r>
            <w:r w:rsidR="00F46F36" w:rsidRPr="0046506E">
              <w:rPr>
                <w:rStyle w:val="Hypertextovodkaz"/>
                <w:noProof/>
              </w:rPr>
              <w:t>UV-VIS spektrofotometrie</w:t>
            </w:r>
            <w:r w:rsidR="00F46F36">
              <w:rPr>
                <w:noProof/>
                <w:webHidden/>
              </w:rPr>
              <w:tab/>
            </w:r>
            <w:r w:rsidR="00F46F36">
              <w:rPr>
                <w:noProof/>
                <w:webHidden/>
              </w:rPr>
              <w:fldChar w:fldCharType="begin"/>
            </w:r>
            <w:r w:rsidR="00F46F36">
              <w:rPr>
                <w:noProof/>
                <w:webHidden/>
              </w:rPr>
              <w:instrText xml:space="preserve"> PAGEREF _Toc100736348 \h </w:instrText>
            </w:r>
            <w:r w:rsidR="00F46F36">
              <w:rPr>
                <w:noProof/>
                <w:webHidden/>
              </w:rPr>
            </w:r>
            <w:r w:rsidR="00F46F36">
              <w:rPr>
                <w:noProof/>
                <w:webHidden/>
              </w:rPr>
              <w:fldChar w:fldCharType="separate"/>
            </w:r>
            <w:r w:rsidR="00F46F36">
              <w:rPr>
                <w:noProof/>
                <w:webHidden/>
              </w:rPr>
              <w:t>93</w:t>
            </w:r>
            <w:r w:rsidR="00F46F36">
              <w:rPr>
                <w:noProof/>
                <w:webHidden/>
              </w:rPr>
              <w:fldChar w:fldCharType="end"/>
            </w:r>
          </w:hyperlink>
        </w:p>
        <w:p w14:paraId="4EAF1F7F" w14:textId="3448F0F4" w:rsidR="00F46F36" w:rsidRDefault="002F3B13">
          <w:pPr>
            <w:pStyle w:val="Obsah2"/>
            <w:tabs>
              <w:tab w:val="left" w:pos="880"/>
              <w:tab w:val="right" w:leader="dot" w:pos="9062"/>
            </w:tabs>
            <w:rPr>
              <w:rFonts w:eastAsiaTheme="minorEastAsia"/>
              <w:noProof/>
              <w:lang w:eastAsia="cs-CZ"/>
            </w:rPr>
          </w:pPr>
          <w:hyperlink w:anchor="_Toc100736349" w:history="1">
            <w:r w:rsidR="00F46F36" w:rsidRPr="0046506E">
              <w:rPr>
                <w:rStyle w:val="Hypertextovodkaz"/>
                <w:noProof/>
              </w:rPr>
              <w:t>8.2</w:t>
            </w:r>
            <w:r w:rsidR="00F46F36">
              <w:rPr>
                <w:rFonts w:eastAsiaTheme="minorEastAsia"/>
                <w:noProof/>
                <w:lang w:eastAsia="cs-CZ"/>
              </w:rPr>
              <w:tab/>
            </w:r>
            <w:r w:rsidR="00F46F36" w:rsidRPr="0046506E">
              <w:rPr>
                <w:rStyle w:val="Hypertextovodkaz"/>
                <w:noProof/>
              </w:rPr>
              <w:t>Stanovení koncentrace proteinů z absorpce UV světla</w:t>
            </w:r>
            <w:r w:rsidR="00F46F36">
              <w:rPr>
                <w:noProof/>
                <w:webHidden/>
              </w:rPr>
              <w:tab/>
            </w:r>
            <w:r w:rsidR="00F46F36">
              <w:rPr>
                <w:noProof/>
                <w:webHidden/>
              </w:rPr>
              <w:fldChar w:fldCharType="begin"/>
            </w:r>
            <w:r w:rsidR="00F46F36">
              <w:rPr>
                <w:noProof/>
                <w:webHidden/>
              </w:rPr>
              <w:instrText xml:space="preserve"> PAGEREF _Toc100736349 \h </w:instrText>
            </w:r>
            <w:r w:rsidR="00F46F36">
              <w:rPr>
                <w:noProof/>
                <w:webHidden/>
              </w:rPr>
            </w:r>
            <w:r w:rsidR="00F46F36">
              <w:rPr>
                <w:noProof/>
                <w:webHidden/>
              </w:rPr>
              <w:fldChar w:fldCharType="separate"/>
            </w:r>
            <w:r w:rsidR="00F46F36">
              <w:rPr>
                <w:noProof/>
                <w:webHidden/>
              </w:rPr>
              <w:t>94</w:t>
            </w:r>
            <w:r w:rsidR="00F46F36">
              <w:rPr>
                <w:noProof/>
                <w:webHidden/>
              </w:rPr>
              <w:fldChar w:fldCharType="end"/>
            </w:r>
          </w:hyperlink>
        </w:p>
        <w:p w14:paraId="2F5824FA" w14:textId="04E24E8A" w:rsidR="00F46F36" w:rsidRDefault="002F3B13">
          <w:pPr>
            <w:pStyle w:val="Obsah2"/>
            <w:tabs>
              <w:tab w:val="left" w:pos="880"/>
              <w:tab w:val="right" w:leader="dot" w:pos="9062"/>
            </w:tabs>
            <w:rPr>
              <w:rFonts w:eastAsiaTheme="minorEastAsia"/>
              <w:noProof/>
              <w:lang w:eastAsia="cs-CZ"/>
            </w:rPr>
          </w:pPr>
          <w:hyperlink w:anchor="_Toc100736350" w:history="1">
            <w:r w:rsidR="00F46F36" w:rsidRPr="0046506E">
              <w:rPr>
                <w:rStyle w:val="Hypertextovodkaz"/>
                <w:noProof/>
              </w:rPr>
              <w:t>8.3</w:t>
            </w:r>
            <w:r w:rsidR="00F46F36">
              <w:rPr>
                <w:rFonts w:eastAsiaTheme="minorEastAsia"/>
                <w:noProof/>
                <w:lang w:eastAsia="cs-CZ"/>
              </w:rPr>
              <w:tab/>
            </w:r>
            <w:r w:rsidR="00F46F36" w:rsidRPr="0046506E">
              <w:rPr>
                <w:rStyle w:val="Hypertextovodkaz"/>
                <w:noProof/>
              </w:rPr>
              <w:t>Stanovení koncentrace proteinů Lowryho metodou</w:t>
            </w:r>
            <w:r w:rsidR="00F46F36">
              <w:rPr>
                <w:noProof/>
                <w:webHidden/>
              </w:rPr>
              <w:tab/>
            </w:r>
            <w:r w:rsidR="00F46F36">
              <w:rPr>
                <w:noProof/>
                <w:webHidden/>
              </w:rPr>
              <w:fldChar w:fldCharType="begin"/>
            </w:r>
            <w:r w:rsidR="00F46F36">
              <w:rPr>
                <w:noProof/>
                <w:webHidden/>
              </w:rPr>
              <w:instrText xml:space="preserve"> PAGEREF _Toc100736350 \h </w:instrText>
            </w:r>
            <w:r w:rsidR="00F46F36">
              <w:rPr>
                <w:noProof/>
                <w:webHidden/>
              </w:rPr>
            </w:r>
            <w:r w:rsidR="00F46F36">
              <w:rPr>
                <w:noProof/>
                <w:webHidden/>
              </w:rPr>
              <w:fldChar w:fldCharType="separate"/>
            </w:r>
            <w:r w:rsidR="00F46F36">
              <w:rPr>
                <w:noProof/>
                <w:webHidden/>
              </w:rPr>
              <w:t>95</w:t>
            </w:r>
            <w:r w:rsidR="00F46F36">
              <w:rPr>
                <w:noProof/>
                <w:webHidden/>
              </w:rPr>
              <w:fldChar w:fldCharType="end"/>
            </w:r>
          </w:hyperlink>
        </w:p>
        <w:p w14:paraId="638F5C7E" w14:textId="3CD622E0" w:rsidR="00F46F36" w:rsidRDefault="002F3B13">
          <w:pPr>
            <w:pStyle w:val="Obsah2"/>
            <w:tabs>
              <w:tab w:val="left" w:pos="880"/>
              <w:tab w:val="right" w:leader="dot" w:pos="9062"/>
            </w:tabs>
            <w:rPr>
              <w:rFonts w:eastAsiaTheme="minorEastAsia"/>
              <w:noProof/>
              <w:lang w:eastAsia="cs-CZ"/>
            </w:rPr>
          </w:pPr>
          <w:hyperlink w:anchor="_Toc100736351" w:history="1">
            <w:r w:rsidR="00F46F36" w:rsidRPr="0046506E">
              <w:rPr>
                <w:rStyle w:val="Hypertextovodkaz"/>
                <w:noProof/>
              </w:rPr>
              <w:t>8.4</w:t>
            </w:r>
            <w:r w:rsidR="00F46F36">
              <w:rPr>
                <w:rFonts w:eastAsiaTheme="minorEastAsia"/>
                <w:noProof/>
                <w:lang w:eastAsia="cs-CZ"/>
              </w:rPr>
              <w:tab/>
            </w:r>
            <w:r w:rsidR="00F46F36" w:rsidRPr="0046506E">
              <w:rPr>
                <w:rStyle w:val="Hypertextovodkaz"/>
                <w:noProof/>
              </w:rPr>
              <w:t>Stanovení koncentrace proteinů dle Bradforda</w:t>
            </w:r>
            <w:r w:rsidR="00F46F36">
              <w:rPr>
                <w:noProof/>
                <w:webHidden/>
              </w:rPr>
              <w:tab/>
            </w:r>
            <w:r w:rsidR="00F46F36">
              <w:rPr>
                <w:noProof/>
                <w:webHidden/>
              </w:rPr>
              <w:fldChar w:fldCharType="begin"/>
            </w:r>
            <w:r w:rsidR="00F46F36">
              <w:rPr>
                <w:noProof/>
                <w:webHidden/>
              </w:rPr>
              <w:instrText xml:space="preserve"> PAGEREF _Toc100736351 \h </w:instrText>
            </w:r>
            <w:r w:rsidR="00F46F36">
              <w:rPr>
                <w:noProof/>
                <w:webHidden/>
              </w:rPr>
            </w:r>
            <w:r w:rsidR="00F46F36">
              <w:rPr>
                <w:noProof/>
                <w:webHidden/>
              </w:rPr>
              <w:fldChar w:fldCharType="separate"/>
            </w:r>
            <w:r w:rsidR="00F46F36">
              <w:rPr>
                <w:noProof/>
                <w:webHidden/>
              </w:rPr>
              <w:t>96</w:t>
            </w:r>
            <w:r w:rsidR="00F46F36">
              <w:rPr>
                <w:noProof/>
                <w:webHidden/>
              </w:rPr>
              <w:fldChar w:fldCharType="end"/>
            </w:r>
          </w:hyperlink>
        </w:p>
        <w:p w14:paraId="0DDC272B" w14:textId="7E31313B" w:rsidR="00F46F36" w:rsidRDefault="002F3B13">
          <w:pPr>
            <w:pStyle w:val="Obsah2"/>
            <w:tabs>
              <w:tab w:val="left" w:pos="880"/>
              <w:tab w:val="right" w:leader="dot" w:pos="9062"/>
            </w:tabs>
            <w:rPr>
              <w:rFonts w:eastAsiaTheme="minorEastAsia"/>
              <w:noProof/>
              <w:lang w:eastAsia="cs-CZ"/>
            </w:rPr>
          </w:pPr>
          <w:hyperlink w:anchor="_Toc100736352" w:history="1">
            <w:r w:rsidR="00F46F36" w:rsidRPr="0046506E">
              <w:rPr>
                <w:rStyle w:val="Hypertextovodkaz"/>
                <w:rFonts w:eastAsia="UniversLTStd-Light"/>
                <w:noProof/>
              </w:rPr>
              <w:t>8.5</w:t>
            </w:r>
            <w:r w:rsidR="00F46F36">
              <w:rPr>
                <w:rFonts w:eastAsiaTheme="minorEastAsia"/>
                <w:noProof/>
                <w:lang w:eastAsia="cs-CZ"/>
              </w:rPr>
              <w:tab/>
            </w:r>
            <w:r w:rsidR="00F46F36" w:rsidRPr="0046506E">
              <w:rPr>
                <w:rStyle w:val="Hypertextovodkaz"/>
                <w:rFonts w:eastAsia="UniversLTStd-Light"/>
                <w:noProof/>
              </w:rPr>
              <w:t>Praktická část A – stanovení koncentrace proteinů z absorpce UV světla</w:t>
            </w:r>
            <w:r w:rsidR="00F46F36">
              <w:rPr>
                <w:noProof/>
                <w:webHidden/>
              </w:rPr>
              <w:tab/>
            </w:r>
            <w:r w:rsidR="00F46F36">
              <w:rPr>
                <w:noProof/>
                <w:webHidden/>
              </w:rPr>
              <w:fldChar w:fldCharType="begin"/>
            </w:r>
            <w:r w:rsidR="00F46F36">
              <w:rPr>
                <w:noProof/>
                <w:webHidden/>
              </w:rPr>
              <w:instrText xml:space="preserve"> PAGEREF _Toc100736352 \h </w:instrText>
            </w:r>
            <w:r w:rsidR="00F46F36">
              <w:rPr>
                <w:noProof/>
                <w:webHidden/>
              </w:rPr>
            </w:r>
            <w:r w:rsidR="00F46F36">
              <w:rPr>
                <w:noProof/>
                <w:webHidden/>
              </w:rPr>
              <w:fldChar w:fldCharType="separate"/>
            </w:r>
            <w:r w:rsidR="00F46F36">
              <w:rPr>
                <w:noProof/>
                <w:webHidden/>
              </w:rPr>
              <w:t>97</w:t>
            </w:r>
            <w:r w:rsidR="00F46F36">
              <w:rPr>
                <w:noProof/>
                <w:webHidden/>
              </w:rPr>
              <w:fldChar w:fldCharType="end"/>
            </w:r>
          </w:hyperlink>
        </w:p>
        <w:p w14:paraId="51D7447B" w14:textId="2947129A" w:rsidR="00F46F36" w:rsidRDefault="002F3B13">
          <w:pPr>
            <w:pStyle w:val="Obsah2"/>
            <w:tabs>
              <w:tab w:val="left" w:pos="880"/>
              <w:tab w:val="right" w:leader="dot" w:pos="9062"/>
            </w:tabs>
            <w:rPr>
              <w:rFonts w:eastAsiaTheme="minorEastAsia"/>
              <w:noProof/>
              <w:lang w:eastAsia="cs-CZ"/>
            </w:rPr>
          </w:pPr>
          <w:hyperlink w:anchor="_Toc100736353" w:history="1">
            <w:r w:rsidR="00F46F36" w:rsidRPr="0046506E">
              <w:rPr>
                <w:rStyle w:val="Hypertextovodkaz"/>
                <w:rFonts w:eastAsia="UniversLTStd-Light" w:cs="UniversLTStd-Light"/>
                <w:noProof/>
              </w:rPr>
              <w:t>8.6</w:t>
            </w:r>
            <w:r w:rsidR="00F46F36">
              <w:rPr>
                <w:rFonts w:eastAsiaTheme="minorEastAsia"/>
                <w:noProof/>
                <w:lang w:eastAsia="cs-CZ"/>
              </w:rPr>
              <w:tab/>
            </w:r>
            <w:r w:rsidR="00F46F36" w:rsidRPr="0046506E">
              <w:rPr>
                <w:rStyle w:val="Hypertextovodkaz"/>
                <w:rFonts w:eastAsia="UniversLTStd-Light" w:cs="UniversLTStd-Light"/>
                <w:noProof/>
              </w:rPr>
              <w:t>Praktická část B – stanovení</w:t>
            </w:r>
            <w:r w:rsidR="00F46F36" w:rsidRPr="0046506E">
              <w:rPr>
                <w:rStyle w:val="Hypertextovodkaz"/>
                <w:noProof/>
              </w:rPr>
              <w:t xml:space="preserve"> koncentrace proteinů Lowryho metodou</w:t>
            </w:r>
            <w:r w:rsidR="00F46F36">
              <w:rPr>
                <w:noProof/>
                <w:webHidden/>
              </w:rPr>
              <w:tab/>
            </w:r>
            <w:r w:rsidR="00F46F36">
              <w:rPr>
                <w:noProof/>
                <w:webHidden/>
              </w:rPr>
              <w:fldChar w:fldCharType="begin"/>
            </w:r>
            <w:r w:rsidR="00F46F36">
              <w:rPr>
                <w:noProof/>
                <w:webHidden/>
              </w:rPr>
              <w:instrText xml:space="preserve"> PAGEREF _Toc100736353 \h </w:instrText>
            </w:r>
            <w:r w:rsidR="00F46F36">
              <w:rPr>
                <w:noProof/>
                <w:webHidden/>
              </w:rPr>
            </w:r>
            <w:r w:rsidR="00F46F36">
              <w:rPr>
                <w:noProof/>
                <w:webHidden/>
              </w:rPr>
              <w:fldChar w:fldCharType="separate"/>
            </w:r>
            <w:r w:rsidR="00F46F36">
              <w:rPr>
                <w:noProof/>
                <w:webHidden/>
              </w:rPr>
              <w:t>98</w:t>
            </w:r>
            <w:r w:rsidR="00F46F36">
              <w:rPr>
                <w:noProof/>
                <w:webHidden/>
              </w:rPr>
              <w:fldChar w:fldCharType="end"/>
            </w:r>
          </w:hyperlink>
        </w:p>
        <w:p w14:paraId="4A6B14CD" w14:textId="6E66C675" w:rsidR="00F46F36" w:rsidRDefault="002F3B13">
          <w:pPr>
            <w:pStyle w:val="Obsah2"/>
            <w:tabs>
              <w:tab w:val="left" w:pos="880"/>
              <w:tab w:val="right" w:leader="dot" w:pos="9062"/>
            </w:tabs>
            <w:rPr>
              <w:rFonts w:eastAsiaTheme="minorEastAsia"/>
              <w:noProof/>
              <w:lang w:eastAsia="cs-CZ"/>
            </w:rPr>
          </w:pPr>
          <w:hyperlink w:anchor="_Toc100736354" w:history="1">
            <w:r w:rsidR="00F46F36" w:rsidRPr="0046506E">
              <w:rPr>
                <w:rStyle w:val="Hypertextovodkaz"/>
                <w:rFonts w:eastAsia="UniversLTStd-Light" w:cs="UniversLTStd-Light"/>
                <w:noProof/>
              </w:rPr>
              <w:t>8.7</w:t>
            </w:r>
            <w:r w:rsidR="00F46F36">
              <w:rPr>
                <w:rFonts w:eastAsiaTheme="minorEastAsia"/>
                <w:noProof/>
                <w:lang w:eastAsia="cs-CZ"/>
              </w:rPr>
              <w:tab/>
            </w:r>
            <w:r w:rsidR="00F46F36" w:rsidRPr="0046506E">
              <w:rPr>
                <w:rStyle w:val="Hypertextovodkaz"/>
                <w:rFonts w:eastAsia="UniversLTStd-Light" w:cs="UniversLTStd-Light"/>
                <w:noProof/>
              </w:rPr>
              <w:t>Praktická část C - s</w:t>
            </w:r>
            <w:r w:rsidR="00F46F36" w:rsidRPr="0046506E">
              <w:rPr>
                <w:rStyle w:val="Hypertextovodkaz"/>
                <w:noProof/>
              </w:rPr>
              <w:t>tanovení koncentrace proteinů metodou</w:t>
            </w:r>
            <w:r w:rsidR="00F46F36" w:rsidRPr="0046506E">
              <w:rPr>
                <w:rStyle w:val="Hypertextovodkaz"/>
                <w:rFonts w:eastAsia="UniversLTStd-Light" w:cs="UniversLTStd-Light"/>
                <w:noProof/>
              </w:rPr>
              <w:t xml:space="preserve"> dle Bradforda</w:t>
            </w:r>
            <w:r w:rsidR="00F46F36">
              <w:rPr>
                <w:noProof/>
                <w:webHidden/>
              </w:rPr>
              <w:tab/>
            </w:r>
            <w:r w:rsidR="00F46F36">
              <w:rPr>
                <w:noProof/>
                <w:webHidden/>
              </w:rPr>
              <w:fldChar w:fldCharType="begin"/>
            </w:r>
            <w:r w:rsidR="00F46F36">
              <w:rPr>
                <w:noProof/>
                <w:webHidden/>
              </w:rPr>
              <w:instrText xml:space="preserve"> PAGEREF _Toc100736354 \h </w:instrText>
            </w:r>
            <w:r w:rsidR="00F46F36">
              <w:rPr>
                <w:noProof/>
                <w:webHidden/>
              </w:rPr>
            </w:r>
            <w:r w:rsidR="00F46F36">
              <w:rPr>
                <w:noProof/>
                <w:webHidden/>
              </w:rPr>
              <w:fldChar w:fldCharType="separate"/>
            </w:r>
            <w:r w:rsidR="00F46F36">
              <w:rPr>
                <w:noProof/>
                <w:webHidden/>
              </w:rPr>
              <w:t>100</w:t>
            </w:r>
            <w:r w:rsidR="00F46F36">
              <w:rPr>
                <w:noProof/>
                <w:webHidden/>
              </w:rPr>
              <w:fldChar w:fldCharType="end"/>
            </w:r>
          </w:hyperlink>
        </w:p>
        <w:p w14:paraId="0909C874" w14:textId="40048441" w:rsidR="00F46F36" w:rsidRDefault="002F3B13">
          <w:pPr>
            <w:pStyle w:val="Obsah1"/>
            <w:tabs>
              <w:tab w:val="left" w:pos="440"/>
            </w:tabs>
            <w:rPr>
              <w:rFonts w:eastAsiaTheme="minorEastAsia"/>
              <w:noProof/>
              <w:lang w:eastAsia="cs-CZ"/>
            </w:rPr>
          </w:pPr>
          <w:hyperlink w:anchor="_Toc100736355" w:history="1">
            <w:r w:rsidR="00F46F36" w:rsidRPr="0046506E">
              <w:rPr>
                <w:rStyle w:val="Hypertextovodkaz"/>
                <w:noProof/>
              </w:rPr>
              <w:t>9</w:t>
            </w:r>
            <w:r w:rsidR="00F46F36">
              <w:rPr>
                <w:rFonts w:eastAsiaTheme="minorEastAsia"/>
                <w:noProof/>
                <w:lang w:eastAsia="cs-CZ"/>
              </w:rPr>
              <w:tab/>
            </w:r>
            <w:r w:rsidR="00F46F36" w:rsidRPr="0046506E">
              <w:rPr>
                <w:rStyle w:val="Hypertextovodkaz"/>
                <w:noProof/>
                <w:lang w:val="en"/>
              </w:rPr>
              <w:t>Úloha č. 8 Destilace s vodní parou</w:t>
            </w:r>
            <w:r w:rsidR="00F46F36">
              <w:rPr>
                <w:noProof/>
                <w:webHidden/>
              </w:rPr>
              <w:tab/>
            </w:r>
            <w:r w:rsidR="00F46F36">
              <w:rPr>
                <w:noProof/>
                <w:webHidden/>
              </w:rPr>
              <w:fldChar w:fldCharType="begin"/>
            </w:r>
            <w:r w:rsidR="00F46F36">
              <w:rPr>
                <w:noProof/>
                <w:webHidden/>
              </w:rPr>
              <w:instrText xml:space="preserve"> PAGEREF _Toc100736355 \h </w:instrText>
            </w:r>
            <w:r w:rsidR="00F46F36">
              <w:rPr>
                <w:noProof/>
                <w:webHidden/>
              </w:rPr>
            </w:r>
            <w:r w:rsidR="00F46F36">
              <w:rPr>
                <w:noProof/>
                <w:webHidden/>
              </w:rPr>
              <w:fldChar w:fldCharType="separate"/>
            </w:r>
            <w:r w:rsidR="00F46F36">
              <w:rPr>
                <w:noProof/>
                <w:webHidden/>
              </w:rPr>
              <w:t>103</w:t>
            </w:r>
            <w:r w:rsidR="00F46F36">
              <w:rPr>
                <w:noProof/>
                <w:webHidden/>
              </w:rPr>
              <w:fldChar w:fldCharType="end"/>
            </w:r>
          </w:hyperlink>
        </w:p>
        <w:p w14:paraId="575BC4A9" w14:textId="2DB63A99" w:rsidR="00F46F36" w:rsidRDefault="002F3B13">
          <w:pPr>
            <w:pStyle w:val="Obsah2"/>
            <w:tabs>
              <w:tab w:val="left" w:pos="880"/>
              <w:tab w:val="right" w:leader="dot" w:pos="9062"/>
            </w:tabs>
            <w:rPr>
              <w:rFonts w:eastAsiaTheme="minorEastAsia"/>
              <w:noProof/>
              <w:lang w:eastAsia="cs-CZ"/>
            </w:rPr>
          </w:pPr>
          <w:hyperlink w:anchor="_Toc100736356" w:history="1">
            <w:r w:rsidR="00F46F36" w:rsidRPr="0046506E">
              <w:rPr>
                <w:rStyle w:val="Hypertextovodkaz"/>
                <w:noProof/>
              </w:rPr>
              <w:t>9.1</w:t>
            </w:r>
            <w:r w:rsidR="00F46F36">
              <w:rPr>
                <w:rFonts w:eastAsiaTheme="minorEastAsia"/>
                <w:noProof/>
                <w:lang w:eastAsia="cs-CZ"/>
              </w:rPr>
              <w:tab/>
            </w:r>
            <w:r w:rsidR="00F46F36" w:rsidRPr="0046506E">
              <w:rPr>
                <w:rStyle w:val="Hypertextovodkaz"/>
                <w:noProof/>
              </w:rPr>
              <w:t>Chemické sklo</w:t>
            </w:r>
            <w:r w:rsidR="00F46F36">
              <w:rPr>
                <w:noProof/>
                <w:webHidden/>
              </w:rPr>
              <w:tab/>
            </w:r>
            <w:r w:rsidR="00F46F36">
              <w:rPr>
                <w:noProof/>
                <w:webHidden/>
              </w:rPr>
              <w:fldChar w:fldCharType="begin"/>
            </w:r>
            <w:r w:rsidR="00F46F36">
              <w:rPr>
                <w:noProof/>
                <w:webHidden/>
              </w:rPr>
              <w:instrText xml:space="preserve"> PAGEREF _Toc100736356 \h </w:instrText>
            </w:r>
            <w:r w:rsidR="00F46F36">
              <w:rPr>
                <w:noProof/>
                <w:webHidden/>
              </w:rPr>
            </w:r>
            <w:r w:rsidR="00F46F36">
              <w:rPr>
                <w:noProof/>
                <w:webHidden/>
              </w:rPr>
              <w:fldChar w:fldCharType="separate"/>
            </w:r>
            <w:r w:rsidR="00F46F36">
              <w:rPr>
                <w:noProof/>
                <w:webHidden/>
              </w:rPr>
              <w:t>103</w:t>
            </w:r>
            <w:r w:rsidR="00F46F36">
              <w:rPr>
                <w:noProof/>
                <w:webHidden/>
              </w:rPr>
              <w:fldChar w:fldCharType="end"/>
            </w:r>
          </w:hyperlink>
        </w:p>
        <w:p w14:paraId="76945BE9" w14:textId="604CF9E0" w:rsidR="00F46F36" w:rsidRDefault="002F3B13">
          <w:pPr>
            <w:pStyle w:val="Obsah2"/>
            <w:tabs>
              <w:tab w:val="left" w:pos="880"/>
              <w:tab w:val="right" w:leader="dot" w:pos="9062"/>
            </w:tabs>
            <w:rPr>
              <w:rFonts w:eastAsiaTheme="minorEastAsia"/>
              <w:noProof/>
              <w:lang w:eastAsia="cs-CZ"/>
            </w:rPr>
          </w:pPr>
          <w:hyperlink w:anchor="_Toc100736357" w:history="1">
            <w:r w:rsidR="00F46F36" w:rsidRPr="0046506E">
              <w:rPr>
                <w:rStyle w:val="Hypertextovodkaz"/>
                <w:noProof/>
              </w:rPr>
              <w:t>9.2</w:t>
            </w:r>
            <w:r w:rsidR="00F46F36">
              <w:rPr>
                <w:rFonts w:eastAsiaTheme="minorEastAsia"/>
                <w:noProof/>
                <w:lang w:eastAsia="cs-CZ"/>
              </w:rPr>
              <w:tab/>
            </w:r>
            <w:r w:rsidR="00F46F36" w:rsidRPr="0046506E">
              <w:rPr>
                <w:rStyle w:val="Hypertextovodkaz"/>
                <w:noProof/>
              </w:rPr>
              <w:t>Destilace s vodní parou</w:t>
            </w:r>
            <w:r w:rsidR="00F46F36">
              <w:rPr>
                <w:noProof/>
                <w:webHidden/>
              </w:rPr>
              <w:tab/>
            </w:r>
            <w:r w:rsidR="00F46F36">
              <w:rPr>
                <w:noProof/>
                <w:webHidden/>
              </w:rPr>
              <w:fldChar w:fldCharType="begin"/>
            </w:r>
            <w:r w:rsidR="00F46F36">
              <w:rPr>
                <w:noProof/>
                <w:webHidden/>
              </w:rPr>
              <w:instrText xml:space="preserve"> PAGEREF _Toc100736357 \h </w:instrText>
            </w:r>
            <w:r w:rsidR="00F46F36">
              <w:rPr>
                <w:noProof/>
                <w:webHidden/>
              </w:rPr>
            </w:r>
            <w:r w:rsidR="00F46F36">
              <w:rPr>
                <w:noProof/>
                <w:webHidden/>
              </w:rPr>
              <w:fldChar w:fldCharType="separate"/>
            </w:r>
            <w:r w:rsidR="00F46F36">
              <w:rPr>
                <w:noProof/>
                <w:webHidden/>
              </w:rPr>
              <w:t>109</w:t>
            </w:r>
            <w:r w:rsidR="00F46F36">
              <w:rPr>
                <w:noProof/>
                <w:webHidden/>
              </w:rPr>
              <w:fldChar w:fldCharType="end"/>
            </w:r>
          </w:hyperlink>
        </w:p>
        <w:p w14:paraId="3496F5A7" w14:textId="03EA914A" w:rsidR="00F46F36" w:rsidRDefault="002F3B13">
          <w:pPr>
            <w:pStyle w:val="Obsah2"/>
            <w:tabs>
              <w:tab w:val="left" w:pos="880"/>
              <w:tab w:val="right" w:leader="dot" w:pos="9062"/>
            </w:tabs>
            <w:rPr>
              <w:rFonts w:eastAsiaTheme="minorEastAsia"/>
              <w:noProof/>
              <w:lang w:eastAsia="cs-CZ"/>
            </w:rPr>
          </w:pPr>
          <w:hyperlink w:anchor="_Toc100736358" w:history="1">
            <w:r w:rsidR="00F46F36" w:rsidRPr="0046506E">
              <w:rPr>
                <w:rStyle w:val="Hypertextovodkaz"/>
                <w:noProof/>
              </w:rPr>
              <w:t>9.3</w:t>
            </w:r>
            <w:r w:rsidR="00F46F36">
              <w:rPr>
                <w:rFonts w:eastAsiaTheme="minorEastAsia"/>
                <w:noProof/>
                <w:lang w:eastAsia="cs-CZ"/>
              </w:rPr>
              <w:tab/>
            </w:r>
            <w:r w:rsidR="00F46F36" w:rsidRPr="0046506E">
              <w:rPr>
                <w:rStyle w:val="Hypertextovodkaz"/>
                <w:noProof/>
              </w:rPr>
              <w:t>Prostá destilace</w:t>
            </w:r>
            <w:r w:rsidR="00F46F36">
              <w:rPr>
                <w:noProof/>
                <w:webHidden/>
              </w:rPr>
              <w:tab/>
            </w:r>
            <w:r w:rsidR="00F46F36">
              <w:rPr>
                <w:noProof/>
                <w:webHidden/>
              </w:rPr>
              <w:fldChar w:fldCharType="begin"/>
            </w:r>
            <w:r w:rsidR="00F46F36">
              <w:rPr>
                <w:noProof/>
                <w:webHidden/>
              </w:rPr>
              <w:instrText xml:space="preserve"> PAGEREF _Toc100736358 \h </w:instrText>
            </w:r>
            <w:r w:rsidR="00F46F36">
              <w:rPr>
                <w:noProof/>
                <w:webHidden/>
              </w:rPr>
            </w:r>
            <w:r w:rsidR="00F46F36">
              <w:rPr>
                <w:noProof/>
                <w:webHidden/>
              </w:rPr>
              <w:fldChar w:fldCharType="separate"/>
            </w:r>
            <w:r w:rsidR="00F46F36">
              <w:rPr>
                <w:noProof/>
                <w:webHidden/>
              </w:rPr>
              <w:t>110</w:t>
            </w:r>
            <w:r w:rsidR="00F46F36">
              <w:rPr>
                <w:noProof/>
                <w:webHidden/>
              </w:rPr>
              <w:fldChar w:fldCharType="end"/>
            </w:r>
          </w:hyperlink>
        </w:p>
        <w:p w14:paraId="1E5AD2D3" w14:textId="4E33DF7F" w:rsidR="00F46F36" w:rsidRDefault="002F3B13">
          <w:pPr>
            <w:pStyle w:val="Obsah2"/>
            <w:tabs>
              <w:tab w:val="left" w:pos="880"/>
              <w:tab w:val="right" w:leader="dot" w:pos="9062"/>
            </w:tabs>
            <w:rPr>
              <w:rFonts w:eastAsiaTheme="minorEastAsia"/>
              <w:noProof/>
              <w:lang w:eastAsia="cs-CZ"/>
            </w:rPr>
          </w:pPr>
          <w:hyperlink w:anchor="_Toc100736359" w:history="1">
            <w:r w:rsidR="00F46F36" w:rsidRPr="0046506E">
              <w:rPr>
                <w:rStyle w:val="Hypertextovodkaz"/>
                <w:rFonts w:eastAsia="UniversLTStd-Light"/>
                <w:noProof/>
              </w:rPr>
              <w:t>9.4</w:t>
            </w:r>
            <w:r w:rsidR="00F46F36">
              <w:rPr>
                <w:rFonts w:eastAsiaTheme="minorEastAsia"/>
                <w:noProof/>
                <w:lang w:eastAsia="cs-CZ"/>
              </w:rPr>
              <w:tab/>
            </w:r>
            <w:r w:rsidR="00F46F36" w:rsidRPr="0046506E">
              <w:rPr>
                <w:rStyle w:val="Hypertextovodkaz"/>
                <w:rFonts w:eastAsia="UniversLTStd-Light"/>
                <w:noProof/>
              </w:rPr>
              <w:t>Praktická část</w:t>
            </w:r>
            <w:r w:rsidR="00F46F36">
              <w:rPr>
                <w:noProof/>
                <w:webHidden/>
              </w:rPr>
              <w:tab/>
            </w:r>
            <w:r w:rsidR="00F46F36">
              <w:rPr>
                <w:noProof/>
                <w:webHidden/>
              </w:rPr>
              <w:fldChar w:fldCharType="begin"/>
            </w:r>
            <w:r w:rsidR="00F46F36">
              <w:rPr>
                <w:noProof/>
                <w:webHidden/>
              </w:rPr>
              <w:instrText xml:space="preserve"> PAGEREF _Toc100736359 \h </w:instrText>
            </w:r>
            <w:r w:rsidR="00F46F36">
              <w:rPr>
                <w:noProof/>
                <w:webHidden/>
              </w:rPr>
            </w:r>
            <w:r w:rsidR="00F46F36">
              <w:rPr>
                <w:noProof/>
                <w:webHidden/>
              </w:rPr>
              <w:fldChar w:fldCharType="separate"/>
            </w:r>
            <w:r w:rsidR="00F46F36">
              <w:rPr>
                <w:noProof/>
                <w:webHidden/>
              </w:rPr>
              <w:t>113</w:t>
            </w:r>
            <w:r w:rsidR="00F46F36">
              <w:rPr>
                <w:noProof/>
                <w:webHidden/>
              </w:rPr>
              <w:fldChar w:fldCharType="end"/>
            </w:r>
          </w:hyperlink>
        </w:p>
        <w:p w14:paraId="1D56A340" w14:textId="61D4E1C1" w:rsidR="00F46F36" w:rsidRDefault="002F3B13">
          <w:pPr>
            <w:pStyle w:val="Obsah1"/>
            <w:tabs>
              <w:tab w:val="left" w:pos="660"/>
            </w:tabs>
            <w:rPr>
              <w:rFonts w:eastAsiaTheme="minorEastAsia"/>
              <w:noProof/>
              <w:lang w:eastAsia="cs-CZ"/>
            </w:rPr>
          </w:pPr>
          <w:hyperlink w:anchor="_Toc100736360" w:history="1">
            <w:r w:rsidR="00F46F36" w:rsidRPr="0046506E">
              <w:rPr>
                <w:rStyle w:val="Hypertextovodkaz"/>
                <w:noProof/>
              </w:rPr>
              <w:t>10</w:t>
            </w:r>
            <w:r w:rsidR="00F46F36">
              <w:rPr>
                <w:rFonts w:eastAsiaTheme="minorEastAsia"/>
                <w:noProof/>
                <w:lang w:eastAsia="cs-CZ"/>
              </w:rPr>
              <w:tab/>
            </w:r>
            <w:r w:rsidR="00F46F36" w:rsidRPr="0046506E">
              <w:rPr>
                <w:rStyle w:val="Hypertextovodkaz"/>
                <w:noProof/>
              </w:rPr>
              <w:t>Úloha č. 9 Chemická preparace</w:t>
            </w:r>
            <w:r w:rsidR="00F46F36">
              <w:rPr>
                <w:noProof/>
                <w:webHidden/>
              </w:rPr>
              <w:tab/>
            </w:r>
            <w:r w:rsidR="00F46F36">
              <w:rPr>
                <w:noProof/>
                <w:webHidden/>
              </w:rPr>
              <w:fldChar w:fldCharType="begin"/>
            </w:r>
            <w:r w:rsidR="00F46F36">
              <w:rPr>
                <w:noProof/>
                <w:webHidden/>
              </w:rPr>
              <w:instrText xml:space="preserve"> PAGEREF _Toc100736360 \h </w:instrText>
            </w:r>
            <w:r w:rsidR="00F46F36">
              <w:rPr>
                <w:noProof/>
                <w:webHidden/>
              </w:rPr>
            </w:r>
            <w:r w:rsidR="00F46F36">
              <w:rPr>
                <w:noProof/>
                <w:webHidden/>
              </w:rPr>
              <w:fldChar w:fldCharType="separate"/>
            </w:r>
            <w:r w:rsidR="00F46F36">
              <w:rPr>
                <w:noProof/>
                <w:webHidden/>
              </w:rPr>
              <w:t>116</w:t>
            </w:r>
            <w:r w:rsidR="00F46F36">
              <w:rPr>
                <w:noProof/>
                <w:webHidden/>
              </w:rPr>
              <w:fldChar w:fldCharType="end"/>
            </w:r>
          </w:hyperlink>
        </w:p>
        <w:p w14:paraId="1FC18360" w14:textId="349B0AE9" w:rsidR="00F46F36" w:rsidRDefault="002F3B13">
          <w:pPr>
            <w:pStyle w:val="Obsah2"/>
            <w:tabs>
              <w:tab w:val="left" w:pos="880"/>
              <w:tab w:val="right" w:leader="dot" w:pos="9062"/>
            </w:tabs>
            <w:rPr>
              <w:rFonts w:eastAsiaTheme="minorEastAsia"/>
              <w:noProof/>
              <w:lang w:eastAsia="cs-CZ"/>
            </w:rPr>
          </w:pPr>
          <w:hyperlink w:anchor="_Toc100736361" w:history="1">
            <w:r w:rsidR="00F46F36" w:rsidRPr="0046506E">
              <w:rPr>
                <w:rStyle w:val="Hypertextovodkaz"/>
                <w:noProof/>
              </w:rPr>
              <w:t>10.1</w:t>
            </w:r>
            <w:r w:rsidR="00F46F36">
              <w:rPr>
                <w:rFonts w:eastAsiaTheme="minorEastAsia"/>
                <w:noProof/>
                <w:lang w:eastAsia="cs-CZ"/>
              </w:rPr>
              <w:tab/>
            </w:r>
            <w:r w:rsidR="00F46F36" w:rsidRPr="0046506E">
              <w:rPr>
                <w:rStyle w:val="Hypertextovodkaz"/>
                <w:noProof/>
                <w:lang w:val="en"/>
              </w:rPr>
              <w:t>Porcelán</w:t>
            </w:r>
            <w:r w:rsidR="00F46F36">
              <w:rPr>
                <w:noProof/>
                <w:webHidden/>
              </w:rPr>
              <w:tab/>
            </w:r>
            <w:r w:rsidR="00F46F36">
              <w:rPr>
                <w:noProof/>
                <w:webHidden/>
              </w:rPr>
              <w:fldChar w:fldCharType="begin"/>
            </w:r>
            <w:r w:rsidR="00F46F36">
              <w:rPr>
                <w:noProof/>
                <w:webHidden/>
              </w:rPr>
              <w:instrText xml:space="preserve"> PAGEREF _Toc100736361 \h </w:instrText>
            </w:r>
            <w:r w:rsidR="00F46F36">
              <w:rPr>
                <w:noProof/>
                <w:webHidden/>
              </w:rPr>
            </w:r>
            <w:r w:rsidR="00F46F36">
              <w:rPr>
                <w:noProof/>
                <w:webHidden/>
              </w:rPr>
              <w:fldChar w:fldCharType="separate"/>
            </w:r>
            <w:r w:rsidR="00F46F36">
              <w:rPr>
                <w:noProof/>
                <w:webHidden/>
              </w:rPr>
              <w:t>116</w:t>
            </w:r>
            <w:r w:rsidR="00F46F36">
              <w:rPr>
                <w:noProof/>
                <w:webHidden/>
              </w:rPr>
              <w:fldChar w:fldCharType="end"/>
            </w:r>
          </w:hyperlink>
        </w:p>
        <w:p w14:paraId="5DD9CB65" w14:textId="1A09A9BC" w:rsidR="00F46F36" w:rsidRDefault="002F3B13">
          <w:pPr>
            <w:pStyle w:val="Obsah2"/>
            <w:tabs>
              <w:tab w:val="left" w:pos="880"/>
              <w:tab w:val="right" w:leader="dot" w:pos="9062"/>
            </w:tabs>
            <w:rPr>
              <w:rFonts w:eastAsiaTheme="minorEastAsia"/>
              <w:noProof/>
              <w:lang w:eastAsia="cs-CZ"/>
            </w:rPr>
          </w:pPr>
          <w:hyperlink w:anchor="_Toc100736362" w:history="1">
            <w:r w:rsidR="00F46F36" w:rsidRPr="0046506E">
              <w:rPr>
                <w:rStyle w:val="Hypertextovodkaz"/>
                <w:noProof/>
              </w:rPr>
              <w:t>10.2</w:t>
            </w:r>
            <w:r w:rsidR="00F46F36">
              <w:rPr>
                <w:rFonts w:eastAsiaTheme="minorEastAsia"/>
                <w:noProof/>
                <w:lang w:eastAsia="cs-CZ"/>
              </w:rPr>
              <w:tab/>
            </w:r>
            <w:r w:rsidR="00F46F36" w:rsidRPr="0046506E">
              <w:rPr>
                <w:rStyle w:val="Hypertextovodkaz"/>
                <w:noProof/>
              </w:rPr>
              <w:t>Plasty</w:t>
            </w:r>
            <w:r w:rsidR="00F46F36">
              <w:rPr>
                <w:noProof/>
                <w:webHidden/>
              </w:rPr>
              <w:tab/>
            </w:r>
            <w:r w:rsidR="00F46F36">
              <w:rPr>
                <w:noProof/>
                <w:webHidden/>
              </w:rPr>
              <w:fldChar w:fldCharType="begin"/>
            </w:r>
            <w:r w:rsidR="00F46F36">
              <w:rPr>
                <w:noProof/>
                <w:webHidden/>
              </w:rPr>
              <w:instrText xml:space="preserve"> PAGEREF _Toc100736362 \h </w:instrText>
            </w:r>
            <w:r w:rsidR="00F46F36">
              <w:rPr>
                <w:noProof/>
                <w:webHidden/>
              </w:rPr>
            </w:r>
            <w:r w:rsidR="00F46F36">
              <w:rPr>
                <w:noProof/>
                <w:webHidden/>
              </w:rPr>
              <w:fldChar w:fldCharType="separate"/>
            </w:r>
            <w:r w:rsidR="00F46F36">
              <w:rPr>
                <w:noProof/>
                <w:webHidden/>
              </w:rPr>
              <w:t>117</w:t>
            </w:r>
            <w:r w:rsidR="00F46F36">
              <w:rPr>
                <w:noProof/>
                <w:webHidden/>
              </w:rPr>
              <w:fldChar w:fldCharType="end"/>
            </w:r>
          </w:hyperlink>
        </w:p>
        <w:p w14:paraId="075CD383" w14:textId="04258907" w:rsidR="00F46F36" w:rsidRDefault="002F3B13">
          <w:pPr>
            <w:pStyle w:val="Obsah2"/>
            <w:tabs>
              <w:tab w:val="left" w:pos="880"/>
              <w:tab w:val="right" w:leader="dot" w:pos="9062"/>
            </w:tabs>
            <w:rPr>
              <w:rFonts w:eastAsiaTheme="minorEastAsia"/>
              <w:noProof/>
              <w:lang w:eastAsia="cs-CZ"/>
            </w:rPr>
          </w:pPr>
          <w:hyperlink w:anchor="_Toc100736363" w:history="1">
            <w:r w:rsidR="00F46F36" w:rsidRPr="0046506E">
              <w:rPr>
                <w:rStyle w:val="Hypertextovodkaz"/>
                <w:noProof/>
              </w:rPr>
              <w:t>10.3</w:t>
            </w:r>
            <w:r w:rsidR="00F46F36">
              <w:rPr>
                <w:rFonts w:eastAsiaTheme="minorEastAsia"/>
                <w:noProof/>
                <w:lang w:eastAsia="cs-CZ"/>
              </w:rPr>
              <w:tab/>
            </w:r>
            <w:r w:rsidR="00F46F36" w:rsidRPr="0046506E">
              <w:rPr>
                <w:rStyle w:val="Hypertextovodkaz"/>
                <w:noProof/>
              </w:rPr>
              <w:t>Zahřívání</w:t>
            </w:r>
            <w:r w:rsidR="00F46F36">
              <w:rPr>
                <w:noProof/>
                <w:webHidden/>
              </w:rPr>
              <w:tab/>
            </w:r>
            <w:r w:rsidR="00F46F36">
              <w:rPr>
                <w:noProof/>
                <w:webHidden/>
              </w:rPr>
              <w:fldChar w:fldCharType="begin"/>
            </w:r>
            <w:r w:rsidR="00F46F36">
              <w:rPr>
                <w:noProof/>
                <w:webHidden/>
              </w:rPr>
              <w:instrText xml:space="preserve"> PAGEREF _Toc100736363 \h </w:instrText>
            </w:r>
            <w:r w:rsidR="00F46F36">
              <w:rPr>
                <w:noProof/>
                <w:webHidden/>
              </w:rPr>
            </w:r>
            <w:r w:rsidR="00F46F36">
              <w:rPr>
                <w:noProof/>
                <w:webHidden/>
              </w:rPr>
              <w:fldChar w:fldCharType="separate"/>
            </w:r>
            <w:r w:rsidR="00F46F36">
              <w:rPr>
                <w:noProof/>
                <w:webHidden/>
              </w:rPr>
              <w:t>119</w:t>
            </w:r>
            <w:r w:rsidR="00F46F36">
              <w:rPr>
                <w:noProof/>
                <w:webHidden/>
              </w:rPr>
              <w:fldChar w:fldCharType="end"/>
            </w:r>
          </w:hyperlink>
        </w:p>
        <w:p w14:paraId="0F2AF8B2" w14:textId="2247BDEA" w:rsidR="00F46F36" w:rsidRDefault="002F3B13">
          <w:pPr>
            <w:pStyle w:val="Obsah2"/>
            <w:tabs>
              <w:tab w:val="left" w:pos="880"/>
              <w:tab w:val="right" w:leader="dot" w:pos="9062"/>
            </w:tabs>
            <w:rPr>
              <w:rFonts w:eastAsiaTheme="minorEastAsia"/>
              <w:noProof/>
              <w:lang w:eastAsia="cs-CZ"/>
            </w:rPr>
          </w:pPr>
          <w:hyperlink w:anchor="_Toc100736364" w:history="1">
            <w:r w:rsidR="00F46F36" w:rsidRPr="0046506E">
              <w:rPr>
                <w:rStyle w:val="Hypertextovodkaz"/>
                <w:noProof/>
              </w:rPr>
              <w:t>10.4</w:t>
            </w:r>
            <w:r w:rsidR="00F46F36">
              <w:rPr>
                <w:rFonts w:eastAsiaTheme="minorEastAsia"/>
                <w:noProof/>
                <w:lang w:eastAsia="cs-CZ"/>
              </w:rPr>
              <w:tab/>
            </w:r>
            <w:r w:rsidR="00F46F36" w:rsidRPr="0046506E">
              <w:rPr>
                <w:rStyle w:val="Hypertextovodkaz"/>
                <w:noProof/>
              </w:rPr>
              <w:t>Sušení pevných látek</w:t>
            </w:r>
            <w:r w:rsidR="00F46F36">
              <w:rPr>
                <w:noProof/>
                <w:webHidden/>
              </w:rPr>
              <w:tab/>
            </w:r>
            <w:r w:rsidR="00F46F36">
              <w:rPr>
                <w:noProof/>
                <w:webHidden/>
              </w:rPr>
              <w:fldChar w:fldCharType="begin"/>
            </w:r>
            <w:r w:rsidR="00F46F36">
              <w:rPr>
                <w:noProof/>
                <w:webHidden/>
              </w:rPr>
              <w:instrText xml:space="preserve"> PAGEREF _Toc100736364 \h </w:instrText>
            </w:r>
            <w:r w:rsidR="00F46F36">
              <w:rPr>
                <w:noProof/>
                <w:webHidden/>
              </w:rPr>
            </w:r>
            <w:r w:rsidR="00F46F36">
              <w:rPr>
                <w:noProof/>
                <w:webHidden/>
              </w:rPr>
              <w:fldChar w:fldCharType="separate"/>
            </w:r>
            <w:r w:rsidR="00F46F36">
              <w:rPr>
                <w:noProof/>
                <w:webHidden/>
              </w:rPr>
              <w:t>121</w:t>
            </w:r>
            <w:r w:rsidR="00F46F36">
              <w:rPr>
                <w:noProof/>
                <w:webHidden/>
              </w:rPr>
              <w:fldChar w:fldCharType="end"/>
            </w:r>
          </w:hyperlink>
        </w:p>
        <w:p w14:paraId="7E938FAA" w14:textId="1556C7A0" w:rsidR="00F46F36" w:rsidRDefault="002F3B13">
          <w:pPr>
            <w:pStyle w:val="Obsah2"/>
            <w:tabs>
              <w:tab w:val="left" w:pos="880"/>
              <w:tab w:val="right" w:leader="dot" w:pos="9062"/>
            </w:tabs>
            <w:rPr>
              <w:rFonts w:eastAsiaTheme="minorEastAsia"/>
              <w:noProof/>
              <w:lang w:eastAsia="cs-CZ"/>
            </w:rPr>
          </w:pPr>
          <w:hyperlink w:anchor="_Toc100736365" w:history="1">
            <w:r w:rsidR="00F46F36" w:rsidRPr="0046506E">
              <w:rPr>
                <w:rStyle w:val="Hypertextovodkaz"/>
                <w:noProof/>
              </w:rPr>
              <w:t>10.5</w:t>
            </w:r>
            <w:r w:rsidR="00F46F36">
              <w:rPr>
                <w:rFonts w:eastAsiaTheme="minorEastAsia"/>
                <w:noProof/>
                <w:lang w:eastAsia="cs-CZ"/>
              </w:rPr>
              <w:tab/>
            </w:r>
            <w:r w:rsidR="00F46F36" w:rsidRPr="0046506E">
              <w:rPr>
                <w:rStyle w:val="Hypertextovodkaz"/>
                <w:rFonts w:ascii="Calibri" w:eastAsia="UniversLTStd-Light" w:hAnsi="Calibri" w:cs="UniversLTStd-Light"/>
                <w:noProof/>
              </w:rPr>
              <w:t>Praktická část A – Izolace</w:t>
            </w:r>
            <w:r w:rsidR="00F46F36" w:rsidRPr="0046506E">
              <w:rPr>
                <w:rStyle w:val="Hypertextovodkaz"/>
                <w:noProof/>
              </w:rPr>
              <w:t xml:space="preserve"> kyseliny citronové</w:t>
            </w:r>
            <w:r w:rsidR="00F46F36">
              <w:rPr>
                <w:noProof/>
                <w:webHidden/>
              </w:rPr>
              <w:tab/>
            </w:r>
            <w:r w:rsidR="00F46F36">
              <w:rPr>
                <w:noProof/>
                <w:webHidden/>
              </w:rPr>
              <w:fldChar w:fldCharType="begin"/>
            </w:r>
            <w:r w:rsidR="00F46F36">
              <w:rPr>
                <w:noProof/>
                <w:webHidden/>
              </w:rPr>
              <w:instrText xml:space="preserve"> PAGEREF _Toc100736365 \h </w:instrText>
            </w:r>
            <w:r w:rsidR="00F46F36">
              <w:rPr>
                <w:noProof/>
                <w:webHidden/>
              </w:rPr>
            </w:r>
            <w:r w:rsidR="00F46F36">
              <w:rPr>
                <w:noProof/>
                <w:webHidden/>
              </w:rPr>
              <w:fldChar w:fldCharType="separate"/>
            </w:r>
            <w:r w:rsidR="00F46F36">
              <w:rPr>
                <w:noProof/>
                <w:webHidden/>
              </w:rPr>
              <w:t>122</w:t>
            </w:r>
            <w:r w:rsidR="00F46F36">
              <w:rPr>
                <w:noProof/>
                <w:webHidden/>
              </w:rPr>
              <w:fldChar w:fldCharType="end"/>
            </w:r>
          </w:hyperlink>
        </w:p>
        <w:p w14:paraId="7DFB6623" w14:textId="0991C00B" w:rsidR="00F46F36" w:rsidRDefault="002F3B13">
          <w:pPr>
            <w:pStyle w:val="Obsah2"/>
            <w:tabs>
              <w:tab w:val="left" w:pos="880"/>
              <w:tab w:val="right" w:leader="dot" w:pos="9062"/>
            </w:tabs>
            <w:rPr>
              <w:rFonts w:eastAsiaTheme="minorEastAsia"/>
              <w:noProof/>
              <w:lang w:eastAsia="cs-CZ"/>
            </w:rPr>
          </w:pPr>
          <w:hyperlink w:anchor="_Toc100736366" w:history="1">
            <w:r w:rsidR="00F46F36" w:rsidRPr="0046506E">
              <w:rPr>
                <w:rStyle w:val="Hypertextovodkaz"/>
                <w:noProof/>
              </w:rPr>
              <w:t>10.6</w:t>
            </w:r>
            <w:r w:rsidR="00F46F36">
              <w:rPr>
                <w:rFonts w:eastAsiaTheme="minorEastAsia"/>
                <w:noProof/>
                <w:lang w:eastAsia="cs-CZ"/>
              </w:rPr>
              <w:tab/>
            </w:r>
            <w:r w:rsidR="00F46F36" w:rsidRPr="0046506E">
              <w:rPr>
                <w:rStyle w:val="Hypertextovodkaz"/>
                <w:noProof/>
              </w:rPr>
              <w:t>Praktická část B - dehydratace CuSO</w:t>
            </w:r>
            <w:r w:rsidR="00F46F36" w:rsidRPr="0046506E">
              <w:rPr>
                <w:rStyle w:val="Hypertextovodkaz"/>
                <w:noProof/>
                <w:vertAlign w:val="subscript"/>
              </w:rPr>
              <w:t>4</w:t>
            </w:r>
            <w:r w:rsidR="00F46F36" w:rsidRPr="0046506E">
              <w:rPr>
                <w:rStyle w:val="Hypertextovodkaz"/>
                <w:noProof/>
              </w:rPr>
              <w:t>.5H</w:t>
            </w:r>
            <w:r w:rsidR="00F46F36" w:rsidRPr="0046506E">
              <w:rPr>
                <w:rStyle w:val="Hypertextovodkaz"/>
                <w:noProof/>
                <w:vertAlign w:val="subscript"/>
              </w:rPr>
              <w:t>2</w:t>
            </w:r>
            <w:r w:rsidR="00F46F36" w:rsidRPr="0046506E">
              <w:rPr>
                <w:rStyle w:val="Hypertextovodkaz"/>
                <w:noProof/>
              </w:rPr>
              <w:t>O</w:t>
            </w:r>
            <w:r w:rsidR="00F46F36">
              <w:rPr>
                <w:noProof/>
                <w:webHidden/>
              </w:rPr>
              <w:tab/>
            </w:r>
            <w:r w:rsidR="00F46F36">
              <w:rPr>
                <w:noProof/>
                <w:webHidden/>
              </w:rPr>
              <w:fldChar w:fldCharType="begin"/>
            </w:r>
            <w:r w:rsidR="00F46F36">
              <w:rPr>
                <w:noProof/>
                <w:webHidden/>
              </w:rPr>
              <w:instrText xml:space="preserve"> PAGEREF _Toc100736366 \h </w:instrText>
            </w:r>
            <w:r w:rsidR="00F46F36">
              <w:rPr>
                <w:noProof/>
                <w:webHidden/>
              </w:rPr>
            </w:r>
            <w:r w:rsidR="00F46F36">
              <w:rPr>
                <w:noProof/>
                <w:webHidden/>
              </w:rPr>
              <w:fldChar w:fldCharType="separate"/>
            </w:r>
            <w:r w:rsidR="00F46F36">
              <w:rPr>
                <w:noProof/>
                <w:webHidden/>
              </w:rPr>
              <w:t>124</w:t>
            </w:r>
            <w:r w:rsidR="00F46F36">
              <w:rPr>
                <w:noProof/>
                <w:webHidden/>
              </w:rPr>
              <w:fldChar w:fldCharType="end"/>
            </w:r>
          </w:hyperlink>
        </w:p>
        <w:p w14:paraId="1A23664F" w14:textId="3D34A67D" w:rsidR="00E05D32" w:rsidRDefault="00E05D32">
          <w:r>
            <w:rPr>
              <w:b/>
              <w:bCs/>
            </w:rPr>
            <w:fldChar w:fldCharType="end"/>
          </w:r>
        </w:p>
      </w:sdtContent>
    </w:sdt>
    <w:p w14:paraId="22295BF3" w14:textId="77777777" w:rsidR="00E05D32" w:rsidRDefault="00E05D32" w:rsidP="00846264">
      <w:pPr>
        <w:spacing w:after="200" w:line="360" w:lineRule="auto"/>
        <w:jc w:val="both"/>
        <w:rPr>
          <w:rFonts w:ascii="Calibri" w:eastAsia="Calibri" w:hAnsi="Calibri" w:cs="Times New Roman"/>
          <w:b/>
          <w:bCs/>
          <w:iCs/>
          <w:sz w:val="28"/>
          <w:szCs w:val="28"/>
          <w:u w:val="single"/>
        </w:rPr>
      </w:pPr>
    </w:p>
    <w:p w14:paraId="098E9068" w14:textId="77777777" w:rsidR="00E05D32" w:rsidRDefault="00E05D32" w:rsidP="00846264">
      <w:pPr>
        <w:spacing w:after="200" w:line="360" w:lineRule="auto"/>
        <w:jc w:val="both"/>
        <w:rPr>
          <w:rFonts w:ascii="Calibri" w:eastAsia="Calibri" w:hAnsi="Calibri" w:cs="Times New Roman"/>
          <w:b/>
          <w:bCs/>
          <w:iCs/>
          <w:sz w:val="28"/>
          <w:szCs w:val="28"/>
          <w:u w:val="single"/>
        </w:rPr>
      </w:pPr>
    </w:p>
    <w:p w14:paraId="56392441" w14:textId="77777777" w:rsidR="00E05D32" w:rsidRDefault="00E05D32" w:rsidP="00846264">
      <w:pPr>
        <w:spacing w:after="200" w:line="360" w:lineRule="auto"/>
        <w:jc w:val="both"/>
        <w:rPr>
          <w:rFonts w:ascii="Calibri" w:eastAsia="Calibri" w:hAnsi="Calibri" w:cs="Times New Roman"/>
          <w:b/>
          <w:bCs/>
          <w:iCs/>
          <w:sz w:val="28"/>
          <w:szCs w:val="28"/>
          <w:u w:val="single"/>
        </w:rPr>
      </w:pPr>
    </w:p>
    <w:p w14:paraId="0CA9C1BF" w14:textId="77777777" w:rsidR="00E05D32" w:rsidRDefault="00E05D32" w:rsidP="00846264">
      <w:pPr>
        <w:spacing w:after="200" w:line="360" w:lineRule="auto"/>
        <w:jc w:val="both"/>
        <w:rPr>
          <w:rFonts w:ascii="Calibri" w:eastAsia="Calibri" w:hAnsi="Calibri" w:cs="Times New Roman"/>
          <w:b/>
          <w:bCs/>
          <w:iCs/>
          <w:sz w:val="28"/>
          <w:szCs w:val="28"/>
          <w:u w:val="single"/>
        </w:rPr>
      </w:pPr>
    </w:p>
    <w:p w14:paraId="5E088FA1" w14:textId="77777777" w:rsidR="00E05D32" w:rsidRDefault="00E05D32" w:rsidP="00846264">
      <w:pPr>
        <w:spacing w:after="200" w:line="360" w:lineRule="auto"/>
        <w:jc w:val="both"/>
        <w:rPr>
          <w:rFonts w:ascii="Calibri" w:eastAsia="Calibri" w:hAnsi="Calibri" w:cs="Times New Roman"/>
          <w:b/>
          <w:bCs/>
          <w:iCs/>
          <w:sz w:val="28"/>
          <w:szCs w:val="28"/>
          <w:u w:val="single"/>
        </w:rPr>
      </w:pPr>
    </w:p>
    <w:p w14:paraId="4EE65F0B" w14:textId="77777777" w:rsidR="00E05D32" w:rsidRDefault="00E05D32" w:rsidP="00846264">
      <w:pPr>
        <w:spacing w:after="200" w:line="360" w:lineRule="auto"/>
        <w:jc w:val="both"/>
        <w:rPr>
          <w:rFonts w:ascii="Calibri" w:eastAsia="Calibri" w:hAnsi="Calibri" w:cs="Times New Roman"/>
          <w:b/>
          <w:bCs/>
          <w:iCs/>
          <w:sz w:val="28"/>
          <w:szCs w:val="28"/>
          <w:u w:val="single"/>
        </w:rPr>
      </w:pPr>
    </w:p>
    <w:p w14:paraId="01EC33C6" w14:textId="77777777" w:rsidR="00E05D32" w:rsidRDefault="00E05D32" w:rsidP="00846264">
      <w:pPr>
        <w:spacing w:after="200" w:line="360" w:lineRule="auto"/>
        <w:jc w:val="both"/>
        <w:rPr>
          <w:rFonts w:ascii="Calibri" w:eastAsia="Calibri" w:hAnsi="Calibri" w:cs="Times New Roman"/>
          <w:b/>
          <w:bCs/>
          <w:iCs/>
          <w:sz w:val="28"/>
          <w:szCs w:val="28"/>
          <w:u w:val="single"/>
        </w:rPr>
      </w:pPr>
    </w:p>
    <w:p w14:paraId="37005B13" w14:textId="77777777" w:rsidR="00E05D32" w:rsidRDefault="00E05D32" w:rsidP="00846264">
      <w:pPr>
        <w:spacing w:after="200" w:line="360" w:lineRule="auto"/>
        <w:jc w:val="both"/>
        <w:rPr>
          <w:rFonts w:ascii="Calibri" w:eastAsia="Calibri" w:hAnsi="Calibri" w:cs="Times New Roman"/>
          <w:b/>
          <w:bCs/>
          <w:iCs/>
          <w:sz w:val="28"/>
          <w:szCs w:val="28"/>
          <w:u w:val="single"/>
        </w:rPr>
      </w:pPr>
    </w:p>
    <w:p w14:paraId="19DF5D4C" w14:textId="77777777" w:rsidR="00E05D32" w:rsidRDefault="00E05D32" w:rsidP="00846264">
      <w:pPr>
        <w:spacing w:after="200" w:line="360" w:lineRule="auto"/>
        <w:jc w:val="both"/>
        <w:rPr>
          <w:rFonts w:ascii="Calibri" w:eastAsia="Calibri" w:hAnsi="Calibri" w:cs="Times New Roman"/>
          <w:b/>
          <w:bCs/>
          <w:iCs/>
          <w:sz w:val="28"/>
          <w:szCs w:val="28"/>
          <w:u w:val="single"/>
        </w:rPr>
      </w:pPr>
    </w:p>
    <w:p w14:paraId="20D92274" w14:textId="77777777" w:rsidR="00E05D32" w:rsidRDefault="00E05D32" w:rsidP="00846264">
      <w:pPr>
        <w:spacing w:after="200" w:line="360" w:lineRule="auto"/>
        <w:jc w:val="both"/>
        <w:rPr>
          <w:rFonts w:ascii="Calibri" w:eastAsia="Calibri" w:hAnsi="Calibri" w:cs="Times New Roman"/>
          <w:b/>
          <w:bCs/>
          <w:iCs/>
          <w:sz w:val="28"/>
          <w:szCs w:val="28"/>
          <w:u w:val="single"/>
        </w:rPr>
      </w:pPr>
    </w:p>
    <w:p w14:paraId="628F3487" w14:textId="77777777" w:rsidR="00E05D32" w:rsidRDefault="00E05D32" w:rsidP="00846264">
      <w:pPr>
        <w:spacing w:after="200" w:line="360" w:lineRule="auto"/>
        <w:jc w:val="both"/>
        <w:rPr>
          <w:rFonts w:ascii="Calibri" w:eastAsia="Calibri" w:hAnsi="Calibri" w:cs="Times New Roman"/>
          <w:b/>
          <w:bCs/>
          <w:iCs/>
          <w:sz w:val="28"/>
          <w:szCs w:val="28"/>
          <w:u w:val="single"/>
        </w:rPr>
      </w:pPr>
    </w:p>
    <w:p w14:paraId="4729E5D5" w14:textId="77777777" w:rsidR="00E05D32" w:rsidRDefault="00E05D32" w:rsidP="00846264">
      <w:pPr>
        <w:spacing w:after="200" w:line="360" w:lineRule="auto"/>
        <w:jc w:val="both"/>
        <w:rPr>
          <w:rFonts w:ascii="Calibri" w:eastAsia="Calibri" w:hAnsi="Calibri" w:cs="Times New Roman"/>
          <w:b/>
          <w:bCs/>
          <w:iCs/>
          <w:sz w:val="28"/>
          <w:szCs w:val="28"/>
          <w:u w:val="single"/>
        </w:rPr>
      </w:pPr>
    </w:p>
    <w:p w14:paraId="4AB75B0E" w14:textId="77777777" w:rsidR="00E05D32" w:rsidRDefault="00E05D32" w:rsidP="00846264">
      <w:pPr>
        <w:spacing w:after="200" w:line="360" w:lineRule="auto"/>
        <w:jc w:val="both"/>
        <w:rPr>
          <w:rFonts w:ascii="Calibri" w:eastAsia="Calibri" w:hAnsi="Calibri" w:cs="Times New Roman"/>
          <w:b/>
          <w:bCs/>
          <w:iCs/>
          <w:sz w:val="28"/>
          <w:szCs w:val="28"/>
          <w:u w:val="single"/>
        </w:rPr>
      </w:pPr>
    </w:p>
    <w:p w14:paraId="0833622F" w14:textId="2BEA1E68" w:rsidR="00EA3835" w:rsidRPr="00A40897" w:rsidRDefault="00EA3835" w:rsidP="00983703">
      <w:pPr>
        <w:pStyle w:val="Nadpis1"/>
      </w:pPr>
      <w:bookmarkStart w:id="0" w:name="_Toc100736291"/>
      <w:r w:rsidRPr="00A40897">
        <w:lastRenderedPageBreak/>
        <w:t>ÚVOD</w:t>
      </w:r>
      <w:bookmarkEnd w:id="0"/>
    </w:p>
    <w:p w14:paraId="364A4FB6" w14:textId="77777777" w:rsidR="00EA3835" w:rsidRPr="00A40897" w:rsidRDefault="00EA3835" w:rsidP="00E24E5C">
      <w:pPr>
        <w:spacing w:after="200" w:line="360" w:lineRule="auto"/>
        <w:ind w:firstLine="709"/>
        <w:jc w:val="both"/>
        <w:rPr>
          <w:rFonts w:ascii="Calibri" w:eastAsia="Calibri" w:hAnsi="Calibri" w:cs="Times New Roman"/>
          <w:b/>
          <w:bCs/>
          <w:iCs/>
          <w:sz w:val="24"/>
          <w:szCs w:val="24"/>
        </w:rPr>
      </w:pPr>
      <w:r w:rsidRPr="00A40897">
        <w:rPr>
          <w:rFonts w:ascii="Calibri" w:eastAsia="Calibri" w:hAnsi="Calibri" w:cs="Times New Roman"/>
          <w:bCs/>
          <w:iCs/>
          <w:sz w:val="24"/>
          <w:szCs w:val="24"/>
        </w:rPr>
        <w:t>Vztah předpisů bezpečnosti a ochrany zdraví při práci (BOZP) ke studentům se řídí dle vysokoškolského zákona č. 111/1998 Sb. - §62 odst. 2. Na studenty při výkonu praktické výuky a praxe se vztahují obecné předpisy o BOZP a pracovních podmínkách žen. Podrobné informace lze nalézt ve výukovém materiálu na následujících odkazu: http://orion.sci.muni.cz/BOZP_UBch.pdf.</w:t>
      </w:r>
    </w:p>
    <w:p w14:paraId="5BE0BA27" w14:textId="77777777" w:rsidR="00EA3835" w:rsidRPr="00A40897" w:rsidRDefault="00EA3835" w:rsidP="00983703">
      <w:pPr>
        <w:pStyle w:val="Nadpis2"/>
        <w:rPr>
          <w:rFonts w:eastAsia="Calibri"/>
        </w:rPr>
      </w:pPr>
      <w:bookmarkStart w:id="1" w:name="_Toc100736292"/>
      <w:r w:rsidRPr="00A40897">
        <w:rPr>
          <w:rFonts w:eastAsia="Calibri"/>
        </w:rPr>
        <w:t>Laboratorní řád pro studenty a všeobecné zásady bezpečnosti práce v laboratoři</w:t>
      </w:r>
      <w:bookmarkEnd w:id="1"/>
      <w:r w:rsidRPr="00A40897">
        <w:rPr>
          <w:rFonts w:eastAsia="Calibri"/>
        </w:rPr>
        <w:t xml:space="preserve"> </w:t>
      </w:r>
    </w:p>
    <w:p w14:paraId="57525D7B" w14:textId="77777777" w:rsidR="00EA3835" w:rsidRPr="00A40897" w:rsidRDefault="00EA3835" w:rsidP="00EA3835">
      <w:pPr>
        <w:numPr>
          <w:ilvl w:val="0"/>
          <w:numId w:val="1"/>
        </w:numPr>
        <w:spacing w:after="200" w:line="360" w:lineRule="auto"/>
        <w:jc w:val="both"/>
        <w:rPr>
          <w:rFonts w:ascii="Calibri" w:eastAsia="Calibri" w:hAnsi="Calibri" w:cs="Times New Roman"/>
          <w:bCs/>
          <w:iCs/>
          <w:sz w:val="24"/>
          <w:szCs w:val="24"/>
        </w:rPr>
      </w:pPr>
      <w:r w:rsidRPr="00A40897">
        <w:rPr>
          <w:rFonts w:ascii="Calibri" w:eastAsia="Calibri" w:hAnsi="Calibri" w:cs="Times New Roman"/>
          <w:bCs/>
          <w:iCs/>
          <w:sz w:val="24"/>
          <w:szCs w:val="24"/>
        </w:rPr>
        <w:t>Studenti jsou povinni přicházet do cvičení včas a řádně připraveni, tzn. mít provedeny výpočty, rozumět postupu práce a být seznámeni s vlastnostmi látek, s kterými přijdou do kontaktu. Pokud se prokáže, že posluchač není připraven, nebude mu dovoleno úlohu v daném termínu vykonat a bude si ji muset nahradit.</w:t>
      </w:r>
    </w:p>
    <w:p w14:paraId="0DD9266E" w14:textId="77777777" w:rsidR="00EA3835" w:rsidRPr="00A40897" w:rsidRDefault="00EA3835" w:rsidP="00EA3835">
      <w:pPr>
        <w:numPr>
          <w:ilvl w:val="0"/>
          <w:numId w:val="1"/>
        </w:numPr>
        <w:spacing w:after="200" w:line="360" w:lineRule="auto"/>
        <w:jc w:val="both"/>
        <w:rPr>
          <w:rFonts w:ascii="Calibri" w:eastAsia="Calibri" w:hAnsi="Calibri" w:cs="Times New Roman"/>
          <w:bCs/>
          <w:iCs/>
          <w:sz w:val="24"/>
          <w:szCs w:val="24"/>
        </w:rPr>
      </w:pPr>
      <w:r w:rsidRPr="00A40897">
        <w:rPr>
          <w:rFonts w:ascii="Calibri" w:eastAsia="Calibri" w:hAnsi="Calibri" w:cs="Times New Roman"/>
          <w:bCs/>
          <w:iCs/>
          <w:sz w:val="24"/>
          <w:szCs w:val="24"/>
        </w:rPr>
        <w:t>Student musí mít pracovní plášť, vhodnou pracovní obuv k přezutí a případně používat předepsané pracovní pomůcky.</w:t>
      </w:r>
    </w:p>
    <w:p w14:paraId="5EA40F45" w14:textId="77777777" w:rsidR="00EA3835" w:rsidRPr="00A40897" w:rsidRDefault="00EA3835" w:rsidP="00EA3835">
      <w:pPr>
        <w:numPr>
          <w:ilvl w:val="0"/>
          <w:numId w:val="1"/>
        </w:numPr>
        <w:spacing w:after="200" w:line="360" w:lineRule="auto"/>
        <w:jc w:val="both"/>
        <w:rPr>
          <w:rFonts w:ascii="Calibri" w:eastAsia="Calibri" w:hAnsi="Calibri" w:cs="Times New Roman"/>
          <w:bCs/>
          <w:iCs/>
          <w:sz w:val="24"/>
          <w:szCs w:val="24"/>
        </w:rPr>
      </w:pPr>
      <w:r w:rsidRPr="00A40897">
        <w:rPr>
          <w:rFonts w:ascii="Calibri" w:eastAsia="Calibri" w:hAnsi="Calibri" w:cs="Times New Roman"/>
          <w:bCs/>
          <w:iCs/>
          <w:sz w:val="24"/>
          <w:szCs w:val="24"/>
        </w:rPr>
        <w:t xml:space="preserve">V laboratoři pracují studenti pod dozorem vedoucího cvičení nebo pověřené osoby s odbornou erudicí a je jim dovoleno vykonávat jen práci, která souvisí s náplní cvičení. K práci používá pouze vyhrazený prostor a pomůcky, které jsou pro danou úlohu vyhrazeny, za něž současně odpovídá. Je zakázáno vynášet laboratorní pomůcky a chemikálie z prostor, která jsou pro konání cvičení vyhrazena. </w:t>
      </w:r>
    </w:p>
    <w:p w14:paraId="56EAA494" w14:textId="77777777" w:rsidR="00EA3835" w:rsidRPr="00A40897" w:rsidRDefault="00EA3835" w:rsidP="00EA3835">
      <w:pPr>
        <w:numPr>
          <w:ilvl w:val="0"/>
          <w:numId w:val="1"/>
        </w:numPr>
        <w:spacing w:after="200" w:line="360" w:lineRule="auto"/>
        <w:jc w:val="both"/>
        <w:rPr>
          <w:rFonts w:ascii="Calibri" w:eastAsia="Calibri" w:hAnsi="Calibri" w:cs="Times New Roman"/>
          <w:bCs/>
          <w:iCs/>
          <w:sz w:val="24"/>
          <w:szCs w:val="24"/>
        </w:rPr>
      </w:pPr>
      <w:r w:rsidRPr="00A40897">
        <w:rPr>
          <w:rFonts w:ascii="Calibri" w:eastAsia="Calibri" w:hAnsi="Calibri" w:cs="Times New Roman"/>
          <w:bCs/>
          <w:iCs/>
          <w:sz w:val="24"/>
          <w:szCs w:val="24"/>
        </w:rPr>
        <w:t xml:space="preserve">Student se musí řídit při práci pokyny vedoucího nebo instruktora a případné škody je při případném hrubém porušení laboratorního řádu povinen uhradit. </w:t>
      </w:r>
    </w:p>
    <w:p w14:paraId="02B8ABCB" w14:textId="77777777" w:rsidR="00EA3835" w:rsidRPr="00A40897" w:rsidRDefault="00EA3835" w:rsidP="00EA3835">
      <w:pPr>
        <w:numPr>
          <w:ilvl w:val="0"/>
          <w:numId w:val="1"/>
        </w:numPr>
        <w:spacing w:after="200" w:line="360" w:lineRule="auto"/>
        <w:jc w:val="both"/>
        <w:rPr>
          <w:rFonts w:ascii="Calibri" w:eastAsia="Calibri" w:hAnsi="Calibri" w:cs="Times New Roman"/>
          <w:bCs/>
          <w:iCs/>
          <w:sz w:val="24"/>
          <w:szCs w:val="24"/>
        </w:rPr>
      </w:pPr>
      <w:r w:rsidRPr="00A40897">
        <w:rPr>
          <w:rFonts w:ascii="Calibri" w:eastAsia="Calibri" w:hAnsi="Calibri" w:cs="Times New Roman"/>
          <w:bCs/>
          <w:iCs/>
          <w:sz w:val="24"/>
          <w:szCs w:val="24"/>
        </w:rPr>
        <w:t xml:space="preserve">Studenti nesmí samovolně měnit předepsaný postup práce a v případě nejasností je třeba případný problém řešit s vedoucím cvičení nebo instruktorem. </w:t>
      </w:r>
    </w:p>
    <w:p w14:paraId="01A33F0D" w14:textId="77777777" w:rsidR="00EA3835" w:rsidRPr="00A40897" w:rsidRDefault="00EA3835" w:rsidP="00EA3835">
      <w:pPr>
        <w:numPr>
          <w:ilvl w:val="0"/>
          <w:numId w:val="1"/>
        </w:numPr>
        <w:spacing w:after="200" w:line="360" w:lineRule="auto"/>
        <w:jc w:val="both"/>
        <w:rPr>
          <w:rFonts w:ascii="Calibri" w:eastAsia="Calibri" w:hAnsi="Calibri" w:cs="Times New Roman"/>
          <w:bCs/>
          <w:iCs/>
          <w:sz w:val="24"/>
          <w:szCs w:val="24"/>
        </w:rPr>
      </w:pPr>
      <w:r w:rsidRPr="00A40897">
        <w:rPr>
          <w:rFonts w:ascii="Calibri" w:eastAsia="Calibri" w:hAnsi="Calibri" w:cs="Times New Roman"/>
          <w:bCs/>
          <w:iCs/>
          <w:sz w:val="24"/>
          <w:szCs w:val="24"/>
        </w:rPr>
        <w:t>Před zahájením práce studenti zkontrolují úplnost vybavení náležejícího k dané úloze a po skončení uvedou pracovní místo do původního stavu. Případné závady v průběhu cvičení je nutné neprodleně nahlásit vedoucímu cvičení.</w:t>
      </w:r>
    </w:p>
    <w:p w14:paraId="6EB680F5" w14:textId="77777777" w:rsidR="00EA3835" w:rsidRPr="00A40897" w:rsidRDefault="00EA3835" w:rsidP="00EA3835">
      <w:pPr>
        <w:numPr>
          <w:ilvl w:val="0"/>
          <w:numId w:val="1"/>
        </w:numPr>
        <w:spacing w:after="200" w:line="360" w:lineRule="auto"/>
        <w:jc w:val="both"/>
        <w:rPr>
          <w:rFonts w:ascii="Calibri" w:eastAsia="Calibri" w:hAnsi="Calibri" w:cs="Times New Roman"/>
          <w:bCs/>
          <w:iCs/>
          <w:sz w:val="24"/>
          <w:szCs w:val="24"/>
        </w:rPr>
      </w:pPr>
      <w:r w:rsidRPr="00A40897">
        <w:rPr>
          <w:rFonts w:ascii="Calibri" w:eastAsia="Calibri" w:hAnsi="Calibri" w:cs="Times New Roman"/>
          <w:bCs/>
          <w:iCs/>
          <w:sz w:val="24"/>
          <w:szCs w:val="24"/>
        </w:rPr>
        <w:t xml:space="preserve">V laboratoři je zakázáno pít, jíst a kouřit. </w:t>
      </w:r>
    </w:p>
    <w:p w14:paraId="6A7E206B" w14:textId="77777777" w:rsidR="00EA3835" w:rsidRPr="00A40897" w:rsidRDefault="00EA3835" w:rsidP="00EA3835">
      <w:pPr>
        <w:numPr>
          <w:ilvl w:val="0"/>
          <w:numId w:val="1"/>
        </w:numPr>
        <w:spacing w:after="200" w:line="360" w:lineRule="auto"/>
        <w:jc w:val="both"/>
        <w:rPr>
          <w:rFonts w:ascii="Calibri" w:eastAsia="Calibri" w:hAnsi="Calibri" w:cs="Times New Roman"/>
          <w:bCs/>
          <w:iCs/>
          <w:sz w:val="24"/>
          <w:szCs w:val="24"/>
        </w:rPr>
      </w:pPr>
      <w:r w:rsidRPr="00A40897">
        <w:rPr>
          <w:rFonts w:ascii="Calibri" w:eastAsia="Calibri" w:hAnsi="Calibri" w:cs="Times New Roman"/>
          <w:bCs/>
          <w:iCs/>
          <w:sz w:val="24"/>
          <w:szCs w:val="24"/>
        </w:rPr>
        <w:lastRenderedPageBreak/>
        <w:t>Žíravé a jedovaté látky se smí odměřovat pipetami s bezpečnostním nástavce, nikdy nenasáváme tyto roztoky ústy. Při manipulaci s těmito látkami v otevřených nádobách, musí být ústí nádob vždy odvráceno od vlastního obličeje i obličeje sousedních pracovníků.</w:t>
      </w:r>
    </w:p>
    <w:p w14:paraId="03AEABC6" w14:textId="77777777" w:rsidR="00EA3835" w:rsidRPr="00A40897" w:rsidRDefault="00EA3835" w:rsidP="00EA3835">
      <w:pPr>
        <w:numPr>
          <w:ilvl w:val="0"/>
          <w:numId w:val="1"/>
        </w:numPr>
        <w:spacing w:after="200" w:line="360" w:lineRule="auto"/>
        <w:jc w:val="both"/>
        <w:rPr>
          <w:rFonts w:ascii="Calibri" w:eastAsia="Calibri" w:hAnsi="Calibri" w:cs="Times New Roman"/>
          <w:bCs/>
          <w:iCs/>
          <w:sz w:val="24"/>
          <w:szCs w:val="24"/>
        </w:rPr>
      </w:pPr>
      <w:r w:rsidRPr="00A40897">
        <w:rPr>
          <w:rFonts w:ascii="Calibri" w:eastAsia="Calibri" w:hAnsi="Calibri" w:cs="Times New Roman"/>
          <w:bCs/>
          <w:iCs/>
          <w:sz w:val="24"/>
          <w:szCs w:val="24"/>
        </w:rPr>
        <w:t>Na pracovním stole je nutné udržovat pořádek, odpad odstraňují studenti průběžně.</w:t>
      </w:r>
    </w:p>
    <w:p w14:paraId="5F008AEB" w14:textId="77777777" w:rsidR="00EA3835" w:rsidRPr="00A40897" w:rsidRDefault="00EA3835" w:rsidP="00EA3835">
      <w:pPr>
        <w:numPr>
          <w:ilvl w:val="0"/>
          <w:numId w:val="1"/>
        </w:numPr>
        <w:spacing w:after="200" w:line="360" w:lineRule="auto"/>
        <w:jc w:val="both"/>
        <w:rPr>
          <w:rFonts w:ascii="Calibri" w:eastAsia="Calibri" w:hAnsi="Calibri" w:cs="Times New Roman"/>
          <w:bCs/>
          <w:iCs/>
          <w:sz w:val="24"/>
          <w:szCs w:val="24"/>
        </w:rPr>
      </w:pPr>
      <w:r w:rsidRPr="00A40897">
        <w:rPr>
          <w:rFonts w:ascii="Calibri" w:eastAsia="Calibri" w:hAnsi="Calibri" w:cs="Times New Roman"/>
          <w:bCs/>
          <w:iCs/>
          <w:sz w:val="24"/>
          <w:szCs w:val="24"/>
        </w:rPr>
        <w:t>Tuhé chemikálie se nesmí nikdy brát nechráněnou rukou.</w:t>
      </w:r>
    </w:p>
    <w:p w14:paraId="32DE37DB" w14:textId="77777777" w:rsidR="00EA3835" w:rsidRPr="00A40897" w:rsidRDefault="00EA3835" w:rsidP="00EA3835">
      <w:pPr>
        <w:numPr>
          <w:ilvl w:val="0"/>
          <w:numId w:val="1"/>
        </w:numPr>
        <w:spacing w:after="200" w:line="360" w:lineRule="auto"/>
        <w:jc w:val="both"/>
        <w:rPr>
          <w:rFonts w:ascii="Calibri" w:eastAsia="Calibri" w:hAnsi="Calibri" w:cs="Times New Roman"/>
          <w:bCs/>
          <w:iCs/>
          <w:sz w:val="24"/>
          <w:szCs w:val="24"/>
        </w:rPr>
      </w:pPr>
      <w:r w:rsidRPr="00A40897">
        <w:rPr>
          <w:rFonts w:ascii="Calibri" w:eastAsia="Calibri" w:hAnsi="Calibri" w:cs="Times New Roman"/>
          <w:bCs/>
          <w:iCs/>
          <w:sz w:val="24"/>
          <w:szCs w:val="24"/>
        </w:rPr>
        <w:t>Manipulace s dýmavými, dráždivými a těkavými látkami stejně jako s jedy se musí provádět v digestoři při spuštěném odtahu ventilace.</w:t>
      </w:r>
    </w:p>
    <w:p w14:paraId="1211A846" w14:textId="77777777" w:rsidR="00EA3835" w:rsidRPr="00A40897" w:rsidRDefault="00EA3835" w:rsidP="00EA3835">
      <w:pPr>
        <w:numPr>
          <w:ilvl w:val="0"/>
          <w:numId w:val="1"/>
        </w:numPr>
        <w:spacing w:after="200" w:line="360" w:lineRule="auto"/>
        <w:jc w:val="both"/>
        <w:rPr>
          <w:rFonts w:ascii="Calibri" w:eastAsia="Calibri" w:hAnsi="Calibri" w:cs="Times New Roman"/>
          <w:bCs/>
          <w:iCs/>
          <w:sz w:val="24"/>
          <w:szCs w:val="24"/>
        </w:rPr>
      </w:pPr>
      <w:r w:rsidRPr="00A40897">
        <w:rPr>
          <w:rFonts w:ascii="Calibri" w:eastAsia="Calibri" w:hAnsi="Calibri" w:cs="Times New Roman"/>
          <w:bCs/>
          <w:iCs/>
          <w:sz w:val="24"/>
          <w:szCs w:val="24"/>
        </w:rPr>
        <w:t>Pokud některá z chemikálií je zároveň hořlavinou, výbušninou a jedem, musí být uchovávány dle platných předpisů vydanými pro tyto látky současně.</w:t>
      </w:r>
    </w:p>
    <w:p w14:paraId="4A71457E" w14:textId="77777777" w:rsidR="00EA3835" w:rsidRPr="00A40897" w:rsidRDefault="00EA3835" w:rsidP="00EA3835">
      <w:pPr>
        <w:numPr>
          <w:ilvl w:val="0"/>
          <w:numId w:val="1"/>
        </w:numPr>
        <w:spacing w:after="200" w:line="360" w:lineRule="auto"/>
        <w:jc w:val="both"/>
        <w:rPr>
          <w:rFonts w:ascii="Calibri" w:eastAsia="Calibri" w:hAnsi="Calibri" w:cs="Times New Roman"/>
          <w:bCs/>
          <w:iCs/>
          <w:sz w:val="24"/>
          <w:szCs w:val="24"/>
        </w:rPr>
      </w:pPr>
      <w:r w:rsidRPr="00A40897">
        <w:rPr>
          <w:rFonts w:ascii="Calibri" w:eastAsia="Calibri" w:hAnsi="Calibri" w:cs="Times New Roman"/>
          <w:bCs/>
          <w:iCs/>
          <w:sz w:val="24"/>
          <w:szCs w:val="24"/>
        </w:rPr>
        <w:t xml:space="preserve">Nádoby, v kterých se přechovávají agresivní látky jako třeba žíraviny, se nesmí umísťovat do větší výšky nad podlahou, než je 1.65 m.  </w:t>
      </w:r>
    </w:p>
    <w:p w14:paraId="7683D839" w14:textId="77777777" w:rsidR="00EA3835" w:rsidRPr="00A40897" w:rsidRDefault="00EA3835" w:rsidP="00EA3835">
      <w:pPr>
        <w:numPr>
          <w:ilvl w:val="0"/>
          <w:numId w:val="1"/>
        </w:numPr>
        <w:spacing w:after="200" w:line="360" w:lineRule="auto"/>
        <w:jc w:val="both"/>
        <w:rPr>
          <w:rFonts w:ascii="Calibri" w:eastAsia="Calibri" w:hAnsi="Calibri" w:cs="Times New Roman"/>
          <w:bCs/>
          <w:iCs/>
          <w:sz w:val="24"/>
          <w:szCs w:val="24"/>
        </w:rPr>
      </w:pPr>
      <w:r w:rsidRPr="00A40897">
        <w:rPr>
          <w:rFonts w:ascii="Calibri" w:eastAsia="Calibri" w:hAnsi="Calibri" w:cs="Times New Roman"/>
          <w:bCs/>
          <w:iCs/>
          <w:sz w:val="24"/>
          <w:szCs w:val="24"/>
        </w:rPr>
        <w:t>Při nalévání chemikálií z velkých zásobních skleněných lahví (balóny, demižóny) se musí používat stojanů, do kterých se tyto nádoby zavěšují a z nichž se dají bezpečně naklánět při přelévání do menších nádob. Jiným způsobem je přečerpávání s pomocí násoskového zařízení nepůsobícího přetlak.</w:t>
      </w:r>
    </w:p>
    <w:p w14:paraId="3B0B00AA" w14:textId="77777777" w:rsidR="00EA3835" w:rsidRPr="00A40897" w:rsidRDefault="00EA3835" w:rsidP="00EA3835">
      <w:pPr>
        <w:numPr>
          <w:ilvl w:val="0"/>
          <w:numId w:val="1"/>
        </w:numPr>
        <w:spacing w:after="200" w:line="360" w:lineRule="auto"/>
        <w:jc w:val="both"/>
        <w:rPr>
          <w:rFonts w:ascii="Calibri" w:eastAsia="Calibri" w:hAnsi="Calibri" w:cs="Times New Roman"/>
          <w:bCs/>
          <w:iCs/>
          <w:sz w:val="24"/>
          <w:szCs w:val="24"/>
        </w:rPr>
      </w:pPr>
      <w:r w:rsidRPr="00A40897">
        <w:rPr>
          <w:rFonts w:ascii="Calibri" w:eastAsia="Calibri" w:hAnsi="Calibri" w:cs="Times New Roman"/>
          <w:bCs/>
          <w:iCs/>
          <w:sz w:val="24"/>
          <w:szCs w:val="24"/>
        </w:rPr>
        <w:t>Při zřeďování kyselin nebo hydroxidů se tyto látky nalévají pomalu a opatrně obvykle po skleněné tyčince do vody, nikdy ne naopak.</w:t>
      </w:r>
    </w:p>
    <w:p w14:paraId="30253A46" w14:textId="77777777" w:rsidR="00EA3835" w:rsidRPr="00A40897" w:rsidRDefault="00EA3835" w:rsidP="00EA3835">
      <w:pPr>
        <w:numPr>
          <w:ilvl w:val="0"/>
          <w:numId w:val="1"/>
        </w:numPr>
        <w:spacing w:after="200" w:line="360" w:lineRule="auto"/>
        <w:jc w:val="both"/>
        <w:rPr>
          <w:rFonts w:ascii="Calibri" w:eastAsia="Calibri" w:hAnsi="Calibri" w:cs="Times New Roman"/>
          <w:bCs/>
          <w:iCs/>
          <w:sz w:val="24"/>
          <w:szCs w:val="24"/>
        </w:rPr>
      </w:pPr>
      <w:r w:rsidRPr="00A40897">
        <w:rPr>
          <w:rFonts w:ascii="Calibri" w:eastAsia="Calibri" w:hAnsi="Calibri" w:cs="Times New Roman"/>
          <w:bCs/>
          <w:iCs/>
          <w:sz w:val="24"/>
          <w:szCs w:val="24"/>
        </w:rPr>
        <w:t xml:space="preserve">Rozlitá kyselina dusičná se nesmí odstraňovat pilinami, </w:t>
      </w:r>
      <w:proofErr w:type="spellStart"/>
      <w:r w:rsidRPr="00A40897">
        <w:rPr>
          <w:rFonts w:ascii="Calibri" w:eastAsia="Calibri" w:hAnsi="Calibri" w:cs="Times New Roman"/>
          <w:bCs/>
          <w:iCs/>
          <w:sz w:val="24"/>
          <w:szCs w:val="24"/>
        </w:rPr>
        <w:t>hadrami</w:t>
      </w:r>
      <w:proofErr w:type="spellEnd"/>
      <w:r w:rsidRPr="00A40897">
        <w:rPr>
          <w:rFonts w:ascii="Calibri" w:eastAsia="Calibri" w:hAnsi="Calibri" w:cs="Times New Roman"/>
          <w:bCs/>
          <w:iCs/>
          <w:sz w:val="24"/>
          <w:szCs w:val="24"/>
        </w:rPr>
        <w:t xml:space="preserve"> ani jinými organickými látkami z důvodu možné bouřlivé reakce s následným samovznícením. Před odstraněním musí být zneutralizována nebo alespoň maximálně zředěna.</w:t>
      </w:r>
    </w:p>
    <w:p w14:paraId="1F3951F8" w14:textId="77777777" w:rsidR="00EA3835" w:rsidRPr="00A40897" w:rsidRDefault="00EA3835" w:rsidP="00EA3835">
      <w:pPr>
        <w:numPr>
          <w:ilvl w:val="0"/>
          <w:numId w:val="1"/>
        </w:numPr>
        <w:spacing w:after="200" w:line="360" w:lineRule="auto"/>
        <w:jc w:val="both"/>
        <w:rPr>
          <w:rFonts w:ascii="Calibri" w:eastAsia="Calibri" w:hAnsi="Calibri" w:cs="Times New Roman"/>
          <w:bCs/>
          <w:iCs/>
          <w:sz w:val="24"/>
          <w:szCs w:val="24"/>
        </w:rPr>
      </w:pPr>
      <w:r w:rsidRPr="00A40897">
        <w:rPr>
          <w:rFonts w:ascii="Calibri" w:eastAsia="Calibri" w:hAnsi="Calibri" w:cs="Times New Roman"/>
          <w:bCs/>
          <w:iCs/>
          <w:sz w:val="24"/>
          <w:szCs w:val="24"/>
        </w:rPr>
        <w:t xml:space="preserve">Rozlité koncentrované kyseliny je třeba nejprve zředit vodou, zneutralizovat uhličitanem nebo zředěným hydroxidem s následovným zředěním vodou. Roztok se potom nechá vsáknout do pilin, hadrů apod. </w:t>
      </w:r>
    </w:p>
    <w:p w14:paraId="750A55F5" w14:textId="77777777" w:rsidR="00EA3835" w:rsidRPr="00A40897" w:rsidRDefault="00EA3835" w:rsidP="00EA3835">
      <w:pPr>
        <w:numPr>
          <w:ilvl w:val="0"/>
          <w:numId w:val="1"/>
        </w:numPr>
        <w:spacing w:after="200" w:line="360" w:lineRule="auto"/>
        <w:jc w:val="both"/>
        <w:rPr>
          <w:rFonts w:ascii="Calibri" w:eastAsia="Calibri" w:hAnsi="Calibri" w:cs="Times New Roman"/>
          <w:bCs/>
          <w:iCs/>
          <w:sz w:val="24"/>
          <w:szCs w:val="24"/>
        </w:rPr>
      </w:pPr>
      <w:r w:rsidRPr="00A40897">
        <w:rPr>
          <w:rFonts w:ascii="Calibri" w:eastAsia="Calibri" w:hAnsi="Calibri" w:cs="Times New Roman"/>
          <w:bCs/>
          <w:iCs/>
          <w:sz w:val="24"/>
          <w:szCs w:val="24"/>
        </w:rPr>
        <w:t xml:space="preserve">Rozlitá kyselina chloristá se musí zředit velkým množstvím vody a setření je vždy nutné použít nehořlavý materiál (nikdy bavlna nebo </w:t>
      </w:r>
      <w:proofErr w:type="spellStart"/>
      <w:r w:rsidRPr="00A40897">
        <w:rPr>
          <w:rFonts w:ascii="Calibri" w:eastAsia="Calibri" w:hAnsi="Calibri" w:cs="Times New Roman"/>
          <w:bCs/>
          <w:iCs/>
          <w:sz w:val="24"/>
          <w:szCs w:val="24"/>
        </w:rPr>
        <w:t>celulosa</w:t>
      </w:r>
      <w:proofErr w:type="spellEnd"/>
      <w:r w:rsidRPr="00A40897">
        <w:rPr>
          <w:rFonts w:ascii="Calibri" w:eastAsia="Calibri" w:hAnsi="Calibri" w:cs="Times New Roman"/>
          <w:bCs/>
          <w:iCs/>
          <w:sz w:val="24"/>
          <w:szCs w:val="24"/>
        </w:rPr>
        <w:t xml:space="preserve">). </w:t>
      </w:r>
    </w:p>
    <w:p w14:paraId="2890810E" w14:textId="77777777" w:rsidR="00EA3835" w:rsidRPr="00A40897" w:rsidRDefault="00EA3835" w:rsidP="00EA3835">
      <w:pPr>
        <w:numPr>
          <w:ilvl w:val="0"/>
          <w:numId w:val="1"/>
        </w:numPr>
        <w:spacing w:after="200" w:line="360" w:lineRule="auto"/>
        <w:jc w:val="both"/>
        <w:rPr>
          <w:rFonts w:ascii="Calibri" w:eastAsia="Calibri" w:hAnsi="Calibri" w:cs="Times New Roman"/>
          <w:bCs/>
          <w:iCs/>
          <w:sz w:val="24"/>
          <w:szCs w:val="24"/>
        </w:rPr>
      </w:pPr>
      <w:r w:rsidRPr="00A40897">
        <w:rPr>
          <w:rFonts w:ascii="Calibri" w:eastAsia="Calibri" w:hAnsi="Calibri" w:cs="Times New Roman"/>
          <w:bCs/>
          <w:iCs/>
          <w:sz w:val="24"/>
          <w:szCs w:val="24"/>
        </w:rPr>
        <w:lastRenderedPageBreak/>
        <w:t xml:space="preserve">Kyselina chloristá se musí uchovávat ve skleněných lahvích se zabroušeným hrdlem a odděleně od ostatních chemikálií, zejména organických. Stejně tak se nesmí přechovávat na dřevěných regálech. </w:t>
      </w:r>
    </w:p>
    <w:p w14:paraId="4AB3C309" w14:textId="77777777" w:rsidR="00EA3835" w:rsidRPr="00A40897" w:rsidRDefault="00EA3835" w:rsidP="00EA3835">
      <w:pPr>
        <w:numPr>
          <w:ilvl w:val="0"/>
          <w:numId w:val="1"/>
        </w:numPr>
        <w:spacing w:after="200" w:line="360" w:lineRule="auto"/>
        <w:jc w:val="both"/>
        <w:rPr>
          <w:rFonts w:ascii="Calibri" w:eastAsia="Calibri" w:hAnsi="Calibri" w:cs="Times New Roman"/>
          <w:bCs/>
          <w:iCs/>
          <w:sz w:val="24"/>
          <w:szCs w:val="24"/>
        </w:rPr>
      </w:pPr>
      <w:r w:rsidRPr="00A40897">
        <w:rPr>
          <w:rFonts w:ascii="Calibri" w:eastAsia="Calibri" w:hAnsi="Calibri" w:cs="Times New Roman"/>
          <w:bCs/>
          <w:iCs/>
          <w:sz w:val="24"/>
          <w:szCs w:val="24"/>
        </w:rPr>
        <w:t xml:space="preserve">Při destilaci hořlavin je nezbytné z okolí předem odstranit zásobní láhve s hořlavinami a přemístit je do bezpečné vzdálenosti. Současně je zakázáno hořlaviny zahřívat nad kahanem. K zahřívání hořlavin je nutné používat vodní nebo jiné lázně, popř. topná hnízda. </w:t>
      </w:r>
    </w:p>
    <w:p w14:paraId="6D4E1F03" w14:textId="77777777" w:rsidR="00EA3835" w:rsidRPr="00A40897" w:rsidRDefault="00EA3835" w:rsidP="00EA3835">
      <w:pPr>
        <w:numPr>
          <w:ilvl w:val="0"/>
          <w:numId w:val="1"/>
        </w:numPr>
        <w:spacing w:after="200" w:line="360" w:lineRule="auto"/>
        <w:jc w:val="both"/>
        <w:rPr>
          <w:rFonts w:ascii="Calibri" w:eastAsia="Calibri" w:hAnsi="Calibri" w:cs="Times New Roman"/>
          <w:bCs/>
          <w:iCs/>
          <w:sz w:val="24"/>
          <w:szCs w:val="24"/>
        </w:rPr>
      </w:pPr>
      <w:r w:rsidRPr="00A40897">
        <w:rPr>
          <w:rFonts w:ascii="Calibri" w:eastAsia="Calibri" w:hAnsi="Calibri" w:cs="Times New Roman"/>
          <w:bCs/>
          <w:iCs/>
          <w:sz w:val="24"/>
          <w:szCs w:val="24"/>
        </w:rPr>
        <w:t>Před započetím destilace je nutné zkontrolovat přívod chladiva, aby nedošlo k případnému úniku par do okolního prostředí.</w:t>
      </w:r>
    </w:p>
    <w:p w14:paraId="6908A1C2" w14:textId="77777777" w:rsidR="00EA3835" w:rsidRPr="00A40897" w:rsidRDefault="00EA3835" w:rsidP="00EA3835">
      <w:pPr>
        <w:numPr>
          <w:ilvl w:val="0"/>
          <w:numId w:val="1"/>
        </w:numPr>
        <w:spacing w:after="200" w:line="360" w:lineRule="auto"/>
        <w:jc w:val="both"/>
        <w:rPr>
          <w:rFonts w:ascii="Calibri" w:eastAsia="Calibri" w:hAnsi="Calibri" w:cs="Times New Roman"/>
          <w:bCs/>
          <w:iCs/>
          <w:sz w:val="24"/>
          <w:szCs w:val="24"/>
        </w:rPr>
      </w:pPr>
      <w:r w:rsidRPr="00A40897">
        <w:rPr>
          <w:rFonts w:ascii="Calibri" w:eastAsia="Calibri" w:hAnsi="Calibri" w:cs="Times New Roman"/>
          <w:bCs/>
          <w:iCs/>
          <w:sz w:val="24"/>
          <w:szCs w:val="24"/>
        </w:rPr>
        <w:t xml:space="preserve">Roztoky těžkých kovů, organická rozpouštědla, odpadní oleje a jiné s vodou nemísitelné látky je zakázáno vylévat do výlevky. Kyseliny a zásady je možné vylévat do odpadu po dostatečném zředění vodou. K likvidaci takových to odpadů jakožto i nebezpečných odpadů slouží předem připravené odpadní nádoby. Likvidace takových to odpadů se následně zajišťuje centrálně. </w:t>
      </w:r>
    </w:p>
    <w:p w14:paraId="0B32906F" w14:textId="77777777" w:rsidR="00EA3835" w:rsidRPr="00A40897" w:rsidRDefault="00EA3835" w:rsidP="00EA3835">
      <w:pPr>
        <w:numPr>
          <w:ilvl w:val="0"/>
          <w:numId w:val="1"/>
        </w:numPr>
        <w:spacing w:after="200" w:line="360" w:lineRule="auto"/>
        <w:jc w:val="both"/>
        <w:rPr>
          <w:rFonts w:ascii="Calibri" w:eastAsia="Calibri" w:hAnsi="Calibri" w:cs="Times New Roman"/>
          <w:bCs/>
          <w:iCs/>
          <w:sz w:val="24"/>
          <w:szCs w:val="24"/>
        </w:rPr>
      </w:pPr>
      <w:r w:rsidRPr="00A40897">
        <w:rPr>
          <w:rFonts w:ascii="Calibri" w:eastAsia="Calibri" w:hAnsi="Calibri" w:cs="Times New Roman"/>
          <w:bCs/>
          <w:iCs/>
          <w:sz w:val="24"/>
          <w:szCs w:val="24"/>
        </w:rPr>
        <w:t>Skleněný odpad a obecně odpad s ostrými hranami musí být odstraňován do nádob zvlášť k těmto účelům určených.</w:t>
      </w:r>
    </w:p>
    <w:p w14:paraId="2DDB9697" w14:textId="77777777" w:rsidR="00EA3835" w:rsidRPr="00A40897" w:rsidRDefault="00EA3835" w:rsidP="00EA3835">
      <w:pPr>
        <w:numPr>
          <w:ilvl w:val="0"/>
          <w:numId w:val="1"/>
        </w:numPr>
        <w:spacing w:after="200" w:line="360" w:lineRule="auto"/>
        <w:jc w:val="both"/>
        <w:rPr>
          <w:rFonts w:ascii="Calibri" w:eastAsia="Calibri" w:hAnsi="Calibri" w:cs="Times New Roman"/>
          <w:bCs/>
          <w:iCs/>
          <w:sz w:val="24"/>
          <w:szCs w:val="24"/>
        </w:rPr>
      </w:pPr>
      <w:r w:rsidRPr="00A40897">
        <w:rPr>
          <w:rFonts w:ascii="Calibri" w:eastAsia="Calibri" w:hAnsi="Calibri" w:cs="Times New Roman"/>
          <w:bCs/>
          <w:iCs/>
          <w:sz w:val="24"/>
          <w:szCs w:val="24"/>
        </w:rPr>
        <w:t xml:space="preserve">Zátky lahví se nesmějí pokládat potřísněnou plochou na desku pracovního stolu, čímž se obecně snižuje riziko poleptání, otravy nebo kontaminace. </w:t>
      </w:r>
    </w:p>
    <w:p w14:paraId="5C2CF565" w14:textId="77777777" w:rsidR="00EA3835" w:rsidRPr="00A40897" w:rsidRDefault="00EA3835" w:rsidP="00EA3835">
      <w:pPr>
        <w:numPr>
          <w:ilvl w:val="0"/>
          <w:numId w:val="1"/>
        </w:numPr>
        <w:spacing w:after="200" w:line="360" w:lineRule="auto"/>
        <w:jc w:val="both"/>
        <w:rPr>
          <w:rFonts w:ascii="Calibri" w:eastAsia="Calibri" w:hAnsi="Calibri" w:cs="Times New Roman"/>
          <w:bCs/>
          <w:iCs/>
          <w:sz w:val="24"/>
          <w:szCs w:val="24"/>
        </w:rPr>
      </w:pPr>
      <w:r w:rsidRPr="00A40897">
        <w:rPr>
          <w:rFonts w:ascii="Calibri" w:eastAsia="Calibri" w:hAnsi="Calibri" w:cs="Times New Roman"/>
          <w:bCs/>
          <w:iCs/>
          <w:sz w:val="24"/>
          <w:szCs w:val="24"/>
        </w:rPr>
        <w:t>Každé poranění, bolest hlavy, hučení v uších apod. je třeba neprodleně hlásit vedoucímu cvičení.</w:t>
      </w:r>
    </w:p>
    <w:p w14:paraId="43CF1C07" w14:textId="77777777" w:rsidR="00EA3835" w:rsidRPr="00A40897" w:rsidRDefault="00EA3835" w:rsidP="00EA3835">
      <w:pPr>
        <w:numPr>
          <w:ilvl w:val="0"/>
          <w:numId w:val="1"/>
        </w:numPr>
        <w:spacing w:after="200" w:line="360" w:lineRule="auto"/>
        <w:jc w:val="both"/>
        <w:rPr>
          <w:rFonts w:ascii="Calibri" w:eastAsia="Calibri" w:hAnsi="Calibri" w:cs="Times New Roman"/>
          <w:bCs/>
          <w:iCs/>
          <w:sz w:val="24"/>
          <w:szCs w:val="24"/>
        </w:rPr>
      </w:pPr>
      <w:r w:rsidRPr="00A40897">
        <w:rPr>
          <w:rFonts w:ascii="Calibri" w:eastAsia="Calibri" w:hAnsi="Calibri" w:cs="Times New Roman"/>
          <w:bCs/>
          <w:iCs/>
          <w:sz w:val="24"/>
          <w:szCs w:val="24"/>
        </w:rPr>
        <w:t>Po skončení práce je třeba zkontrolovat uzavření plynu, vody a vypnutí všech elektrických spotřebičů. Současně je nutné zkontrolovat uzavření všech nádob s chemikáliemi a jejich navrácení na vyhrazené místo. Pracovní místo i použité sklo musí zůstat čisté.</w:t>
      </w:r>
    </w:p>
    <w:p w14:paraId="7B730770" w14:textId="77777777" w:rsidR="00EA3835" w:rsidRPr="00A40897" w:rsidRDefault="00EA3835" w:rsidP="00EA3835">
      <w:pPr>
        <w:numPr>
          <w:ilvl w:val="0"/>
          <w:numId w:val="1"/>
        </w:numPr>
        <w:spacing w:after="200" w:line="360" w:lineRule="auto"/>
        <w:jc w:val="both"/>
        <w:rPr>
          <w:rFonts w:ascii="Calibri" w:eastAsia="Calibri" w:hAnsi="Calibri" w:cs="Times New Roman"/>
          <w:bCs/>
          <w:iCs/>
          <w:sz w:val="24"/>
          <w:szCs w:val="24"/>
        </w:rPr>
      </w:pPr>
      <w:r w:rsidRPr="00A40897">
        <w:rPr>
          <w:rFonts w:ascii="Calibri" w:eastAsia="Calibri" w:hAnsi="Calibri" w:cs="Times New Roman"/>
          <w:bCs/>
          <w:iCs/>
          <w:sz w:val="24"/>
          <w:szCs w:val="24"/>
        </w:rPr>
        <w:t xml:space="preserve">Práce v chemické laboratoři je zakázána těhotným ženám a matkám do konce 9. měsíce po porodu. Gravidní posluchačky jsou povinny svůj stav vedoucímu cvičení nahlásit. </w:t>
      </w:r>
    </w:p>
    <w:p w14:paraId="06F15E29" w14:textId="77777777" w:rsidR="00EA3835" w:rsidRPr="00A40897" w:rsidRDefault="00EA3835" w:rsidP="00983703">
      <w:pPr>
        <w:pStyle w:val="Nadpis2"/>
        <w:rPr>
          <w:rFonts w:eastAsia="Calibri"/>
        </w:rPr>
      </w:pPr>
      <w:bookmarkStart w:id="2" w:name="_Toc100736293"/>
      <w:r w:rsidRPr="00A40897">
        <w:rPr>
          <w:rFonts w:eastAsia="Calibri"/>
        </w:rPr>
        <w:lastRenderedPageBreak/>
        <w:t>První pomoc</w:t>
      </w:r>
      <w:bookmarkEnd w:id="2"/>
    </w:p>
    <w:p w14:paraId="74B5F1C8" w14:textId="77777777" w:rsidR="00EA3835" w:rsidRPr="00A40897" w:rsidRDefault="00EA3835" w:rsidP="00E24E5C">
      <w:pPr>
        <w:spacing w:after="200" w:line="360" w:lineRule="auto"/>
        <w:ind w:firstLine="709"/>
        <w:jc w:val="both"/>
        <w:rPr>
          <w:rFonts w:ascii="Calibri" w:eastAsia="Calibri" w:hAnsi="Calibri" w:cs="Times New Roman"/>
          <w:bCs/>
          <w:iCs/>
          <w:sz w:val="24"/>
          <w:szCs w:val="24"/>
        </w:rPr>
      </w:pPr>
      <w:r w:rsidRPr="00A40897">
        <w:rPr>
          <w:rFonts w:ascii="Calibri" w:eastAsia="Calibri" w:hAnsi="Calibri" w:cs="Times New Roman"/>
          <w:bCs/>
          <w:iCs/>
          <w:sz w:val="24"/>
          <w:szCs w:val="24"/>
        </w:rPr>
        <w:t>Při poskytování první pomoci je nezbytné zajistit bezpečnost zachraňující i zachraňované osoby. Postižená osoba by neměla během první pomoci prochladnout a měla by mít duševní i tělesný klid. Vždy je nutné situaci posoudit s ohledem na vlastní bezpečnost a bezpečnost postiženého. Při stavech ohrožujících život se nejdříve provádí resuscitace a zajistí lékařská pomoc. Při zástavě dechu se provádí umělé dýchání, při zástavě srdce nepřímá masáž srdce a při bezvědomí se postižený ukládá do stabilizované polohy na bok. Pro účinnou pomoc musí být na místě potřebné prostředky a pomůcky v podobě dostatku vody, přikrývka umožňující ochranu postiženého před prochladnutím a lékárnička, jejichž vybavení se řídí druhem nebezpečných látek, která se vyskytují na pracovišti. Obsah lékárničky se musí obměňovat před uplynutím expirační doby léčiv a dalšího materiálu v ní obsažených. V případě nejistoty ohledně látky, která způsobila nehodu, se na správný postup lze informovat v Toxikologickém informačním středisku (Na Bojišti 1, 120 00 Praha 2, tel: +420 224 919 293). Při nutnosti lékařského vyšetření je vždy vhodné vzít originální obal látky nebo přípravku s etiketou spolu s bezpečnostním listem.</w:t>
      </w:r>
    </w:p>
    <w:p w14:paraId="030969EA" w14:textId="77777777" w:rsidR="00EA3835" w:rsidRPr="00A40897" w:rsidRDefault="00EA3835" w:rsidP="00983703">
      <w:pPr>
        <w:pStyle w:val="Nadpis2"/>
        <w:rPr>
          <w:rFonts w:eastAsia="Calibri"/>
        </w:rPr>
      </w:pPr>
      <w:bookmarkStart w:id="3" w:name="_Toc100736294"/>
      <w:r w:rsidRPr="00A40897">
        <w:rPr>
          <w:rFonts w:eastAsia="Calibri"/>
        </w:rPr>
        <w:t>Bezpečnostní značky</w:t>
      </w:r>
      <w:bookmarkEnd w:id="3"/>
    </w:p>
    <w:p w14:paraId="1B30EAFC" w14:textId="77777777" w:rsidR="00EA3835" w:rsidRPr="00A40897" w:rsidRDefault="00EA3835" w:rsidP="00E24E5C">
      <w:pPr>
        <w:spacing w:after="200" w:line="360" w:lineRule="auto"/>
        <w:ind w:firstLine="709"/>
        <w:jc w:val="both"/>
        <w:rPr>
          <w:rFonts w:ascii="Calibri" w:eastAsia="Calibri" w:hAnsi="Calibri" w:cs="Times New Roman"/>
          <w:bCs/>
          <w:iCs/>
          <w:sz w:val="24"/>
          <w:szCs w:val="24"/>
        </w:rPr>
      </w:pPr>
      <w:r w:rsidRPr="00A40897">
        <w:rPr>
          <w:rFonts w:ascii="Calibri" w:eastAsia="Calibri" w:hAnsi="Calibri" w:cs="Times New Roman"/>
          <w:bCs/>
          <w:iCs/>
          <w:sz w:val="24"/>
          <w:szCs w:val="24"/>
        </w:rPr>
        <w:t>Pracoviště, na kterých jsou vykonávány práce, při nichž může dojít k poškození zdraví, jsou označeny bezpečnostními značkami.</w:t>
      </w:r>
    </w:p>
    <w:p w14:paraId="3EB38923" w14:textId="77777777" w:rsidR="00EA3835" w:rsidRPr="00A40897" w:rsidRDefault="00EA3835" w:rsidP="00E24E5C">
      <w:pPr>
        <w:spacing w:after="200" w:line="360" w:lineRule="auto"/>
        <w:ind w:firstLine="709"/>
        <w:jc w:val="both"/>
        <w:rPr>
          <w:rFonts w:ascii="Calibri" w:eastAsia="Calibri" w:hAnsi="Calibri" w:cs="Times New Roman"/>
          <w:bCs/>
          <w:iCs/>
          <w:sz w:val="24"/>
          <w:szCs w:val="24"/>
        </w:rPr>
      </w:pPr>
    </w:p>
    <w:p w14:paraId="08A0C80E" w14:textId="77777777" w:rsidR="00EA3835" w:rsidRPr="00A40897" w:rsidRDefault="00EA3835" w:rsidP="00E24E5C">
      <w:pPr>
        <w:spacing w:after="200" w:line="360" w:lineRule="auto"/>
        <w:ind w:firstLine="709"/>
        <w:jc w:val="both"/>
        <w:rPr>
          <w:rFonts w:ascii="Calibri" w:eastAsia="Calibri" w:hAnsi="Calibri" w:cs="Times New Roman"/>
          <w:b/>
          <w:bCs/>
          <w:iCs/>
          <w:sz w:val="24"/>
          <w:szCs w:val="24"/>
        </w:rPr>
      </w:pPr>
      <w:r w:rsidRPr="00A40897">
        <w:rPr>
          <w:rFonts w:ascii="Calibri" w:eastAsia="Calibri" w:hAnsi="Calibri" w:cs="Times New Roman"/>
          <w:bCs/>
          <w:iCs/>
          <w:noProof/>
          <w:sz w:val="24"/>
          <w:szCs w:val="24"/>
          <w:lang w:eastAsia="cs-CZ"/>
        </w:rPr>
        <w:lastRenderedPageBreak/>
        <w:drawing>
          <wp:inline distT="0" distB="0" distL="0" distR="0" wp14:anchorId="6B229E9B" wp14:editId="2A2B8FF4">
            <wp:extent cx="3735238" cy="4945907"/>
            <wp:effectExtent l="0" t="0" r="0" b="762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0939" cy="4966697"/>
                    </a:xfrm>
                    <a:prstGeom prst="rect">
                      <a:avLst/>
                    </a:prstGeom>
                    <a:noFill/>
                    <a:ln>
                      <a:noFill/>
                    </a:ln>
                  </pic:spPr>
                </pic:pic>
              </a:graphicData>
            </a:graphic>
          </wp:inline>
        </w:drawing>
      </w:r>
    </w:p>
    <w:p w14:paraId="1B276760" w14:textId="77777777" w:rsidR="00EA3835" w:rsidRPr="00A40897" w:rsidRDefault="00EA3835" w:rsidP="00E24E5C">
      <w:pPr>
        <w:spacing w:after="200" w:line="360" w:lineRule="auto"/>
        <w:ind w:firstLine="709"/>
        <w:jc w:val="both"/>
        <w:rPr>
          <w:rFonts w:ascii="Calibri" w:eastAsia="Calibri" w:hAnsi="Calibri" w:cs="Times New Roman"/>
          <w:bCs/>
          <w:iCs/>
          <w:sz w:val="24"/>
          <w:szCs w:val="24"/>
        </w:rPr>
      </w:pPr>
      <w:r w:rsidRPr="00A40897">
        <w:rPr>
          <w:rFonts w:ascii="Calibri" w:eastAsia="Calibri" w:hAnsi="Calibri" w:cs="Times New Roman"/>
          <w:bCs/>
          <w:i/>
          <w:iCs/>
          <w:sz w:val="24"/>
          <w:szCs w:val="24"/>
        </w:rPr>
        <w:t>Značky zákazu mají kruhový tvar s černým piktogramem na bílém pozadí</w:t>
      </w:r>
    </w:p>
    <w:p w14:paraId="51B5A0BF" w14:textId="77777777" w:rsidR="00EA3835" w:rsidRPr="00A40897" w:rsidRDefault="00EA3835" w:rsidP="00E24E5C">
      <w:pPr>
        <w:spacing w:after="200" w:line="360" w:lineRule="auto"/>
        <w:ind w:firstLine="709"/>
        <w:jc w:val="both"/>
        <w:rPr>
          <w:rFonts w:ascii="Calibri" w:eastAsia="Calibri" w:hAnsi="Calibri" w:cs="Times New Roman"/>
          <w:bCs/>
          <w:i/>
          <w:iCs/>
          <w:sz w:val="24"/>
          <w:szCs w:val="24"/>
        </w:rPr>
      </w:pPr>
    </w:p>
    <w:p w14:paraId="3FE4952E" w14:textId="77777777" w:rsidR="00EA3835" w:rsidRPr="00A40897" w:rsidRDefault="00EA3835" w:rsidP="00E24E5C">
      <w:pPr>
        <w:spacing w:after="200" w:line="360" w:lineRule="auto"/>
        <w:ind w:firstLine="709"/>
        <w:jc w:val="both"/>
        <w:rPr>
          <w:rFonts w:ascii="Calibri" w:eastAsia="Calibri" w:hAnsi="Calibri" w:cs="Times New Roman"/>
          <w:bCs/>
          <w:i/>
          <w:iCs/>
          <w:sz w:val="24"/>
          <w:szCs w:val="24"/>
        </w:rPr>
      </w:pPr>
    </w:p>
    <w:p w14:paraId="3F3BDEBA" w14:textId="77777777" w:rsidR="00EA3835" w:rsidRPr="00A40897" w:rsidRDefault="00EA3835" w:rsidP="00E24E5C">
      <w:pPr>
        <w:spacing w:after="200" w:line="360" w:lineRule="auto"/>
        <w:ind w:firstLine="709"/>
        <w:jc w:val="both"/>
        <w:rPr>
          <w:rFonts w:ascii="Calibri" w:eastAsia="Calibri" w:hAnsi="Calibri" w:cs="Times New Roman"/>
          <w:bCs/>
          <w:iCs/>
          <w:sz w:val="24"/>
          <w:szCs w:val="24"/>
        </w:rPr>
      </w:pPr>
      <w:r w:rsidRPr="00A40897">
        <w:rPr>
          <w:rFonts w:ascii="Calibri" w:eastAsia="Calibri" w:hAnsi="Calibri" w:cs="Times New Roman"/>
          <w:bCs/>
          <w:iCs/>
          <w:noProof/>
          <w:sz w:val="24"/>
          <w:szCs w:val="24"/>
          <w:lang w:eastAsia="cs-CZ"/>
        </w:rPr>
        <w:lastRenderedPageBreak/>
        <w:drawing>
          <wp:inline distT="0" distB="0" distL="0" distR="0" wp14:anchorId="643E4FFE" wp14:editId="458FA0A2">
            <wp:extent cx="3240000" cy="4139101"/>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0000" cy="4139101"/>
                    </a:xfrm>
                    <a:prstGeom prst="rect">
                      <a:avLst/>
                    </a:prstGeom>
                    <a:noFill/>
                    <a:ln>
                      <a:noFill/>
                    </a:ln>
                  </pic:spPr>
                </pic:pic>
              </a:graphicData>
            </a:graphic>
          </wp:inline>
        </w:drawing>
      </w:r>
      <w:r w:rsidRPr="00A40897">
        <w:rPr>
          <w:rFonts w:ascii="Calibri" w:eastAsia="Calibri" w:hAnsi="Calibri" w:cs="Times New Roman"/>
          <w:bCs/>
          <w:iCs/>
          <w:noProof/>
          <w:sz w:val="24"/>
          <w:szCs w:val="24"/>
          <w:lang w:eastAsia="cs-CZ"/>
        </w:rPr>
        <w:drawing>
          <wp:inline distT="0" distB="0" distL="0" distR="0" wp14:anchorId="32124D21" wp14:editId="0325C282">
            <wp:extent cx="1152000" cy="4115673"/>
            <wp:effectExtent l="0" t="0" r="0" b="0"/>
            <wp:docPr id="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1199" r="65492" b="20732"/>
                    <a:stretch/>
                  </pic:blipFill>
                  <pic:spPr bwMode="auto">
                    <a:xfrm>
                      <a:off x="0" y="0"/>
                      <a:ext cx="1152000" cy="4115673"/>
                    </a:xfrm>
                    <a:prstGeom prst="rect">
                      <a:avLst/>
                    </a:prstGeom>
                    <a:noFill/>
                    <a:ln>
                      <a:noFill/>
                    </a:ln>
                    <a:extLst>
                      <a:ext uri="{53640926-AAD7-44D8-BBD7-CCE9431645EC}">
                        <a14:shadowObscured xmlns:a14="http://schemas.microsoft.com/office/drawing/2010/main"/>
                      </a:ext>
                    </a:extLst>
                  </pic:spPr>
                </pic:pic>
              </a:graphicData>
            </a:graphic>
          </wp:inline>
        </w:drawing>
      </w:r>
      <w:r w:rsidRPr="00A40897">
        <w:rPr>
          <w:rFonts w:ascii="Calibri" w:eastAsia="Calibri" w:hAnsi="Calibri" w:cs="Times New Roman"/>
          <w:bCs/>
          <w:iCs/>
          <w:noProof/>
          <w:sz w:val="24"/>
          <w:szCs w:val="24"/>
          <w:lang w:eastAsia="cs-CZ"/>
        </w:rPr>
        <w:drawing>
          <wp:inline distT="0" distB="0" distL="0" distR="0" wp14:anchorId="5AA3AEB2" wp14:editId="5471C8B8">
            <wp:extent cx="2159635" cy="2805381"/>
            <wp:effectExtent l="0" t="0" r="0" b="0"/>
            <wp:docPr id="1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33309" t="-2152" b="48320"/>
                    <a:stretch/>
                  </pic:blipFill>
                  <pic:spPr bwMode="auto">
                    <a:xfrm>
                      <a:off x="0" y="0"/>
                      <a:ext cx="2160000" cy="2805855"/>
                    </a:xfrm>
                    <a:prstGeom prst="rect">
                      <a:avLst/>
                    </a:prstGeom>
                    <a:noFill/>
                    <a:ln>
                      <a:noFill/>
                    </a:ln>
                    <a:extLst>
                      <a:ext uri="{53640926-AAD7-44D8-BBD7-CCE9431645EC}">
                        <a14:shadowObscured xmlns:a14="http://schemas.microsoft.com/office/drawing/2010/main"/>
                      </a:ext>
                    </a:extLst>
                  </pic:spPr>
                </pic:pic>
              </a:graphicData>
            </a:graphic>
          </wp:inline>
        </w:drawing>
      </w:r>
      <w:r w:rsidRPr="00A40897">
        <w:rPr>
          <w:rFonts w:ascii="Calibri" w:eastAsia="Calibri" w:hAnsi="Calibri" w:cs="Times New Roman"/>
          <w:bCs/>
          <w:iCs/>
          <w:noProof/>
          <w:sz w:val="24"/>
          <w:szCs w:val="24"/>
          <w:lang w:eastAsia="cs-CZ"/>
        </w:rPr>
        <w:drawing>
          <wp:inline distT="0" distB="0" distL="0" distR="0" wp14:anchorId="2C2E1476" wp14:editId="7ED3AFA1">
            <wp:extent cx="2308168" cy="2674189"/>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32362" t="52092" r="-7191" b="-5965"/>
                    <a:stretch/>
                  </pic:blipFill>
                  <pic:spPr bwMode="auto">
                    <a:xfrm>
                      <a:off x="0" y="0"/>
                      <a:ext cx="2315582" cy="2682778"/>
                    </a:xfrm>
                    <a:prstGeom prst="rect">
                      <a:avLst/>
                    </a:prstGeom>
                    <a:noFill/>
                    <a:ln>
                      <a:noFill/>
                    </a:ln>
                    <a:extLst>
                      <a:ext uri="{53640926-AAD7-44D8-BBD7-CCE9431645EC}">
                        <a14:shadowObscured xmlns:a14="http://schemas.microsoft.com/office/drawing/2010/main"/>
                      </a:ext>
                    </a:extLst>
                  </pic:spPr>
                </pic:pic>
              </a:graphicData>
            </a:graphic>
          </wp:inline>
        </w:drawing>
      </w:r>
    </w:p>
    <w:p w14:paraId="76DC5750" w14:textId="77777777" w:rsidR="00EA3835" w:rsidRPr="00A40897" w:rsidRDefault="00EA3835" w:rsidP="00E24E5C">
      <w:pPr>
        <w:spacing w:after="200" w:line="360" w:lineRule="auto"/>
        <w:ind w:firstLine="709"/>
        <w:jc w:val="both"/>
        <w:rPr>
          <w:rFonts w:ascii="Calibri" w:eastAsia="Calibri" w:hAnsi="Calibri" w:cs="Times New Roman"/>
          <w:bCs/>
          <w:i/>
          <w:iCs/>
          <w:sz w:val="24"/>
          <w:szCs w:val="24"/>
        </w:rPr>
      </w:pPr>
      <w:r w:rsidRPr="00A40897">
        <w:rPr>
          <w:rFonts w:ascii="Calibri" w:eastAsia="Calibri" w:hAnsi="Calibri" w:cs="Times New Roman"/>
          <w:bCs/>
          <w:i/>
          <w:iCs/>
          <w:sz w:val="24"/>
          <w:szCs w:val="24"/>
        </w:rPr>
        <w:t>Značky výstrahy mají trojúhelníkový tvar s černým piktogramem na žlutém pozadí</w:t>
      </w:r>
    </w:p>
    <w:p w14:paraId="7E0E9EC8" w14:textId="77777777" w:rsidR="00EA3835" w:rsidRPr="00A40897" w:rsidRDefault="00EA3835" w:rsidP="00E24E5C">
      <w:pPr>
        <w:spacing w:after="200" w:line="360" w:lineRule="auto"/>
        <w:ind w:firstLine="709"/>
        <w:jc w:val="both"/>
        <w:rPr>
          <w:rFonts w:ascii="Calibri" w:eastAsia="Calibri" w:hAnsi="Calibri" w:cs="Times New Roman"/>
          <w:bCs/>
          <w:i/>
          <w:iCs/>
          <w:sz w:val="24"/>
          <w:szCs w:val="24"/>
        </w:rPr>
      </w:pPr>
      <w:r w:rsidRPr="00A40897">
        <w:rPr>
          <w:rFonts w:ascii="Calibri" w:eastAsia="Calibri" w:hAnsi="Calibri" w:cs="Times New Roman"/>
          <w:bCs/>
          <w:i/>
          <w:iCs/>
          <w:sz w:val="24"/>
          <w:szCs w:val="24"/>
        </w:rPr>
        <w:br w:type="page"/>
      </w:r>
    </w:p>
    <w:p w14:paraId="11EE4F47" w14:textId="77777777" w:rsidR="00EA3835" w:rsidRPr="00A40897" w:rsidRDefault="00EA3835" w:rsidP="00E24E5C">
      <w:pPr>
        <w:spacing w:after="200" w:line="360" w:lineRule="auto"/>
        <w:ind w:firstLine="709"/>
        <w:jc w:val="both"/>
        <w:rPr>
          <w:rFonts w:ascii="Calibri" w:eastAsia="Calibri" w:hAnsi="Calibri" w:cs="Times New Roman"/>
          <w:bCs/>
          <w:i/>
          <w:iCs/>
          <w:sz w:val="24"/>
          <w:szCs w:val="24"/>
        </w:rPr>
      </w:pPr>
      <w:r w:rsidRPr="00A40897">
        <w:rPr>
          <w:rFonts w:ascii="Calibri" w:eastAsia="Calibri" w:hAnsi="Calibri" w:cs="Times New Roman"/>
          <w:bCs/>
          <w:iCs/>
          <w:noProof/>
          <w:sz w:val="24"/>
          <w:szCs w:val="24"/>
          <w:lang w:eastAsia="cs-CZ"/>
        </w:rPr>
        <w:lastRenderedPageBreak/>
        <w:drawing>
          <wp:inline distT="0" distB="0" distL="0" distR="0" wp14:anchorId="1A05BF9B" wp14:editId="69946A8F">
            <wp:extent cx="3536830" cy="4527676"/>
            <wp:effectExtent l="0" t="0" r="6985" b="635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7829" cy="4554558"/>
                    </a:xfrm>
                    <a:prstGeom prst="rect">
                      <a:avLst/>
                    </a:prstGeom>
                    <a:noFill/>
                    <a:ln>
                      <a:noFill/>
                    </a:ln>
                  </pic:spPr>
                </pic:pic>
              </a:graphicData>
            </a:graphic>
          </wp:inline>
        </w:drawing>
      </w:r>
      <w:r w:rsidRPr="00A40897">
        <w:rPr>
          <w:rFonts w:ascii="Calibri" w:eastAsia="Calibri" w:hAnsi="Calibri" w:cs="Times New Roman"/>
          <w:bCs/>
          <w:iCs/>
          <w:noProof/>
          <w:sz w:val="24"/>
          <w:szCs w:val="24"/>
          <w:lang w:eastAsia="cs-CZ"/>
        </w:rPr>
        <w:drawing>
          <wp:inline distT="0" distB="0" distL="0" distR="0" wp14:anchorId="7DC8D433" wp14:editId="1C81AA15">
            <wp:extent cx="2674620" cy="1292006"/>
            <wp:effectExtent l="0" t="0" r="0" b="381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3011" cy="1305720"/>
                    </a:xfrm>
                    <a:prstGeom prst="rect">
                      <a:avLst/>
                    </a:prstGeom>
                    <a:noFill/>
                    <a:ln>
                      <a:noFill/>
                    </a:ln>
                  </pic:spPr>
                </pic:pic>
              </a:graphicData>
            </a:graphic>
          </wp:inline>
        </w:drawing>
      </w:r>
      <w:r w:rsidRPr="00A40897">
        <w:rPr>
          <w:rFonts w:ascii="Calibri" w:eastAsia="Calibri" w:hAnsi="Calibri" w:cs="Times New Roman"/>
          <w:bCs/>
          <w:i/>
          <w:iCs/>
          <w:sz w:val="24"/>
          <w:szCs w:val="24"/>
        </w:rPr>
        <w:t xml:space="preserve"> </w:t>
      </w:r>
    </w:p>
    <w:p w14:paraId="7E640A91" w14:textId="77777777" w:rsidR="00EA3835" w:rsidRPr="00A40897" w:rsidRDefault="00EA3835" w:rsidP="00E24E5C">
      <w:pPr>
        <w:spacing w:after="200" w:line="360" w:lineRule="auto"/>
        <w:ind w:firstLine="709"/>
        <w:jc w:val="center"/>
        <w:rPr>
          <w:rFonts w:ascii="Calibri" w:eastAsia="Calibri" w:hAnsi="Calibri" w:cs="Times New Roman"/>
          <w:bCs/>
          <w:i/>
          <w:iCs/>
          <w:sz w:val="24"/>
          <w:szCs w:val="24"/>
        </w:rPr>
      </w:pPr>
      <w:r w:rsidRPr="00A40897">
        <w:rPr>
          <w:rFonts w:ascii="Calibri" w:eastAsia="Calibri" w:hAnsi="Calibri" w:cs="Times New Roman"/>
          <w:bCs/>
          <w:i/>
          <w:iCs/>
          <w:sz w:val="24"/>
          <w:szCs w:val="24"/>
        </w:rPr>
        <w:t>Značky příkazu mají kruhový tvar s bílým piktogramem na modrém pozadí</w:t>
      </w:r>
    </w:p>
    <w:p w14:paraId="5EF64A38" w14:textId="77777777" w:rsidR="00EA3835" w:rsidRPr="00A40897" w:rsidRDefault="00EA3835" w:rsidP="00E24E5C">
      <w:pPr>
        <w:spacing w:after="200" w:line="360" w:lineRule="auto"/>
        <w:ind w:firstLine="709"/>
        <w:jc w:val="both"/>
        <w:rPr>
          <w:rFonts w:ascii="Calibri" w:eastAsia="Calibri" w:hAnsi="Calibri" w:cs="Times New Roman"/>
          <w:bCs/>
          <w:iCs/>
          <w:sz w:val="24"/>
          <w:szCs w:val="24"/>
        </w:rPr>
      </w:pPr>
      <w:r w:rsidRPr="00A40897">
        <w:rPr>
          <w:rFonts w:ascii="Calibri" w:eastAsia="Calibri" w:hAnsi="Calibri" w:cs="Times New Roman"/>
          <w:b/>
          <w:bCs/>
          <w:iCs/>
          <w:noProof/>
          <w:sz w:val="24"/>
          <w:szCs w:val="24"/>
          <w:lang w:eastAsia="cs-CZ"/>
        </w:rPr>
        <w:drawing>
          <wp:inline distT="0" distB="0" distL="0" distR="0" wp14:anchorId="35669D5A" wp14:editId="3CAF689A">
            <wp:extent cx="1714500" cy="1237686"/>
            <wp:effectExtent l="0" t="0" r="0" b="63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4411" cy="1244840"/>
                    </a:xfrm>
                    <a:prstGeom prst="rect">
                      <a:avLst/>
                    </a:prstGeom>
                    <a:noFill/>
                    <a:ln>
                      <a:noFill/>
                    </a:ln>
                  </pic:spPr>
                </pic:pic>
              </a:graphicData>
            </a:graphic>
          </wp:inline>
        </w:drawing>
      </w:r>
    </w:p>
    <w:p w14:paraId="298A35C4" w14:textId="77777777" w:rsidR="00EA3835" w:rsidRPr="00A40897" w:rsidRDefault="00EA3835" w:rsidP="00E24E5C">
      <w:pPr>
        <w:spacing w:after="200" w:line="360" w:lineRule="auto"/>
        <w:ind w:firstLine="709"/>
        <w:jc w:val="center"/>
        <w:rPr>
          <w:rFonts w:ascii="Calibri" w:eastAsia="Calibri" w:hAnsi="Calibri" w:cs="Times New Roman"/>
          <w:bCs/>
          <w:i/>
          <w:iCs/>
          <w:sz w:val="24"/>
          <w:szCs w:val="24"/>
        </w:rPr>
      </w:pPr>
      <w:r w:rsidRPr="00A40897">
        <w:rPr>
          <w:rFonts w:ascii="Calibri" w:eastAsia="Calibri" w:hAnsi="Calibri" w:cs="Times New Roman"/>
          <w:bCs/>
          <w:i/>
          <w:iCs/>
          <w:sz w:val="24"/>
          <w:szCs w:val="24"/>
        </w:rPr>
        <w:t>Značky označující riziko střetu osob nebo jejich pádu</w:t>
      </w:r>
    </w:p>
    <w:p w14:paraId="363D5780" w14:textId="77777777" w:rsidR="00EA3835" w:rsidRPr="00A40897" w:rsidRDefault="00EA3835" w:rsidP="00E24E5C">
      <w:pPr>
        <w:spacing w:after="200" w:line="360" w:lineRule="auto"/>
        <w:ind w:firstLine="709"/>
        <w:jc w:val="both"/>
        <w:rPr>
          <w:rFonts w:ascii="Calibri" w:eastAsia="Calibri" w:hAnsi="Calibri" w:cs="Times New Roman"/>
          <w:bCs/>
          <w:i/>
          <w:iCs/>
          <w:sz w:val="24"/>
          <w:szCs w:val="24"/>
        </w:rPr>
      </w:pPr>
      <w:r w:rsidRPr="00A40897">
        <w:rPr>
          <w:rFonts w:ascii="Calibri" w:eastAsia="Calibri" w:hAnsi="Calibri" w:cs="Times New Roman"/>
          <w:bCs/>
          <w:i/>
          <w:iCs/>
          <w:sz w:val="24"/>
          <w:szCs w:val="24"/>
        </w:rPr>
        <w:br w:type="page"/>
      </w:r>
    </w:p>
    <w:p w14:paraId="6A52A549" w14:textId="77777777" w:rsidR="00EA3835" w:rsidRPr="00A40897" w:rsidRDefault="00EA3835" w:rsidP="00E24E5C">
      <w:pPr>
        <w:spacing w:after="200" w:line="360" w:lineRule="auto"/>
        <w:ind w:firstLine="709"/>
        <w:jc w:val="both"/>
        <w:rPr>
          <w:rFonts w:ascii="Calibri" w:eastAsia="Calibri" w:hAnsi="Calibri" w:cs="Times New Roman"/>
          <w:b/>
          <w:bCs/>
          <w:i/>
          <w:iCs/>
          <w:sz w:val="24"/>
          <w:szCs w:val="24"/>
        </w:rPr>
      </w:pPr>
      <w:r w:rsidRPr="00A40897">
        <w:rPr>
          <w:rFonts w:ascii="Calibri" w:eastAsia="Calibri" w:hAnsi="Calibri" w:cs="Times New Roman"/>
          <w:bCs/>
          <w:i/>
          <w:iCs/>
          <w:noProof/>
          <w:sz w:val="24"/>
          <w:szCs w:val="24"/>
          <w:lang w:eastAsia="cs-CZ"/>
        </w:rPr>
        <w:lastRenderedPageBreak/>
        <w:drawing>
          <wp:inline distT="0" distB="0" distL="0" distR="0" wp14:anchorId="304CACCB" wp14:editId="088DC137">
            <wp:extent cx="4678991" cy="2800350"/>
            <wp:effectExtent l="0" t="0" r="762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3207" cy="2820828"/>
                    </a:xfrm>
                    <a:prstGeom prst="rect">
                      <a:avLst/>
                    </a:prstGeom>
                    <a:noFill/>
                    <a:ln>
                      <a:noFill/>
                    </a:ln>
                  </pic:spPr>
                </pic:pic>
              </a:graphicData>
            </a:graphic>
          </wp:inline>
        </w:drawing>
      </w:r>
      <w:r w:rsidRPr="00A40897">
        <w:rPr>
          <w:rFonts w:ascii="Calibri" w:eastAsia="Calibri" w:hAnsi="Calibri" w:cs="Times New Roman"/>
          <w:bCs/>
          <w:i/>
          <w:iCs/>
          <w:noProof/>
          <w:sz w:val="24"/>
          <w:szCs w:val="24"/>
          <w:lang w:eastAsia="cs-CZ"/>
        </w:rPr>
        <w:drawing>
          <wp:inline distT="0" distB="0" distL="0" distR="0" wp14:anchorId="413A09D0" wp14:editId="6A973831">
            <wp:extent cx="4220028" cy="5210175"/>
            <wp:effectExtent l="0" t="0" r="952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4065" cy="5252198"/>
                    </a:xfrm>
                    <a:prstGeom prst="rect">
                      <a:avLst/>
                    </a:prstGeom>
                    <a:noFill/>
                    <a:ln>
                      <a:noFill/>
                    </a:ln>
                  </pic:spPr>
                </pic:pic>
              </a:graphicData>
            </a:graphic>
          </wp:inline>
        </w:drawing>
      </w:r>
    </w:p>
    <w:p w14:paraId="7F9BCEE9" w14:textId="77777777" w:rsidR="00EA3835" w:rsidRPr="00A40897" w:rsidRDefault="00EA3835" w:rsidP="00E24E5C">
      <w:pPr>
        <w:spacing w:after="200" w:line="360" w:lineRule="auto"/>
        <w:jc w:val="center"/>
        <w:rPr>
          <w:rFonts w:ascii="Calibri" w:eastAsia="Calibri" w:hAnsi="Calibri" w:cs="Times New Roman"/>
          <w:bCs/>
          <w:i/>
          <w:iCs/>
          <w:sz w:val="24"/>
          <w:szCs w:val="24"/>
        </w:rPr>
      </w:pPr>
      <w:r w:rsidRPr="00A40897">
        <w:rPr>
          <w:rFonts w:ascii="Calibri" w:eastAsia="Calibri" w:hAnsi="Calibri" w:cs="Times New Roman"/>
          <w:bCs/>
          <w:i/>
          <w:iCs/>
          <w:sz w:val="24"/>
          <w:szCs w:val="24"/>
        </w:rPr>
        <w:t>Značky informativní pro označení únikové cesty a únikového nebo místa první pomoci</w:t>
      </w:r>
    </w:p>
    <w:p w14:paraId="175DC858" w14:textId="77777777" w:rsidR="00EA3835" w:rsidRPr="00A40897" w:rsidRDefault="00EA3835" w:rsidP="00E24E5C">
      <w:pPr>
        <w:spacing w:after="200" w:line="360" w:lineRule="auto"/>
        <w:ind w:firstLine="709"/>
        <w:jc w:val="both"/>
        <w:rPr>
          <w:rFonts w:ascii="Calibri" w:eastAsia="Calibri" w:hAnsi="Calibri" w:cs="Times New Roman"/>
          <w:b/>
          <w:bCs/>
          <w:i/>
          <w:iCs/>
          <w:sz w:val="24"/>
          <w:szCs w:val="24"/>
        </w:rPr>
      </w:pPr>
      <w:r w:rsidRPr="00A40897">
        <w:rPr>
          <w:rFonts w:ascii="Calibri" w:eastAsia="Calibri" w:hAnsi="Calibri" w:cs="Times New Roman"/>
          <w:bCs/>
          <w:i/>
          <w:iCs/>
          <w:noProof/>
          <w:sz w:val="24"/>
          <w:szCs w:val="24"/>
          <w:lang w:eastAsia="cs-CZ"/>
        </w:rPr>
        <w:lastRenderedPageBreak/>
        <w:drawing>
          <wp:inline distT="0" distB="0" distL="0" distR="0" wp14:anchorId="4653A284" wp14:editId="118E7F51">
            <wp:extent cx="5891842" cy="1954254"/>
            <wp:effectExtent l="0" t="0" r="0" b="825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6992" cy="1959279"/>
                    </a:xfrm>
                    <a:prstGeom prst="rect">
                      <a:avLst/>
                    </a:prstGeom>
                    <a:noFill/>
                    <a:ln>
                      <a:noFill/>
                    </a:ln>
                  </pic:spPr>
                </pic:pic>
              </a:graphicData>
            </a:graphic>
          </wp:inline>
        </w:drawing>
      </w:r>
    </w:p>
    <w:p w14:paraId="03DB89A6" w14:textId="77777777" w:rsidR="00EA3835" w:rsidRPr="00A40897" w:rsidRDefault="00EA3835" w:rsidP="00E24E5C">
      <w:pPr>
        <w:spacing w:after="200" w:line="360" w:lineRule="auto"/>
        <w:ind w:firstLine="709"/>
        <w:jc w:val="center"/>
        <w:rPr>
          <w:rFonts w:ascii="Calibri" w:eastAsia="Calibri" w:hAnsi="Calibri" w:cs="Times New Roman"/>
          <w:bCs/>
          <w:i/>
          <w:iCs/>
          <w:sz w:val="24"/>
          <w:szCs w:val="24"/>
        </w:rPr>
      </w:pPr>
      <w:r w:rsidRPr="00A40897">
        <w:rPr>
          <w:rFonts w:ascii="Calibri" w:eastAsia="Calibri" w:hAnsi="Calibri" w:cs="Times New Roman"/>
          <w:bCs/>
          <w:i/>
          <w:iCs/>
          <w:sz w:val="24"/>
          <w:szCs w:val="24"/>
        </w:rPr>
        <w:t>Výstražné symboly nebezpečnosti pro označování nebezpečných chemických látek a směsi</w:t>
      </w:r>
    </w:p>
    <w:p w14:paraId="183C6931" w14:textId="77777777" w:rsidR="00EA3835" w:rsidRPr="00A40897" w:rsidRDefault="00EA3835" w:rsidP="00E24E5C">
      <w:pPr>
        <w:spacing w:after="200" w:line="360" w:lineRule="auto"/>
        <w:ind w:firstLine="709"/>
        <w:jc w:val="both"/>
        <w:rPr>
          <w:rFonts w:ascii="Calibri" w:eastAsia="Calibri" w:hAnsi="Calibri" w:cs="Times New Roman"/>
          <w:b/>
          <w:bCs/>
          <w:iCs/>
          <w:sz w:val="24"/>
          <w:szCs w:val="24"/>
        </w:rPr>
      </w:pPr>
    </w:p>
    <w:p w14:paraId="609C4601" w14:textId="77777777" w:rsidR="00EA3835" w:rsidRPr="00A40897" w:rsidRDefault="00EA3835" w:rsidP="00E24E5C">
      <w:pPr>
        <w:spacing w:after="200" w:line="360" w:lineRule="auto"/>
        <w:ind w:firstLine="709"/>
        <w:jc w:val="both"/>
        <w:rPr>
          <w:rFonts w:ascii="Calibri" w:eastAsia="Calibri" w:hAnsi="Calibri" w:cs="Times New Roman"/>
          <w:bCs/>
          <w:iCs/>
          <w:sz w:val="24"/>
          <w:szCs w:val="24"/>
        </w:rPr>
      </w:pPr>
      <w:r w:rsidRPr="00A40897">
        <w:rPr>
          <w:rFonts w:ascii="Calibri" w:eastAsia="Calibri" w:hAnsi="Calibri" w:cs="Times New Roman"/>
          <w:bCs/>
          <w:i/>
          <w:iCs/>
          <w:noProof/>
          <w:sz w:val="24"/>
          <w:szCs w:val="24"/>
          <w:lang w:eastAsia="cs-CZ"/>
        </w:rPr>
        <w:drawing>
          <wp:inline distT="0" distB="0" distL="0" distR="0" wp14:anchorId="22B70657" wp14:editId="627B0F1F">
            <wp:extent cx="3441940" cy="3874889"/>
            <wp:effectExtent l="0" t="0" r="635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2325" cy="3886580"/>
                    </a:xfrm>
                    <a:prstGeom prst="rect">
                      <a:avLst/>
                    </a:prstGeom>
                    <a:noFill/>
                    <a:ln>
                      <a:noFill/>
                    </a:ln>
                  </pic:spPr>
                </pic:pic>
              </a:graphicData>
            </a:graphic>
          </wp:inline>
        </w:drawing>
      </w:r>
    </w:p>
    <w:p w14:paraId="66367FF5" w14:textId="77777777" w:rsidR="00EA3835" w:rsidRPr="00A40897" w:rsidRDefault="00EA3835" w:rsidP="00E24E5C">
      <w:pPr>
        <w:spacing w:after="200" w:line="360" w:lineRule="auto"/>
        <w:ind w:firstLine="709"/>
        <w:jc w:val="center"/>
        <w:rPr>
          <w:rFonts w:ascii="Calibri" w:eastAsia="Calibri" w:hAnsi="Calibri" w:cs="Times New Roman"/>
          <w:b/>
          <w:bCs/>
          <w:iCs/>
          <w:sz w:val="24"/>
          <w:szCs w:val="24"/>
        </w:rPr>
      </w:pPr>
    </w:p>
    <w:p w14:paraId="53D7D3E9" w14:textId="77777777" w:rsidR="00EA3835" w:rsidRPr="00A40897" w:rsidRDefault="00EA3835" w:rsidP="00E24E5C">
      <w:pPr>
        <w:spacing w:after="200" w:line="360" w:lineRule="auto"/>
        <w:ind w:firstLine="709"/>
        <w:jc w:val="center"/>
        <w:rPr>
          <w:rFonts w:ascii="Calibri" w:eastAsia="Calibri" w:hAnsi="Calibri" w:cs="Times New Roman"/>
          <w:bCs/>
          <w:i/>
          <w:iCs/>
          <w:sz w:val="24"/>
          <w:szCs w:val="24"/>
        </w:rPr>
      </w:pPr>
      <w:r w:rsidRPr="00A40897">
        <w:rPr>
          <w:rFonts w:ascii="Calibri" w:eastAsia="Calibri" w:hAnsi="Calibri" w:cs="Times New Roman"/>
          <w:bCs/>
          <w:i/>
          <w:iCs/>
          <w:sz w:val="24"/>
          <w:szCs w:val="24"/>
        </w:rPr>
        <w:t>Informativní značky pro označení věcných prostředků požární ochrany a požárně bezpečnostních zařízení</w:t>
      </w:r>
    </w:p>
    <w:p w14:paraId="19E97FCB" w14:textId="77777777" w:rsidR="00EA3835" w:rsidRPr="00A40897" w:rsidRDefault="00EA3835" w:rsidP="00E24E5C">
      <w:pPr>
        <w:spacing w:after="200" w:line="360" w:lineRule="auto"/>
        <w:ind w:firstLine="709"/>
        <w:jc w:val="both"/>
        <w:rPr>
          <w:rFonts w:ascii="Calibri" w:eastAsia="Calibri" w:hAnsi="Calibri" w:cs="Times New Roman"/>
          <w:b/>
          <w:bCs/>
          <w:i/>
          <w:iCs/>
          <w:sz w:val="24"/>
          <w:szCs w:val="24"/>
        </w:rPr>
      </w:pPr>
      <w:r w:rsidRPr="00A40897">
        <w:rPr>
          <w:rFonts w:ascii="Calibri" w:eastAsia="Calibri" w:hAnsi="Calibri" w:cs="Times New Roman"/>
          <w:b/>
          <w:bCs/>
          <w:i/>
          <w:iCs/>
          <w:sz w:val="24"/>
          <w:szCs w:val="24"/>
        </w:rPr>
        <w:br w:type="page"/>
      </w:r>
    </w:p>
    <w:p w14:paraId="2DD842AC" w14:textId="77777777" w:rsidR="00EA3835" w:rsidRPr="00A40897" w:rsidRDefault="00EA3835" w:rsidP="00983703">
      <w:pPr>
        <w:pStyle w:val="Nadpis2"/>
        <w:rPr>
          <w:rFonts w:eastAsia="Calibri"/>
        </w:rPr>
      </w:pPr>
      <w:bookmarkStart w:id="4" w:name="_Toc100736295"/>
      <w:r w:rsidRPr="00A40897">
        <w:rPr>
          <w:rFonts w:eastAsia="Calibri"/>
        </w:rPr>
        <w:lastRenderedPageBreak/>
        <w:t>Pokyny pro studenty MU k zajištění požární ochrany</w:t>
      </w:r>
      <w:bookmarkEnd w:id="4"/>
    </w:p>
    <w:p w14:paraId="5C82959A" w14:textId="77777777" w:rsidR="00EA3835" w:rsidRPr="00A40897" w:rsidRDefault="00EA3835" w:rsidP="00E24E5C">
      <w:pPr>
        <w:spacing w:after="200" w:line="360" w:lineRule="auto"/>
        <w:ind w:firstLine="709"/>
        <w:jc w:val="both"/>
        <w:rPr>
          <w:rFonts w:ascii="Calibri" w:eastAsia="Calibri" w:hAnsi="Calibri" w:cs="Times New Roman"/>
          <w:bCs/>
          <w:iCs/>
          <w:sz w:val="24"/>
          <w:szCs w:val="24"/>
        </w:rPr>
      </w:pPr>
      <w:r w:rsidRPr="00A40897">
        <w:rPr>
          <w:rFonts w:ascii="Calibri" w:eastAsia="Calibri" w:hAnsi="Calibri" w:cs="Times New Roman"/>
          <w:bCs/>
          <w:iCs/>
          <w:sz w:val="24"/>
          <w:szCs w:val="24"/>
        </w:rPr>
        <w:t xml:space="preserve">Student stejně jako jiné osoby je povinen si počínat tak, aby jeho činnost nebyla příčinou vzniku požáru. Na označených místech musí plnit příkazy a dodržovat zákazy týkající se požární ochrany. Při zjištění požárních závad kdekoliv v prostorách fakulty oznámit nedostatky pedagogickému dozoru nebo správě budovy fakulty. Při zpozorování požáru je dotyčná osoba povinna provést nutná opatření pro záchranu ohrožených osob a opatření k zamezení požáru. Pokud se osoba nevystaví váženému nebezpečí nebo ohrožení, je povinna na výzvu velitele požárního zásah poskytnout přiměřenou osobní pomoc. Studenti jsou povinni se seznámit s čísly tísňových linek a požárními poplachovými směrnicemi, které jsou umístěny na viditelných místech v prostoře objektu. Při použití přenosných hasících přístrojů k likvidaci požáru je nutné postupovat obezřetně a použít vždy vhodný přístroj pro hořící látku k tomu určený. Během požáru je nezbytné zachovat klid a rozvahu a opustit objekt podle pokynů únikovou cestou. Je zakázáno provádět práce, které mohou vést ke vzniku požáru, pokud pro výkon takových prací nemá osoba požadovanou odbornou způsobilost. Dále je zakázáno poškozovat, zneužívat nebo jiným způsobem znemožňovat použití hasících přístrojů nebo jiných prostředků požární ochrany a požárně bezpečnostních zařízení. V prostorách fakulty je </w:t>
      </w:r>
      <w:r w:rsidRPr="00A40897">
        <w:rPr>
          <w:rFonts w:ascii="Calibri" w:eastAsia="Calibri" w:hAnsi="Calibri" w:cs="Times New Roman"/>
          <w:b/>
          <w:bCs/>
          <w:iCs/>
          <w:sz w:val="24"/>
          <w:szCs w:val="24"/>
        </w:rPr>
        <w:t>zakázáno kouřit</w:t>
      </w:r>
      <w:r w:rsidRPr="00A40897">
        <w:rPr>
          <w:rFonts w:ascii="Calibri" w:eastAsia="Calibri" w:hAnsi="Calibri" w:cs="Times New Roman"/>
          <w:bCs/>
          <w:iCs/>
          <w:sz w:val="24"/>
          <w:szCs w:val="24"/>
        </w:rPr>
        <w:t xml:space="preserve"> a </w:t>
      </w:r>
      <w:r w:rsidRPr="00A40897">
        <w:rPr>
          <w:rFonts w:ascii="Calibri" w:eastAsia="Calibri" w:hAnsi="Calibri" w:cs="Times New Roman"/>
          <w:b/>
          <w:bCs/>
          <w:iCs/>
          <w:sz w:val="24"/>
          <w:szCs w:val="24"/>
        </w:rPr>
        <w:t>manipulovat s otevřeným ohněm</w:t>
      </w:r>
      <w:r w:rsidRPr="00A40897">
        <w:rPr>
          <w:rFonts w:ascii="Calibri" w:eastAsia="Calibri" w:hAnsi="Calibri" w:cs="Times New Roman"/>
          <w:bCs/>
          <w:iCs/>
          <w:sz w:val="24"/>
          <w:szCs w:val="24"/>
        </w:rPr>
        <w:t xml:space="preserve"> vyjma prostor k tomu vyhrazených. Každý, kdo zpozoruje požár, je povinen provést nutná opatření pro záchranu ohrožených osob. Je-li to možné, musí požár uhasit, nebo provést nutná opatření k zamezení jeho šíření. Nestačí-li daná osoba na zvládnutí požáru vlastními silami nebo dostupnými prostředky, je povinna </w:t>
      </w:r>
      <w:r w:rsidRPr="00A40897">
        <w:rPr>
          <w:rFonts w:ascii="Calibri" w:eastAsia="Calibri" w:hAnsi="Calibri" w:cs="Times New Roman"/>
          <w:b/>
          <w:bCs/>
          <w:iCs/>
          <w:sz w:val="24"/>
          <w:szCs w:val="24"/>
        </w:rPr>
        <w:t>vyhlásit požární poplach</w:t>
      </w:r>
      <w:r w:rsidRPr="00A40897">
        <w:rPr>
          <w:rFonts w:ascii="Calibri" w:eastAsia="Calibri" w:hAnsi="Calibri" w:cs="Times New Roman"/>
          <w:bCs/>
          <w:iCs/>
          <w:sz w:val="24"/>
          <w:szCs w:val="24"/>
        </w:rPr>
        <w:t xml:space="preserve"> a uvědomit případné další osoby v okolí požáru. Požární poplach se vyhlašuje automaticky čidlem elektronické požární signalizace, použitím tísňového tlačítka EPS nebo voláním „</w:t>
      </w:r>
      <w:proofErr w:type="spellStart"/>
      <w:r w:rsidRPr="00A40897">
        <w:rPr>
          <w:rFonts w:ascii="Calibri" w:eastAsia="Calibri" w:hAnsi="Calibri" w:cs="Times New Roman"/>
          <w:bCs/>
          <w:iCs/>
          <w:sz w:val="24"/>
          <w:szCs w:val="24"/>
        </w:rPr>
        <w:t>hoří-hoří</w:t>
      </w:r>
      <w:proofErr w:type="spellEnd"/>
      <w:r w:rsidRPr="00A40897">
        <w:rPr>
          <w:rFonts w:ascii="Calibri" w:eastAsia="Calibri" w:hAnsi="Calibri" w:cs="Times New Roman"/>
          <w:bCs/>
          <w:iCs/>
          <w:sz w:val="24"/>
          <w:szCs w:val="24"/>
        </w:rPr>
        <w:t xml:space="preserve">!“. Poslední povinností je ohlásit neodkladně zjištěný požár nebo zabezpečit jeho ohlášení na ohlašovnu požáru objektu telefonicky nebo osobně, případně zajistit ohlášení na tísňové lince hasičů </w:t>
      </w:r>
      <w:r w:rsidRPr="00A40897">
        <w:rPr>
          <w:rFonts w:ascii="Calibri" w:eastAsia="Calibri" w:hAnsi="Calibri" w:cs="Times New Roman"/>
          <w:b/>
          <w:bCs/>
          <w:iCs/>
          <w:sz w:val="24"/>
          <w:szCs w:val="24"/>
        </w:rPr>
        <w:t>150</w:t>
      </w:r>
      <w:r w:rsidRPr="00A40897">
        <w:rPr>
          <w:rFonts w:ascii="Calibri" w:eastAsia="Calibri" w:hAnsi="Calibri" w:cs="Times New Roman"/>
          <w:bCs/>
          <w:iCs/>
          <w:sz w:val="24"/>
          <w:szCs w:val="24"/>
        </w:rPr>
        <w:t xml:space="preserve"> nebo </w:t>
      </w:r>
      <w:proofErr w:type="spellStart"/>
      <w:r w:rsidRPr="00A40897">
        <w:rPr>
          <w:rFonts w:ascii="Calibri" w:eastAsia="Calibri" w:hAnsi="Calibri" w:cs="Times New Roman"/>
          <w:bCs/>
          <w:iCs/>
          <w:sz w:val="24"/>
          <w:szCs w:val="24"/>
        </w:rPr>
        <w:t>emergency</w:t>
      </w:r>
      <w:proofErr w:type="spellEnd"/>
      <w:r w:rsidRPr="00A40897">
        <w:rPr>
          <w:rFonts w:ascii="Calibri" w:eastAsia="Calibri" w:hAnsi="Calibri" w:cs="Times New Roman"/>
          <w:bCs/>
          <w:iCs/>
          <w:sz w:val="24"/>
          <w:szCs w:val="24"/>
        </w:rPr>
        <w:t xml:space="preserve"> call </w:t>
      </w:r>
      <w:r w:rsidRPr="00A40897">
        <w:rPr>
          <w:rFonts w:ascii="Calibri" w:eastAsia="Calibri" w:hAnsi="Calibri" w:cs="Times New Roman"/>
          <w:b/>
          <w:bCs/>
          <w:iCs/>
          <w:sz w:val="24"/>
          <w:szCs w:val="24"/>
        </w:rPr>
        <w:t>112</w:t>
      </w:r>
      <w:r w:rsidRPr="00A40897">
        <w:rPr>
          <w:rFonts w:ascii="Calibri" w:eastAsia="Calibri" w:hAnsi="Calibri" w:cs="Times New Roman"/>
          <w:bCs/>
          <w:iCs/>
          <w:sz w:val="24"/>
          <w:szCs w:val="24"/>
        </w:rPr>
        <w:t xml:space="preserve"> a sdělit kde hoří, co hoří, kdo a odkud volá. Osoba, která nahlašuje, nikdy nezavěšuje jako první, ale vyčká na případné upřesňující dotazy operátora. </w:t>
      </w:r>
    </w:p>
    <w:p w14:paraId="18B21BF9" w14:textId="77777777" w:rsidR="00EA3835" w:rsidRDefault="00EA3835" w:rsidP="00E24E5C">
      <w:pPr>
        <w:spacing w:after="200" w:line="360" w:lineRule="auto"/>
        <w:ind w:firstLine="709"/>
        <w:jc w:val="both"/>
        <w:rPr>
          <w:rFonts w:ascii="Calibri" w:eastAsia="Calibri" w:hAnsi="Calibri" w:cs="Times New Roman"/>
          <w:b/>
          <w:bCs/>
          <w:i/>
          <w:iCs/>
          <w:sz w:val="24"/>
          <w:szCs w:val="24"/>
        </w:rPr>
      </w:pPr>
    </w:p>
    <w:p w14:paraId="03E7EFEF" w14:textId="77777777" w:rsidR="00EA3835" w:rsidRDefault="00EA3835" w:rsidP="00E24E5C">
      <w:pPr>
        <w:spacing w:after="200" w:line="360" w:lineRule="auto"/>
        <w:ind w:firstLine="709"/>
        <w:jc w:val="both"/>
        <w:rPr>
          <w:rFonts w:ascii="Calibri" w:eastAsia="Calibri" w:hAnsi="Calibri" w:cs="Times New Roman"/>
          <w:b/>
          <w:bCs/>
          <w:i/>
          <w:iCs/>
          <w:sz w:val="24"/>
          <w:szCs w:val="24"/>
        </w:rPr>
      </w:pPr>
    </w:p>
    <w:p w14:paraId="73EC5A72" w14:textId="77777777" w:rsidR="00EA3835" w:rsidRPr="00A40897" w:rsidRDefault="00EA3835" w:rsidP="00983703">
      <w:pPr>
        <w:pStyle w:val="Nadpis2"/>
        <w:rPr>
          <w:rFonts w:eastAsia="Calibri"/>
        </w:rPr>
      </w:pPr>
      <w:bookmarkStart w:id="5" w:name="_Toc100736296"/>
      <w:r w:rsidRPr="00A40897">
        <w:rPr>
          <w:rFonts w:eastAsia="Calibri"/>
        </w:rPr>
        <w:lastRenderedPageBreak/>
        <w:t>Pokyny pro použití hasících přístrojů</w:t>
      </w:r>
      <w:bookmarkEnd w:id="5"/>
    </w:p>
    <w:p w14:paraId="4D56B136" w14:textId="77777777" w:rsidR="00EA3835" w:rsidRPr="00A40897" w:rsidRDefault="00EA3835" w:rsidP="00E24E5C">
      <w:pPr>
        <w:spacing w:after="200" w:line="360" w:lineRule="auto"/>
        <w:ind w:firstLine="709"/>
        <w:jc w:val="both"/>
        <w:rPr>
          <w:rFonts w:ascii="Calibri" w:eastAsia="Calibri" w:hAnsi="Calibri" w:cs="Times New Roman"/>
          <w:bCs/>
          <w:iCs/>
          <w:sz w:val="24"/>
          <w:szCs w:val="24"/>
        </w:rPr>
      </w:pPr>
      <w:r w:rsidRPr="00A40897">
        <w:rPr>
          <w:rFonts w:ascii="Calibri" w:eastAsia="Calibri" w:hAnsi="Calibri" w:cs="Times New Roman"/>
          <w:bCs/>
          <w:iCs/>
          <w:sz w:val="24"/>
          <w:szCs w:val="24"/>
        </w:rPr>
        <w:t>Návod na použití hasícího přístroje je vždy umístěn na plášti přístroje. Při likvidaci požáru přístrojem je vždy třeba hasit ve směru větru, stříkat od spodu do žhavého jádra, hasit přerušovaně a hasit vždy tak, aby osoba měla za zády dveře tedy únikovou cestu.</w:t>
      </w:r>
    </w:p>
    <w:p w14:paraId="11D950BE" w14:textId="77777777" w:rsidR="00EA3835" w:rsidRPr="00A40897" w:rsidRDefault="00EA3835" w:rsidP="00E24E5C">
      <w:pPr>
        <w:spacing w:after="200" w:line="360" w:lineRule="auto"/>
        <w:ind w:firstLine="709"/>
        <w:jc w:val="both"/>
        <w:rPr>
          <w:rFonts w:ascii="Calibri" w:eastAsia="Calibri" w:hAnsi="Calibri" w:cs="Times New Roman"/>
          <w:bCs/>
          <w:i/>
          <w:iCs/>
          <w:sz w:val="24"/>
          <w:szCs w:val="24"/>
          <w:u w:val="single"/>
        </w:rPr>
      </w:pPr>
      <w:r w:rsidRPr="00A40897">
        <w:rPr>
          <w:rFonts w:ascii="Calibri" w:eastAsia="Calibri" w:hAnsi="Calibri" w:cs="Times New Roman"/>
          <w:bCs/>
          <w:i/>
          <w:iCs/>
          <w:sz w:val="24"/>
          <w:szCs w:val="24"/>
          <w:u w:val="single"/>
        </w:rPr>
        <w:t>Typy hasících přístrojů</w:t>
      </w:r>
    </w:p>
    <w:p w14:paraId="58FB409E" w14:textId="77777777" w:rsidR="00EA3835" w:rsidRPr="00A40897" w:rsidRDefault="00EA3835" w:rsidP="00E24E5C">
      <w:pPr>
        <w:spacing w:after="200" w:line="360" w:lineRule="auto"/>
        <w:ind w:firstLine="709"/>
        <w:jc w:val="both"/>
        <w:rPr>
          <w:rFonts w:ascii="Calibri" w:eastAsia="Calibri" w:hAnsi="Calibri" w:cs="Times New Roman"/>
          <w:bCs/>
          <w:iCs/>
          <w:sz w:val="24"/>
          <w:szCs w:val="24"/>
        </w:rPr>
      </w:pPr>
      <w:r w:rsidRPr="00A40897">
        <w:rPr>
          <w:rFonts w:ascii="Calibri" w:eastAsia="Calibri" w:hAnsi="Calibri" w:cs="Times New Roman"/>
          <w:b/>
          <w:bCs/>
          <w:iCs/>
          <w:sz w:val="24"/>
          <w:szCs w:val="24"/>
        </w:rPr>
        <w:t>Vodní</w:t>
      </w:r>
      <w:r w:rsidRPr="00A40897">
        <w:rPr>
          <w:rFonts w:ascii="Calibri" w:eastAsia="Calibri" w:hAnsi="Calibri" w:cs="Times New Roman"/>
          <w:bCs/>
          <w:iCs/>
          <w:sz w:val="24"/>
          <w:szCs w:val="24"/>
        </w:rPr>
        <w:t xml:space="preserve"> – slouží k hašení pevných organických látek (papír, dřevo, textil) a alkoholů. Nelze jím hasit zařízení pod elektrickým napětím, kyseliny, rostlinné živočišné tuky a oleje.</w:t>
      </w:r>
    </w:p>
    <w:p w14:paraId="39EAE50F" w14:textId="77777777" w:rsidR="00EA3835" w:rsidRPr="00A40897" w:rsidRDefault="00EA3835" w:rsidP="00E24E5C">
      <w:pPr>
        <w:spacing w:after="200" w:line="360" w:lineRule="auto"/>
        <w:ind w:firstLine="709"/>
        <w:jc w:val="both"/>
        <w:rPr>
          <w:rFonts w:ascii="Calibri" w:eastAsia="Calibri" w:hAnsi="Calibri" w:cs="Times New Roman"/>
          <w:bCs/>
          <w:iCs/>
          <w:sz w:val="24"/>
          <w:szCs w:val="24"/>
        </w:rPr>
      </w:pPr>
      <w:r w:rsidRPr="00A40897">
        <w:rPr>
          <w:rFonts w:ascii="Calibri" w:eastAsia="Calibri" w:hAnsi="Calibri" w:cs="Times New Roman"/>
          <w:b/>
          <w:bCs/>
          <w:iCs/>
          <w:sz w:val="24"/>
          <w:szCs w:val="24"/>
        </w:rPr>
        <w:t xml:space="preserve">Práškový </w:t>
      </w:r>
      <w:r w:rsidRPr="00A40897">
        <w:rPr>
          <w:rFonts w:ascii="Calibri" w:eastAsia="Calibri" w:hAnsi="Calibri" w:cs="Times New Roman"/>
          <w:bCs/>
          <w:iCs/>
          <w:sz w:val="24"/>
          <w:szCs w:val="24"/>
        </w:rPr>
        <w:t>– slouží k hašení hořlavých pevných látek, kapalin, olejů, benzínu a zařízení pod elektrickým napětím. Nelze s ním hasit lehké a hořlavé alkalické kovy.</w:t>
      </w:r>
    </w:p>
    <w:p w14:paraId="03624D5D" w14:textId="77777777" w:rsidR="00EA3835" w:rsidRPr="00A40897" w:rsidRDefault="00EA3835" w:rsidP="00E24E5C">
      <w:pPr>
        <w:spacing w:after="200" w:line="360" w:lineRule="auto"/>
        <w:ind w:firstLine="709"/>
        <w:jc w:val="both"/>
        <w:rPr>
          <w:rFonts w:ascii="Calibri" w:eastAsia="Calibri" w:hAnsi="Calibri" w:cs="Times New Roman"/>
          <w:bCs/>
          <w:iCs/>
          <w:sz w:val="24"/>
          <w:szCs w:val="24"/>
        </w:rPr>
      </w:pPr>
      <w:r w:rsidRPr="00A40897">
        <w:rPr>
          <w:rFonts w:ascii="Calibri" w:eastAsia="Calibri" w:hAnsi="Calibri" w:cs="Times New Roman"/>
          <w:b/>
          <w:bCs/>
          <w:iCs/>
          <w:sz w:val="24"/>
          <w:szCs w:val="24"/>
        </w:rPr>
        <w:t xml:space="preserve">Pěnový </w:t>
      </w:r>
      <w:r w:rsidRPr="00A40897">
        <w:rPr>
          <w:rFonts w:ascii="Calibri" w:eastAsia="Calibri" w:hAnsi="Calibri" w:cs="Times New Roman"/>
          <w:bCs/>
          <w:iCs/>
          <w:sz w:val="24"/>
          <w:szCs w:val="24"/>
        </w:rPr>
        <w:t>– slouží k hašení pevných organických látek, benzínu, nafty, minerálních olejů a tuků. Nelze jím hasit zařízení pod elektrickým napětím a lehké a hořlavé alkalické kovy.</w:t>
      </w:r>
    </w:p>
    <w:p w14:paraId="6D3EA540" w14:textId="77777777" w:rsidR="00EA3835" w:rsidRPr="00A40897" w:rsidRDefault="00EA3835" w:rsidP="00E24E5C">
      <w:pPr>
        <w:spacing w:after="200" w:line="360" w:lineRule="auto"/>
        <w:ind w:firstLine="709"/>
        <w:jc w:val="both"/>
        <w:rPr>
          <w:rFonts w:ascii="Calibri" w:eastAsia="Calibri" w:hAnsi="Calibri" w:cs="Times New Roman"/>
          <w:bCs/>
          <w:iCs/>
          <w:sz w:val="24"/>
          <w:szCs w:val="24"/>
        </w:rPr>
      </w:pPr>
      <w:r w:rsidRPr="00A40897">
        <w:rPr>
          <w:rFonts w:ascii="Calibri" w:eastAsia="Calibri" w:hAnsi="Calibri" w:cs="Times New Roman"/>
          <w:b/>
          <w:bCs/>
          <w:iCs/>
          <w:sz w:val="24"/>
          <w:szCs w:val="24"/>
        </w:rPr>
        <w:t>Oxid uhličitý</w:t>
      </w:r>
      <w:r w:rsidRPr="00A40897">
        <w:rPr>
          <w:rFonts w:ascii="Calibri" w:eastAsia="Calibri" w:hAnsi="Calibri" w:cs="Times New Roman"/>
          <w:bCs/>
          <w:iCs/>
          <w:sz w:val="24"/>
          <w:szCs w:val="24"/>
        </w:rPr>
        <w:t xml:space="preserve"> – slouží pro hašení zařízení pod elektrickým napětím. Nelze s ním hasit hořlavý prach a sypké látky. </w:t>
      </w:r>
    </w:p>
    <w:p w14:paraId="1756787F" w14:textId="77777777" w:rsidR="00EA3835" w:rsidRPr="00A40897" w:rsidRDefault="00EA3835" w:rsidP="00E24E5C">
      <w:pPr>
        <w:spacing w:after="200" w:line="360" w:lineRule="auto"/>
        <w:ind w:firstLine="709"/>
        <w:jc w:val="both"/>
        <w:rPr>
          <w:rFonts w:ascii="Calibri" w:eastAsia="Calibri" w:hAnsi="Calibri" w:cs="Times New Roman"/>
          <w:bCs/>
          <w:i/>
          <w:iCs/>
          <w:sz w:val="24"/>
          <w:szCs w:val="24"/>
          <w:u w:val="single"/>
        </w:rPr>
      </w:pPr>
      <w:r w:rsidRPr="00A40897">
        <w:rPr>
          <w:rFonts w:ascii="Calibri" w:eastAsia="Calibri" w:hAnsi="Calibri" w:cs="Times New Roman"/>
          <w:bCs/>
          <w:i/>
          <w:iCs/>
          <w:sz w:val="24"/>
          <w:szCs w:val="24"/>
          <w:u w:val="single"/>
        </w:rPr>
        <w:t>Čísla pro tísňová volání</w:t>
      </w:r>
    </w:p>
    <w:p w14:paraId="6B595782" w14:textId="77777777" w:rsidR="00EA3835" w:rsidRPr="00A40897" w:rsidRDefault="00EA3835" w:rsidP="00E24E5C">
      <w:pPr>
        <w:spacing w:after="200" w:line="360" w:lineRule="auto"/>
        <w:ind w:firstLine="709"/>
        <w:jc w:val="both"/>
        <w:rPr>
          <w:rFonts w:ascii="Calibri" w:eastAsia="Calibri" w:hAnsi="Calibri" w:cs="Times New Roman"/>
          <w:b/>
          <w:bCs/>
          <w:iCs/>
          <w:sz w:val="24"/>
          <w:szCs w:val="24"/>
        </w:rPr>
      </w:pPr>
      <w:r w:rsidRPr="00A40897">
        <w:rPr>
          <w:rFonts w:ascii="Calibri" w:eastAsia="Calibri" w:hAnsi="Calibri" w:cs="Times New Roman"/>
          <w:bCs/>
          <w:iCs/>
          <w:sz w:val="24"/>
          <w:szCs w:val="24"/>
        </w:rPr>
        <w:t>150 – hasiči, 155 – zdravotnická záchranná služba, 158 – policie ČR, 156 – městská policie Brno, 112 – tísňové volání, 1239 – plyn, 543 212 537 – voda, 800 225 577 – elektrický proud, 800 100 312 – technické sítě Brno, 549 49 2222 – KŘ, PO a BOZP RMU</w:t>
      </w:r>
    </w:p>
    <w:p w14:paraId="5D7EF8FB" w14:textId="77777777" w:rsidR="00EA3835" w:rsidRPr="009E15DD" w:rsidRDefault="00EA3835" w:rsidP="00E24E5C">
      <w:pPr>
        <w:spacing w:after="200" w:line="360" w:lineRule="auto"/>
        <w:ind w:firstLine="709"/>
        <w:jc w:val="both"/>
        <w:rPr>
          <w:rFonts w:ascii="Calibri" w:hAnsi="Calibri" w:cs="Calibri"/>
          <w:sz w:val="24"/>
          <w:szCs w:val="24"/>
        </w:rPr>
      </w:pPr>
    </w:p>
    <w:p w14:paraId="659BC9A6" w14:textId="77777777" w:rsidR="00EA3835" w:rsidRDefault="00EA3835" w:rsidP="00EA3835">
      <w:pPr>
        <w:sectPr w:rsidR="00EA3835" w:rsidSect="00294AD6">
          <w:headerReference w:type="default" r:id="rId18"/>
          <w:footerReference w:type="default" r:id="rId19"/>
          <w:headerReference w:type="first" r:id="rId20"/>
          <w:footerReference w:type="first" r:id="rId21"/>
          <w:pgSz w:w="11906" w:h="16838"/>
          <w:pgMar w:top="1417" w:right="1417" w:bottom="1417" w:left="1417" w:header="708" w:footer="708" w:gutter="0"/>
          <w:cols w:space="708"/>
          <w:titlePg/>
          <w:docGrid w:linePitch="360"/>
        </w:sectPr>
      </w:pPr>
    </w:p>
    <w:p w14:paraId="4756223A" w14:textId="2C1C943F" w:rsidR="00EA3835" w:rsidRPr="003A3825" w:rsidRDefault="00EA3835" w:rsidP="00933C4E">
      <w:pPr>
        <w:pStyle w:val="Nadpis1"/>
      </w:pPr>
      <w:r>
        <w:lastRenderedPageBreak/>
        <w:t xml:space="preserve"> </w:t>
      </w:r>
      <w:bookmarkStart w:id="10" w:name="_Toc100736297"/>
      <w:r w:rsidR="00933C4E">
        <w:t>Úloha č. 1 Pipetování a vážení</w:t>
      </w:r>
      <w:bookmarkEnd w:id="10"/>
    </w:p>
    <w:p w14:paraId="4E6BE6C8" w14:textId="5F70006A" w:rsidR="00EA3835" w:rsidRPr="009E15DD" w:rsidRDefault="00EA3835" w:rsidP="00933C4E">
      <w:pPr>
        <w:pStyle w:val="Nadpis2"/>
        <w:rPr>
          <w:rFonts w:eastAsia="Calibri"/>
        </w:rPr>
      </w:pPr>
      <w:bookmarkStart w:id="11" w:name="_Toc100736298"/>
      <w:r w:rsidRPr="009E15DD">
        <w:rPr>
          <w:rFonts w:eastAsia="Calibri"/>
        </w:rPr>
        <w:t>Stanovení fyzikálních vlastností</w:t>
      </w:r>
      <w:bookmarkEnd w:id="11"/>
    </w:p>
    <w:p w14:paraId="1C816D16" w14:textId="77777777" w:rsidR="00EA3835" w:rsidRPr="009E15DD" w:rsidRDefault="00EA3835" w:rsidP="00E24E5C">
      <w:pPr>
        <w:spacing w:after="200" w:line="360" w:lineRule="auto"/>
        <w:ind w:firstLine="709"/>
        <w:jc w:val="both"/>
        <w:rPr>
          <w:rFonts w:ascii="Calibri" w:eastAsia="Calibri" w:hAnsi="Calibri" w:cs="Times New Roman"/>
          <w:bCs/>
          <w:iCs/>
          <w:sz w:val="24"/>
          <w:szCs w:val="24"/>
        </w:rPr>
      </w:pPr>
      <w:r w:rsidRPr="009E15DD">
        <w:rPr>
          <w:rFonts w:ascii="Calibri" w:eastAsia="Calibri" w:hAnsi="Calibri" w:cs="Times New Roman"/>
          <w:bCs/>
          <w:iCs/>
          <w:sz w:val="24"/>
          <w:szCs w:val="24"/>
        </w:rPr>
        <w:t>K charakterizaci chemických látek je nutné stanovit jej</w:t>
      </w:r>
      <w:r>
        <w:rPr>
          <w:rFonts w:ascii="Calibri" w:eastAsia="Calibri" w:hAnsi="Calibri" w:cs="Times New Roman"/>
          <w:bCs/>
          <w:iCs/>
          <w:sz w:val="24"/>
          <w:szCs w:val="24"/>
        </w:rPr>
        <w:t>ich</w:t>
      </w:r>
      <w:r w:rsidRPr="009E15DD">
        <w:rPr>
          <w:rFonts w:ascii="Calibri" w:eastAsia="Calibri" w:hAnsi="Calibri" w:cs="Times New Roman"/>
          <w:bCs/>
          <w:iCs/>
          <w:sz w:val="24"/>
          <w:szCs w:val="24"/>
        </w:rPr>
        <w:t xml:space="preserve"> fyzikální vlastnosti. V chemii a biochemii jsou to</w:t>
      </w:r>
      <w:r>
        <w:rPr>
          <w:rFonts w:ascii="Calibri" w:eastAsia="Calibri" w:hAnsi="Calibri" w:cs="Times New Roman"/>
          <w:bCs/>
          <w:iCs/>
          <w:sz w:val="24"/>
          <w:szCs w:val="24"/>
        </w:rPr>
        <w:t xml:space="preserve"> především</w:t>
      </w:r>
      <w:r w:rsidRPr="009E15DD">
        <w:rPr>
          <w:rFonts w:ascii="Calibri" w:eastAsia="Calibri" w:hAnsi="Calibri" w:cs="Times New Roman"/>
          <w:bCs/>
          <w:iCs/>
          <w:sz w:val="24"/>
          <w:szCs w:val="24"/>
        </w:rPr>
        <w:t xml:space="preserve"> </w:t>
      </w:r>
      <w:r w:rsidRPr="009E15DD">
        <w:rPr>
          <w:rFonts w:ascii="Calibri" w:eastAsia="Calibri" w:hAnsi="Calibri" w:cs="Times New Roman"/>
          <w:b/>
          <w:iCs/>
          <w:sz w:val="24"/>
          <w:szCs w:val="24"/>
        </w:rPr>
        <w:t>index lomu světla</w:t>
      </w:r>
      <w:r w:rsidRPr="009E15DD">
        <w:rPr>
          <w:rFonts w:ascii="Calibri" w:eastAsia="Calibri" w:hAnsi="Calibri" w:cs="Times New Roman"/>
          <w:bCs/>
          <w:iCs/>
          <w:sz w:val="24"/>
          <w:szCs w:val="24"/>
        </w:rPr>
        <w:t>,</w:t>
      </w:r>
      <w:r w:rsidRPr="009E15DD">
        <w:rPr>
          <w:rFonts w:ascii="Calibri" w:eastAsia="Calibri" w:hAnsi="Calibri" w:cs="Times New Roman"/>
          <w:b/>
          <w:iCs/>
          <w:sz w:val="24"/>
          <w:szCs w:val="24"/>
        </w:rPr>
        <w:t xml:space="preserve"> bod tání</w:t>
      </w:r>
      <w:r w:rsidRPr="009E15DD">
        <w:rPr>
          <w:rFonts w:ascii="Calibri" w:eastAsia="Calibri" w:hAnsi="Calibri" w:cs="Times New Roman"/>
          <w:bCs/>
          <w:iCs/>
          <w:sz w:val="24"/>
          <w:szCs w:val="24"/>
        </w:rPr>
        <w:t>,</w:t>
      </w:r>
      <w:r w:rsidRPr="009E15DD">
        <w:rPr>
          <w:rFonts w:ascii="Calibri" w:eastAsia="Calibri" w:hAnsi="Calibri" w:cs="Times New Roman"/>
          <w:b/>
          <w:iCs/>
          <w:sz w:val="24"/>
          <w:szCs w:val="24"/>
        </w:rPr>
        <w:t xml:space="preserve"> bod varu </w:t>
      </w:r>
      <w:r>
        <w:rPr>
          <w:rFonts w:ascii="Calibri" w:eastAsia="Calibri" w:hAnsi="Calibri" w:cs="Times New Roman"/>
          <w:b/>
          <w:iCs/>
          <w:sz w:val="24"/>
          <w:szCs w:val="24"/>
        </w:rPr>
        <w:t>a</w:t>
      </w:r>
      <w:r w:rsidRPr="009E15DD">
        <w:rPr>
          <w:rFonts w:ascii="Calibri" w:eastAsia="Calibri" w:hAnsi="Calibri" w:cs="Times New Roman"/>
          <w:b/>
          <w:iCs/>
          <w:sz w:val="24"/>
          <w:szCs w:val="24"/>
        </w:rPr>
        <w:t xml:space="preserve"> hustota</w:t>
      </w:r>
      <w:r w:rsidRPr="009E15DD">
        <w:rPr>
          <w:rFonts w:ascii="Calibri" w:eastAsia="Calibri" w:hAnsi="Calibri" w:cs="Times New Roman"/>
          <w:bCs/>
          <w:iCs/>
          <w:sz w:val="24"/>
          <w:szCs w:val="24"/>
        </w:rPr>
        <w:t xml:space="preserve">. Tyto veličiny slouží také jako kritéria čistoty. </w:t>
      </w:r>
    </w:p>
    <w:p w14:paraId="2C42A415" w14:textId="72C9B68D" w:rsidR="00EA3835" w:rsidRPr="009E15DD" w:rsidRDefault="00EA3835" w:rsidP="00E24E5C">
      <w:pPr>
        <w:autoSpaceDE w:val="0"/>
        <w:autoSpaceDN w:val="0"/>
        <w:adjustRightInd w:val="0"/>
        <w:spacing w:after="0" w:line="360" w:lineRule="auto"/>
        <w:ind w:firstLine="709"/>
        <w:jc w:val="both"/>
        <w:rPr>
          <w:rFonts w:ascii="Calibri" w:eastAsia="Calibri" w:hAnsi="Calibri" w:cs="Times New Roman"/>
          <w:bCs/>
          <w:iCs/>
          <w:sz w:val="24"/>
          <w:szCs w:val="24"/>
        </w:rPr>
      </w:pPr>
      <w:r w:rsidRPr="009E15DD">
        <w:rPr>
          <w:rFonts w:ascii="Calibri" w:eastAsia="Calibri" w:hAnsi="Calibri" w:cs="Times New Roman"/>
          <w:b/>
          <w:iCs/>
          <w:sz w:val="24"/>
          <w:szCs w:val="24"/>
        </w:rPr>
        <w:t>Bod tání</w:t>
      </w:r>
      <w:r w:rsidRPr="009E15DD">
        <w:rPr>
          <w:rFonts w:ascii="Calibri" w:eastAsia="Calibri" w:hAnsi="Calibri" w:cs="Times New Roman"/>
          <w:bCs/>
          <w:iCs/>
          <w:sz w:val="24"/>
          <w:szCs w:val="24"/>
        </w:rPr>
        <w:t xml:space="preserve"> je teplota, při níž je tuhá látka v rovnováze se svojí taveninou. Čím je látka čistější, tím je bod tání ostřejší.</w:t>
      </w:r>
      <w:r w:rsidRPr="009E15DD">
        <w:rPr>
          <w:rFonts w:ascii="Calibri" w:hAnsi="Calibri" w:cs="Calibri"/>
          <w:sz w:val="24"/>
          <w:szCs w:val="24"/>
        </w:rPr>
        <w:t xml:space="preserve"> Bod tání se v laboratoři stanovuje v </w:t>
      </w:r>
      <w:proofErr w:type="spellStart"/>
      <w:r w:rsidRPr="009E15DD">
        <w:rPr>
          <w:rFonts w:ascii="Calibri" w:hAnsi="Calibri" w:cs="Calibri"/>
          <w:b/>
          <w:bCs/>
          <w:sz w:val="24"/>
          <w:szCs w:val="24"/>
        </w:rPr>
        <w:t>bodotávcích</w:t>
      </w:r>
      <w:proofErr w:type="spellEnd"/>
      <w:r w:rsidRPr="009E15DD">
        <w:rPr>
          <w:rFonts w:ascii="Calibri" w:hAnsi="Calibri" w:cs="Calibri"/>
          <w:sz w:val="24"/>
          <w:szCs w:val="24"/>
        </w:rPr>
        <w:t>. Malé množství stanovované látky se zataví do skleněné tenkostěnné kapiláry a umístí do lázně dobře vodící teplo (kapalin</w:t>
      </w:r>
      <w:r>
        <w:rPr>
          <w:rFonts w:ascii="Calibri" w:hAnsi="Calibri" w:cs="Calibri"/>
          <w:sz w:val="24"/>
          <w:szCs w:val="24"/>
        </w:rPr>
        <w:t>a</w:t>
      </w:r>
      <w:r w:rsidRPr="009E15DD">
        <w:rPr>
          <w:rFonts w:ascii="Calibri" w:hAnsi="Calibri" w:cs="Calibri"/>
          <w:sz w:val="24"/>
          <w:szCs w:val="24"/>
        </w:rPr>
        <w:t xml:space="preserve">, kovový blok), která se postupně zahřívá, aby se podmínky co nejvíce přiblížily rovnovážným. Přitom se sleduje teplota lázně a současně se pozoruje látka v </w:t>
      </w:r>
      <w:proofErr w:type="spellStart"/>
      <w:r w:rsidRPr="009E15DD">
        <w:rPr>
          <w:rFonts w:ascii="Calibri" w:hAnsi="Calibri" w:cs="Calibri"/>
          <w:sz w:val="24"/>
          <w:szCs w:val="24"/>
        </w:rPr>
        <w:t>bodotávku</w:t>
      </w:r>
      <w:proofErr w:type="spellEnd"/>
      <w:r w:rsidRPr="009E15DD">
        <w:rPr>
          <w:rFonts w:ascii="Calibri" w:hAnsi="Calibri" w:cs="Calibri"/>
          <w:sz w:val="24"/>
          <w:szCs w:val="24"/>
        </w:rPr>
        <w:t>. Teplotu tání se následně označí taková teplota, při níž se objeví kapalná fáze. Pro látky s teplotou tání nižší než 120</w:t>
      </w:r>
      <w:r w:rsidR="00E374E0">
        <w:rPr>
          <w:rFonts w:ascii="SymbolMT" w:eastAsia="SymbolMT" w:hAnsi="Calibri" w:cs="SymbolMT"/>
          <w:sz w:val="24"/>
          <w:szCs w:val="24"/>
        </w:rPr>
        <w:t> </w:t>
      </w:r>
      <w:r w:rsidRPr="009E15DD">
        <w:rPr>
          <w:rFonts w:eastAsia="SymbolMT" w:cstheme="minorHAnsi"/>
          <w:sz w:val="24"/>
          <w:szCs w:val="24"/>
        </w:rPr>
        <w:t xml:space="preserve">°C </w:t>
      </w:r>
      <w:r w:rsidRPr="009E15DD">
        <w:rPr>
          <w:rFonts w:ascii="Calibri" w:hAnsi="Calibri" w:cs="Calibri"/>
          <w:sz w:val="24"/>
          <w:szCs w:val="24"/>
        </w:rPr>
        <w:t xml:space="preserve">se využívají skleněné </w:t>
      </w:r>
      <w:proofErr w:type="spellStart"/>
      <w:r w:rsidRPr="009E15DD">
        <w:rPr>
          <w:rFonts w:ascii="Calibri" w:hAnsi="Calibri" w:cs="Calibri"/>
          <w:sz w:val="24"/>
          <w:szCs w:val="24"/>
        </w:rPr>
        <w:t>bodotávky</w:t>
      </w:r>
      <w:proofErr w:type="spellEnd"/>
      <w:r w:rsidRPr="009E15DD">
        <w:rPr>
          <w:rFonts w:ascii="Calibri" w:hAnsi="Calibri" w:cs="Calibri"/>
          <w:sz w:val="24"/>
          <w:szCs w:val="24"/>
        </w:rPr>
        <w:t xml:space="preserve">. Jsou to skleněné nádobky, které se plní kapalinami s vysokou tepelnou kapacitou (silikonový olej, glycerol atd). Vhodným tvarem nádobky se dosahuje toho, že při pozvolném zahřívání dochází k proudění kapaliny a současnému prohřívání vzorku a teploměru, na kterém je kapilára se vzorkem upevněna. U látek s vyšší teplotou tání se používají kovové </w:t>
      </w:r>
      <w:proofErr w:type="spellStart"/>
      <w:r w:rsidRPr="009E15DD">
        <w:rPr>
          <w:rFonts w:ascii="Calibri" w:hAnsi="Calibri" w:cs="Calibri"/>
          <w:sz w:val="24"/>
          <w:szCs w:val="24"/>
        </w:rPr>
        <w:t>bodotávky</w:t>
      </w:r>
      <w:proofErr w:type="spellEnd"/>
      <w:r w:rsidRPr="009E15DD">
        <w:rPr>
          <w:rFonts w:ascii="Calibri" w:hAnsi="Calibri" w:cs="Calibri"/>
          <w:sz w:val="24"/>
          <w:szCs w:val="24"/>
        </w:rPr>
        <w:t xml:space="preserve"> tzv. </w:t>
      </w:r>
      <w:proofErr w:type="spellStart"/>
      <w:r w:rsidRPr="009E15DD">
        <w:rPr>
          <w:rFonts w:ascii="Calibri" w:hAnsi="Calibri" w:cs="Calibri"/>
          <w:sz w:val="24"/>
          <w:szCs w:val="24"/>
        </w:rPr>
        <w:t>Thieleho</w:t>
      </w:r>
      <w:proofErr w:type="spellEnd"/>
      <w:r w:rsidRPr="009E15DD">
        <w:rPr>
          <w:rFonts w:ascii="Calibri" w:hAnsi="Calibri" w:cs="Calibri"/>
          <w:sz w:val="24"/>
          <w:szCs w:val="24"/>
        </w:rPr>
        <w:t xml:space="preserve"> bloky. Jsou to bloky z kovu dobře vedoucího teplo, do kterých jsou vyvrtány svisle tři otvory. Do prostředního otvoru se vkládá teploměr, do zbývající kapiláry se vzorkem. U kovového bloku je pomalého zahřívání dosaženo tím, že se nezahřívá přímo blok, ale tyč, kterou je blok zároveň upevněn do stojanu. Vzorek se pozoruje v procházejícím světle lampičky upevněné na stojanu za vzorkem.</w:t>
      </w:r>
    </w:p>
    <w:p w14:paraId="139D9139" w14:textId="77777777" w:rsidR="00EA3835" w:rsidRPr="009E15DD" w:rsidRDefault="00EA3835" w:rsidP="00E24E5C">
      <w:pPr>
        <w:autoSpaceDE w:val="0"/>
        <w:autoSpaceDN w:val="0"/>
        <w:adjustRightInd w:val="0"/>
        <w:spacing w:after="0" w:line="360" w:lineRule="auto"/>
        <w:ind w:firstLine="709"/>
        <w:jc w:val="both"/>
        <w:rPr>
          <w:rFonts w:ascii="Calibri" w:hAnsi="Calibri" w:cs="Calibri"/>
          <w:sz w:val="24"/>
          <w:szCs w:val="24"/>
        </w:rPr>
      </w:pPr>
      <w:r w:rsidRPr="009E15DD">
        <w:rPr>
          <w:rFonts w:ascii="Calibri" w:hAnsi="Calibri" w:cs="Calibri"/>
          <w:sz w:val="24"/>
          <w:szCs w:val="24"/>
        </w:rPr>
        <w:t xml:space="preserve">V laboratorní praxi se v současnosti používají speciálních zařízení v podobě upravených mikroskopů s elektricky vyhřívaným stolkem, v kterém je zabudován teploměrem. Na </w:t>
      </w:r>
      <w:proofErr w:type="spellStart"/>
      <w:r w:rsidRPr="009E15DD">
        <w:rPr>
          <w:rFonts w:ascii="Calibri" w:hAnsi="Calibri" w:cs="Calibri"/>
          <w:sz w:val="24"/>
          <w:szCs w:val="24"/>
        </w:rPr>
        <w:t>mikrovýhřevný</w:t>
      </w:r>
      <w:proofErr w:type="spellEnd"/>
      <w:r w:rsidRPr="009E15DD">
        <w:rPr>
          <w:rFonts w:ascii="Calibri" w:hAnsi="Calibri" w:cs="Calibri"/>
          <w:sz w:val="24"/>
          <w:szCs w:val="24"/>
        </w:rPr>
        <w:t xml:space="preserve"> stolek se následně pokládá vzorek v uspořádání běžném pro mikroskopování a během zahřívání se sleduje v mikroskopu stav, při kterém se krystaly změní v rovnovážnou směs pevné a kapalné fáze.</w:t>
      </w:r>
    </w:p>
    <w:p w14:paraId="1ED8F826" w14:textId="77777777" w:rsidR="00EA3835" w:rsidRPr="009E15DD" w:rsidRDefault="00EA3835" w:rsidP="00E24E5C">
      <w:pPr>
        <w:autoSpaceDE w:val="0"/>
        <w:autoSpaceDN w:val="0"/>
        <w:adjustRightInd w:val="0"/>
        <w:spacing w:after="0" w:line="360" w:lineRule="auto"/>
        <w:ind w:firstLine="709"/>
        <w:jc w:val="both"/>
        <w:rPr>
          <w:rFonts w:ascii="Calibri" w:hAnsi="Calibri" w:cs="Calibri"/>
          <w:sz w:val="24"/>
          <w:szCs w:val="24"/>
        </w:rPr>
      </w:pPr>
      <w:r w:rsidRPr="009E15DD">
        <w:rPr>
          <w:rFonts w:ascii="Calibri" w:hAnsi="Calibri" w:cs="Calibri"/>
          <w:b/>
          <w:bCs/>
          <w:sz w:val="24"/>
          <w:szCs w:val="24"/>
        </w:rPr>
        <w:lastRenderedPageBreak/>
        <w:t>Bod varu</w:t>
      </w:r>
      <w:r w:rsidRPr="009E15DD">
        <w:rPr>
          <w:rFonts w:ascii="Calibri" w:hAnsi="Calibri" w:cs="Calibri"/>
          <w:sz w:val="24"/>
          <w:szCs w:val="24"/>
        </w:rPr>
        <w:t xml:space="preserve"> je </w:t>
      </w:r>
      <w:r w:rsidRPr="009E15DD">
        <w:rPr>
          <w:sz w:val="24"/>
          <w:szCs w:val="24"/>
        </w:rPr>
        <w:t xml:space="preserve">teplota, při které se vyrovná tlak par kapaliny s tlakem okolního plynu. Bod varu je </w:t>
      </w:r>
      <w:r w:rsidRPr="009E15DD">
        <w:rPr>
          <w:rFonts w:ascii="Calibri" w:hAnsi="Calibri" w:cs="Calibri"/>
          <w:sz w:val="24"/>
          <w:szCs w:val="24"/>
        </w:rPr>
        <w:t xml:space="preserve">možné stanovit pomocí </w:t>
      </w:r>
      <w:r w:rsidRPr="009E15DD">
        <w:rPr>
          <w:rFonts w:ascii="Calibri" w:hAnsi="Calibri" w:cs="Calibri"/>
          <w:b/>
          <w:bCs/>
          <w:sz w:val="24"/>
          <w:szCs w:val="24"/>
        </w:rPr>
        <w:t>ebuliometrů</w:t>
      </w:r>
      <w:r w:rsidRPr="009E15DD">
        <w:rPr>
          <w:rFonts w:ascii="Calibri" w:hAnsi="Calibri" w:cs="Calibri"/>
          <w:sz w:val="24"/>
          <w:szCs w:val="24"/>
        </w:rPr>
        <w:t xml:space="preserve">. V nich se zahřívá stanovovaná kapalina pod zpětným chladičem k varu a následně se stanoví teplota varu. Ke stanovení je třeba alespoň objem několika </w:t>
      </w:r>
      <w:r>
        <w:rPr>
          <w:rFonts w:ascii="Calibri" w:hAnsi="Calibri" w:cs="Calibri"/>
          <w:sz w:val="24"/>
          <w:szCs w:val="24"/>
        </w:rPr>
        <w:t>mililitrů</w:t>
      </w:r>
      <w:r w:rsidRPr="009E15DD">
        <w:rPr>
          <w:rFonts w:ascii="Calibri" w:hAnsi="Calibri" w:cs="Calibri"/>
          <w:sz w:val="24"/>
          <w:szCs w:val="24"/>
        </w:rPr>
        <w:t xml:space="preserve">. Menší množství je možné stanovit v zařízeních podle </w:t>
      </w:r>
      <w:proofErr w:type="spellStart"/>
      <w:r w:rsidRPr="009E15DD">
        <w:rPr>
          <w:rFonts w:ascii="Calibri" w:hAnsi="Calibri" w:cs="Calibri"/>
          <w:sz w:val="24"/>
          <w:szCs w:val="24"/>
        </w:rPr>
        <w:t>Siwoloboffa</w:t>
      </w:r>
      <w:proofErr w:type="spellEnd"/>
      <w:r w:rsidRPr="009E15DD">
        <w:rPr>
          <w:rFonts w:ascii="Calibri" w:hAnsi="Calibri" w:cs="Calibri"/>
          <w:sz w:val="24"/>
          <w:szCs w:val="24"/>
        </w:rPr>
        <w:t xml:space="preserve"> nebo </w:t>
      </w:r>
      <w:proofErr w:type="spellStart"/>
      <w:r w:rsidRPr="009E15DD">
        <w:rPr>
          <w:rFonts w:ascii="Calibri" w:hAnsi="Calibri" w:cs="Calibri"/>
          <w:sz w:val="24"/>
          <w:szCs w:val="24"/>
        </w:rPr>
        <w:t>Emischa</w:t>
      </w:r>
      <w:proofErr w:type="spellEnd"/>
      <w:r w:rsidRPr="009E15DD">
        <w:rPr>
          <w:rFonts w:ascii="Calibri" w:hAnsi="Calibri" w:cs="Calibri"/>
          <w:sz w:val="24"/>
          <w:szCs w:val="24"/>
        </w:rPr>
        <w:t>. Jedná se v obou metodách o varné kapiláry, do kterých se stanovovaná látka zataví. V </w:t>
      </w:r>
      <w:proofErr w:type="spellStart"/>
      <w:r w:rsidRPr="009E15DD">
        <w:rPr>
          <w:rFonts w:ascii="Calibri" w:hAnsi="Calibri" w:cs="Calibri"/>
          <w:sz w:val="24"/>
          <w:szCs w:val="24"/>
        </w:rPr>
        <w:t>bodotávk</w:t>
      </w:r>
      <w:r>
        <w:rPr>
          <w:rFonts w:ascii="Calibri" w:hAnsi="Calibri" w:cs="Calibri"/>
          <w:sz w:val="24"/>
          <w:szCs w:val="24"/>
        </w:rPr>
        <w:t>u</w:t>
      </w:r>
      <w:proofErr w:type="spellEnd"/>
      <w:r w:rsidRPr="009E15DD">
        <w:rPr>
          <w:rFonts w:ascii="Calibri" w:hAnsi="Calibri" w:cs="Calibri"/>
          <w:sz w:val="24"/>
          <w:szCs w:val="24"/>
        </w:rPr>
        <w:t xml:space="preserve"> se kapilára spojí s teploměrem a sleduje se teplota, při které začnou v kapiláře unikat bublinky plynu. Dle </w:t>
      </w:r>
      <w:proofErr w:type="spellStart"/>
      <w:r w:rsidRPr="009E15DD">
        <w:rPr>
          <w:rFonts w:ascii="Calibri" w:hAnsi="Calibri" w:cs="Calibri"/>
          <w:sz w:val="24"/>
          <w:szCs w:val="24"/>
        </w:rPr>
        <w:t>Emischa</w:t>
      </w:r>
      <w:proofErr w:type="spellEnd"/>
      <w:r w:rsidRPr="009E15DD">
        <w:rPr>
          <w:rFonts w:ascii="Calibri" w:hAnsi="Calibri" w:cs="Calibri"/>
          <w:sz w:val="24"/>
          <w:szCs w:val="24"/>
        </w:rPr>
        <w:t xml:space="preserve"> je kapilára navíc zcela identická konstrukčně kapilárám používaným pro stanovení bodu tání. </w:t>
      </w:r>
    </w:p>
    <w:p w14:paraId="04B48560" w14:textId="77777777" w:rsidR="00EA3835" w:rsidRPr="009E15DD" w:rsidRDefault="00EA3835" w:rsidP="00E24E5C">
      <w:pPr>
        <w:autoSpaceDE w:val="0"/>
        <w:autoSpaceDN w:val="0"/>
        <w:adjustRightInd w:val="0"/>
        <w:spacing w:after="0" w:line="360" w:lineRule="auto"/>
        <w:ind w:firstLine="709"/>
        <w:jc w:val="both"/>
        <w:rPr>
          <w:rFonts w:ascii="Calibri" w:hAnsi="Calibri" w:cs="Calibri"/>
          <w:sz w:val="24"/>
          <w:szCs w:val="24"/>
        </w:rPr>
      </w:pPr>
      <w:r w:rsidRPr="009E15DD">
        <w:rPr>
          <w:rFonts w:ascii="Calibri" w:hAnsi="Calibri" w:cs="Calibri"/>
          <w:sz w:val="24"/>
          <w:szCs w:val="24"/>
        </w:rPr>
        <w:t xml:space="preserve">K identifikaci kapalných látek a stanovení jejich čistoty je také možné použít </w:t>
      </w:r>
      <w:r w:rsidRPr="009E15DD">
        <w:rPr>
          <w:rFonts w:ascii="Calibri" w:hAnsi="Calibri" w:cs="Calibri"/>
          <w:b/>
          <w:bCs/>
          <w:sz w:val="24"/>
          <w:szCs w:val="24"/>
        </w:rPr>
        <w:t>index lomu n</w:t>
      </w:r>
      <w:r w:rsidRPr="009E15DD">
        <w:rPr>
          <w:rFonts w:ascii="Calibri" w:hAnsi="Calibri" w:cs="Calibri"/>
          <w:sz w:val="24"/>
          <w:szCs w:val="24"/>
        </w:rPr>
        <w:t xml:space="preserve">. Podle </w:t>
      </w:r>
      <w:proofErr w:type="spellStart"/>
      <w:r w:rsidRPr="009E15DD">
        <w:rPr>
          <w:rFonts w:ascii="Calibri" w:hAnsi="Calibri" w:cs="Calibri"/>
          <w:sz w:val="24"/>
          <w:szCs w:val="24"/>
        </w:rPr>
        <w:t>Snellova</w:t>
      </w:r>
      <w:proofErr w:type="spellEnd"/>
      <w:r w:rsidRPr="009E15DD">
        <w:rPr>
          <w:rFonts w:ascii="Calibri" w:hAnsi="Calibri" w:cs="Calibri"/>
          <w:sz w:val="24"/>
          <w:szCs w:val="24"/>
        </w:rPr>
        <w:t xml:space="preserve"> zákona se monochromatické světlo šířící se ve dvou odlišných optických prostředí láme pod určitým úhlem, což popisuje rovnice (1).</w:t>
      </w:r>
    </w:p>
    <w:bookmarkStart w:id="12" w:name="_Hlk55847081"/>
    <w:p w14:paraId="1C6D76DD" w14:textId="5F629CC2" w:rsidR="00EA3835" w:rsidRPr="009E15DD" w:rsidRDefault="002F3B13" w:rsidP="00E24E5C">
      <w:pPr>
        <w:autoSpaceDE w:val="0"/>
        <w:autoSpaceDN w:val="0"/>
        <w:adjustRightInd w:val="0"/>
        <w:spacing w:after="0" w:line="360" w:lineRule="auto"/>
        <w:jc w:val="both"/>
        <w:rPr>
          <w:rFonts w:eastAsia="Calibri" w:cstheme="minorHAnsi"/>
          <w:bCs/>
          <w:i/>
          <w:sz w:val="24"/>
          <w:szCs w:val="24"/>
        </w:rPr>
      </w:pPr>
      <m:oMathPara>
        <m:oMath>
          <m:f>
            <m:fPr>
              <m:ctrlPr>
                <w:rPr>
                  <w:rFonts w:ascii="Cambria Math" w:eastAsia="Calibri" w:hAnsi="Cambria Math" w:cstheme="minorHAnsi"/>
                  <w:bCs/>
                  <w:i/>
                  <w:sz w:val="24"/>
                  <w:szCs w:val="24"/>
                </w:rPr>
              </m:ctrlPr>
            </m:fPr>
            <m:num>
              <m:func>
                <m:funcPr>
                  <m:ctrlPr>
                    <w:rPr>
                      <w:rFonts w:ascii="Cambria Math" w:eastAsia="Calibri" w:hAnsi="Cambria Math" w:cstheme="minorHAnsi"/>
                      <w:bCs/>
                      <w:i/>
                      <w:sz w:val="24"/>
                      <w:szCs w:val="24"/>
                    </w:rPr>
                  </m:ctrlPr>
                </m:funcPr>
                <m:fName>
                  <m:r>
                    <m:rPr>
                      <m:sty m:val="p"/>
                    </m:rPr>
                    <w:rPr>
                      <w:rFonts w:ascii="Cambria Math" w:eastAsia="Calibri" w:hAnsi="Cambria Math" w:cstheme="minorHAnsi"/>
                      <w:sz w:val="24"/>
                      <w:szCs w:val="24"/>
                    </w:rPr>
                    <m:t>sin</m:t>
                  </m:r>
                </m:fName>
                <m:e>
                  <m:r>
                    <w:rPr>
                      <w:rFonts w:ascii="Cambria Math" w:eastAsia="Calibri" w:hAnsi="Cambria Math" w:cstheme="minorHAnsi"/>
                      <w:sz w:val="24"/>
                      <w:szCs w:val="24"/>
                    </w:rPr>
                    <m:t>α</m:t>
                  </m:r>
                </m:e>
              </m:func>
            </m:num>
            <m:den>
              <m:func>
                <m:funcPr>
                  <m:ctrlPr>
                    <w:rPr>
                      <w:rFonts w:ascii="Cambria Math" w:eastAsia="Calibri" w:hAnsi="Cambria Math" w:cstheme="minorHAnsi"/>
                      <w:bCs/>
                      <w:i/>
                      <w:sz w:val="24"/>
                      <w:szCs w:val="24"/>
                    </w:rPr>
                  </m:ctrlPr>
                </m:funcPr>
                <m:fName>
                  <m:r>
                    <m:rPr>
                      <m:sty m:val="p"/>
                    </m:rPr>
                    <w:rPr>
                      <w:rFonts w:ascii="Cambria Math" w:eastAsia="Calibri" w:hAnsi="Cambria Math" w:cstheme="minorHAnsi"/>
                      <w:sz w:val="24"/>
                      <w:szCs w:val="24"/>
                    </w:rPr>
                    <m:t>sin</m:t>
                  </m:r>
                </m:fName>
                <m:e>
                  <m:r>
                    <w:rPr>
                      <w:rFonts w:ascii="Cambria Math" w:eastAsia="Calibri" w:hAnsi="Cambria Math" w:cstheme="minorHAnsi"/>
                      <w:sz w:val="24"/>
                      <w:szCs w:val="24"/>
                    </w:rPr>
                    <m:t>β</m:t>
                  </m:r>
                </m:e>
              </m:func>
            </m:den>
          </m:f>
          <m:r>
            <w:rPr>
              <w:rFonts w:ascii="Cambria Math" w:eastAsia="Calibri" w:hAnsi="Cambria Math" w:cstheme="minorHAnsi"/>
              <w:sz w:val="24"/>
              <w:szCs w:val="24"/>
            </w:rPr>
            <m:t>=</m:t>
          </m:r>
          <m:f>
            <m:fPr>
              <m:ctrlPr>
                <w:rPr>
                  <w:rFonts w:ascii="Cambria Math" w:eastAsia="Calibri" w:hAnsi="Cambria Math" w:cstheme="minorHAnsi"/>
                  <w:bCs/>
                  <w:i/>
                  <w:sz w:val="24"/>
                  <w:szCs w:val="24"/>
                </w:rPr>
              </m:ctrlPr>
            </m:fPr>
            <m:num>
              <m:sSub>
                <m:sSubPr>
                  <m:ctrlPr>
                    <w:rPr>
                      <w:rFonts w:ascii="Cambria Math" w:eastAsia="Calibri" w:hAnsi="Cambria Math" w:cstheme="minorHAnsi"/>
                      <w:bCs/>
                      <w:i/>
                      <w:sz w:val="24"/>
                      <w:szCs w:val="24"/>
                    </w:rPr>
                  </m:ctrlPr>
                </m:sSubPr>
                <m:e>
                  <m:r>
                    <w:rPr>
                      <w:rFonts w:ascii="Cambria Math" w:eastAsia="Calibri" w:hAnsi="Cambria Math" w:cstheme="minorHAnsi"/>
                      <w:sz w:val="24"/>
                      <w:szCs w:val="24"/>
                    </w:rPr>
                    <m:t>c</m:t>
                  </m:r>
                </m:e>
                <m:sub>
                  <m:r>
                    <w:rPr>
                      <w:rFonts w:ascii="Cambria Math" w:eastAsia="Calibri" w:hAnsi="Cambria Math" w:cstheme="minorHAnsi"/>
                      <w:sz w:val="24"/>
                      <w:szCs w:val="24"/>
                    </w:rPr>
                    <m:t>1</m:t>
                  </m:r>
                </m:sub>
              </m:sSub>
            </m:num>
            <m:den>
              <m:sSub>
                <m:sSubPr>
                  <m:ctrlPr>
                    <w:rPr>
                      <w:rFonts w:ascii="Cambria Math" w:eastAsia="Calibri" w:hAnsi="Cambria Math" w:cstheme="minorHAnsi"/>
                      <w:bCs/>
                      <w:i/>
                      <w:sz w:val="24"/>
                      <w:szCs w:val="24"/>
                    </w:rPr>
                  </m:ctrlPr>
                </m:sSubPr>
                <m:e>
                  <m:r>
                    <w:rPr>
                      <w:rFonts w:ascii="Cambria Math" w:eastAsia="Calibri" w:hAnsi="Cambria Math" w:cstheme="minorHAnsi"/>
                      <w:sz w:val="24"/>
                      <w:szCs w:val="24"/>
                    </w:rPr>
                    <m:t>c</m:t>
                  </m:r>
                </m:e>
                <m:sub>
                  <m:r>
                    <w:rPr>
                      <w:rFonts w:ascii="Cambria Math" w:eastAsia="Calibri" w:hAnsi="Cambria Math" w:cstheme="minorHAnsi"/>
                      <w:sz w:val="24"/>
                      <w:szCs w:val="24"/>
                    </w:rPr>
                    <m:t>2</m:t>
                  </m:r>
                </m:sub>
              </m:sSub>
            </m:den>
          </m:f>
          <m:r>
            <w:rPr>
              <w:rFonts w:ascii="Cambria Math" w:eastAsia="Calibri" w:hAnsi="Cambria Math" w:cstheme="minorHAnsi"/>
              <w:sz w:val="24"/>
              <w:szCs w:val="24"/>
            </w:rPr>
            <m:t xml:space="preserve">=n  </m:t>
          </m:r>
          <m:r>
            <m:rPr>
              <m:sty m:val="b"/>
            </m:rPr>
            <w:rPr>
              <w:rFonts w:ascii="Cambria Math" w:eastAsia="Calibri" w:hAnsi="Cambria Math" w:cstheme="minorHAnsi"/>
              <w:sz w:val="24"/>
              <w:szCs w:val="24"/>
            </w:rPr>
            <m:t>(1)</m:t>
          </m:r>
        </m:oMath>
      </m:oMathPara>
      <w:bookmarkEnd w:id="12"/>
    </w:p>
    <w:p w14:paraId="2E75BE99" w14:textId="714EFAA9" w:rsidR="00EA3835" w:rsidRDefault="00EA3835" w:rsidP="00E24E5C">
      <w:pPr>
        <w:spacing w:after="200" w:line="360" w:lineRule="auto"/>
        <w:jc w:val="both"/>
        <w:rPr>
          <w:rFonts w:ascii="Calibri" w:eastAsia="Calibri" w:hAnsi="Calibri" w:cs="Times New Roman"/>
          <w:bCs/>
          <w:iCs/>
          <w:sz w:val="24"/>
          <w:szCs w:val="24"/>
        </w:rPr>
      </w:pPr>
      <w:r w:rsidRPr="009E15DD">
        <w:rPr>
          <w:rFonts w:ascii="Calibri" w:eastAsia="Calibri" w:hAnsi="Calibri" w:cs="Times New Roman"/>
          <w:bCs/>
          <w:iCs/>
          <w:sz w:val="24"/>
          <w:szCs w:val="24"/>
        </w:rPr>
        <w:t>c</w:t>
      </w:r>
      <w:r w:rsidRPr="009E15DD">
        <w:rPr>
          <w:rFonts w:ascii="Calibri" w:eastAsia="Calibri" w:hAnsi="Calibri" w:cs="Times New Roman"/>
          <w:bCs/>
          <w:iCs/>
          <w:sz w:val="24"/>
          <w:szCs w:val="24"/>
          <w:vertAlign w:val="subscript"/>
        </w:rPr>
        <w:t>1</w:t>
      </w:r>
      <w:r w:rsidRPr="009E15DD">
        <w:rPr>
          <w:rFonts w:ascii="Calibri" w:eastAsia="Calibri" w:hAnsi="Calibri" w:cs="Times New Roman"/>
          <w:bCs/>
          <w:iCs/>
          <w:sz w:val="24"/>
          <w:szCs w:val="24"/>
        </w:rPr>
        <w:t xml:space="preserve"> a c</w:t>
      </w:r>
      <w:r w:rsidRPr="009E15DD">
        <w:rPr>
          <w:rFonts w:ascii="Calibri" w:eastAsia="Calibri" w:hAnsi="Calibri" w:cs="Times New Roman"/>
          <w:bCs/>
          <w:iCs/>
          <w:sz w:val="24"/>
          <w:szCs w:val="24"/>
          <w:vertAlign w:val="subscript"/>
        </w:rPr>
        <w:t>2</w:t>
      </w:r>
      <w:r w:rsidRPr="009E15DD">
        <w:rPr>
          <w:rFonts w:ascii="Calibri" w:eastAsia="Calibri" w:hAnsi="Calibri" w:cs="Times New Roman"/>
          <w:bCs/>
          <w:iCs/>
          <w:sz w:val="24"/>
          <w:szCs w:val="24"/>
        </w:rPr>
        <w:t xml:space="preserve"> je rychlost světla v prostředí 1 nebo 2 a </w:t>
      </w:r>
      <w:r w:rsidRPr="009E15DD">
        <w:rPr>
          <w:rFonts w:ascii="Symbol" w:eastAsia="Calibri" w:hAnsi="Symbol" w:cs="Times New Roman"/>
          <w:bCs/>
          <w:iCs/>
          <w:sz w:val="24"/>
          <w:szCs w:val="24"/>
        </w:rPr>
        <w:t></w:t>
      </w:r>
      <w:r w:rsidRPr="009E15DD">
        <w:rPr>
          <w:rFonts w:ascii="Calibri" w:eastAsia="Calibri" w:hAnsi="Calibri" w:cs="Times New Roman"/>
          <w:bCs/>
          <w:iCs/>
          <w:sz w:val="24"/>
          <w:szCs w:val="24"/>
        </w:rPr>
        <w:t xml:space="preserve"> </w:t>
      </w:r>
      <w:proofErr w:type="spellStart"/>
      <w:r w:rsidRPr="009E15DD">
        <w:rPr>
          <w:rFonts w:ascii="Calibri" w:eastAsia="Calibri" w:hAnsi="Calibri" w:cs="Times New Roman"/>
          <w:bCs/>
          <w:iCs/>
          <w:sz w:val="24"/>
          <w:szCs w:val="24"/>
        </w:rPr>
        <w:t>a</w:t>
      </w:r>
      <w:proofErr w:type="spellEnd"/>
      <w:r w:rsidRPr="009E15DD">
        <w:rPr>
          <w:rFonts w:ascii="Calibri" w:eastAsia="Calibri" w:hAnsi="Calibri" w:cs="Times New Roman"/>
          <w:bCs/>
          <w:iCs/>
          <w:sz w:val="24"/>
          <w:szCs w:val="24"/>
        </w:rPr>
        <w:t xml:space="preserve"> </w:t>
      </w:r>
      <w:r w:rsidRPr="009E15DD">
        <w:rPr>
          <w:rFonts w:ascii="Symbol" w:eastAsia="Calibri" w:hAnsi="Symbol" w:cs="Times New Roman"/>
          <w:bCs/>
          <w:iCs/>
          <w:sz w:val="24"/>
          <w:szCs w:val="24"/>
        </w:rPr>
        <w:t></w:t>
      </w:r>
      <w:r w:rsidRPr="009E15DD">
        <w:rPr>
          <w:rFonts w:ascii="Calibri" w:eastAsia="Calibri" w:hAnsi="Calibri" w:cs="Times New Roman"/>
          <w:bCs/>
          <w:iCs/>
          <w:sz w:val="24"/>
          <w:szCs w:val="24"/>
        </w:rPr>
        <w:t xml:space="preserve"> jsou úhly, které svírá paprsek s kolmicí vztyčenou k rovině dopadu v místě dopadu. Prostředí, ke kterému se vztahuje index lomu, je vzduch. Index lomu závisí na teplotě a mění se se změnou vlnové délky použitého světla. Teplota a spektrální čára se udávají jako horní a dolní indexy za indexem lomu, např. n</w:t>
      </w:r>
      <w:r w:rsidRPr="009E15DD">
        <w:rPr>
          <w:rFonts w:ascii="Calibri" w:eastAsia="Calibri" w:hAnsi="Calibri" w:cs="Times New Roman"/>
          <w:bCs/>
          <w:iCs/>
          <w:sz w:val="24"/>
          <w:szCs w:val="24"/>
          <w:vertAlign w:val="subscript"/>
        </w:rPr>
        <w:t>D</w:t>
      </w:r>
      <w:r w:rsidRPr="009E15DD">
        <w:rPr>
          <w:rFonts w:ascii="Calibri" w:eastAsia="Calibri" w:hAnsi="Calibri" w:cs="Times New Roman"/>
          <w:bCs/>
          <w:iCs/>
          <w:sz w:val="24"/>
          <w:szCs w:val="24"/>
          <w:vertAlign w:val="superscript"/>
        </w:rPr>
        <w:t>25</w:t>
      </w:r>
      <w:r w:rsidRPr="009E15DD">
        <w:rPr>
          <w:rFonts w:ascii="Calibri" w:eastAsia="Calibri" w:hAnsi="Calibri" w:cs="Times New Roman"/>
          <w:bCs/>
          <w:iCs/>
          <w:sz w:val="24"/>
          <w:szCs w:val="24"/>
        </w:rPr>
        <w:t xml:space="preserve"> je index lomu pro paprsek s vlnovou délkou 589</w:t>
      </w:r>
      <w:r w:rsidR="00E374E0">
        <w:rPr>
          <w:rFonts w:ascii="Calibri" w:eastAsia="Calibri" w:hAnsi="Calibri" w:cs="Times New Roman"/>
          <w:bCs/>
          <w:iCs/>
          <w:sz w:val="24"/>
          <w:szCs w:val="24"/>
        </w:rPr>
        <w:t> </w:t>
      </w:r>
      <w:proofErr w:type="spellStart"/>
      <w:r w:rsidRPr="009E15DD">
        <w:rPr>
          <w:rFonts w:ascii="Calibri" w:eastAsia="Calibri" w:hAnsi="Calibri" w:cs="Times New Roman"/>
          <w:bCs/>
          <w:iCs/>
          <w:sz w:val="24"/>
          <w:szCs w:val="24"/>
        </w:rPr>
        <w:t>nm</w:t>
      </w:r>
      <w:proofErr w:type="spellEnd"/>
      <w:r w:rsidRPr="009E15DD">
        <w:rPr>
          <w:rFonts w:ascii="Calibri" w:eastAsia="Calibri" w:hAnsi="Calibri" w:cs="Times New Roman"/>
          <w:bCs/>
          <w:iCs/>
          <w:sz w:val="24"/>
          <w:szCs w:val="24"/>
        </w:rPr>
        <w:t>, což je spektrální čára sodíku, a 25</w:t>
      </w:r>
      <w:r w:rsidR="00E374E0">
        <w:rPr>
          <w:rFonts w:ascii="Calibri" w:eastAsia="Calibri" w:hAnsi="Calibri" w:cs="Times New Roman"/>
          <w:bCs/>
          <w:iCs/>
          <w:sz w:val="24"/>
          <w:szCs w:val="24"/>
        </w:rPr>
        <w:t> </w:t>
      </w:r>
      <w:r w:rsidRPr="009E15DD">
        <w:rPr>
          <w:rFonts w:ascii="Calibri" w:eastAsia="Calibri" w:hAnsi="Calibri" w:cs="Times New Roman"/>
          <w:bCs/>
          <w:iCs/>
          <w:sz w:val="24"/>
          <w:szCs w:val="24"/>
        </w:rPr>
        <w:t xml:space="preserve">°C. V laboratoři se používá </w:t>
      </w:r>
      <w:proofErr w:type="spellStart"/>
      <w:r w:rsidRPr="009E15DD">
        <w:rPr>
          <w:rFonts w:ascii="Calibri" w:eastAsia="Calibri" w:hAnsi="Calibri" w:cs="Times New Roman"/>
          <w:b/>
          <w:iCs/>
          <w:sz w:val="24"/>
          <w:szCs w:val="24"/>
        </w:rPr>
        <w:t>Abbéův</w:t>
      </w:r>
      <w:proofErr w:type="spellEnd"/>
      <w:r w:rsidRPr="009E15DD">
        <w:rPr>
          <w:rFonts w:ascii="Calibri" w:eastAsia="Calibri" w:hAnsi="Calibri" w:cs="Times New Roman"/>
          <w:b/>
          <w:iCs/>
          <w:sz w:val="24"/>
          <w:szCs w:val="24"/>
        </w:rPr>
        <w:t xml:space="preserve"> refraktometr</w:t>
      </w:r>
      <w:r w:rsidRPr="009E15DD">
        <w:rPr>
          <w:rFonts w:ascii="Calibri" w:eastAsia="Calibri" w:hAnsi="Calibri" w:cs="Times New Roman"/>
          <w:bCs/>
          <w:iCs/>
          <w:sz w:val="24"/>
          <w:szCs w:val="24"/>
        </w:rPr>
        <w:t xml:space="preserve">, který je konstruován na principu stanovení </w:t>
      </w:r>
      <w:proofErr w:type="spellStart"/>
      <w:r w:rsidRPr="009E15DD">
        <w:rPr>
          <w:rFonts w:ascii="Calibri" w:eastAsia="Calibri" w:hAnsi="Calibri" w:cs="Times New Roman"/>
          <w:b/>
          <w:iCs/>
          <w:sz w:val="24"/>
          <w:szCs w:val="24"/>
        </w:rPr>
        <w:t>mezného</w:t>
      </w:r>
      <w:proofErr w:type="spellEnd"/>
      <w:r w:rsidRPr="009E15DD">
        <w:rPr>
          <w:rFonts w:ascii="Calibri" w:eastAsia="Calibri" w:hAnsi="Calibri" w:cs="Times New Roman"/>
          <w:b/>
          <w:iCs/>
          <w:sz w:val="24"/>
          <w:szCs w:val="24"/>
        </w:rPr>
        <w:t xml:space="preserve"> úhlu</w:t>
      </w:r>
      <w:r w:rsidRPr="009E15DD">
        <w:rPr>
          <w:rFonts w:ascii="Calibri" w:eastAsia="Calibri" w:hAnsi="Calibri" w:cs="Times New Roman"/>
          <w:bCs/>
          <w:iCs/>
          <w:sz w:val="24"/>
          <w:szCs w:val="24"/>
        </w:rPr>
        <w:t xml:space="preserve"> úplného odrazu na rozhraní. Pro stanovení postačí obvykle několik kapek látky a přesnost měření je 0</w:t>
      </w:r>
      <w:r>
        <w:rPr>
          <w:rFonts w:ascii="Calibri" w:eastAsia="Calibri" w:hAnsi="Calibri" w:cs="Times New Roman"/>
          <w:bCs/>
          <w:iCs/>
          <w:sz w:val="24"/>
          <w:szCs w:val="24"/>
        </w:rPr>
        <w:t>,</w:t>
      </w:r>
      <w:r w:rsidRPr="009E15DD">
        <w:rPr>
          <w:rFonts w:ascii="Calibri" w:eastAsia="Calibri" w:hAnsi="Calibri" w:cs="Times New Roman"/>
          <w:bCs/>
          <w:iCs/>
          <w:sz w:val="24"/>
          <w:szCs w:val="24"/>
        </w:rPr>
        <w:t xml:space="preserve">0001. Vzhledem ke skutečnosti, že se mění index lomu s koncentrací látek, lze refraktometrii využívat i ke kvantitativní analýze. </w:t>
      </w:r>
    </w:p>
    <w:p w14:paraId="6EF16A54" w14:textId="77777777" w:rsidR="00EA3835" w:rsidRPr="00AE4357" w:rsidRDefault="00EA3835" w:rsidP="00933C4E">
      <w:pPr>
        <w:pStyle w:val="Nadpis2"/>
        <w:rPr>
          <w:rFonts w:eastAsia="Calibri"/>
        </w:rPr>
      </w:pPr>
      <w:bookmarkStart w:id="13" w:name="_Toc100736299"/>
      <w:r w:rsidRPr="00AE4357">
        <w:rPr>
          <w:rFonts w:eastAsia="Calibri"/>
        </w:rPr>
        <w:t>Měření objemů kapalin</w:t>
      </w:r>
      <w:bookmarkEnd w:id="13"/>
    </w:p>
    <w:p w14:paraId="3E890AA2" w14:textId="77777777" w:rsidR="00EA3835" w:rsidRPr="00AE4357" w:rsidRDefault="00EA3835" w:rsidP="00E24E5C">
      <w:pPr>
        <w:spacing w:after="200" w:line="360" w:lineRule="auto"/>
        <w:ind w:firstLine="709"/>
        <w:jc w:val="both"/>
        <w:rPr>
          <w:rFonts w:ascii="Calibri" w:eastAsia="Calibri" w:hAnsi="Calibri" w:cs="Times New Roman"/>
          <w:bCs/>
          <w:iCs/>
          <w:sz w:val="24"/>
          <w:szCs w:val="24"/>
        </w:rPr>
      </w:pPr>
      <w:r w:rsidRPr="00AE4357">
        <w:rPr>
          <w:rFonts w:ascii="Calibri" w:eastAsia="Calibri" w:hAnsi="Calibri" w:cs="Times New Roman"/>
          <w:bCs/>
          <w:iCs/>
          <w:sz w:val="24"/>
          <w:szCs w:val="24"/>
        </w:rPr>
        <w:t xml:space="preserve">K odměřování objemů kapalin slouží v laboratořích odměrné sklo ve formě skleněných nebo plastových pomůcek jako </w:t>
      </w:r>
      <w:r w:rsidRPr="00AE4357">
        <w:rPr>
          <w:rFonts w:ascii="Calibri" w:eastAsia="Calibri" w:hAnsi="Calibri" w:cs="Times New Roman"/>
          <w:b/>
          <w:iCs/>
          <w:sz w:val="24"/>
          <w:szCs w:val="24"/>
        </w:rPr>
        <w:t xml:space="preserve">odměrné válce, pipety, byrety, pyknometry </w:t>
      </w:r>
      <w:r w:rsidRPr="00AE4357">
        <w:rPr>
          <w:rFonts w:ascii="Calibri" w:eastAsia="Calibri" w:hAnsi="Calibri" w:cs="Times New Roman"/>
          <w:bCs/>
          <w:iCs/>
          <w:sz w:val="24"/>
          <w:szCs w:val="24"/>
        </w:rPr>
        <w:t>a</w:t>
      </w:r>
      <w:r w:rsidRPr="00AE4357">
        <w:rPr>
          <w:rFonts w:ascii="Calibri" w:eastAsia="Calibri" w:hAnsi="Calibri" w:cs="Times New Roman"/>
          <w:b/>
          <w:iCs/>
          <w:sz w:val="24"/>
          <w:szCs w:val="24"/>
        </w:rPr>
        <w:t xml:space="preserve"> odměrné baňky</w:t>
      </w:r>
      <w:r w:rsidRPr="00AE4357">
        <w:rPr>
          <w:rFonts w:ascii="Calibri" w:eastAsia="Calibri" w:hAnsi="Calibri" w:cs="Times New Roman"/>
          <w:bCs/>
          <w:iCs/>
          <w:sz w:val="24"/>
          <w:szCs w:val="24"/>
        </w:rPr>
        <w:t xml:space="preserve">. </w:t>
      </w:r>
      <w:r w:rsidRPr="00AE4357">
        <w:rPr>
          <w:rFonts w:ascii="Calibri" w:eastAsia="Calibri" w:hAnsi="Calibri" w:cs="Times New Roman"/>
          <w:b/>
          <w:iCs/>
          <w:sz w:val="24"/>
          <w:szCs w:val="24"/>
        </w:rPr>
        <w:t>Odměrné válce</w:t>
      </w:r>
      <w:r w:rsidRPr="00AE4357">
        <w:rPr>
          <w:rFonts w:ascii="Calibri" w:eastAsia="Calibri" w:hAnsi="Calibri" w:cs="Times New Roman"/>
          <w:bCs/>
          <w:iCs/>
          <w:sz w:val="24"/>
          <w:szCs w:val="24"/>
        </w:rPr>
        <w:t xml:space="preserve"> lze použít pouze k přibližnému odměřování kapalin (např. pro syntézy, vyvíjecí lázně apod.). Pro analytické účely, respektive pro přesné odměření požadovaného objemu, slouží </w:t>
      </w:r>
      <w:r w:rsidRPr="00AE4357">
        <w:rPr>
          <w:rFonts w:ascii="Calibri" w:eastAsia="Calibri" w:hAnsi="Calibri" w:cs="Times New Roman"/>
          <w:b/>
          <w:iCs/>
          <w:sz w:val="24"/>
          <w:szCs w:val="24"/>
        </w:rPr>
        <w:t>pipety</w:t>
      </w:r>
      <w:r w:rsidRPr="00AE4357">
        <w:rPr>
          <w:rFonts w:ascii="Calibri" w:eastAsia="Calibri" w:hAnsi="Calibri" w:cs="Times New Roman"/>
          <w:bCs/>
          <w:iCs/>
          <w:sz w:val="24"/>
          <w:szCs w:val="24"/>
        </w:rPr>
        <w:t xml:space="preserve"> nebo </w:t>
      </w:r>
      <w:r w:rsidRPr="00AE4357">
        <w:rPr>
          <w:rFonts w:ascii="Calibri" w:eastAsia="Calibri" w:hAnsi="Calibri" w:cs="Times New Roman"/>
          <w:b/>
          <w:iCs/>
          <w:sz w:val="24"/>
          <w:szCs w:val="24"/>
        </w:rPr>
        <w:t>byrety</w:t>
      </w:r>
      <w:r w:rsidRPr="00AE4357">
        <w:rPr>
          <w:rFonts w:ascii="Calibri" w:eastAsia="Calibri" w:hAnsi="Calibri" w:cs="Times New Roman"/>
          <w:bCs/>
          <w:iCs/>
          <w:sz w:val="24"/>
          <w:szCs w:val="24"/>
        </w:rPr>
        <w:t xml:space="preserve">, které jsou vždy kalibrovány na </w:t>
      </w:r>
      <w:r w:rsidRPr="00AE4357">
        <w:rPr>
          <w:rFonts w:ascii="Calibri" w:eastAsia="Calibri" w:hAnsi="Calibri" w:cs="Times New Roman"/>
          <w:b/>
          <w:iCs/>
          <w:sz w:val="24"/>
          <w:szCs w:val="24"/>
        </w:rPr>
        <w:t>vylití</w:t>
      </w:r>
      <w:r w:rsidRPr="00AE4357">
        <w:rPr>
          <w:rFonts w:ascii="Calibri" w:eastAsia="Calibri" w:hAnsi="Calibri" w:cs="Times New Roman"/>
          <w:bCs/>
          <w:iCs/>
          <w:sz w:val="24"/>
          <w:szCs w:val="24"/>
        </w:rPr>
        <w:t xml:space="preserve">, tzn. že z těchto nádob vyteče přesně vyznačený objem. Pipety jsou vyráběny buď pro jeden určitý předem daný objem nebo jako dělené, u kterých si lze zvolit příslušný objem dle dané přesnosti určené výrobcem. Plnění pipet se provádí nasátím s pomocí úst, přičemž je nutné vždy dbát, aby ústí </w:t>
      </w:r>
      <w:r w:rsidRPr="00AE4357">
        <w:rPr>
          <w:rFonts w:ascii="Calibri" w:eastAsia="Calibri" w:hAnsi="Calibri" w:cs="Times New Roman"/>
          <w:bCs/>
          <w:iCs/>
          <w:sz w:val="24"/>
          <w:szCs w:val="24"/>
        </w:rPr>
        <w:lastRenderedPageBreak/>
        <w:t xml:space="preserve">pipety bylo stále ponořeno pod hladinou nasávané kapaliny. Po nasátí požadovaného objemu nad rysku označující požadovaný objem se horní konec pipety uzavře ukazovákem a obezřetným uvolňováním prstu po kapkách se vypouští kapalina s tím, že pro odečtení přesného objemu je nutné mít zorné pole očí v úrovní značky vyznačující požadovaný objem. Následně se kapalina nechá z pipety volně vytéct a její špička se otře o dno nebo stěnu nádoby, do které se kapalina odměřuje. Odečítá se vždy spodní okraj menisku kapaliny. </w:t>
      </w:r>
      <w:r w:rsidRPr="00AE4357">
        <w:rPr>
          <w:rFonts w:ascii="Calibri" w:eastAsia="Calibri" w:hAnsi="Calibri" w:cs="Times New Roman"/>
          <w:b/>
          <w:iCs/>
          <w:sz w:val="24"/>
          <w:szCs w:val="24"/>
        </w:rPr>
        <w:t>Kyseliny, zásady a jedovaté látky se ústy nikdy nenasávají!</w:t>
      </w:r>
      <w:r w:rsidRPr="00AE4357">
        <w:rPr>
          <w:rFonts w:ascii="Calibri" w:eastAsia="Calibri" w:hAnsi="Calibri" w:cs="Times New Roman"/>
          <w:bCs/>
          <w:iCs/>
          <w:sz w:val="24"/>
          <w:szCs w:val="24"/>
        </w:rPr>
        <w:t xml:space="preserve"> Pro tento účel se používají speciální </w:t>
      </w:r>
      <w:proofErr w:type="spellStart"/>
      <w:r w:rsidRPr="00AE4357">
        <w:rPr>
          <w:rFonts w:ascii="Calibri" w:eastAsia="Calibri" w:hAnsi="Calibri" w:cs="Times New Roman"/>
          <w:bCs/>
          <w:iCs/>
          <w:sz w:val="24"/>
          <w:szCs w:val="24"/>
        </w:rPr>
        <w:t>pipetovací</w:t>
      </w:r>
      <w:proofErr w:type="spellEnd"/>
      <w:r w:rsidRPr="00AE4357">
        <w:rPr>
          <w:rFonts w:ascii="Calibri" w:eastAsia="Calibri" w:hAnsi="Calibri" w:cs="Times New Roman"/>
          <w:bCs/>
          <w:iCs/>
          <w:sz w:val="24"/>
          <w:szCs w:val="24"/>
        </w:rPr>
        <w:t xml:space="preserve"> nástavce. </w:t>
      </w:r>
    </w:p>
    <w:p w14:paraId="2A69B4E8" w14:textId="77777777" w:rsidR="00EA3835" w:rsidRPr="00AE4357" w:rsidRDefault="00EA3835" w:rsidP="00E24E5C">
      <w:pPr>
        <w:spacing w:after="200" w:line="360" w:lineRule="auto"/>
        <w:ind w:firstLine="709"/>
        <w:jc w:val="both"/>
        <w:rPr>
          <w:rFonts w:ascii="Calibri" w:eastAsia="Calibri" w:hAnsi="Calibri" w:cs="Times New Roman"/>
          <w:bCs/>
          <w:iCs/>
          <w:sz w:val="24"/>
          <w:szCs w:val="24"/>
        </w:rPr>
      </w:pPr>
      <w:r w:rsidRPr="00AE4357">
        <w:rPr>
          <w:rFonts w:ascii="Calibri" w:eastAsia="Calibri" w:hAnsi="Calibri" w:cs="Times New Roman"/>
          <w:b/>
          <w:iCs/>
          <w:sz w:val="24"/>
          <w:szCs w:val="24"/>
        </w:rPr>
        <w:t>Byrety</w:t>
      </w:r>
      <w:r w:rsidRPr="00AE4357">
        <w:rPr>
          <w:rFonts w:ascii="Calibri" w:eastAsia="Calibri" w:hAnsi="Calibri" w:cs="Times New Roman"/>
          <w:bCs/>
          <w:iCs/>
          <w:sz w:val="24"/>
          <w:szCs w:val="24"/>
        </w:rPr>
        <w:t xml:space="preserve"> se používají k přesnému odběru kapalin při titracích a jsou stejně jako dělené pipety opatřeny dělícími značkami. Před ústím je umístěn kohout a plní se shora s pomocí nálevky. Pro lepší odečítání objemu bývá zadní stěna byret z bílého skla s modrým nebo černým </w:t>
      </w:r>
      <w:proofErr w:type="spellStart"/>
      <w:r w:rsidRPr="00AE4357">
        <w:rPr>
          <w:rFonts w:ascii="Calibri" w:eastAsia="Calibri" w:hAnsi="Calibri" w:cs="Times New Roman"/>
          <w:bCs/>
          <w:iCs/>
          <w:sz w:val="24"/>
          <w:szCs w:val="24"/>
        </w:rPr>
        <w:t>Schelbachovým</w:t>
      </w:r>
      <w:proofErr w:type="spellEnd"/>
      <w:r w:rsidRPr="00AE4357">
        <w:rPr>
          <w:rFonts w:ascii="Calibri" w:eastAsia="Calibri" w:hAnsi="Calibri" w:cs="Times New Roman"/>
          <w:bCs/>
          <w:iCs/>
          <w:sz w:val="24"/>
          <w:szCs w:val="24"/>
        </w:rPr>
        <w:t xml:space="preserve"> pruhem vedený středem stěny. </w:t>
      </w:r>
    </w:p>
    <w:p w14:paraId="344DE9C5" w14:textId="77777777" w:rsidR="00EA3835" w:rsidRPr="00AE4357" w:rsidRDefault="00EA3835" w:rsidP="00E24E5C">
      <w:pPr>
        <w:spacing w:after="200" w:line="360" w:lineRule="auto"/>
        <w:ind w:firstLine="709"/>
        <w:jc w:val="both"/>
        <w:rPr>
          <w:rFonts w:ascii="Calibri" w:eastAsia="Calibri" w:hAnsi="Calibri" w:cs="Times New Roman"/>
          <w:bCs/>
          <w:iCs/>
          <w:sz w:val="24"/>
          <w:szCs w:val="24"/>
        </w:rPr>
      </w:pPr>
      <w:r w:rsidRPr="00AE4357">
        <w:rPr>
          <w:rFonts w:ascii="Calibri" w:eastAsia="Calibri" w:hAnsi="Calibri" w:cs="Times New Roman"/>
          <w:b/>
          <w:iCs/>
          <w:sz w:val="24"/>
          <w:szCs w:val="24"/>
        </w:rPr>
        <w:t>Odměrné baňky</w:t>
      </w:r>
      <w:r w:rsidRPr="00AE4357">
        <w:rPr>
          <w:rFonts w:ascii="Calibri" w:eastAsia="Calibri" w:hAnsi="Calibri" w:cs="Times New Roman"/>
          <w:bCs/>
          <w:iCs/>
          <w:sz w:val="24"/>
          <w:szCs w:val="24"/>
        </w:rPr>
        <w:t xml:space="preserve"> a </w:t>
      </w:r>
      <w:r w:rsidRPr="00AE4357">
        <w:rPr>
          <w:rFonts w:ascii="Calibri" w:eastAsia="Calibri" w:hAnsi="Calibri" w:cs="Times New Roman"/>
          <w:b/>
          <w:iCs/>
          <w:sz w:val="24"/>
          <w:szCs w:val="24"/>
        </w:rPr>
        <w:t>pyknometry</w:t>
      </w:r>
      <w:r w:rsidRPr="00AE4357">
        <w:rPr>
          <w:rFonts w:ascii="Calibri" w:eastAsia="Calibri" w:hAnsi="Calibri" w:cs="Times New Roman"/>
          <w:bCs/>
          <w:iCs/>
          <w:sz w:val="24"/>
          <w:szCs w:val="24"/>
        </w:rPr>
        <w:t xml:space="preserve"> jsou naopak kalibrovány na </w:t>
      </w:r>
      <w:r w:rsidRPr="00AE4357">
        <w:rPr>
          <w:rFonts w:ascii="Calibri" w:eastAsia="Calibri" w:hAnsi="Calibri" w:cs="Times New Roman"/>
          <w:b/>
          <w:iCs/>
          <w:sz w:val="24"/>
          <w:szCs w:val="24"/>
        </w:rPr>
        <w:t>dolití</w:t>
      </w:r>
      <w:r w:rsidRPr="00AE4357">
        <w:rPr>
          <w:rFonts w:ascii="Calibri" w:eastAsia="Calibri" w:hAnsi="Calibri" w:cs="Times New Roman"/>
          <w:bCs/>
          <w:iCs/>
          <w:sz w:val="24"/>
          <w:szCs w:val="24"/>
        </w:rPr>
        <w:t xml:space="preserve">, tzn. že při jejich naplnění po danou značku obsahují požadovaný objem. Baňky se opět plní tak, aby se spodní okraj menisku dotýkal rysky a při plnění měla dotyčná osoba oko v úrovní rysky. </w:t>
      </w:r>
    </w:p>
    <w:p w14:paraId="2C0DFAF7" w14:textId="77777777" w:rsidR="00EA3835" w:rsidRDefault="00EA3835" w:rsidP="00E24E5C">
      <w:pPr>
        <w:spacing w:after="200" w:line="360" w:lineRule="auto"/>
        <w:jc w:val="both"/>
        <w:rPr>
          <w:rFonts w:ascii="Calibri" w:eastAsia="Calibri" w:hAnsi="Calibri" w:cs="Times New Roman"/>
          <w:bCs/>
          <w:iCs/>
          <w:sz w:val="24"/>
          <w:szCs w:val="24"/>
        </w:rPr>
      </w:pPr>
      <w:r w:rsidRPr="00AE4357">
        <w:rPr>
          <w:rFonts w:ascii="Calibri" w:eastAsia="Calibri" w:hAnsi="Calibri" w:cs="Times New Roman"/>
          <w:bCs/>
          <w:iCs/>
          <w:sz w:val="24"/>
          <w:szCs w:val="24"/>
        </w:rPr>
        <w:t xml:space="preserve">Odměrné nádobí je kalibrováno na určitou </w:t>
      </w:r>
      <w:r w:rsidRPr="00AE4357">
        <w:rPr>
          <w:rFonts w:ascii="Calibri" w:eastAsia="Calibri" w:hAnsi="Calibri" w:cs="Times New Roman"/>
          <w:b/>
          <w:iCs/>
          <w:sz w:val="24"/>
          <w:szCs w:val="24"/>
        </w:rPr>
        <w:t>teplotu</w:t>
      </w:r>
      <w:r w:rsidRPr="00AE4357">
        <w:rPr>
          <w:rFonts w:ascii="Calibri" w:eastAsia="Calibri" w:hAnsi="Calibri" w:cs="Times New Roman"/>
          <w:bCs/>
          <w:iCs/>
          <w:sz w:val="24"/>
          <w:szCs w:val="24"/>
        </w:rPr>
        <w:t xml:space="preserve"> a </w:t>
      </w:r>
      <w:r w:rsidRPr="00AE4357">
        <w:rPr>
          <w:rFonts w:ascii="Calibri" w:eastAsia="Calibri" w:hAnsi="Calibri" w:cs="Times New Roman"/>
          <w:b/>
          <w:iCs/>
          <w:sz w:val="24"/>
          <w:szCs w:val="24"/>
        </w:rPr>
        <w:t>objem</w:t>
      </w:r>
      <w:r w:rsidRPr="00AE4357">
        <w:rPr>
          <w:rFonts w:ascii="Calibri" w:eastAsia="Calibri" w:hAnsi="Calibri" w:cs="Times New Roman"/>
          <w:bCs/>
          <w:iCs/>
          <w:sz w:val="24"/>
          <w:szCs w:val="24"/>
        </w:rPr>
        <w:t xml:space="preserve"> a obě veličiny jsou vždy na nádobách vždy vyznačeny.</w:t>
      </w:r>
      <w:r>
        <w:rPr>
          <w:rFonts w:ascii="Calibri" w:eastAsia="Calibri" w:hAnsi="Calibri" w:cs="Times New Roman"/>
          <w:bCs/>
          <w:iCs/>
          <w:sz w:val="24"/>
          <w:szCs w:val="24"/>
        </w:rPr>
        <w:t xml:space="preserve"> </w:t>
      </w:r>
    </w:p>
    <w:p w14:paraId="2F61ABC0" w14:textId="77777777" w:rsidR="00EA3835" w:rsidRDefault="00EA3835" w:rsidP="00E24E5C">
      <w:pPr>
        <w:jc w:val="center"/>
        <w:rPr>
          <w:rFonts w:ascii="Calibri" w:eastAsia="Calibri" w:hAnsi="Calibri" w:cs="Times New Roman"/>
          <w:b/>
          <w:i/>
          <w:sz w:val="28"/>
          <w:szCs w:val="28"/>
        </w:rPr>
      </w:pPr>
      <w:r>
        <w:rPr>
          <w:noProof/>
          <w:lang w:eastAsia="cs-CZ"/>
        </w:rPr>
        <mc:AlternateContent>
          <mc:Choice Requires="wps">
            <w:drawing>
              <wp:anchor distT="0" distB="0" distL="114300" distR="114300" simplePos="0" relativeHeight="251666432" behindDoc="0" locked="0" layoutInCell="1" allowOverlap="1" wp14:anchorId="6B54E6EA" wp14:editId="332B9D6A">
                <wp:simplePos x="0" y="0"/>
                <wp:positionH relativeFrom="column">
                  <wp:posOffset>174625</wp:posOffset>
                </wp:positionH>
                <wp:positionV relativeFrom="paragraph">
                  <wp:posOffset>1881505</wp:posOffset>
                </wp:positionV>
                <wp:extent cx="1021080" cy="220980"/>
                <wp:effectExtent l="0" t="0" r="7620" b="7620"/>
                <wp:wrapNone/>
                <wp:docPr id="30" name="Textové pole 30"/>
                <wp:cNvGraphicFramePr/>
                <a:graphic xmlns:a="http://schemas.openxmlformats.org/drawingml/2006/main">
                  <a:graphicData uri="http://schemas.microsoft.com/office/word/2010/wordprocessingShape">
                    <wps:wsp>
                      <wps:cNvSpPr txBox="1"/>
                      <wps:spPr>
                        <a:xfrm>
                          <a:off x="0" y="0"/>
                          <a:ext cx="1021080" cy="220980"/>
                        </a:xfrm>
                        <a:prstGeom prst="rect">
                          <a:avLst/>
                        </a:prstGeom>
                        <a:solidFill>
                          <a:schemeClr val="lt1"/>
                        </a:solidFill>
                        <a:ln w="6350">
                          <a:noFill/>
                        </a:ln>
                      </wps:spPr>
                      <wps:txbx>
                        <w:txbxContent>
                          <w:p w14:paraId="25F8DFCD" w14:textId="77777777" w:rsidR="00AE4700" w:rsidRDefault="00AE4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54E6EA" id="_x0000_t202" coordsize="21600,21600" o:spt="202" path="m,l,21600r21600,l21600,xe">
                <v:stroke joinstyle="miter"/>
                <v:path gradientshapeok="t" o:connecttype="rect"/>
              </v:shapetype>
              <v:shape id="Textové pole 30" o:spid="_x0000_s1026" type="#_x0000_t202" style="position:absolute;left:0;text-align:left;margin-left:13.75pt;margin-top:148.15pt;width:80.4pt;height:17.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" fillcolor="white [3201]" stroked="f" strokeweight=".5pt">
                <v:textbox>
                  <w:txbxContent>
                    <w:p w14:paraId="25F8DFCD" w14:textId="77777777" w:rsidR="00AE4700" w:rsidRDefault="00AE4700"/>
                  </w:txbxContent>
                </v:textbox>
              </v:shape>
            </w:pict>
          </mc:Fallback>
        </mc:AlternateContent>
      </w:r>
      <w:r>
        <w:rPr>
          <w:noProof/>
          <w:lang w:eastAsia="cs-CZ"/>
        </w:rPr>
        <w:drawing>
          <wp:inline distT="0" distB="0" distL="0" distR="0" wp14:anchorId="2B42AF78" wp14:editId="38525EC5">
            <wp:extent cx="2160000" cy="1620476"/>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000" cy="1620476"/>
                    </a:xfrm>
                    <a:prstGeom prst="rect">
                      <a:avLst/>
                    </a:prstGeom>
                    <a:noFill/>
                    <a:ln>
                      <a:noFill/>
                    </a:ln>
                  </pic:spPr>
                </pic:pic>
              </a:graphicData>
            </a:graphic>
          </wp:inline>
        </w:drawing>
      </w:r>
      <w:r>
        <w:rPr>
          <w:noProof/>
          <w:lang w:eastAsia="cs-CZ"/>
        </w:rPr>
        <w:drawing>
          <wp:inline distT="0" distB="0" distL="0" distR="0" wp14:anchorId="4B0A6CAE" wp14:editId="69F82321">
            <wp:extent cx="1728704" cy="2160000"/>
            <wp:effectExtent l="0" t="0" r="5080" b="0"/>
            <wp:docPr id="24" name="Obrázek 24" descr="Abbe refractometer ORT-1 - KERN &amp; SOHN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be refractometer ORT-1 - KERN &amp; SOHN Gmb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8704" cy="2160000"/>
                    </a:xfrm>
                    <a:prstGeom prst="rect">
                      <a:avLst/>
                    </a:prstGeom>
                    <a:noFill/>
                    <a:ln>
                      <a:noFill/>
                    </a:ln>
                  </pic:spPr>
                </pic:pic>
              </a:graphicData>
            </a:graphic>
          </wp:inline>
        </w:drawing>
      </w:r>
      <w:r>
        <w:rPr>
          <w:noProof/>
          <w:lang w:eastAsia="cs-CZ"/>
        </w:rPr>
        <w:drawing>
          <wp:inline distT="0" distB="0" distL="0" distR="0" wp14:anchorId="6F68939C" wp14:editId="19F3B3B9">
            <wp:extent cx="1350422" cy="2160000"/>
            <wp:effectExtent l="0" t="0" r="2540" b="0"/>
            <wp:docPr id="23" name="Obrázek 23" descr="GAB EBULLI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B EBULLIOME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0422" cy="2160000"/>
                    </a:xfrm>
                    <a:prstGeom prst="rect">
                      <a:avLst/>
                    </a:prstGeom>
                    <a:noFill/>
                    <a:ln>
                      <a:noFill/>
                    </a:ln>
                  </pic:spPr>
                </pic:pic>
              </a:graphicData>
            </a:graphic>
          </wp:inline>
        </w:drawing>
      </w:r>
    </w:p>
    <w:p w14:paraId="5106AC4E" w14:textId="77777777" w:rsidR="00EA3835" w:rsidRDefault="00EA3835" w:rsidP="00E24E5C">
      <w:pPr>
        <w:jc w:val="center"/>
        <w:rPr>
          <w:rFonts w:ascii="Calibri" w:eastAsia="Calibri" w:hAnsi="Calibri" w:cs="Times New Roman"/>
          <w:b/>
          <w:i/>
          <w:sz w:val="28"/>
          <w:szCs w:val="28"/>
        </w:rPr>
      </w:pPr>
      <w:proofErr w:type="spellStart"/>
      <w:r>
        <w:rPr>
          <w:rFonts w:ascii="Calibri" w:eastAsia="Calibri" w:hAnsi="Calibri" w:cs="Times New Roman"/>
          <w:bCs/>
          <w:i/>
          <w:sz w:val="24"/>
          <w:szCs w:val="24"/>
        </w:rPr>
        <w:t>Bodotávek</w:t>
      </w:r>
      <w:proofErr w:type="spellEnd"/>
      <w:r>
        <w:rPr>
          <w:rFonts w:ascii="Calibri" w:eastAsia="Calibri" w:hAnsi="Calibri" w:cs="Times New Roman"/>
          <w:bCs/>
          <w:i/>
          <w:sz w:val="24"/>
          <w:szCs w:val="24"/>
        </w:rPr>
        <w:t xml:space="preserve">, </w:t>
      </w:r>
      <w:proofErr w:type="spellStart"/>
      <w:r>
        <w:rPr>
          <w:rFonts w:ascii="Calibri" w:eastAsia="Calibri" w:hAnsi="Calibri" w:cs="Times New Roman"/>
          <w:bCs/>
          <w:i/>
          <w:sz w:val="24"/>
          <w:szCs w:val="24"/>
        </w:rPr>
        <w:t>Abbéův</w:t>
      </w:r>
      <w:proofErr w:type="spellEnd"/>
      <w:r>
        <w:rPr>
          <w:rFonts w:ascii="Calibri" w:eastAsia="Calibri" w:hAnsi="Calibri" w:cs="Times New Roman"/>
          <w:bCs/>
          <w:i/>
          <w:sz w:val="24"/>
          <w:szCs w:val="24"/>
        </w:rPr>
        <w:t xml:space="preserve"> refraktometr, ebuliometr</w:t>
      </w:r>
      <w:r>
        <w:rPr>
          <w:rFonts w:ascii="Calibri" w:eastAsia="Calibri" w:hAnsi="Calibri" w:cs="Times New Roman"/>
          <w:b/>
          <w:i/>
          <w:sz w:val="28"/>
          <w:szCs w:val="28"/>
        </w:rPr>
        <w:br w:type="page"/>
      </w:r>
    </w:p>
    <w:p w14:paraId="080D1816" w14:textId="77777777" w:rsidR="00EA3835" w:rsidRPr="003A3825" w:rsidRDefault="00EA3835" w:rsidP="00933C4E">
      <w:pPr>
        <w:pStyle w:val="Nadpis2"/>
        <w:rPr>
          <w:rFonts w:eastAsia="Calibri"/>
        </w:rPr>
      </w:pPr>
      <w:bookmarkStart w:id="14" w:name="_Toc100736300"/>
      <w:r w:rsidRPr="003A3825">
        <w:rPr>
          <w:rFonts w:eastAsia="Calibri"/>
        </w:rPr>
        <w:lastRenderedPageBreak/>
        <w:t>Pipetování</w:t>
      </w:r>
      <w:bookmarkEnd w:id="14"/>
    </w:p>
    <w:p w14:paraId="7961BF1C" w14:textId="77777777" w:rsidR="00EA3835" w:rsidRPr="00E2295A" w:rsidRDefault="00EA3835" w:rsidP="00E24E5C">
      <w:pPr>
        <w:autoSpaceDE w:val="0"/>
        <w:autoSpaceDN w:val="0"/>
        <w:adjustRightInd w:val="0"/>
        <w:spacing w:after="200" w:line="360" w:lineRule="auto"/>
        <w:jc w:val="both"/>
        <w:rPr>
          <w:rFonts w:eastAsia="Calibri" w:cstheme="minorHAnsi"/>
          <w:sz w:val="24"/>
          <w:szCs w:val="24"/>
        </w:rPr>
      </w:pPr>
      <w:r w:rsidRPr="00AE4357">
        <w:rPr>
          <w:rFonts w:eastAsia="Calibri" w:cstheme="minorHAnsi"/>
          <w:sz w:val="24"/>
          <w:szCs w:val="24"/>
        </w:rPr>
        <w:t xml:space="preserve">V současnosti se v biochemické a molekulárně biologické laboratoři skleněné pipety téměř nepoužívají. Nahradily je </w:t>
      </w:r>
      <w:r w:rsidRPr="00AE4357">
        <w:rPr>
          <w:rFonts w:eastAsia="Calibri" w:cstheme="minorHAnsi"/>
          <w:b/>
          <w:bCs/>
          <w:sz w:val="24"/>
          <w:szCs w:val="24"/>
        </w:rPr>
        <w:t>pipety automatické</w:t>
      </w:r>
      <w:r w:rsidRPr="00AE4357">
        <w:rPr>
          <w:rFonts w:eastAsia="Calibri" w:cstheme="minorHAnsi"/>
          <w:sz w:val="24"/>
          <w:szCs w:val="24"/>
        </w:rPr>
        <w:t>, které umožňují přesnější, pohodlnější a rychlejší odměřování požadovaných objemů.</w:t>
      </w:r>
      <w:r w:rsidRPr="00E2295A">
        <w:rPr>
          <w:rFonts w:eastAsia="Calibri" w:cstheme="minorHAnsi"/>
          <w:sz w:val="24"/>
          <w:szCs w:val="24"/>
        </w:rPr>
        <w:t xml:space="preserve"> Automatické pipety pracují na principu </w:t>
      </w:r>
      <w:r w:rsidRPr="00AE4357">
        <w:rPr>
          <w:rFonts w:eastAsia="Calibri" w:cstheme="minorHAnsi"/>
          <w:b/>
          <w:bCs/>
          <w:sz w:val="24"/>
          <w:szCs w:val="24"/>
        </w:rPr>
        <w:t>nasávání a vytlačování vzduchu pomocí pístu</w:t>
      </w:r>
      <w:r w:rsidRPr="00E2295A">
        <w:rPr>
          <w:rFonts w:eastAsia="Calibri" w:cstheme="minorHAnsi"/>
          <w:sz w:val="24"/>
          <w:szCs w:val="24"/>
        </w:rPr>
        <w:t xml:space="preserve"> pohybujícím se ve válci nebo kapiláře. Tento princip poskytuje velmi přesné dávkování roztoků, i když velmi viskózní roztoky mohou ovlivnit parametry pipetování. </w:t>
      </w:r>
      <w:r w:rsidRPr="00AE4357">
        <w:rPr>
          <w:rFonts w:eastAsia="Calibri" w:cstheme="minorHAnsi"/>
          <w:sz w:val="24"/>
          <w:szCs w:val="24"/>
        </w:rPr>
        <w:t xml:space="preserve">Automatické pipety podobně jako jejich sklenění předchůdci jsou vyráběny buď pro jeden určitý </w:t>
      </w:r>
      <w:r>
        <w:rPr>
          <w:rFonts w:eastAsia="Calibri" w:cstheme="minorHAnsi"/>
          <w:sz w:val="24"/>
          <w:szCs w:val="24"/>
        </w:rPr>
        <w:t xml:space="preserve">fixní </w:t>
      </w:r>
      <w:r w:rsidRPr="00AE4357">
        <w:rPr>
          <w:rFonts w:eastAsia="Calibri" w:cstheme="minorHAnsi"/>
          <w:sz w:val="24"/>
          <w:szCs w:val="24"/>
        </w:rPr>
        <w:t xml:space="preserve">objem nebo s možností odměřovat různé objemy v určitých objemových rozsazích, které jsou nejčastěji následující: </w:t>
      </w:r>
      <w:r w:rsidRPr="00AE4357">
        <w:rPr>
          <w:rFonts w:cstheme="minorHAnsi"/>
          <w:sz w:val="24"/>
          <w:szCs w:val="24"/>
        </w:rPr>
        <w:t>0,1</w:t>
      </w:r>
      <w:r>
        <w:rPr>
          <w:rFonts w:cstheme="minorHAnsi"/>
          <w:sz w:val="24"/>
          <w:szCs w:val="24"/>
        </w:rPr>
        <w:t>–</w:t>
      </w:r>
      <w:r w:rsidRPr="00AE4357">
        <w:rPr>
          <w:rFonts w:cstheme="minorHAnsi"/>
          <w:sz w:val="24"/>
          <w:szCs w:val="24"/>
        </w:rPr>
        <w:t xml:space="preserve">2,5 </w:t>
      </w:r>
      <w:r w:rsidRPr="00AE4357">
        <w:rPr>
          <w:rFonts w:ascii="Symbol" w:eastAsia="SymbolMT" w:hAnsi="Symbol" w:cstheme="minorHAnsi"/>
          <w:sz w:val="24"/>
          <w:szCs w:val="24"/>
        </w:rPr>
        <w:t></w:t>
      </w:r>
      <w:r w:rsidRPr="00AE4357">
        <w:rPr>
          <w:rFonts w:cstheme="minorHAnsi"/>
          <w:sz w:val="24"/>
          <w:szCs w:val="24"/>
        </w:rPr>
        <w:t>l, 0,5</w:t>
      </w:r>
      <w:r>
        <w:rPr>
          <w:rFonts w:cstheme="minorHAnsi"/>
          <w:sz w:val="24"/>
          <w:szCs w:val="24"/>
        </w:rPr>
        <w:t>–</w:t>
      </w:r>
      <w:r w:rsidRPr="00AE4357">
        <w:rPr>
          <w:rFonts w:cstheme="minorHAnsi"/>
          <w:sz w:val="24"/>
          <w:szCs w:val="24"/>
        </w:rPr>
        <w:t xml:space="preserve">10 </w:t>
      </w:r>
      <w:r w:rsidRPr="00AE4357">
        <w:rPr>
          <w:rFonts w:ascii="Symbol" w:eastAsia="SymbolMT" w:hAnsi="Symbol" w:cstheme="minorHAnsi"/>
          <w:sz w:val="24"/>
          <w:szCs w:val="24"/>
        </w:rPr>
        <w:t></w:t>
      </w:r>
      <w:r w:rsidRPr="00AE4357">
        <w:rPr>
          <w:rFonts w:cstheme="minorHAnsi"/>
          <w:sz w:val="24"/>
          <w:szCs w:val="24"/>
        </w:rPr>
        <w:t>l, 2</w:t>
      </w:r>
      <w:r>
        <w:rPr>
          <w:rFonts w:cstheme="minorHAnsi"/>
          <w:sz w:val="24"/>
          <w:szCs w:val="24"/>
        </w:rPr>
        <w:t>–</w:t>
      </w:r>
      <w:r w:rsidRPr="00AE4357">
        <w:rPr>
          <w:rFonts w:cstheme="minorHAnsi"/>
          <w:sz w:val="24"/>
          <w:szCs w:val="24"/>
        </w:rPr>
        <w:t>20</w:t>
      </w:r>
      <w:r>
        <w:rPr>
          <w:rFonts w:cstheme="minorHAnsi"/>
          <w:sz w:val="24"/>
          <w:szCs w:val="24"/>
        </w:rPr>
        <w:t> </w:t>
      </w:r>
      <w:r w:rsidRPr="00AE4357">
        <w:rPr>
          <w:rFonts w:ascii="Symbol" w:eastAsia="SymbolMT" w:hAnsi="Symbol" w:cstheme="minorHAnsi"/>
          <w:sz w:val="24"/>
          <w:szCs w:val="24"/>
        </w:rPr>
        <w:t></w:t>
      </w:r>
      <w:r w:rsidRPr="00AE4357">
        <w:rPr>
          <w:rFonts w:cstheme="minorHAnsi"/>
          <w:sz w:val="24"/>
          <w:szCs w:val="24"/>
        </w:rPr>
        <w:t>l, 20</w:t>
      </w:r>
      <w:r>
        <w:rPr>
          <w:rFonts w:cstheme="minorHAnsi"/>
          <w:sz w:val="24"/>
          <w:szCs w:val="24"/>
        </w:rPr>
        <w:t>–</w:t>
      </w:r>
      <w:r w:rsidRPr="00AE4357">
        <w:rPr>
          <w:rFonts w:cstheme="minorHAnsi"/>
          <w:sz w:val="24"/>
          <w:szCs w:val="24"/>
        </w:rPr>
        <w:t>200</w:t>
      </w:r>
      <w:r>
        <w:rPr>
          <w:rFonts w:cstheme="minorHAnsi"/>
          <w:sz w:val="24"/>
          <w:szCs w:val="24"/>
        </w:rPr>
        <w:t> </w:t>
      </w:r>
      <w:r w:rsidRPr="00AE4357">
        <w:rPr>
          <w:rFonts w:ascii="Symbol" w:eastAsia="SymbolMT" w:hAnsi="Symbol" w:cstheme="minorHAnsi"/>
          <w:sz w:val="24"/>
          <w:szCs w:val="24"/>
        </w:rPr>
        <w:t></w:t>
      </w:r>
      <w:r w:rsidRPr="00AE4357">
        <w:rPr>
          <w:rFonts w:cstheme="minorHAnsi"/>
          <w:sz w:val="24"/>
          <w:szCs w:val="24"/>
        </w:rPr>
        <w:t>l, 100</w:t>
      </w:r>
      <w:r>
        <w:rPr>
          <w:rFonts w:cstheme="minorHAnsi"/>
          <w:sz w:val="24"/>
          <w:szCs w:val="24"/>
        </w:rPr>
        <w:t>–</w:t>
      </w:r>
      <w:r w:rsidRPr="00AE4357">
        <w:rPr>
          <w:rFonts w:cstheme="minorHAnsi"/>
          <w:sz w:val="24"/>
          <w:szCs w:val="24"/>
        </w:rPr>
        <w:t xml:space="preserve">1000 </w:t>
      </w:r>
      <w:r w:rsidRPr="00AE4357">
        <w:rPr>
          <w:rFonts w:ascii="Symbol" w:eastAsia="SymbolMT" w:hAnsi="Symbol" w:cstheme="minorHAnsi"/>
          <w:sz w:val="24"/>
          <w:szCs w:val="24"/>
        </w:rPr>
        <w:t></w:t>
      </w:r>
      <w:r w:rsidRPr="00AE4357">
        <w:rPr>
          <w:rFonts w:cstheme="minorHAnsi"/>
          <w:sz w:val="24"/>
          <w:szCs w:val="24"/>
        </w:rPr>
        <w:t>l, 1</w:t>
      </w:r>
      <w:r>
        <w:rPr>
          <w:rFonts w:cstheme="minorHAnsi"/>
          <w:sz w:val="24"/>
          <w:szCs w:val="24"/>
        </w:rPr>
        <w:t>–</w:t>
      </w:r>
      <w:r w:rsidRPr="00AE4357">
        <w:rPr>
          <w:rFonts w:cstheme="minorHAnsi"/>
          <w:sz w:val="24"/>
          <w:szCs w:val="24"/>
        </w:rPr>
        <w:t>5 ml)</w:t>
      </w:r>
      <w:r w:rsidRPr="00AE4357">
        <w:rPr>
          <w:rFonts w:eastAsia="Calibri" w:cstheme="minorHAnsi"/>
          <w:sz w:val="24"/>
          <w:szCs w:val="24"/>
        </w:rPr>
        <w:t xml:space="preserve">. Objem se u těchto pipet nastavuje pomocí </w:t>
      </w:r>
      <w:r w:rsidRPr="00AE4357">
        <w:rPr>
          <w:rFonts w:eastAsia="Calibri" w:cstheme="minorHAnsi"/>
          <w:b/>
          <w:bCs/>
          <w:sz w:val="24"/>
          <w:szCs w:val="24"/>
        </w:rPr>
        <w:t>šroubu</w:t>
      </w:r>
      <w:r w:rsidRPr="00AE4357">
        <w:rPr>
          <w:rFonts w:eastAsia="Calibri" w:cstheme="minorHAnsi"/>
          <w:sz w:val="24"/>
          <w:szCs w:val="24"/>
        </w:rPr>
        <w:t xml:space="preserve"> na </w:t>
      </w:r>
      <w:proofErr w:type="spellStart"/>
      <w:r w:rsidRPr="00AE4357">
        <w:rPr>
          <w:rFonts w:eastAsia="Calibri" w:cstheme="minorHAnsi"/>
          <w:sz w:val="24"/>
          <w:szCs w:val="24"/>
        </w:rPr>
        <w:t>škálované</w:t>
      </w:r>
      <w:proofErr w:type="spellEnd"/>
      <w:r w:rsidRPr="00AE4357">
        <w:rPr>
          <w:rFonts w:eastAsia="Calibri" w:cstheme="minorHAnsi"/>
          <w:sz w:val="24"/>
          <w:szCs w:val="24"/>
        </w:rPr>
        <w:t xml:space="preserve"> stupnici. U elektronických pipet je šroub nahrazen </w:t>
      </w:r>
      <w:r w:rsidRPr="00AE4357">
        <w:rPr>
          <w:rFonts w:eastAsia="Calibri" w:cstheme="minorHAnsi"/>
          <w:b/>
          <w:bCs/>
          <w:sz w:val="24"/>
          <w:szCs w:val="24"/>
        </w:rPr>
        <w:t>elektrickým</w:t>
      </w:r>
      <w:r>
        <w:rPr>
          <w:rFonts w:eastAsia="Calibri" w:cstheme="minorHAnsi"/>
          <w:sz w:val="24"/>
          <w:szCs w:val="24"/>
        </w:rPr>
        <w:t xml:space="preserve"> </w:t>
      </w:r>
      <w:r w:rsidRPr="00AE4357">
        <w:rPr>
          <w:rFonts w:eastAsia="Calibri" w:cstheme="minorHAnsi"/>
          <w:b/>
          <w:bCs/>
          <w:sz w:val="24"/>
          <w:szCs w:val="24"/>
        </w:rPr>
        <w:t>krokovacím motorem</w:t>
      </w:r>
      <w:r w:rsidRPr="00AE4357">
        <w:rPr>
          <w:rFonts w:eastAsia="Calibri" w:cstheme="minorHAnsi"/>
          <w:sz w:val="24"/>
          <w:szCs w:val="24"/>
        </w:rPr>
        <w:t>.</w:t>
      </w:r>
    </w:p>
    <w:p w14:paraId="35ED7B13" w14:textId="77777777" w:rsidR="00EA3835" w:rsidRDefault="00EA3835">
      <w:pPr>
        <w:spacing w:after="200" w:line="360" w:lineRule="auto"/>
        <w:jc w:val="both"/>
        <w:rPr>
          <w:noProof/>
        </w:rPr>
      </w:pPr>
      <w:r>
        <w:rPr>
          <w:noProof/>
          <w:lang w:eastAsia="cs-CZ"/>
        </w:rPr>
        <w:drawing>
          <wp:inline distT="0" distB="0" distL="0" distR="0" wp14:anchorId="354270FD" wp14:editId="50F556E7">
            <wp:extent cx="595653" cy="4680000"/>
            <wp:effectExtent l="0" t="0" r="0" b="635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1074" r="41933"/>
                    <a:stretch/>
                  </pic:blipFill>
                  <pic:spPr bwMode="auto">
                    <a:xfrm>
                      <a:off x="0" y="0"/>
                      <a:ext cx="595653" cy="468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cs-CZ"/>
        </w:rPr>
        <w:drawing>
          <wp:inline distT="0" distB="0" distL="0" distR="0" wp14:anchorId="6F13B036" wp14:editId="615BEEB8">
            <wp:extent cx="1177747" cy="4679553"/>
            <wp:effectExtent l="0" t="0" r="3810" b="6985"/>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8881" r="35951"/>
                    <a:stretch/>
                  </pic:blipFill>
                  <pic:spPr bwMode="auto">
                    <a:xfrm flipH="1">
                      <a:off x="0" y="0"/>
                      <a:ext cx="1177859" cy="468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cs-CZ"/>
        </w:rPr>
        <w:drawing>
          <wp:inline distT="0" distB="0" distL="0" distR="0" wp14:anchorId="1EE1E04A" wp14:editId="5A662962">
            <wp:extent cx="738835" cy="4678680"/>
            <wp:effectExtent l="0" t="0" r="4445"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9242" r="39673"/>
                    <a:stretch/>
                  </pic:blipFill>
                  <pic:spPr bwMode="auto">
                    <a:xfrm>
                      <a:off x="0" y="0"/>
                      <a:ext cx="739043" cy="468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cs-CZ"/>
        </w:rPr>
        <w:drawing>
          <wp:inline distT="0" distB="0" distL="0" distR="0" wp14:anchorId="1C4E7EC7" wp14:editId="0A625A88">
            <wp:extent cx="1016813" cy="4678680"/>
            <wp:effectExtent l="0" t="0" r="0" b="762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9640" r="41343"/>
                    <a:stretch/>
                  </pic:blipFill>
                  <pic:spPr bwMode="auto">
                    <a:xfrm>
                      <a:off x="0" y="0"/>
                      <a:ext cx="1017100" cy="468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cs-CZ"/>
        </w:rPr>
        <w:drawing>
          <wp:inline distT="0" distB="0" distL="0" distR="0" wp14:anchorId="7A37DCC2" wp14:editId="4C1CF803">
            <wp:extent cx="1221639" cy="3876040"/>
            <wp:effectExtent l="0" t="0" r="0" b="0"/>
            <wp:docPr id="14" name="Obrázek 14" descr="Válec odměrný vysoký, třída přesnosti B, hnědá graduace, SIMAX - VER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álec odměrný vysoký, třída přesnosti B, hnědá graduace, SIMAX - VERKON"/>
                    <pic:cNvPicPr>
                      <a:picLocks noChangeAspect="1" noChangeArrowheads="1"/>
                    </pic:cNvPicPr>
                  </pic:nvPicPr>
                  <pic:blipFill rotWithShape="1">
                    <a:blip r:embed="rId29">
                      <a:extLst>
                        <a:ext uri="{28A0092B-C50C-407E-A947-70E740481C1C}">
                          <a14:useLocalDpi xmlns:a14="http://schemas.microsoft.com/office/drawing/2010/main" val="0"/>
                        </a:ext>
                      </a:extLst>
                    </a:blip>
                    <a:srcRect l="29932" r="28060"/>
                    <a:stretch/>
                  </pic:blipFill>
                  <pic:spPr bwMode="auto">
                    <a:xfrm>
                      <a:off x="0" y="0"/>
                      <a:ext cx="1226556" cy="389164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cs-CZ"/>
        </w:rPr>
        <w:drawing>
          <wp:inline distT="0" distB="0" distL="0" distR="0" wp14:anchorId="0E63568C" wp14:editId="13FBE8F7">
            <wp:extent cx="965606" cy="2127463"/>
            <wp:effectExtent l="0" t="0" r="6350" b="635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737" r="19662"/>
                    <a:stretch/>
                  </pic:blipFill>
                  <pic:spPr bwMode="auto">
                    <a:xfrm>
                      <a:off x="0" y="0"/>
                      <a:ext cx="967300" cy="2131194"/>
                    </a:xfrm>
                    <a:prstGeom prst="rect">
                      <a:avLst/>
                    </a:prstGeom>
                    <a:noFill/>
                    <a:ln>
                      <a:noFill/>
                    </a:ln>
                    <a:extLst>
                      <a:ext uri="{53640926-AAD7-44D8-BBD7-CCE9431645EC}">
                        <a14:shadowObscured xmlns:a14="http://schemas.microsoft.com/office/drawing/2010/main"/>
                      </a:ext>
                    </a:extLst>
                  </pic:spPr>
                </pic:pic>
              </a:graphicData>
            </a:graphic>
          </wp:inline>
        </w:drawing>
      </w:r>
    </w:p>
    <w:p w14:paraId="729762F0" w14:textId="77777777" w:rsidR="00EA3835" w:rsidRPr="00F329AA" w:rsidRDefault="00EA3835">
      <w:pPr>
        <w:spacing w:after="200" w:line="360" w:lineRule="auto"/>
        <w:jc w:val="both"/>
        <w:rPr>
          <w:rFonts w:ascii="Calibri" w:eastAsia="Calibri" w:hAnsi="Calibri" w:cs="Times New Roman"/>
          <w:bCs/>
          <w:i/>
          <w:sz w:val="24"/>
          <w:szCs w:val="24"/>
        </w:rPr>
      </w:pPr>
      <w:r w:rsidRPr="00AE4357">
        <w:rPr>
          <w:rFonts w:ascii="Calibri" w:eastAsia="Calibri" w:hAnsi="Calibri" w:cs="Times New Roman"/>
          <w:bCs/>
          <w:i/>
          <w:sz w:val="24"/>
          <w:szCs w:val="24"/>
        </w:rPr>
        <w:t>Nedělená pipeta, dělené pipety, byreta, automatická byreta, odměrn</w:t>
      </w:r>
      <w:r>
        <w:rPr>
          <w:rFonts w:ascii="Calibri" w:eastAsia="Calibri" w:hAnsi="Calibri" w:cs="Times New Roman"/>
          <w:bCs/>
          <w:i/>
          <w:sz w:val="24"/>
          <w:szCs w:val="24"/>
        </w:rPr>
        <w:t>ý</w:t>
      </w:r>
      <w:r w:rsidRPr="00AE4357">
        <w:rPr>
          <w:rFonts w:ascii="Calibri" w:eastAsia="Calibri" w:hAnsi="Calibri" w:cs="Times New Roman"/>
          <w:bCs/>
          <w:i/>
          <w:sz w:val="24"/>
          <w:szCs w:val="24"/>
        </w:rPr>
        <w:t xml:space="preserve"> </w:t>
      </w:r>
      <w:r>
        <w:rPr>
          <w:rFonts w:ascii="Calibri" w:eastAsia="Calibri" w:hAnsi="Calibri" w:cs="Times New Roman"/>
          <w:bCs/>
          <w:i/>
          <w:sz w:val="24"/>
          <w:szCs w:val="24"/>
        </w:rPr>
        <w:t xml:space="preserve">válec a odměrná </w:t>
      </w:r>
      <w:r w:rsidRPr="00AE4357">
        <w:rPr>
          <w:rFonts w:ascii="Calibri" w:eastAsia="Calibri" w:hAnsi="Calibri" w:cs="Times New Roman"/>
          <w:bCs/>
          <w:i/>
          <w:sz w:val="24"/>
          <w:szCs w:val="24"/>
        </w:rPr>
        <w:t>baňka</w:t>
      </w:r>
    </w:p>
    <w:p w14:paraId="34BB85A1" w14:textId="77777777" w:rsidR="00EA3835" w:rsidRDefault="00EA3835" w:rsidP="00E24E5C">
      <w:pPr>
        <w:autoSpaceDE w:val="0"/>
        <w:autoSpaceDN w:val="0"/>
        <w:adjustRightInd w:val="0"/>
        <w:spacing w:after="0" w:line="240" w:lineRule="auto"/>
        <w:rPr>
          <w:rFonts w:ascii="Calibri" w:eastAsia="Calibri" w:hAnsi="Calibri" w:cs="Times New Roman"/>
          <w:i/>
          <w:iCs/>
          <w:sz w:val="24"/>
          <w:szCs w:val="24"/>
          <w:u w:val="single"/>
        </w:rPr>
      </w:pPr>
      <w:r w:rsidRPr="00AE4357">
        <w:rPr>
          <w:rFonts w:ascii="Calibri" w:eastAsia="Calibri" w:hAnsi="Calibri" w:cs="Times New Roman"/>
          <w:i/>
          <w:iCs/>
          <w:sz w:val="24"/>
          <w:szCs w:val="24"/>
          <w:u w:val="single"/>
        </w:rPr>
        <w:lastRenderedPageBreak/>
        <w:t>Princip pipety</w:t>
      </w:r>
    </w:p>
    <w:p w14:paraId="19022F75" w14:textId="77777777" w:rsidR="00EA3835" w:rsidRPr="00AE4357" w:rsidRDefault="00EA3835" w:rsidP="00E24E5C">
      <w:pPr>
        <w:autoSpaceDE w:val="0"/>
        <w:autoSpaceDN w:val="0"/>
        <w:adjustRightInd w:val="0"/>
        <w:spacing w:after="0" w:line="240" w:lineRule="auto"/>
        <w:rPr>
          <w:rFonts w:ascii="Calibri" w:eastAsia="Calibri" w:hAnsi="Calibri" w:cs="Times New Roman"/>
          <w:i/>
          <w:iCs/>
          <w:sz w:val="24"/>
          <w:szCs w:val="24"/>
          <w:u w:val="single"/>
        </w:rPr>
      </w:pPr>
    </w:p>
    <w:p w14:paraId="03E3574D" w14:textId="77777777" w:rsidR="00EA3835" w:rsidRPr="003A3825" w:rsidRDefault="00EA3835" w:rsidP="00EA3835">
      <w:pPr>
        <w:numPr>
          <w:ilvl w:val="0"/>
          <w:numId w:val="2"/>
        </w:numPr>
        <w:spacing w:after="200" w:line="360" w:lineRule="auto"/>
        <w:contextualSpacing/>
        <w:jc w:val="both"/>
        <w:rPr>
          <w:rFonts w:ascii="Calibri" w:eastAsia="Calibri" w:hAnsi="Calibri" w:cs="Times New Roman"/>
          <w:sz w:val="24"/>
          <w:szCs w:val="24"/>
        </w:rPr>
      </w:pPr>
      <w:r w:rsidRPr="003A3825">
        <w:rPr>
          <w:rFonts w:ascii="Calibri" w:eastAsia="Calibri" w:hAnsi="Calibri" w:cs="Times New Roman"/>
          <w:sz w:val="24"/>
          <w:szCs w:val="24"/>
        </w:rPr>
        <w:t>P</w:t>
      </w:r>
      <w:r>
        <w:rPr>
          <w:rFonts w:ascii="Calibri" w:eastAsia="Calibri" w:hAnsi="Calibri" w:cs="Times New Roman"/>
          <w:sz w:val="24"/>
          <w:szCs w:val="24"/>
        </w:rPr>
        <w:t>ři</w:t>
      </w:r>
      <w:r w:rsidRPr="003A3825">
        <w:rPr>
          <w:rFonts w:ascii="Calibri" w:eastAsia="Calibri" w:hAnsi="Calibri" w:cs="Times New Roman"/>
          <w:sz w:val="24"/>
          <w:szCs w:val="24"/>
        </w:rPr>
        <w:t xml:space="preserve"> nastavení objemu se píst pohne do příslušné pozice.</w:t>
      </w:r>
    </w:p>
    <w:p w14:paraId="4398D680" w14:textId="77777777" w:rsidR="00EA3835" w:rsidRPr="003A3825" w:rsidRDefault="00EA3835" w:rsidP="00EA3835">
      <w:pPr>
        <w:numPr>
          <w:ilvl w:val="0"/>
          <w:numId w:val="2"/>
        </w:numPr>
        <w:spacing w:after="200" w:line="360" w:lineRule="auto"/>
        <w:contextualSpacing/>
        <w:jc w:val="both"/>
        <w:rPr>
          <w:rFonts w:ascii="Calibri" w:eastAsia="Calibri" w:hAnsi="Calibri" w:cs="Times New Roman"/>
          <w:sz w:val="24"/>
          <w:szCs w:val="24"/>
        </w:rPr>
      </w:pPr>
      <w:r w:rsidRPr="003A3825">
        <w:rPr>
          <w:rFonts w:ascii="Calibri" w:eastAsia="Calibri" w:hAnsi="Calibri" w:cs="Times New Roman"/>
          <w:sz w:val="24"/>
          <w:szCs w:val="24"/>
        </w:rPr>
        <w:t>Když se pipeta namáčkne do první pozice, píst vytlačí stejné množství vzduchu, jako je nastavený objem.</w:t>
      </w:r>
    </w:p>
    <w:p w14:paraId="5969C8CF" w14:textId="77777777" w:rsidR="00EA3835" w:rsidRPr="003A3825" w:rsidRDefault="00EA3835" w:rsidP="00EA3835">
      <w:pPr>
        <w:numPr>
          <w:ilvl w:val="0"/>
          <w:numId w:val="2"/>
        </w:numPr>
        <w:spacing w:after="200" w:line="360" w:lineRule="auto"/>
        <w:contextualSpacing/>
        <w:jc w:val="both"/>
        <w:rPr>
          <w:rFonts w:ascii="Calibri" w:eastAsia="Calibri" w:hAnsi="Calibri" w:cs="Times New Roman"/>
          <w:sz w:val="24"/>
          <w:szCs w:val="24"/>
        </w:rPr>
      </w:pPr>
      <w:r w:rsidRPr="003A3825">
        <w:rPr>
          <w:rFonts w:ascii="Calibri" w:eastAsia="Calibri" w:hAnsi="Calibri" w:cs="Times New Roman"/>
          <w:sz w:val="24"/>
          <w:szCs w:val="24"/>
        </w:rPr>
        <w:t xml:space="preserve">Po ponoření </w:t>
      </w:r>
      <w:proofErr w:type="spellStart"/>
      <w:r w:rsidRPr="003A3825">
        <w:rPr>
          <w:rFonts w:ascii="Calibri" w:eastAsia="Calibri" w:hAnsi="Calibri" w:cs="Times New Roman"/>
          <w:sz w:val="24"/>
          <w:szCs w:val="24"/>
        </w:rPr>
        <w:t>pipetovací</w:t>
      </w:r>
      <w:proofErr w:type="spellEnd"/>
      <w:r w:rsidRPr="003A3825">
        <w:rPr>
          <w:rFonts w:ascii="Calibri" w:eastAsia="Calibri" w:hAnsi="Calibri" w:cs="Times New Roman"/>
          <w:sz w:val="24"/>
          <w:szCs w:val="24"/>
        </w:rPr>
        <w:t xml:space="preserve"> špičky do kapaliny se </w:t>
      </w:r>
      <w:proofErr w:type="spellStart"/>
      <w:r w:rsidRPr="003A3825">
        <w:rPr>
          <w:rFonts w:ascii="Calibri" w:eastAsia="Calibri" w:hAnsi="Calibri" w:cs="Times New Roman"/>
          <w:sz w:val="24"/>
          <w:szCs w:val="24"/>
        </w:rPr>
        <w:t>pipetovací</w:t>
      </w:r>
      <w:proofErr w:type="spellEnd"/>
      <w:r w:rsidRPr="003A3825">
        <w:rPr>
          <w:rFonts w:ascii="Calibri" w:eastAsia="Calibri" w:hAnsi="Calibri" w:cs="Times New Roman"/>
          <w:sz w:val="24"/>
          <w:szCs w:val="24"/>
        </w:rPr>
        <w:t xml:space="preserve"> píst uvolní, což vytvoří částečné vakuum, pomocí kterého dojde k nasátí </w:t>
      </w:r>
      <w:r>
        <w:rPr>
          <w:rFonts w:ascii="Calibri" w:eastAsia="Calibri" w:hAnsi="Calibri" w:cs="Times New Roman"/>
          <w:sz w:val="24"/>
          <w:szCs w:val="24"/>
        </w:rPr>
        <w:t>zvoleného</w:t>
      </w:r>
      <w:r w:rsidRPr="003A3825">
        <w:rPr>
          <w:rFonts w:ascii="Calibri" w:eastAsia="Calibri" w:hAnsi="Calibri" w:cs="Times New Roman"/>
          <w:sz w:val="24"/>
          <w:szCs w:val="24"/>
        </w:rPr>
        <w:t xml:space="preserve"> objemu kapaliny do špičky. </w:t>
      </w:r>
    </w:p>
    <w:p w14:paraId="4A49A502" w14:textId="77777777" w:rsidR="00EA3835" w:rsidRPr="003A3825" w:rsidRDefault="00EA3835" w:rsidP="00EA3835">
      <w:pPr>
        <w:numPr>
          <w:ilvl w:val="0"/>
          <w:numId w:val="2"/>
        </w:numPr>
        <w:spacing w:after="200" w:line="360" w:lineRule="auto"/>
        <w:contextualSpacing/>
        <w:jc w:val="both"/>
        <w:rPr>
          <w:rFonts w:ascii="Calibri" w:eastAsia="Calibri" w:hAnsi="Calibri" w:cs="Times New Roman"/>
          <w:sz w:val="24"/>
          <w:szCs w:val="24"/>
        </w:rPr>
      </w:pPr>
      <w:r w:rsidRPr="003A3825">
        <w:rPr>
          <w:rFonts w:ascii="Calibri" w:eastAsia="Calibri" w:hAnsi="Calibri" w:cs="Times New Roman"/>
          <w:sz w:val="24"/>
          <w:szCs w:val="24"/>
        </w:rPr>
        <w:t>Když je pipeta poté znovu namáčknuta do první pozice, d</w:t>
      </w:r>
      <w:r>
        <w:rPr>
          <w:rFonts w:ascii="Calibri" w:eastAsia="Calibri" w:hAnsi="Calibri" w:cs="Times New Roman"/>
          <w:sz w:val="24"/>
          <w:szCs w:val="24"/>
        </w:rPr>
        <w:t>o</w:t>
      </w:r>
      <w:r w:rsidRPr="003A3825">
        <w:rPr>
          <w:rFonts w:ascii="Calibri" w:eastAsia="Calibri" w:hAnsi="Calibri" w:cs="Times New Roman"/>
          <w:sz w:val="24"/>
          <w:szCs w:val="24"/>
        </w:rPr>
        <w:t xml:space="preserve">jde k vytlačení kapaliny pomocí vzduchu v pipetě. K úplnému vyprázdnění špičky je pipeta domáčknuta </w:t>
      </w:r>
      <w:r>
        <w:rPr>
          <w:rFonts w:ascii="Calibri" w:eastAsia="Calibri" w:hAnsi="Calibri" w:cs="Times New Roman"/>
          <w:sz w:val="24"/>
          <w:szCs w:val="24"/>
        </w:rPr>
        <w:t>d</w:t>
      </w:r>
      <w:r w:rsidRPr="003A3825">
        <w:rPr>
          <w:rFonts w:ascii="Calibri" w:eastAsia="Calibri" w:hAnsi="Calibri" w:cs="Times New Roman"/>
          <w:sz w:val="24"/>
          <w:szCs w:val="24"/>
        </w:rPr>
        <w:t>o druhé pozice.</w:t>
      </w:r>
    </w:p>
    <w:p w14:paraId="064C2894" w14:textId="77777777" w:rsidR="00EA3835" w:rsidRPr="003A3825" w:rsidRDefault="00EA3835" w:rsidP="00E24E5C">
      <w:pPr>
        <w:spacing w:after="200" w:line="360" w:lineRule="auto"/>
        <w:contextualSpacing/>
        <w:rPr>
          <w:rFonts w:ascii="Calibri" w:eastAsia="Calibri" w:hAnsi="Calibri" w:cs="Times New Roman"/>
          <w:sz w:val="24"/>
          <w:szCs w:val="24"/>
        </w:rPr>
      </w:pPr>
    </w:p>
    <w:p w14:paraId="32BD69FE" w14:textId="77777777" w:rsidR="00EA3835" w:rsidRPr="003A3825" w:rsidRDefault="00EA3835" w:rsidP="00E24E5C">
      <w:pPr>
        <w:spacing w:after="200" w:line="360" w:lineRule="auto"/>
        <w:jc w:val="center"/>
        <w:rPr>
          <w:rFonts w:ascii="Calibri" w:eastAsia="Calibri" w:hAnsi="Calibri" w:cs="Times New Roman"/>
          <w:sz w:val="24"/>
          <w:szCs w:val="24"/>
        </w:rPr>
      </w:pPr>
      <w:r w:rsidRPr="003A3825">
        <w:rPr>
          <w:rFonts w:ascii="Calibri" w:eastAsia="Calibri" w:hAnsi="Calibri" w:cs="Times New Roman"/>
          <w:noProof/>
          <w:sz w:val="24"/>
          <w:szCs w:val="24"/>
          <w:lang w:eastAsia="cs-CZ"/>
        </w:rPr>
        <w:drawing>
          <wp:inline distT="0" distB="0" distL="0" distR="0" wp14:anchorId="422516BC" wp14:editId="23E5FD52">
            <wp:extent cx="5514975" cy="2284906"/>
            <wp:effectExtent l="19050" t="0" r="9525" b="0"/>
            <wp:docPr id="5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514975" cy="2284906"/>
                    </a:xfrm>
                    <a:prstGeom prst="rect">
                      <a:avLst/>
                    </a:prstGeom>
                    <a:noFill/>
                    <a:ln w="9525">
                      <a:noFill/>
                      <a:miter lim="800000"/>
                      <a:headEnd/>
                      <a:tailEnd/>
                    </a:ln>
                  </pic:spPr>
                </pic:pic>
              </a:graphicData>
            </a:graphic>
          </wp:inline>
        </w:drawing>
      </w:r>
    </w:p>
    <w:p w14:paraId="2797FFE7" w14:textId="77777777" w:rsidR="00EA3835" w:rsidRDefault="00EA3835" w:rsidP="00E24E5C">
      <w:pPr>
        <w:spacing w:after="200" w:line="360" w:lineRule="auto"/>
        <w:jc w:val="center"/>
        <w:rPr>
          <w:rFonts w:ascii="Calibri" w:eastAsia="Calibri" w:hAnsi="Calibri" w:cs="Times New Roman"/>
          <w:sz w:val="24"/>
          <w:szCs w:val="24"/>
        </w:rPr>
      </w:pPr>
      <w:r w:rsidRPr="00F329AA">
        <w:rPr>
          <w:rFonts w:ascii="Calibri" w:eastAsia="Calibri" w:hAnsi="Calibri" w:cs="Times New Roman"/>
          <w:i/>
          <w:iCs/>
          <w:sz w:val="24"/>
          <w:szCs w:val="24"/>
        </w:rPr>
        <w:t>Nasátí tekutiny (krok 1-3)</w:t>
      </w:r>
      <w:r w:rsidRPr="00F329AA">
        <w:rPr>
          <w:rFonts w:ascii="Calibri" w:eastAsia="Calibri" w:hAnsi="Calibri" w:cs="Times New Roman"/>
          <w:i/>
          <w:iCs/>
          <w:sz w:val="24"/>
          <w:szCs w:val="24"/>
        </w:rPr>
        <w:tab/>
        <w:t>Vypuštění tekutiny (krok 4)</w:t>
      </w:r>
    </w:p>
    <w:p w14:paraId="0D411777" w14:textId="77777777" w:rsidR="00EA3835" w:rsidRDefault="00EA3835" w:rsidP="00E24E5C">
      <w:pPr>
        <w:autoSpaceDE w:val="0"/>
        <w:autoSpaceDN w:val="0"/>
        <w:adjustRightInd w:val="0"/>
        <w:spacing w:after="0" w:line="360" w:lineRule="auto"/>
        <w:jc w:val="both"/>
        <w:rPr>
          <w:rFonts w:ascii="Calibri" w:eastAsia="UniversLTStd-Light" w:hAnsi="Calibri" w:cs="UniversLTStd-Light"/>
          <w:i/>
          <w:iCs/>
          <w:color w:val="000000"/>
          <w:sz w:val="24"/>
          <w:szCs w:val="24"/>
          <w:u w:val="single"/>
        </w:rPr>
      </w:pPr>
    </w:p>
    <w:p w14:paraId="152DDBD7" w14:textId="77777777" w:rsidR="00EA3835" w:rsidRDefault="00EA3835" w:rsidP="00E24E5C">
      <w:pPr>
        <w:autoSpaceDE w:val="0"/>
        <w:autoSpaceDN w:val="0"/>
        <w:adjustRightInd w:val="0"/>
        <w:spacing w:after="0" w:line="360" w:lineRule="auto"/>
        <w:jc w:val="both"/>
        <w:rPr>
          <w:rFonts w:ascii="Calibri" w:eastAsia="UniversLTStd-Light" w:hAnsi="Calibri" w:cs="UniversLTStd-Light"/>
          <w:i/>
          <w:iCs/>
          <w:color w:val="000000"/>
          <w:sz w:val="24"/>
          <w:szCs w:val="24"/>
          <w:u w:val="single"/>
        </w:rPr>
      </w:pPr>
      <w:r w:rsidRPr="00AE4357">
        <w:rPr>
          <w:rFonts w:ascii="Calibri" w:eastAsia="UniversLTStd-Light" w:hAnsi="Calibri" w:cs="UniversLTStd-Light"/>
          <w:i/>
          <w:iCs/>
          <w:color w:val="000000"/>
          <w:sz w:val="24"/>
          <w:szCs w:val="24"/>
          <w:u w:val="single"/>
        </w:rPr>
        <w:t>Faktory ovlivňující správnost pipety</w:t>
      </w:r>
    </w:p>
    <w:p w14:paraId="1B579602" w14:textId="77777777" w:rsidR="00EA3835" w:rsidRPr="003A3825" w:rsidRDefault="00EA3835" w:rsidP="00E24E5C">
      <w:pPr>
        <w:autoSpaceDE w:val="0"/>
        <w:autoSpaceDN w:val="0"/>
        <w:adjustRightInd w:val="0"/>
        <w:spacing w:after="0" w:line="360" w:lineRule="auto"/>
        <w:jc w:val="both"/>
        <w:rPr>
          <w:rFonts w:ascii="Calibri" w:eastAsia="UniversLTStd-Light" w:hAnsi="Calibri" w:cs="UniversLTStd-Light"/>
          <w:color w:val="000000"/>
          <w:sz w:val="24"/>
          <w:szCs w:val="24"/>
        </w:rPr>
      </w:pPr>
      <w:r w:rsidRPr="003A3825">
        <w:rPr>
          <w:rFonts w:ascii="Calibri" w:eastAsia="UniversLTStd-Light" w:hAnsi="Calibri" w:cs="UniversLTStd-Light"/>
          <w:b/>
          <w:color w:val="000000"/>
          <w:sz w:val="24"/>
          <w:szCs w:val="24"/>
        </w:rPr>
        <w:t>Teplota</w:t>
      </w:r>
      <w:r w:rsidRPr="003A3825">
        <w:rPr>
          <w:rFonts w:ascii="Calibri" w:eastAsia="UniversLTStd-Light" w:hAnsi="Calibri" w:cs="UniversLTStd-Light"/>
          <w:color w:val="000000"/>
          <w:sz w:val="24"/>
          <w:szCs w:val="24"/>
        </w:rPr>
        <w:t xml:space="preserve"> je jedním z nejdůležitějších faktorů hrajících roli pro správnost pipetovaného objemu.  Teplota pipety, pipetované kapaliny a okolního vzduchu by měla být při pipetování přibližně stejná.</w:t>
      </w:r>
    </w:p>
    <w:p w14:paraId="0A228879" w14:textId="77777777" w:rsidR="00EA3835" w:rsidRPr="003A3825" w:rsidRDefault="00EA3835" w:rsidP="00E24E5C">
      <w:pPr>
        <w:autoSpaceDE w:val="0"/>
        <w:autoSpaceDN w:val="0"/>
        <w:adjustRightInd w:val="0"/>
        <w:spacing w:after="0" w:line="360" w:lineRule="auto"/>
        <w:jc w:val="both"/>
        <w:rPr>
          <w:rFonts w:ascii="Calibri" w:eastAsia="UniversLTStd-Light" w:hAnsi="Calibri" w:cs="UniversLTStd-Light"/>
          <w:color w:val="000000"/>
          <w:sz w:val="24"/>
          <w:szCs w:val="24"/>
        </w:rPr>
      </w:pPr>
      <w:r w:rsidRPr="003A3825">
        <w:rPr>
          <w:rFonts w:ascii="Calibri" w:eastAsia="UniversLTStd-Light" w:hAnsi="Calibri" w:cs="UniversLTStd-Light"/>
          <w:b/>
          <w:color w:val="000000"/>
          <w:sz w:val="24"/>
          <w:szCs w:val="24"/>
        </w:rPr>
        <w:t>Hustota</w:t>
      </w:r>
      <w:r w:rsidRPr="003A3825">
        <w:rPr>
          <w:rFonts w:ascii="Calibri" w:eastAsia="UniversLTStd-Light" w:hAnsi="Calibri" w:cs="UniversLTStd-Light"/>
          <w:color w:val="000000"/>
          <w:sz w:val="24"/>
          <w:szCs w:val="24"/>
        </w:rPr>
        <w:t xml:space="preserve"> hraje rovněž roli při správnosti pipetování. Hustota kapaliny by měla být přibližně stejná, jako hustota kapaliny, na kterou byla pipeta kalibrována (destilovaná voda).</w:t>
      </w:r>
    </w:p>
    <w:p w14:paraId="69DA30D8" w14:textId="77777777" w:rsidR="00EA3835" w:rsidRDefault="00EA3835" w:rsidP="00E24E5C">
      <w:pPr>
        <w:autoSpaceDE w:val="0"/>
        <w:autoSpaceDN w:val="0"/>
        <w:adjustRightInd w:val="0"/>
        <w:spacing w:after="0" w:line="360" w:lineRule="auto"/>
        <w:jc w:val="both"/>
        <w:rPr>
          <w:rFonts w:ascii="Calibri" w:eastAsia="UniversLTStd-Light" w:hAnsi="Calibri" w:cs="UniversLTStd-Light"/>
          <w:color w:val="000000"/>
          <w:sz w:val="24"/>
          <w:szCs w:val="24"/>
        </w:rPr>
      </w:pPr>
      <w:r w:rsidRPr="003A3825">
        <w:rPr>
          <w:rFonts w:ascii="Calibri" w:eastAsia="UniversLTStd-Light" w:hAnsi="Calibri" w:cs="UniversLTStd-Light"/>
          <w:b/>
          <w:color w:val="000000"/>
          <w:sz w:val="24"/>
          <w:szCs w:val="24"/>
        </w:rPr>
        <w:lastRenderedPageBreak/>
        <w:t>Nadmořská výška</w:t>
      </w:r>
      <w:r w:rsidRPr="003A3825">
        <w:rPr>
          <w:rFonts w:ascii="Calibri" w:eastAsia="UniversLTStd-Light" w:hAnsi="Calibri" w:cs="UniversLTStd-Light"/>
          <w:color w:val="000000"/>
          <w:sz w:val="24"/>
          <w:szCs w:val="24"/>
        </w:rPr>
        <w:t xml:space="preserve"> hraje roli při správnosti pipetovaného objemu </w:t>
      </w:r>
      <w:r>
        <w:rPr>
          <w:rFonts w:ascii="Calibri" w:eastAsia="UniversLTStd-Light" w:hAnsi="Calibri" w:cs="UniversLTStd-Light"/>
          <w:color w:val="000000"/>
          <w:sz w:val="24"/>
          <w:szCs w:val="24"/>
        </w:rPr>
        <w:t>kvůli</w:t>
      </w:r>
      <w:r w:rsidRPr="003A3825">
        <w:rPr>
          <w:rFonts w:ascii="Calibri" w:eastAsia="UniversLTStd-Light" w:hAnsi="Calibri" w:cs="UniversLTStd-Light"/>
          <w:color w:val="000000"/>
          <w:sz w:val="24"/>
          <w:szCs w:val="24"/>
        </w:rPr>
        <w:t xml:space="preserve"> měnícímu se tlaku vzduchu. Jednak tlak vzduchu s nadmořskou výškou klesá a rovněž bod varu blízký laboratorní teplotě dramaticky zvyšuje ztráty způsobené odparem. </w:t>
      </w:r>
    </w:p>
    <w:p w14:paraId="7290B2B8" w14:textId="77777777" w:rsidR="00EA3835" w:rsidRPr="003A3825" w:rsidRDefault="00EA3835" w:rsidP="00E24E5C">
      <w:pPr>
        <w:autoSpaceDE w:val="0"/>
        <w:autoSpaceDN w:val="0"/>
        <w:adjustRightInd w:val="0"/>
        <w:spacing w:after="0" w:line="360" w:lineRule="auto"/>
        <w:jc w:val="both"/>
        <w:rPr>
          <w:rFonts w:ascii="Calibri" w:eastAsia="UniversLTStd-Light" w:hAnsi="Calibri" w:cs="UniversLTStd-Light"/>
          <w:color w:val="000000"/>
          <w:sz w:val="24"/>
          <w:szCs w:val="24"/>
        </w:rPr>
      </w:pPr>
    </w:p>
    <w:p w14:paraId="34253E65" w14:textId="77777777" w:rsidR="00EA3835" w:rsidRPr="00FE5A58" w:rsidRDefault="00EA3835" w:rsidP="00E24E5C">
      <w:pPr>
        <w:spacing w:after="200" w:line="360" w:lineRule="auto"/>
        <w:rPr>
          <w:rFonts w:ascii="Calibri" w:eastAsia="Calibri" w:hAnsi="Calibri" w:cs="Times New Roman"/>
          <w:b/>
          <w:bCs/>
          <w:sz w:val="24"/>
          <w:szCs w:val="24"/>
        </w:rPr>
      </w:pPr>
      <w:r w:rsidRPr="00FE5A58">
        <w:rPr>
          <w:rFonts w:ascii="Calibri" w:eastAsia="Calibri" w:hAnsi="Calibri" w:cs="Times New Roman"/>
          <w:b/>
          <w:bCs/>
          <w:sz w:val="24"/>
          <w:szCs w:val="24"/>
        </w:rPr>
        <w:t>V rámci pipetování existují tři základní techniky:</w:t>
      </w:r>
    </w:p>
    <w:p w14:paraId="13D784C8" w14:textId="77777777" w:rsidR="00EA3835" w:rsidRPr="003A3825" w:rsidRDefault="00EA3835" w:rsidP="00E24E5C">
      <w:pPr>
        <w:spacing w:after="200" w:line="360" w:lineRule="auto"/>
        <w:rPr>
          <w:rFonts w:ascii="Calibri" w:eastAsia="Calibri" w:hAnsi="Calibri" w:cs="Times New Roman"/>
          <w:i/>
          <w:sz w:val="24"/>
          <w:szCs w:val="24"/>
          <w:u w:val="single"/>
        </w:rPr>
      </w:pPr>
      <w:r w:rsidRPr="003A3825">
        <w:rPr>
          <w:rFonts w:ascii="Calibri" w:eastAsia="Calibri" w:hAnsi="Calibri" w:cs="Times New Roman"/>
          <w:i/>
          <w:sz w:val="24"/>
          <w:szCs w:val="24"/>
          <w:u w:val="single"/>
        </w:rPr>
        <w:t>Přímá technika pipetování</w:t>
      </w:r>
    </w:p>
    <w:p w14:paraId="4E0DA933" w14:textId="77777777" w:rsidR="00EA3835" w:rsidRDefault="00EA3835" w:rsidP="00E24E5C">
      <w:pPr>
        <w:spacing w:after="200" w:line="360" w:lineRule="auto"/>
        <w:ind w:left="720"/>
        <w:contextualSpacing/>
        <w:jc w:val="both"/>
        <w:rPr>
          <w:rFonts w:ascii="Calibri" w:eastAsia="Calibri" w:hAnsi="Calibri" w:cs="Times New Roman"/>
          <w:sz w:val="24"/>
          <w:szCs w:val="24"/>
        </w:rPr>
      </w:pPr>
      <w:r w:rsidRPr="003A3825">
        <w:rPr>
          <w:rFonts w:ascii="Calibri" w:eastAsia="Calibri" w:hAnsi="Calibri" w:cs="Times New Roman"/>
          <w:sz w:val="24"/>
          <w:szCs w:val="24"/>
        </w:rPr>
        <w:t xml:space="preserve">Doporučená pro vodné </w:t>
      </w:r>
      <w:proofErr w:type="gramStart"/>
      <w:r w:rsidRPr="003A3825">
        <w:rPr>
          <w:rFonts w:ascii="Calibri" w:eastAsia="Calibri" w:hAnsi="Calibri" w:cs="Times New Roman"/>
          <w:sz w:val="24"/>
          <w:szCs w:val="24"/>
        </w:rPr>
        <w:t>roztoky</w:t>
      </w:r>
      <w:proofErr w:type="gramEnd"/>
      <w:r w:rsidRPr="003A3825">
        <w:rPr>
          <w:rFonts w:ascii="Calibri" w:eastAsia="Calibri" w:hAnsi="Calibri" w:cs="Times New Roman"/>
          <w:sz w:val="24"/>
          <w:szCs w:val="24"/>
        </w:rPr>
        <w:t xml:space="preserve"> jak</w:t>
      </w:r>
      <w:r>
        <w:rPr>
          <w:rFonts w:ascii="Calibri" w:eastAsia="Calibri" w:hAnsi="Calibri" w:cs="Times New Roman"/>
          <w:sz w:val="24"/>
          <w:szCs w:val="24"/>
        </w:rPr>
        <w:t>ými jsou např.</w:t>
      </w:r>
      <w:r w:rsidRPr="003A3825">
        <w:rPr>
          <w:rFonts w:ascii="Calibri" w:eastAsia="Calibri" w:hAnsi="Calibri" w:cs="Times New Roman"/>
          <w:sz w:val="24"/>
          <w:szCs w:val="24"/>
        </w:rPr>
        <w:t xml:space="preserve"> pufry, zředěné kyseliny nebo </w:t>
      </w:r>
      <w:r>
        <w:rPr>
          <w:rFonts w:ascii="Calibri" w:eastAsia="Calibri" w:hAnsi="Calibri" w:cs="Times New Roman"/>
          <w:sz w:val="24"/>
          <w:szCs w:val="24"/>
        </w:rPr>
        <w:t xml:space="preserve">zředěné </w:t>
      </w:r>
      <w:r w:rsidRPr="003A3825">
        <w:rPr>
          <w:rFonts w:ascii="Calibri" w:eastAsia="Calibri" w:hAnsi="Calibri" w:cs="Times New Roman"/>
          <w:sz w:val="24"/>
          <w:szCs w:val="24"/>
        </w:rPr>
        <w:t>zásady (pipetování reagens do roztoků).</w:t>
      </w:r>
    </w:p>
    <w:p w14:paraId="7D20DA5F" w14:textId="77777777" w:rsidR="00EA3835" w:rsidRPr="000E5024" w:rsidRDefault="00EA3835" w:rsidP="00E24E5C">
      <w:pPr>
        <w:spacing w:after="200" w:line="360" w:lineRule="auto"/>
        <w:ind w:left="720"/>
        <w:contextualSpacing/>
        <w:jc w:val="both"/>
        <w:rPr>
          <w:rFonts w:ascii="Calibri" w:eastAsia="Calibri" w:hAnsi="Calibri" w:cs="Times New Roman"/>
          <w:sz w:val="24"/>
          <w:szCs w:val="24"/>
        </w:rPr>
      </w:pPr>
    </w:p>
    <w:tbl>
      <w:tblPr>
        <w:tblStyle w:val="Stednseznam11"/>
        <w:tblW w:w="0" w:type="auto"/>
        <w:tblLayout w:type="fixed"/>
        <w:tblLook w:val="04A0" w:firstRow="1" w:lastRow="0" w:firstColumn="1" w:lastColumn="0" w:noHBand="0" w:noVBand="1"/>
      </w:tblPr>
      <w:tblGrid>
        <w:gridCol w:w="1668"/>
        <w:gridCol w:w="794"/>
        <w:gridCol w:w="794"/>
        <w:gridCol w:w="794"/>
        <w:gridCol w:w="794"/>
        <w:gridCol w:w="175"/>
      </w:tblGrid>
      <w:tr w:rsidR="00EA3835" w:rsidRPr="003A3825" w14:paraId="036F88D6" w14:textId="77777777" w:rsidTr="00E24E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0666E56" w14:textId="77777777" w:rsidR="00EA3835" w:rsidRPr="003A3825" w:rsidRDefault="00EA3835" w:rsidP="00E24E5C">
            <w:pPr>
              <w:spacing w:line="276" w:lineRule="auto"/>
              <w:rPr>
                <w:rFonts w:ascii="Calibri" w:hAnsi="Calibri"/>
                <w:sz w:val="24"/>
                <w:szCs w:val="24"/>
              </w:rPr>
            </w:pPr>
            <w:r w:rsidRPr="003A3825">
              <w:rPr>
                <w:rFonts w:ascii="Calibri" w:hAnsi="Calibri"/>
                <w:sz w:val="24"/>
                <w:szCs w:val="24"/>
              </w:rPr>
              <w:t>Klidová pozice</w:t>
            </w:r>
          </w:p>
        </w:tc>
        <w:tc>
          <w:tcPr>
            <w:tcW w:w="794" w:type="dxa"/>
          </w:tcPr>
          <w:p w14:paraId="24A3D4F3" w14:textId="77777777" w:rsidR="00EA3835" w:rsidRPr="003A3825" w:rsidRDefault="00EA3835" w:rsidP="00E24E5C">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b/>
                <w:sz w:val="24"/>
                <w:szCs w:val="24"/>
              </w:rPr>
            </w:pPr>
            <w:r w:rsidRPr="003A3825">
              <w:rPr>
                <w:rFonts w:ascii="Calibri" w:hAnsi="Calibri"/>
                <w:b/>
                <w:sz w:val="24"/>
                <w:szCs w:val="24"/>
              </w:rPr>
              <w:t>1</w:t>
            </w:r>
          </w:p>
        </w:tc>
        <w:tc>
          <w:tcPr>
            <w:tcW w:w="794" w:type="dxa"/>
          </w:tcPr>
          <w:p w14:paraId="3C2D43EC" w14:textId="77777777" w:rsidR="00EA3835" w:rsidRPr="003A3825" w:rsidRDefault="00EA3835" w:rsidP="00E24E5C">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b/>
                <w:sz w:val="24"/>
                <w:szCs w:val="24"/>
              </w:rPr>
            </w:pPr>
            <w:r w:rsidRPr="003A3825">
              <w:rPr>
                <w:rFonts w:ascii="Calibri" w:hAnsi="Calibri"/>
                <w:b/>
                <w:sz w:val="24"/>
                <w:szCs w:val="24"/>
              </w:rPr>
              <w:t>2</w:t>
            </w:r>
          </w:p>
        </w:tc>
        <w:tc>
          <w:tcPr>
            <w:tcW w:w="794" w:type="dxa"/>
          </w:tcPr>
          <w:p w14:paraId="2F937FD0" w14:textId="77777777" w:rsidR="00EA3835" w:rsidRPr="003A3825" w:rsidRDefault="00EA3835" w:rsidP="00E24E5C">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b/>
                <w:sz w:val="24"/>
                <w:szCs w:val="24"/>
              </w:rPr>
            </w:pPr>
            <w:r w:rsidRPr="003A3825">
              <w:rPr>
                <w:rFonts w:ascii="Calibri" w:hAnsi="Calibri"/>
                <w:b/>
                <w:sz w:val="24"/>
                <w:szCs w:val="24"/>
              </w:rPr>
              <w:t>3</w:t>
            </w:r>
          </w:p>
        </w:tc>
        <w:tc>
          <w:tcPr>
            <w:tcW w:w="969" w:type="dxa"/>
            <w:gridSpan w:val="2"/>
          </w:tcPr>
          <w:p w14:paraId="489B288D" w14:textId="77777777" w:rsidR="00EA3835" w:rsidRPr="003A3825" w:rsidRDefault="00EA3835" w:rsidP="00E24E5C">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b/>
                <w:sz w:val="24"/>
                <w:szCs w:val="24"/>
              </w:rPr>
            </w:pPr>
            <w:r w:rsidRPr="003A3825">
              <w:rPr>
                <w:rFonts w:ascii="Calibri" w:hAnsi="Calibri"/>
                <w:b/>
                <w:sz w:val="24"/>
                <w:szCs w:val="24"/>
              </w:rPr>
              <w:t>4</w:t>
            </w:r>
          </w:p>
        </w:tc>
      </w:tr>
      <w:tr w:rsidR="00EA3835" w:rsidRPr="003A3825" w14:paraId="78C1A0B3" w14:textId="77777777" w:rsidTr="00E24E5C">
        <w:trPr>
          <w:gridAfter w:val="1"/>
          <w:cnfStyle w:val="000000100000" w:firstRow="0" w:lastRow="0" w:firstColumn="0" w:lastColumn="0" w:oddVBand="0" w:evenVBand="0" w:oddHBand="1" w:evenHBand="0" w:firstRowFirstColumn="0" w:firstRowLastColumn="0" w:lastRowFirstColumn="0" w:lastRowLastColumn="0"/>
          <w:wAfter w:w="175" w:type="dxa"/>
        </w:trPr>
        <w:tc>
          <w:tcPr>
            <w:cnfStyle w:val="001000000000" w:firstRow="0" w:lastRow="0" w:firstColumn="1" w:lastColumn="0" w:oddVBand="0" w:evenVBand="0" w:oddHBand="0" w:evenHBand="0" w:firstRowFirstColumn="0" w:firstRowLastColumn="0" w:lastRowFirstColumn="0" w:lastRowLastColumn="0"/>
            <w:tcW w:w="1668" w:type="dxa"/>
            <w:tcBorders>
              <w:top w:val="single" w:sz="8" w:space="0" w:color="000000"/>
              <w:bottom w:val="single" w:sz="8" w:space="0" w:color="000000"/>
            </w:tcBorders>
            <w:shd w:val="clear" w:color="auto" w:fill="auto"/>
          </w:tcPr>
          <w:p w14:paraId="68E12486" w14:textId="77777777" w:rsidR="00EA3835" w:rsidRPr="003A3825" w:rsidRDefault="00EA3835" w:rsidP="00E24E5C">
            <w:pPr>
              <w:spacing w:line="276" w:lineRule="auto"/>
              <w:rPr>
                <w:rFonts w:ascii="Calibri" w:eastAsia="Calibri" w:hAnsi="Calibri" w:cs="Times New Roman"/>
                <w:sz w:val="24"/>
                <w:szCs w:val="24"/>
              </w:rPr>
            </w:pPr>
            <w:r w:rsidRPr="003A3825">
              <w:rPr>
                <w:rFonts w:ascii="Calibri" w:eastAsia="Calibri" w:hAnsi="Calibri" w:cs="Times New Roman"/>
                <w:sz w:val="24"/>
                <w:szCs w:val="24"/>
              </w:rPr>
              <w:t>První pozice</w:t>
            </w:r>
          </w:p>
        </w:tc>
        <w:tc>
          <w:tcPr>
            <w:tcW w:w="794" w:type="dxa"/>
            <w:tcBorders>
              <w:top w:val="single" w:sz="8" w:space="0" w:color="000000"/>
              <w:bottom w:val="single" w:sz="8" w:space="0" w:color="000000"/>
            </w:tcBorders>
            <w:shd w:val="clear" w:color="auto" w:fill="auto"/>
          </w:tcPr>
          <w:p w14:paraId="20431E05" w14:textId="77777777" w:rsidR="00EA3835" w:rsidRPr="003A3825" w:rsidRDefault="00EA3835" w:rsidP="00E24E5C">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3A3825">
              <w:rPr>
                <w:rFonts w:ascii="Calibri" w:eastAsia="Calibri" w:hAnsi="Calibri" w:cs="Times New Roman"/>
                <w:sz w:val="24"/>
                <w:szCs w:val="24"/>
              </w:rPr>
              <w:sym w:font="Symbol" w:char="F0AF"/>
            </w:r>
          </w:p>
        </w:tc>
        <w:tc>
          <w:tcPr>
            <w:tcW w:w="794" w:type="dxa"/>
            <w:tcBorders>
              <w:top w:val="single" w:sz="8" w:space="0" w:color="000000"/>
              <w:bottom w:val="single" w:sz="8" w:space="0" w:color="000000"/>
            </w:tcBorders>
            <w:shd w:val="clear" w:color="auto" w:fill="auto"/>
          </w:tcPr>
          <w:p w14:paraId="49E36A86" w14:textId="77777777" w:rsidR="00EA3835" w:rsidRPr="003A3825" w:rsidRDefault="00EA3835" w:rsidP="00E24E5C">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3A3825">
              <w:rPr>
                <w:rFonts w:ascii="Calibri" w:eastAsia="Calibri" w:hAnsi="Calibri" w:cs="Times New Roman"/>
                <w:sz w:val="24"/>
                <w:szCs w:val="24"/>
              </w:rPr>
              <w:sym w:font="Symbol" w:char="F0AD"/>
            </w:r>
          </w:p>
        </w:tc>
        <w:tc>
          <w:tcPr>
            <w:tcW w:w="794" w:type="dxa"/>
            <w:tcBorders>
              <w:top w:val="single" w:sz="8" w:space="0" w:color="000000"/>
              <w:bottom w:val="single" w:sz="8" w:space="0" w:color="000000"/>
            </w:tcBorders>
            <w:shd w:val="clear" w:color="auto" w:fill="auto"/>
          </w:tcPr>
          <w:p w14:paraId="347A862D" w14:textId="77777777" w:rsidR="00EA3835" w:rsidRPr="003A3825" w:rsidRDefault="00EA3835" w:rsidP="00E24E5C">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3A3825">
              <w:rPr>
                <w:rFonts w:ascii="Calibri" w:eastAsia="Calibri" w:hAnsi="Calibri" w:cs="Times New Roman"/>
                <w:sz w:val="24"/>
                <w:szCs w:val="24"/>
              </w:rPr>
              <w:sym w:font="Symbol" w:char="F0AF"/>
            </w:r>
          </w:p>
        </w:tc>
        <w:tc>
          <w:tcPr>
            <w:tcW w:w="794" w:type="dxa"/>
            <w:tcBorders>
              <w:top w:val="single" w:sz="8" w:space="0" w:color="000000"/>
              <w:bottom w:val="single" w:sz="8" w:space="0" w:color="000000"/>
            </w:tcBorders>
            <w:shd w:val="clear" w:color="auto" w:fill="auto"/>
          </w:tcPr>
          <w:p w14:paraId="5B7A2A9D" w14:textId="77777777" w:rsidR="00EA3835" w:rsidRPr="003A3825" w:rsidRDefault="00EA3835" w:rsidP="00E24E5C">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3A3825">
              <w:rPr>
                <w:rFonts w:ascii="Calibri" w:eastAsia="Calibri" w:hAnsi="Calibri" w:cs="Times New Roman"/>
                <w:sz w:val="24"/>
                <w:szCs w:val="24"/>
              </w:rPr>
              <w:sym w:font="Symbol" w:char="F0AD"/>
            </w:r>
          </w:p>
        </w:tc>
      </w:tr>
      <w:tr w:rsidR="00EA3835" w:rsidRPr="003A3825" w14:paraId="022B7B50" w14:textId="77777777" w:rsidTr="00E24E5C">
        <w:tc>
          <w:tcPr>
            <w:cnfStyle w:val="001000000000" w:firstRow="0" w:lastRow="0" w:firstColumn="1" w:lastColumn="0" w:oddVBand="0" w:evenVBand="0" w:oddHBand="0" w:evenHBand="0" w:firstRowFirstColumn="0" w:firstRowLastColumn="0" w:lastRowFirstColumn="0" w:lastRowLastColumn="0"/>
            <w:tcW w:w="1668" w:type="dxa"/>
            <w:tcBorders>
              <w:top w:val="single" w:sz="8" w:space="0" w:color="000000"/>
              <w:bottom w:val="single" w:sz="8" w:space="0" w:color="000000"/>
            </w:tcBorders>
          </w:tcPr>
          <w:p w14:paraId="373EE0CC" w14:textId="77777777" w:rsidR="00EA3835" w:rsidRPr="003A3825" w:rsidRDefault="00EA3835" w:rsidP="00E24E5C">
            <w:pPr>
              <w:spacing w:line="276" w:lineRule="auto"/>
              <w:rPr>
                <w:rFonts w:ascii="Calibri" w:eastAsia="Calibri" w:hAnsi="Calibri" w:cs="Times New Roman"/>
                <w:sz w:val="24"/>
                <w:szCs w:val="24"/>
              </w:rPr>
            </w:pPr>
            <w:r w:rsidRPr="003A3825">
              <w:rPr>
                <w:rFonts w:ascii="Calibri" w:eastAsia="Calibri" w:hAnsi="Calibri" w:cs="Times New Roman"/>
                <w:sz w:val="24"/>
                <w:szCs w:val="24"/>
              </w:rPr>
              <w:t>Druhá pozice</w:t>
            </w:r>
          </w:p>
        </w:tc>
        <w:tc>
          <w:tcPr>
            <w:tcW w:w="794" w:type="dxa"/>
            <w:tcBorders>
              <w:top w:val="single" w:sz="8" w:space="0" w:color="000000"/>
              <w:bottom w:val="single" w:sz="8" w:space="0" w:color="000000"/>
            </w:tcBorders>
          </w:tcPr>
          <w:p w14:paraId="0242D000" w14:textId="77777777" w:rsidR="00EA3835" w:rsidRPr="003A3825" w:rsidRDefault="00EA3835" w:rsidP="00E24E5C">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p>
        </w:tc>
        <w:tc>
          <w:tcPr>
            <w:tcW w:w="794" w:type="dxa"/>
            <w:tcBorders>
              <w:top w:val="single" w:sz="8" w:space="0" w:color="000000"/>
              <w:bottom w:val="single" w:sz="8" w:space="0" w:color="000000"/>
            </w:tcBorders>
          </w:tcPr>
          <w:p w14:paraId="583233F7" w14:textId="77777777" w:rsidR="00EA3835" w:rsidRPr="003A3825" w:rsidRDefault="00EA3835" w:rsidP="00E24E5C">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p>
        </w:tc>
        <w:tc>
          <w:tcPr>
            <w:tcW w:w="794" w:type="dxa"/>
            <w:tcBorders>
              <w:top w:val="single" w:sz="8" w:space="0" w:color="000000"/>
              <w:bottom w:val="single" w:sz="8" w:space="0" w:color="000000"/>
            </w:tcBorders>
          </w:tcPr>
          <w:p w14:paraId="19006BC5" w14:textId="77777777" w:rsidR="00EA3835" w:rsidRPr="003A3825" w:rsidRDefault="00EA3835" w:rsidP="00E24E5C">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3A3825">
              <w:rPr>
                <w:rFonts w:ascii="Calibri" w:eastAsia="Calibri" w:hAnsi="Calibri" w:cs="Times New Roman"/>
                <w:sz w:val="24"/>
                <w:szCs w:val="24"/>
              </w:rPr>
              <w:sym w:font="Symbol" w:char="F0AF"/>
            </w:r>
          </w:p>
        </w:tc>
        <w:tc>
          <w:tcPr>
            <w:tcW w:w="969" w:type="dxa"/>
            <w:gridSpan w:val="2"/>
            <w:tcBorders>
              <w:top w:val="single" w:sz="8" w:space="0" w:color="000000"/>
              <w:bottom w:val="single" w:sz="8" w:space="0" w:color="000000"/>
            </w:tcBorders>
          </w:tcPr>
          <w:p w14:paraId="4033114D" w14:textId="77777777" w:rsidR="00EA3835" w:rsidRPr="003A3825" w:rsidRDefault="00EA3835" w:rsidP="00E24E5C">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3A3825">
              <w:rPr>
                <w:rFonts w:ascii="Calibri" w:eastAsia="Calibri" w:hAnsi="Calibri" w:cs="Times New Roman"/>
                <w:sz w:val="24"/>
                <w:szCs w:val="24"/>
              </w:rPr>
              <w:sym w:font="Symbol" w:char="F0AD"/>
            </w:r>
          </w:p>
        </w:tc>
      </w:tr>
    </w:tbl>
    <w:p w14:paraId="5926525A" w14:textId="77777777" w:rsidR="00EA3835" w:rsidRPr="003A3825" w:rsidRDefault="00EA3835" w:rsidP="00E24E5C">
      <w:pPr>
        <w:spacing w:after="200" w:line="360" w:lineRule="auto"/>
        <w:rPr>
          <w:rFonts w:ascii="Calibri" w:eastAsia="Calibri" w:hAnsi="Calibri" w:cs="Times New Roman"/>
          <w:sz w:val="24"/>
          <w:szCs w:val="24"/>
        </w:rPr>
      </w:pPr>
    </w:p>
    <w:p w14:paraId="2E321992" w14:textId="77777777" w:rsidR="00EA3835" w:rsidRPr="003A3825" w:rsidRDefault="00EA3835" w:rsidP="00E24E5C">
      <w:pPr>
        <w:spacing w:after="200" w:line="360" w:lineRule="auto"/>
        <w:rPr>
          <w:rFonts w:ascii="Calibri" w:eastAsia="Calibri" w:hAnsi="Calibri" w:cs="Times New Roman"/>
          <w:i/>
          <w:sz w:val="24"/>
          <w:szCs w:val="24"/>
          <w:u w:val="single"/>
        </w:rPr>
      </w:pPr>
      <w:r w:rsidRPr="003A3825">
        <w:rPr>
          <w:rFonts w:ascii="Calibri" w:eastAsia="Calibri" w:hAnsi="Calibri" w:cs="Times New Roman"/>
          <w:i/>
          <w:sz w:val="24"/>
          <w:szCs w:val="24"/>
          <w:u w:val="single"/>
        </w:rPr>
        <w:t>Repetitivní technika pipetování</w:t>
      </w:r>
    </w:p>
    <w:p w14:paraId="530BBC79" w14:textId="77777777" w:rsidR="00EA3835" w:rsidRDefault="00EA3835" w:rsidP="00EA3835">
      <w:pPr>
        <w:numPr>
          <w:ilvl w:val="0"/>
          <w:numId w:val="3"/>
        </w:numPr>
        <w:spacing w:after="200" w:line="360" w:lineRule="auto"/>
        <w:contextualSpacing/>
        <w:jc w:val="both"/>
        <w:rPr>
          <w:rFonts w:ascii="Calibri" w:eastAsia="Calibri" w:hAnsi="Calibri" w:cs="Times New Roman"/>
          <w:sz w:val="24"/>
          <w:szCs w:val="24"/>
        </w:rPr>
      </w:pPr>
      <w:r w:rsidRPr="003A3825">
        <w:rPr>
          <w:rFonts w:ascii="Calibri" w:eastAsia="Calibri" w:hAnsi="Calibri" w:cs="Times New Roman"/>
          <w:sz w:val="24"/>
          <w:szCs w:val="24"/>
        </w:rPr>
        <w:t>Doporučená technika pro opakované dávkování stejného objemu (přidávání do zkumavek nebo destiček).</w:t>
      </w:r>
    </w:p>
    <w:p w14:paraId="044A3DE9" w14:textId="77777777" w:rsidR="00EA3835" w:rsidRPr="003A3825" w:rsidRDefault="00EA3835" w:rsidP="00E24E5C">
      <w:pPr>
        <w:spacing w:after="200" w:line="360" w:lineRule="auto"/>
        <w:ind w:left="720"/>
        <w:contextualSpacing/>
        <w:jc w:val="both"/>
        <w:rPr>
          <w:rFonts w:ascii="Calibri" w:eastAsia="Calibri" w:hAnsi="Calibri" w:cs="Times New Roman"/>
          <w:sz w:val="24"/>
          <w:szCs w:val="24"/>
        </w:rPr>
      </w:pPr>
    </w:p>
    <w:tbl>
      <w:tblPr>
        <w:tblStyle w:val="Stednseznam11"/>
        <w:tblW w:w="0" w:type="auto"/>
        <w:tblLayout w:type="fixed"/>
        <w:tblLook w:val="04A0" w:firstRow="1" w:lastRow="0" w:firstColumn="1" w:lastColumn="0" w:noHBand="0" w:noVBand="1"/>
      </w:tblPr>
      <w:tblGrid>
        <w:gridCol w:w="1668"/>
        <w:gridCol w:w="794"/>
        <w:gridCol w:w="794"/>
        <w:gridCol w:w="794"/>
        <w:gridCol w:w="794"/>
        <w:gridCol w:w="175"/>
      </w:tblGrid>
      <w:tr w:rsidR="00EA3835" w:rsidRPr="003A3825" w14:paraId="57B596A6" w14:textId="77777777" w:rsidTr="00E24E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2F35BFDB" w14:textId="77777777" w:rsidR="00EA3835" w:rsidRPr="003A3825" w:rsidRDefault="00EA3835" w:rsidP="00E24E5C">
            <w:pPr>
              <w:spacing w:line="276" w:lineRule="auto"/>
              <w:rPr>
                <w:rFonts w:ascii="Calibri" w:hAnsi="Calibri"/>
                <w:sz w:val="24"/>
                <w:szCs w:val="24"/>
              </w:rPr>
            </w:pPr>
            <w:r w:rsidRPr="003A3825">
              <w:rPr>
                <w:rFonts w:ascii="Calibri" w:hAnsi="Calibri"/>
                <w:sz w:val="24"/>
                <w:szCs w:val="24"/>
              </w:rPr>
              <w:t>Klidová pozice</w:t>
            </w:r>
          </w:p>
        </w:tc>
        <w:tc>
          <w:tcPr>
            <w:tcW w:w="794" w:type="dxa"/>
          </w:tcPr>
          <w:p w14:paraId="3C0DEE7B" w14:textId="77777777" w:rsidR="00EA3835" w:rsidRPr="003A3825" w:rsidRDefault="00EA3835" w:rsidP="00E24E5C">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b/>
                <w:sz w:val="24"/>
                <w:szCs w:val="24"/>
              </w:rPr>
            </w:pPr>
            <w:r w:rsidRPr="003A3825">
              <w:rPr>
                <w:rFonts w:ascii="Calibri" w:hAnsi="Calibri"/>
                <w:b/>
                <w:sz w:val="24"/>
                <w:szCs w:val="24"/>
              </w:rPr>
              <w:t>1</w:t>
            </w:r>
          </w:p>
        </w:tc>
        <w:tc>
          <w:tcPr>
            <w:tcW w:w="794" w:type="dxa"/>
          </w:tcPr>
          <w:p w14:paraId="7D82A7D1" w14:textId="77777777" w:rsidR="00EA3835" w:rsidRPr="003A3825" w:rsidRDefault="00EA3835" w:rsidP="00E24E5C">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b/>
                <w:sz w:val="24"/>
                <w:szCs w:val="24"/>
              </w:rPr>
            </w:pPr>
            <w:r w:rsidRPr="003A3825">
              <w:rPr>
                <w:rFonts w:ascii="Calibri" w:hAnsi="Calibri"/>
                <w:b/>
                <w:sz w:val="24"/>
                <w:szCs w:val="24"/>
              </w:rPr>
              <w:t>2</w:t>
            </w:r>
          </w:p>
        </w:tc>
        <w:tc>
          <w:tcPr>
            <w:tcW w:w="794" w:type="dxa"/>
          </w:tcPr>
          <w:p w14:paraId="186CF38A" w14:textId="77777777" w:rsidR="00EA3835" w:rsidRPr="003A3825" w:rsidRDefault="00EA3835" w:rsidP="00E24E5C">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b/>
                <w:sz w:val="24"/>
                <w:szCs w:val="24"/>
              </w:rPr>
            </w:pPr>
            <w:r w:rsidRPr="003A3825">
              <w:rPr>
                <w:rFonts w:ascii="Calibri" w:hAnsi="Calibri"/>
                <w:b/>
                <w:sz w:val="24"/>
                <w:szCs w:val="24"/>
              </w:rPr>
              <w:t>3</w:t>
            </w:r>
          </w:p>
        </w:tc>
        <w:tc>
          <w:tcPr>
            <w:tcW w:w="969" w:type="dxa"/>
            <w:gridSpan w:val="2"/>
          </w:tcPr>
          <w:p w14:paraId="26C7BD4A" w14:textId="77777777" w:rsidR="00EA3835" w:rsidRPr="003A3825" w:rsidRDefault="00EA3835" w:rsidP="00E24E5C">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b/>
                <w:sz w:val="24"/>
                <w:szCs w:val="24"/>
              </w:rPr>
            </w:pPr>
            <w:r w:rsidRPr="003A3825">
              <w:rPr>
                <w:rFonts w:ascii="Calibri" w:hAnsi="Calibri"/>
                <w:b/>
                <w:sz w:val="24"/>
                <w:szCs w:val="24"/>
              </w:rPr>
              <w:t>4</w:t>
            </w:r>
          </w:p>
        </w:tc>
      </w:tr>
      <w:tr w:rsidR="00EA3835" w:rsidRPr="003A3825" w14:paraId="5C3F94FA" w14:textId="77777777" w:rsidTr="00E24E5C">
        <w:trPr>
          <w:gridAfter w:val="1"/>
          <w:cnfStyle w:val="000000100000" w:firstRow="0" w:lastRow="0" w:firstColumn="0" w:lastColumn="0" w:oddVBand="0" w:evenVBand="0" w:oddHBand="1" w:evenHBand="0" w:firstRowFirstColumn="0" w:firstRowLastColumn="0" w:lastRowFirstColumn="0" w:lastRowLastColumn="0"/>
          <w:wAfter w:w="175" w:type="dxa"/>
        </w:trPr>
        <w:tc>
          <w:tcPr>
            <w:cnfStyle w:val="001000000000" w:firstRow="0" w:lastRow="0" w:firstColumn="1" w:lastColumn="0" w:oddVBand="0" w:evenVBand="0" w:oddHBand="0" w:evenHBand="0" w:firstRowFirstColumn="0" w:firstRowLastColumn="0" w:lastRowFirstColumn="0" w:lastRowLastColumn="0"/>
            <w:tcW w:w="1668" w:type="dxa"/>
            <w:tcBorders>
              <w:top w:val="single" w:sz="8" w:space="0" w:color="000000"/>
              <w:bottom w:val="single" w:sz="8" w:space="0" w:color="000000"/>
            </w:tcBorders>
            <w:shd w:val="clear" w:color="auto" w:fill="auto"/>
          </w:tcPr>
          <w:p w14:paraId="6C61452E" w14:textId="77777777" w:rsidR="00EA3835" w:rsidRPr="003A3825" w:rsidRDefault="00EA3835" w:rsidP="00E24E5C">
            <w:pPr>
              <w:spacing w:line="276" w:lineRule="auto"/>
              <w:rPr>
                <w:rFonts w:ascii="Calibri" w:eastAsia="Calibri" w:hAnsi="Calibri" w:cs="Times New Roman"/>
                <w:sz w:val="24"/>
                <w:szCs w:val="24"/>
              </w:rPr>
            </w:pPr>
            <w:r w:rsidRPr="003A3825">
              <w:rPr>
                <w:rFonts w:ascii="Calibri" w:eastAsia="Calibri" w:hAnsi="Calibri" w:cs="Times New Roman"/>
                <w:sz w:val="24"/>
                <w:szCs w:val="24"/>
              </w:rPr>
              <w:t>První pozice</w:t>
            </w:r>
          </w:p>
        </w:tc>
        <w:tc>
          <w:tcPr>
            <w:tcW w:w="794" w:type="dxa"/>
            <w:tcBorders>
              <w:top w:val="single" w:sz="8" w:space="0" w:color="000000"/>
              <w:bottom w:val="single" w:sz="8" w:space="0" w:color="000000"/>
            </w:tcBorders>
            <w:shd w:val="clear" w:color="auto" w:fill="auto"/>
          </w:tcPr>
          <w:p w14:paraId="6AA7DE9C" w14:textId="77777777" w:rsidR="00EA3835" w:rsidRPr="003A3825" w:rsidRDefault="00EA3835" w:rsidP="00E24E5C">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3A3825">
              <w:rPr>
                <w:rFonts w:ascii="Calibri" w:eastAsia="Calibri" w:hAnsi="Calibri" w:cs="Times New Roman"/>
                <w:sz w:val="24"/>
                <w:szCs w:val="24"/>
              </w:rPr>
              <w:sym w:font="Symbol" w:char="F0AF"/>
            </w:r>
          </w:p>
        </w:tc>
        <w:tc>
          <w:tcPr>
            <w:tcW w:w="794" w:type="dxa"/>
            <w:tcBorders>
              <w:top w:val="single" w:sz="8" w:space="0" w:color="000000"/>
              <w:bottom w:val="single" w:sz="8" w:space="0" w:color="000000"/>
            </w:tcBorders>
            <w:shd w:val="clear" w:color="auto" w:fill="auto"/>
          </w:tcPr>
          <w:p w14:paraId="4513EBE6" w14:textId="77777777" w:rsidR="00EA3835" w:rsidRPr="003A3825" w:rsidRDefault="00EA3835" w:rsidP="00E24E5C">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3A3825">
              <w:rPr>
                <w:rFonts w:ascii="Calibri" w:eastAsia="Calibri" w:hAnsi="Calibri" w:cs="Times New Roman"/>
                <w:sz w:val="24"/>
                <w:szCs w:val="24"/>
              </w:rPr>
              <w:sym w:font="Symbol" w:char="F0AD"/>
            </w:r>
          </w:p>
        </w:tc>
        <w:tc>
          <w:tcPr>
            <w:tcW w:w="794" w:type="dxa"/>
            <w:tcBorders>
              <w:top w:val="single" w:sz="8" w:space="0" w:color="000000"/>
              <w:bottom w:val="single" w:sz="8" w:space="0" w:color="000000"/>
            </w:tcBorders>
            <w:shd w:val="clear" w:color="auto" w:fill="auto"/>
          </w:tcPr>
          <w:p w14:paraId="284DBF9B" w14:textId="77777777" w:rsidR="00EA3835" w:rsidRPr="003A3825" w:rsidRDefault="00EA3835" w:rsidP="00E24E5C">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3A3825">
              <w:rPr>
                <w:rFonts w:ascii="Calibri" w:eastAsia="Calibri" w:hAnsi="Calibri" w:cs="Times New Roman"/>
                <w:sz w:val="24"/>
                <w:szCs w:val="24"/>
              </w:rPr>
              <w:sym w:font="Symbol" w:char="F0AF"/>
            </w:r>
          </w:p>
        </w:tc>
        <w:tc>
          <w:tcPr>
            <w:tcW w:w="794" w:type="dxa"/>
            <w:tcBorders>
              <w:top w:val="single" w:sz="8" w:space="0" w:color="000000"/>
              <w:bottom w:val="single" w:sz="8" w:space="0" w:color="000000"/>
            </w:tcBorders>
            <w:shd w:val="clear" w:color="auto" w:fill="auto"/>
          </w:tcPr>
          <w:p w14:paraId="49BC6A1C" w14:textId="77777777" w:rsidR="00EA3835" w:rsidRPr="003A3825" w:rsidRDefault="00EA3835" w:rsidP="00E24E5C">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3A3825">
              <w:rPr>
                <w:rFonts w:ascii="Calibri" w:eastAsia="Calibri" w:hAnsi="Calibri" w:cs="Times New Roman"/>
                <w:sz w:val="24"/>
                <w:szCs w:val="24"/>
              </w:rPr>
              <w:sym w:font="Symbol" w:char="F0AD"/>
            </w:r>
          </w:p>
        </w:tc>
      </w:tr>
      <w:tr w:rsidR="00EA3835" w:rsidRPr="003A3825" w14:paraId="338324FB" w14:textId="77777777" w:rsidTr="00E24E5C">
        <w:tc>
          <w:tcPr>
            <w:cnfStyle w:val="001000000000" w:firstRow="0" w:lastRow="0" w:firstColumn="1" w:lastColumn="0" w:oddVBand="0" w:evenVBand="0" w:oddHBand="0" w:evenHBand="0" w:firstRowFirstColumn="0" w:firstRowLastColumn="0" w:lastRowFirstColumn="0" w:lastRowLastColumn="0"/>
            <w:tcW w:w="1668" w:type="dxa"/>
            <w:tcBorders>
              <w:top w:val="single" w:sz="8" w:space="0" w:color="000000"/>
              <w:bottom w:val="single" w:sz="8" w:space="0" w:color="000000"/>
            </w:tcBorders>
          </w:tcPr>
          <w:p w14:paraId="0E432EBD" w14:textId="77777777" w:rsidR="00EA3835" w:rsidRPr="003A3825" w:rsidRDefault="00EA3835" w:rsidP="00E24E5C">
            <w:pPr>
              <w:spacing w:line="276" w:lineRule="auto"/>
              <w:rPr>
                <w:rFonts w:ascii="Calibri" w:eastAsia="Calibri" w:hAnsi="Calibri" w:cs="Times New Roman"/>
                <w:sz w:val="24"/>
                <w:szCs w:val="24"/>
              </w:rPr>
            </w:pPr>
            <w:r w:rsidRPr="003A3825">
              <w:rPr>
                <w:rFonts w:ascii="Calibri" w:eastAsia="Calibri" w:hAnsi="Calibri" w:cs="Times New Roman"/>
                <w:sz w:val="24"/>
                <w:szCs w:val="24"/>
              </w:rPr>
              <w:t>Druhá pozice</w:t>
            </w:r>
          </w:p>
        </w:tc>
        <w:tc>
          <w:tcPr>
            <w:tcW w:w="794" w:type="dxa"/>
            <w:tcBorders>
              <w:top w:val="single" w:sz="8" w:space="0" w:color="000000"/>
              <w:bottom w:val="single" w:sz="8" w:space="0" w:color="000000"/>
            </w:tcBorders>
          </w:tcPr>
          <w:p w14:paraId="4264BC10" w14:textId="77777777" w:rsidR="00EA3835" w:rsidRPr="003A3825" w:rsidRDefault="00EA3835" w:rsidP="00E24E5C">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3A3825">
              <w:rPr>
                <w:rFonts w:ascii="Calibri" w:eastAsia="Calibri" w:hAnsi="Calibri" w:cs="Times New Roman"/>
                <w:sz w:val="24"/>
                <w:szCs w:val="24"/>
              </w:rPr>
              <w:sym w:font="Symbol" w:char="F0AF"/>
            </w:r>
          </w:p>
        </w:tc>
        <w:tc>
          <w:tcPr>
            <w:tcW w:w="794" w:type="dxa"/>
            <w:tcBorders>
              <w:top w:val="single" w:sz="8" w:space="0" w:color="000000"/>
              <w:bottom w:val="single" w:sz="8" w:space="0" w:color="000000"/>
            </w:tcBorders>
          </w:tcPr>
          <w:p w14:paraId="2D8F7C84" w14:textId="77777777" w:rsidR="00EA3835" w:rsidRPr="003A3825" w:rsidRDefault="00EA3835" w:rsidP="00E24E5C">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3A3825">
              <w:rPr>
                <w:rFonts w:ascii="Calibri" w:eastAsia="Calibri" w:hAnsi="Calibri" w:cs="Times New Roman"/>
                <w:sz w:val="24"/>
                <w:szCs w:val="24"/>
              </w:rPr>
              <w:sym w:font="Symbol" w:char="F0AD"/>
            </w:r>
          </w:p>
        </w:tc>
        <w:tc>
          <w:tcPr>
            <w:tcW w:w="794" w:type="dxa"/>
            <w:tcBorders>
              <w:top w:val="single" w:sz="8" w:space="0" w:color="000000"/>
              <w:bottom w:val="single" w:sz="8" w:space="0" w:color="000000"/>
            </w:tcBorders>
          </w:tcPr>
          <w:p w14:paraId="74A8B176" w14:textId="77777777" w:rsidR="00EA3835" w:rsidRPr="003A3825" w:rsidRDefault="00EA3835" w:rsidP="00E24E5C">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p>
        </w:tc>
        <w:tc>
          <w:tcPr>
            <w:tcW w:w="969" w:type="dxa"/>
            <w:gridSpan w:val="2"/>
            <w:tcBorders>
              <w:top w:val="single" w:sz="8" w:space="0" w:color="000000"/>
              <w:bottom w:val="single" w:sz="8" w:space="0" w:color="000000"/>
            </w:tcBorders>
          </w:tcPr>
          <w:p w14:paraId="06ACF016" w14:textId="77777777" w:rsidR="00EA3835" w:rsidRPr="003A3825" w:rsidRDefault="00EA3835" w:rsidP="00E24E5C">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p>
        </w:tc>
      </w:tr>
    </w:tbl>
    <w:p w14:paraId="492E725F" w14:textId="77777777" w:rsidR="00EA3835" w:rsidRPr="003A3825" w:rsidRDefault="00EA3835" w:rsidP="00E24E5C">
      <w:pPr>
        <w:spacing w:after="200" w:line="360" w:lineRule="auto"/>
        <w:rPr>
          <w:rFonts w:ascii="Calibri" w:eastAsia="Calibri" w:hAnsi="Calibri" w:cs="Times New Roman"/>
          <w:sz w:val="24"/>
          <w:szCs w:val="24"/>
        </w:rPr>
      </w:pPr>
    </w:p>
    <w:p w14:paraId="15E68167" w14:textId="77777777" w:rsidR="00EA3835" w:rsidRPr="003A3825" w:rsidRDefault="00EA3835" w:rsidP="00E24E5C">
      <w:pPr>
        <w:spacing w:after="200" w:line="360" w:lineRule="auto"/>
        <w:rPr>
          <w:rFonts w:ascii="Calibri" w:eastAsia="Calibri" w:hAnsi="Calibri" w:cs="Times New Roman"/>
          <w:i/>
          <w:sz w:val="24"/>
          <w:szCs w:val="24"/>
          <w:u w:val="single"/>
        </w:rPr>
      </w:pPr>
      <w:r w:rsidRPr="003A3825">
        <w:rPr>
          <w:rFonts w:ascii="Calibri" w:eastAsia="Calibri" w:hAnsi="Calibri" w:cs="Times New Roman"/>
          <w:i/>
          <w:sz w:val="24"/>
          <w:szCs w:val="24"/>
          <w:u w:val="single"/>
        </w:rPr>
        <w:t>Reverzní technika pipetování</w:t>
      </w:r>
    </w:p>
    <w:p w14:paraId="46FF0C8E" w14:textId="77777777" w:rsidR="00EA3835" w:rsidRPr="003A3825" w:rsidRDefault="00EA3835" w:rsidP="00EA3835">
      <w:pPr>
        <w:numPr>
          <w:ilvl w:val="0"/>
          <w:numId w:val="3"/>
        </w:numPr>
        <w:autoSpaceDE w:val="0"/>
        <w:autoSpaceDN w:val="0"/>
        <w:adjustRightInd w:val="0"/>
        <w:spacing w:after="0" w:line="360" w:lineRule="auto"/>
        <w:contextualSpacing/>
        <w:jc w:val="both"/>
        <w:rPr>
          <w:rFonts w:ascii="Calibri" w:eastAsia="UniversLTStd-Light" w:hAnsi="Calibri" w:cs="UniversLTStd-Light"/>
          <w:color w:val="000000"/>
          <w:sz w:val="24"/>
          <w:szCs w:val="24"/>
        </w:rPr>
      </w:pPr>
      <w:r w:rsidRPr="003A3825">
        <w:rPr>
          <w:rFonts w:ascii="Calibri" w:eastAsia="UniversLTStd-Light" w:hAnsi="Calibri" w:cs="UniversLTStd-Light"/>
          <w:color w:val="000000"/>
          <w:sz w:val="24"/>
          <w:szCs w:val="24"/>
        </w:rPr>
        <w:t xml:space="preserve">Doporučená technika pro pipetování vzorků, které se nepřidávají nebo nemíchají s jinými roztoky. Tato technika předchází riziku tvorby pěny a bublin a využívá se tedy pro pipetování viskózních roztoků a roztoků s tendencí pěnit.  </w:t>
      </w:r>
    </w:p>
    <w:p w14:paraId="41919002" w14:textId="77777777" w:rsidR="00EA3835" w:rsidRPr="003A3825" w:rsidRDefault="00EA3835" w:rsidP="00E24E5C">
      <w:pPr>
        <w:autoSpaceDE w:val="0"/>
        <w:autoSpaceDN w:val="0"/>
        <w:adjustRightInd w:val="0"/>
        <w:spacing w:after="0" w:line="360" w:lineRule="auto"/>
        <w:contextualSpacing/>
        <w:jc w:val="both"/>
        <w:rPr>
          <w:rFonts w:ascii="Calibri" w:eastAsia="UniversLTStd-Light" w:hAnsi="Calibri" w:cs="UniversLTStd-Light"/>
          <w:color w:val="000000"/>
          <w:sz w:val="24"/>
          <w:szCs w:val="24"/>
        </w:rPr>
      </w:pPr>
    </w:p>
    <w:tbl>
      <w:tblPr>
        <w:tblStyle w:val="Stednseznam11"/>
        <w:tblW w:w="0" w:type="auto"/>
        <w:tblLayout w:type="fixed"/>
        <w:tblLook w:val="04A0" w:firstRow="1" w:lastRow="0" w:firstColumn="1" w:lastColumn="0" w:noHBand="0" w:noVBand="1"/>
      </w:tblPr>
      <w:tblGrid>
        <w:gridCol w:w="1668"/>
        <w:gridCol w:w="794"/>
        <w:gridCol w:w="794"/>
        <w:gridCol w:w="794"/>
        <w:gridCol w:w="794"/>
        <w:gridCol w:w="794"/>
        <w:gridCol w:w="175"/>
      </w:tblGrid>
      <w:tr w:rsidR="00EA3835" w:rsidRPr="003A3825" w14:paraId="718A0951" w14:textId="77777777" w:rsidTr="00E24E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084E7033" w14:textId="77777777" w:rsidR="00EA3835" w:rsidRPr="003A3825" w:rsidRDefault="00EA3835" w:rsidP="00E24E5C">
            <w:pPr>
              <w:spacing w:line="276" w:lineRule="auto"/>
              <w:rPr>
                <w:rFonts w:ascii="Calibri" w:hAnsi="Calibri"/>
                <w:sz w:val="24"/>
                <w:szCs w:val="24"/>
              </w:rPr>
            </w:pPr>
            <w:r w:rsidRPr="003A3825">
              <w:rPr>
                <w:rFonts w:ascii="Calibri" w:hAnsi="Calibri"/>
                <w:sz w:val="24"/>
                <w:szCs w:val="24"/>
              </w:rPr>
              <w:t>Klidová pozice</w:t>
            </w:r>
          </w:p>
        </w:tc>
        <w:tc>
          <w:tcPr>
            <w:tcW w:w="794" w:type="dxa"/>
          </w:tcPr>
          <w:p w14:paraId="44331557" w14:textId="77777777" w:rsidR="00EA3835" w:rsidRPr="003A3825" w:rsidRDefault="00EA3835" w:rsidP="00E24E5C">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b/>
                <w:sz w:val="24"/>
                <w:szCs w:val="24"/>
              </w:rPr>
            </w:pPr>
            <w:r w:rsidRPr="003A3825">
              <w:rPr>
                <w:rFonts w:ascii="Calibri" w:hAnsi="Calibri"/>
                <w:b/>
                <w:sz w:val="24"/>
                <w:szCs w:val="24"/>
              </w:rPr>
              <w:t>1</w:t>
            </w:r>
          </w:p>
        </w:tc>
        <w:tc>
          <w:tcPr>
            <w:tcW w:w="794" w:type="dxa"/>
          </w:tcPr>
          <w:p w14:paraId="76C68903" w14:textId="77777777" w:rsidR="00EA3835" w:rsidRPr="003A3825" w:rsidRDefault="00EA3835" w:rsidP="00E24E5C">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b/>
                <w:sz w:val="24"/>
                <w:szCs w:val="24"/>
              </w:rPr>
            </w:pPr>
            <w:r w:rsidRPr="003A3825">
              <w:rPr>
                <w:rFonts w:ascii="Calibri" w:hAnsi="Calibri"/>
                <w:b/>
                <w:sz w:val="24"/>
                <w:szCs w:val="24"/>
              </w:rPr>
              <w:t>2</w:t>
            </w:r>
          </w:p>
        </w:tc>
        <w:tc>
          <w:tcPr>
            <w:tcW w:w="794" w:type="dxa"/>
          </w:tcPr>
          <w:p w14:paraId="39833333" w14:textId="77777777" w:rsidR="00EA3835" w:rsidRPr="003A3825" w:rsidRDefault="00EA3835" w:rsidP="00E24E5C">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b/>
                <w:sz w:val="24"/>
                <w:szCs w:val="24"/>
              </w:rPr>
            </w:pPr>
            <w:r w:rsidRPr="003A3825">
              <w:rPr>
                <w:rFonts w:ascii="Calibri" w:hAnsi="Calibri"/>
                <w:b/>
                <w:sz w:val="24"/>
                <w:szCs w:val="24"/>
              </w:rPr>
              <w:t>3</w:t>
            </w:r>
          </w:p>
        </w:tc>
        <w:tc>
          <w:tcPr>
            <w:tcW w:w="794" w:type="dxa"/>
          </w:tcPr>
          <w:p w14:paraId="794FEFC9" w14:textId="77777777" w:rsidR="00EA3835" w:rsidRPr="003A3825" w:rsidRDefault="00EA3835" w:rsidP="00E24E5C">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b/>
                <w:sz w:val="24"/>
                <w:szCs w:val="24"/>
              </w:rPr>
            </w:pPr>
            <w:r w:rsidRPr="003A3825">
              <w:rPr>
                <w:rFonts w:ascii="Calibri" w:hAnsi="Calibri"/>
                <w:b/>
                <w:sz w:val="24"/>
                <w:szCs w:val="24"/>
              </w:rPr>
              <w:t>4</w:t>
            </w:r>
          </w:p>
        </w:tc>
        <w:tc>
          <w:tcPr>
            <w:tcW w:w="969" w:type="dxa"/>
            <w:gridSpan w:val="2"/>
          </w:tcPr>
          <w:p w14:paraId="0AAEDE12" w14:textId="77777777" w:rsidR="00EA3835" w:rsidRPr="003A3825" w:rsidRDefault="00EA3835" w:rsidP="00E24E5C">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b/>
                <w:sz w:val="24"/>
                <w:szCs w:val="24"/>
              </w:rPr>
            </w:pPr>
            <w:r w:rsidRPr="003A3825">
              <w:rPr>
                <w:rFonts w:ascii="Calibri" w:hAnsi="Calibri"/>
                <w:b/>
                <w:sz w:val="24"/>
                <w:szCs w:val="24"/>
              </w:rPr>
              <w:t>5</w:t>
            </w:r>
          </w:p>
        </w:tc>
      </w:tr>
      <w:tr w:rsidR="00EA3835" w:rsidRPr="003A3825" w14:paraId="73293AB8" w14:textId="77777777" w:rsidTr="00E24E5C">
        <w:trPr>
          <w:gridAfter w:val="1"/>
          <w:cnfStyle w:val="000000100000" w:firstRow="0" w:lastRow="0" w:firstColumn="0" w:lastColumn="0" w:oddVBand="0" w:evenVBand="0" w:oddHBand="1" w:evenHBand="0" w:firstRowFirstColumn="0" w:firstRowLastColumn="0" w:lastRowFirstColumn="0" w:lastRowLastColumn="0"/>
          <w:wAfter w:w="175" w:type="dxa"/>
        </w:trPr>
        <w:tc>
          <w:tcPr>
            <w:cnfStyle w:val="001000000000" w:firstRow="0" w:lastRow="0" w:firstColumn="1" w:lastColumn="0" w:oddVBand="0" w:evenVBand="0" w:oddHBand="0" w:evenHBand="0" w:firstRowFirstColumn="0" w:firstRowLastColumn="0" w:lastRowFirstColumn="0" w:lastRowLastColumn="0"/>
            <w:tcW w:w="1668" w:type="dxa"/>
            <w:tcBorders>
              <w:top w:val="single" w:sz="8" w:space="0" w:color="000000"/>
              <w:bottom w:val="single" w:sz="8" w:space="0" w:color="000000"/>
            </w:tcBorders>
            <w:shd w:val="clear" w:color="auto" w:fill="auto"/>
          </w:tcPr>
          <w:p w14:paraId="57944BC8" w14:textId="77777777" w:rsidR="00EA3835" w:rsidRPr="003A3825" w:rsidRDefault="00EA3835" w:rsidP="00E24E5C">
            <w:pPr>
              <w:spacing w:line="276" w:lineRule="auto"/>
              <w:rPr>
                <w:rFonts w:ascii="Calibri" w:eastAsia="Calibri" w:hAnsi="Calibri" w:cs="Times New Roman"/>
                <w:sz w:val="24"/>
                <w:szCs w:val="24"/>
              </w:rPr>
            </w:pPr>
            <w:r w:rsidRPr="003A3825">
              <w:rPr>
                <w:rFonts w:ascii="Calibri" w:eastAsia="Calibri" w:hAnsi="Calibri" w:cs="Times New Roman"/>
                <w:sz w:val="24"/>
                <w:szCs w:val="24"/>
              </w:rPr>
              <w:t>První pozice</w:t>
            </w:r>
          </w:p>
        </w:tc>
        <w:tc>
          <w:tcPr>
            <w:tcW w:w="794" w:type="dxa"/>
            <w:tcBorders>
              <w:top w:val="single" w:sz="8" w:space="0" w:color="000000"/>
              <w:bottom w:val="single" w:sz="8" w:space="0" w:color="000000"/>
            </w:tcBorders>
            <w:shd w:val="clear" w:color="auto" w:fill="auto"/>
          </w:tcPr>
          <w:p w14:paraId="6F2C0C19" w14:textId="77777777" w:rsidR="00EA3835" w:rsidRPr="003A3825" w:rsidRDefault="00EA3835" w:rsidP="00E24E5C">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3A3825">
              <w:rPr>
                <w:rFonts w:ascii="Calibri" w:eastAsia="Calibri" w:hAnsi="Calibri" w:cs="Times New Roman"/>
                <w:sz w:val="24"/>
                <w:szCs w:val="24"/>
              </w:rPr>
              <w:sym w:font="Symbol" w:char="F0AF"/>
            </w:r>
          </w:p>
        </w:tc>
        <w:tc>
          <w:tcPr>
            <w:tcW w:w="794" w:type="dxa"/>
            <w:tcBorders>
              <w:top w:val="single" w:sz="8" w:space="0" w:color="000000"/>
              <w:bottom w:val="single" w:sz="8" w:space="0" w:color="000000"/>
            </w:tcBorders>
            <w:shd w:val="clear" w:color="auto" w:fill="auto"/>
          </w:tcPr>
          <w:p w14:paraId="07D91020" w14:textId="77777777" w:rsidR="00EA3835" w:rsidRPr="003A3825" w:rsidRDefault="00EA3835" w:rsidP="00E24E5C">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3A3825">
              <w:rPr>
                <w:rFonts w:ascii="Calibri" w:eastAsia="Calibri" w:hAnsi="Calibri" w:cs="Times New Roman"/>
                <w:sz w:val="24"/>
                <w:szCs w:val="24"/>
              </w:rPr>
              <w:sym w:font="Symbol" w:char="F0AD"/>
            </w:r>
          </w:p>
        </w:tc>
        <w:tc>
          <w:tcPr>
            <w:tcW w:w="794" w:type="dxa"/>
            <w:tcBorders>
              <w:top w:val="single" w:sz="8" w:space="0" w:color="000000"/>
              <w:bottom w:val="single" w:sz="8" w:space="0" w:color="000000"/>
            </w:tcBorders>
            <w:shd w:val="clear" w:color="auto" w:fill="auto"/>
          </w:tcPr>
          <w:p w14:paraId="2D4C449D" w14:textId="77777777" w:rsidR="00EA3835" w:rsidRPr="003A3825" w:rsidRDefault="00EA3835" w:rsidP="00E24E5C">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3A3825">
              <w:rPr>
                <w:rFonts w:ascii="Calibri" w:eastAsia="Calibri" w:hAnsi="Calibri" w:cs="Times New Roman"/>
                <w:sz w:val="24"/>
                <w:szCs w:val="24"/>
              </w:rPr>
              <w:sym w:font="Symbol" w:char="F0AF"/>
            </w:r>
          </w:p>
        </w:tc>
        <w:tc>
          <w:tcPr>
            <w:tcW w:w="794" w:type="dxa"/>
            <w:tcBorders>
              <w:top w:val="single" w:sz="8" w:space="0" w:color="000000"/>
              <w:bottom w:val="single" w:sz="8" w:space="0" w:color="000000"/>
            </w:tcBorders>
            <w:shd w:val="clear" w:color="auto" w:fill="auto"/>
          </w:tcPr>
          <w:p w14:paraId="61F0FC39" w14:textId="77777777" w:rsidR="00EA3835" w:rsidRPr="003A3825" w:rsidRDefault="00EA3835" w:rsidP="00E24E5C">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p>
        </w:tc>
        <w:tc>
          <w:tcPr>
            <w:tcW w:w="794" w:type="dxa"/>
            <w:tcBorders>
              <w:top w:val="single" w:sz="8" w:space="0" w:color="000000"/>
              <w:bottom w:val="single" w:sz="8" w:space="0" w:color="000000"/>
            </w:tcBorders>
            <w:shd w:val="clear" w:color="auto" w:fill="auto"/>
          </w:tcPr>
          <w:p w14:paraId="7508F198" w14:textId="77777777" w:rsidR="00EA3835" w:rsidRPr="003A3825" w:rsidRDefault="00EA3835" w:rsidP="00E24E5C">
            <w:pPr>
              <w:spacing w:line="276"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sz w:val="24"/>
                <w:szCs w:val="24"/>
              </w:rPr>
            </w:pPr>
            <w:r w:rsidRPr="003A3825">
              <w:rPr>
                <w:rFonts w:ascii="Calibri" w:eastAsia="Calibri" w:hAnsi="Calibri" w:cs="Times New Roman"/>
                <w:sz w:val="24"/>
                <w:szCs w:val="24"/>
              </w:rPr>
              <w:sym w:font="Symbol" w:char="F0AD"/>
            </w:r>
          </w:p>
        </w:tc>
      </w:tr>
      <w:tr w:rsidR="00EA3835" w:rsidRPr="003A3825" w14:paraId="45C7008C" w14:textId="77777777" w:rsidTr="00E24E5C">
        <w:tc>
          <w:tcPr>
            <w:cnfStyle w:val="001000000000" w:firstRow="0" w:lastRow="0" w:firstColumn="1" w:lastColumn="0" w:oddVBand="0" w:evenVBand="0" w:oddHBand="0" w:evenHBand="0" w:firstRowFirstColumn="0" w:firstRowLastColumn="0" w:lastRowFirstColumn="0" w:lastRowLastColumn="0"/>
            <w:tcW w:w="1668" w:type="dxa"/>
            <w:tcBorders>
              <w:top w:val="single" w:sz="8" w:space="0" w:color="000000"/>
              <w:bottom w:val="single" w:sz="8" w:space="0" w:color="000000"/>
            </w:tcBorders>
          </w:tcPr>
          <w:p w14:paraId="0FBE9145" w14:textId="77777777" w:rsidR="00EA3835" w:rsidRPr="003A3825" w:rsidRDefault="00EA3835" w:rsidP="00E24E5C">
            <w:pPr>
              <w:spacing w:line="276" w:lineRule="auto"/>
              <w:rPr>
                <w:rFonts w:ascii="Calibri" w:eastAsia="Calibri" w:hAnsi="Calibri" w:cs="Times New Roman"/>
                <w:sz w:val="24"/>
                <w:szCs w:val="24"/>
              </w:rPr>
            </w:pPr>
            <w:r w:rsidRPr="003A3825">
              <w:rPr>
                <w:rFonts w:ascii="Calibri" w:eastAsia="Calibri" w:hAnsi="Calibri" w:cs="Times New Roman"/>
                <w:sz w:val="24"/>
                <w:szCs w:val="24"/>
              </w:rPr>
              <w:t>Druhá pozice</w:t>
            </w:r>
          </w:p>
        </w:tc>
        <w:tc>
          <w:tcPr>
            <w:tcW w:w="794" w:type="dxa"/>
            <w:tcBorders>
              <w:top w:val="single" w:sz="8" w:space="0" w:color="000000"/>
              <w:bottom w:val="single" w:sz="8" w:space="0" w:color="000000"/>
            </w:tcBorders>
          </w:tcPr>
          <w:p w14:paraId="1CD7B140" w14:textId="77777777" w:rsidR="00EA3835" w:rsidRPr="003A3825" w:rsidRDefault="00EA3835" w:rsidP="00E24E5C">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3A3825">
              <w:rPr>
                <w:rFonts w:ascii="Calibri" w:eastAsia="Calibri" w:hAnsi="Calibri" w:cs="Times New Roman"/>
                <w:sz w:val="24"/>
                <w:szCs w:val="24"/>
              </w:rPr>
              <w:sym w:font="Symbol" w:char="F0AF"/>
            </w:r>
          </w:p>
        </w:tc>
        <w:tc>
          <w:tcPr>
            <w:tcW w:w="794" w:type="dxa"/>
            <w:tcBorders>
              <w:top w:val="single" w:sz="8" w:space="0" w:color="000000"/>
              <w:bottom w:val="single" w:sz="8" w:space="0" w:color="000000"/>
            </w:tcBorders>
          </w:tcPr>
          <w:p w14:paraId="19B7AC09" w14:textId="77777777" w:rsidR="00EA3835" w:rsidRPr="003A3825" w:rsidRDefault="00EA3835" w:rsidP="00E24E5C">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3A3825">
              <w:rPr>
                <w:rFonts w:ascii="Calibri" w:eastAsia="Calibri" w:hAnsi="Calibri" w:cs="Times New Roman"/>
                <w:sz w:val="24"/>
                <w:szCs w:val="24"/>
              </w:rPr>
              <w:sym w:font="Symbol" w:char="F0AD"/>
            </w:r>
          </w:p>
        </w:tc>
        <w:tc>
          <w:tcPr>
            <w:tcW w:w="794" w:type="dxa"/>
            <w:tcBorders>
              <w:top w:val="single" w:sz="8" w:space="0" w:color="000000"/>
              <w:bottom w:val="single" w:sz="8" w:space="0" w:color="000000"/>
            </w:tcBorders>
          </w:tcPr>
          <w:p w14:paraId="364F8932" w14:textId="77777777" w:rsidR="00EA3835" w:rsidRPr="003A3825" w:rsidRDefault="00EA3835" w:rsidP="00E24E5C">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p>
        </w:tc>
        <w:tc>
          <w:tcPr>
            <w:tcW w:w="794" w:type="dxa"/>
            <w:tcBorders>
              <w:top w:val="single" w:sz="8" w:space="0" w:color="000000"/>
              <w:bottom w:val="single" w:sz="8" w:space="0" w:color="000000"/>
            </w:tcBorders>
          </w:tcPr>
          <w:p w14:paraId="244F1849" w14:textId="77777777" w:rsidR="00EA3835" w:rsidRPr="003A3825" w:rsidRDefault="00EA3835" w:rsidP="00E24E5C">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3A3825">
              <w:rPr>
                <w:rFonts w:ascii="Calibri" w:eastAsia="Calibri" w:hAnsi="Calibri" w:cs="Times New Roman"/>
                <w:sz w:val="24"/>
                <w:szCs w:val="24"/>
              </w:rPr>
              <w:sym w:font="Symbol" w:char="F0AF"/>
            </w:r>
          </w:p>
        </w:tc>
        <w:tc>
          <w:tcPr>
            <w:tcW w:w="969" w:type="dxa"/>
            <w:gridSpan w:val="2"/>
            <w:tcBorders>
              <w:top w:val="single" w:sz="8" w:space="0" w:color="000000"/>
              <w:bottom w:val="single" w:sz="8" w:space="0" w:color="000000"/>
            </w:tcBorders>
          </w:tcPr>
          <w:p w14:paraId="09636930" w14:textId="77777777" w:rsidR="00EA3835" w:rsidRPr="003A3825" w:rsidRDefault="00EA3835" w:rsidP="00E24E5C">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sz w:val="24"/>
                <w:szCs w:val="24"/>
              </w:rPr>
            </w:pPr>
            <w:r w:rsidRPr="003A3825">
              <w:rPr>
                <w:rFonts w:ascii="Calibri" w:eastAsia="Calibri" w:hAnsi="Calibri" w:cs="Times New Roman"/>
                <w:sz w:val="24"/>
                <w:szCs w:val="24"/>
              </w:rPr>
              <w:sym w:font="Symbol" w:char="F0AD"/>
            </w:r>
          </w:p>
        </w:tc>
      </w:tr>
    </w:tbl>
    <w:p w14:paraId="7E6CD7D8" w14:textId="77777777" w:rsidR="00EA3835" w:rsidRPr="003A3825" w:rsidRDefault="00EA3835" w:rsidP="00E24E5C">
      <w:pPr>
        <w:autoSpaceDE w:val="0"/>
        <w:autoSpaceDN w:val="0"/>
        <w:adjustRightInd w:val="0"/>
        <w:spacing w:after="0" w:line="360" w:lineRule="auto"/>
        <w:rPr>
          <w:rFonts w:ascii="Calibri" w:eastAsia="UniversLTStd-Light" w:hAnsi="Calibri" w:cs="UniversLTStd-Light"/>
          <w:color w:val="000000"/>
          <w:sz w:val="24"/>
          <w:szCs w:val="24"/>
        </w:rPr>
      </w:pPr>
    </w:p>
    <w:p w14:paraId="30A16345" w14:textId="77777777" w:rsidR="00EA3835" w:rsidRPr="003A3825" w:rsidRDefault="00EA3835" w:rsidP="00933C4E">
      <w:pPr>
        <w:pStyle w:val="Nadpis2"/>
        <w:rPr>
          <w:rFonts w:eastAsia="UniversLTStd-Light"/>
        </w:rPr>
      </w:pPr>
      <w:bookmarkStart w:id="15" w:name="_Toc100736301"/>
      <w:r w:rsidRPr="003A3825">
        <w:rPr>
          <w:rFonts w:eastAsia="UniversLTStd-Light"/>
        </w:rPr>
        <w:lastRenderedPageBreak/>
        <w:t>Vážení</w:t>
      </w:r>
      <w:bookmarkEnd w:id="15"/>
    </w:p>
    <w:p w14:paraId="3A6A13D3" w14:textId="77777777" w:rsidR="00EA3835" w:rsidRPr="003A3825" w:rsidRDefault="00EA3835" w:rsidP="00E24E5C">
      <w:pPr>
        <w:spacing w:after="0" w:line="360" w:lineRule="auto"/>
        <w:ind w:firstLine="709"/>
        <w:jc w:val="both"/>
        <w:rPr>
          <w:rFonts w:ascii="Calibri" w:eastAsia="Calibri" w:hAnsi="Calibri" w:cs="Times New Roman"/>
          <w:sz w:val="24"/>
          <w:szCs w:val="24"/>
        </w:rPr>
      </w:pPr>
      <w:r w:rsidRPr="003A3825">
        <w:rPr>
          <w:rFonts w:ascii="Calibri" w:eastAsia="Calibri" w:hAnsi="Calibri" w:cs="Times New Roman"/>
          <w:sz w:val="24"/>
          <w:szCs w:val="24"/>
        </w:rPr>
        <w:t xml:space="preserve">Jednou ze základních operací v biochemické laboratoři je </w:t>
      </w:r>
      <w:r w:rsidRPr="00AE4357">
        <w:rPr>
          <w:rFonts w:ascii="Calibri" w:eastAsia="Calibri" w:hAnsi="Calibri" w:cs="Times New Roman"/>
          <w:b/>
          <w:bCs/>
          <w:sz w:val="24"/>
          <w:szCs w:val="24"/>
        </w:rPr>
        <w:t>vážení</w:t>
      </w:r>
      <w:r>
        <w:rPr>
          <w:rFonts w:ascii="Calibri" w:eastAsia="Calibri" w:hAnsi="Calibri" w:cs="Times New Roman"/>
          <w:sz w:val="24"/>
          <w:szCs w:val="24"/>
        </w:rPr>
        <w:t xml:space="preserve">, </w:t>
      </w:r>
      <w:r w:rsidRPr="00AE4357">
        <w:rPr>
          <w:rFonts w:ascii="Calibri" w:eastAsia="Calibri" w:hAnsi="Calibri" w:cs="Times New Roman"/>
          <w:sz w:val="24"/>
          <w:szCs w:val="24"/>
        </w:rPr>
        <w:t xml:space="preserve">které slouží ke stanovení </w:t>
      </w:r>
      <w:r w:rsidRPr="00AE4357">
        <w:rPr>
          <w:rFonts w:ascii="Calibri" w:eastAsia="Calibri" w:hAnsi="Calibri" w:cs="Times New Roman"/>
          <w:b/>
          <w:bCs/>
          <w:sz w:val="24"/>
          <w:szCs w:val="24"/>
        </w:rPr>
        <w:t>hmotnosti</w:t>
      </w:r>
      <w:r w:rsidRPr="00AE4357">
        <w:rPr>
          <w:rFonts w:ascii="Calibri" w:eastAsia="Calibri" w:hAnsi="Calibri" w:cs="Times New Roman"/>
          <w:sz w:val="24"/>
          <w:szCs w:val="24"/>
        </w:rPr>
        <w:t xml:space="preserve"> látky. Vážení je </w:t>
      </w:r>
      <w:r w:rsidRPr="00AE4357">
        <w:rPr>
          <w:rFonts w:ascii="Calibri" w:eastAsia="Calibri" w:hAnsi="Calibri" w:cs="Times New Roman"/>
          <w:b/>
          <w:bCs/>
          <w:sz w:val="24"/>
          <w:szCs w:val="24"/>
        </w:rPr>
        <w:t>srovnávací metoda</w:t>
      </w:r>
      <w:r w:rsidRPr="00AE4357">
        <w:rPr>
          <w:rFonts w:ascii="Calibri" w:eastAsia="Calibri" w:hAnsi="Calibri" w:cs="Times New Roman"/>
          <w:sz w:val="24"/>
          <w:szCs w:val="24"/>
        </w:rPr>
        <w:t>, která je založena na srovnání neznámé hmotnosti nějakého předmětu se známou hmotností závaží (hmotnostní standard). Mechanická zařízení srovnání prováděla pomocí dosažení rovnováhy na páce ve </w:t>
      </w:r>
      <w:proofErr w:type="spellStart"/>
      <w:r w:rsidRPr="00AE4357">
        <w:rPr>
          <w:rFonts w:ascii="Calibri" w:eastAsia="Calibri" w:hAnsi="Calibri" w:cs="Times New Roman"/>
          <w:sz w:val="24"/>
          <w:szCs w:val="24"/>
        </w:rPr>
        <w:t>dvoumiskovém</w:t>
      </w:r>
      <w:proofErr w:type="spellEnd"/>
      <w:r w:rsidRPr="00AE4357">
        <w:rPr>
          <w:rFonts w:ascii="Calibri" w:eastAsia="Calibri" w:hAnsi="Calibri" w:cs="Times New Roman"/>
          <w:sz w:val="24"/>
          <w:szCs w:val="24"/>
        </w:rPr>
        <w:t xml:space="preserve"> uspořádání. V současné době se již v laboratoři setkáme s elektronickými </w:t>
      </w:r>
      <w:proofErr w:type="spellStart"/>
      <w:r w:rsidRPr="00AE4357">
        <w:rPr>
          <w:rFonts w:ascii="Calibri" w:eastAsia="Calibri" w:hAnsi="Calibri" w:cs="Times New Roman"/>
          <w:sz w:val="24"/>
          <w:szCs w:val="24"/>
        </w:rPr>
        <w:t>jednomiskovými</w:t>
      </w:r>
      <w:proofErr w:type="spellEnd"/>
      <w:r w:rsidRPr="00AE4357">
        <w:rPr>
          <w:rFonts w:ascii="Calibri" w:eastAsia="Calibri" w:hAnsi="Calibri" w:cs="Times New Roman"/>
          <w:sz w:val="24"/>
          <w:szCs w:val="24"/>
        </w:rPr>
        <w:t xml:space="preserve"> váhami, jejichž hlavní výhodou oproti klasickým mechanickým je snadná obsluha a nenáročná údržba.</w:t>
      </w:r>
      <w:r w:rsidRPr="003A3825">
        <w:rPr>
          <w:rFonts w:ascii="Calibri" w:eastAsia="Calibri" w:hAnsi="Calibri" w:cs="Times New Roman"/>
          <w:sz w:val="24"/>
          <w:szCs w:val="24"/>
        </w:rPr>
        <w:t xml:space="preserve"> Ve většině případů právě přesnost a správnost navažovaného množství látky má vliv na výsledek celého experimentu.  Váhy jsou citlivá zařízení, a proto s</w:t>
      </w:r>
      <w:r>
        <w:rPr>
          <w:rFonts w:ascii="Calibri" w:eastAsia="Calibri" w:hAnsi="Calibri" w:cs="Times New Roman"/>
          <w:sz w:val="24"/>
          <w:szCs w:val="24"/>
        </w:rPr>
        <w:t>e s</w:t>
      </w:r>
      <w:r w:rsidRPr="003A3825">
        <w:rPr>
          <w:rFonts w:ascii="Calibri" w:eastAsia="Calibri" w:hAnsi="Calibri" w:cs="Times New Roman"/>
          <w:sz w:val="24"/>
          <w:szCs w:val="24"/>
        </w:rPr>
        <w:t> nimi musí</w:t>
      </w:r>
      <w:r>
        <w:rPr>
          <w:rFonts w:ascii="Calibri" w:eastAsia="Calibri" w:hAnsi="Calibri" w:cs="Times New Roman"/>
          <w:sz w:val="24"/>
          <w:szCs w:val="24"/>
        </w:rPr>
        <w:t xml:space="preserve"> </w:t>
      </w:r>
      <w:r w:rsidRPr="003A3825">
        <w:rPr>
          <w:rFonts w:ascii="Calibri" w:eastAsia="Calibri" w:hAnsi="Calibri" w:cs="Times New Roman"/>
          <w:sz w:val="24"/>
          <w:szCs w:val="24"/>
        </w:rPr>
        <w:t xml:space="preserve">pracovat správně a udržovat je v čistotě. Z tohoto důvodu </w:t>
      </w:r>
      <w:r>
        <w:rPr>
          <w:rFonts w:ascii="Calibri" w:eastAsia="Calibri" w:hAnsi="Calibri" w:cs="Times New Roman"/>
          <w:sz w:val="24"/>
          <w:szCs w:val="24"/>
        </w:rPr>
        <w:t xml:space="preserve">se </w:t>
      </w:r>
      <w:r w:rsidRPr="003A3825">
        <w:rPr>
          <w:rFonts w:ascii="Calibri" w:eastAsia="Calibri" w:hAnsi="Calibri" w:cs="Times New Roman"/>
          <w:sz w:val="24"/>
          <w:szCs w:val="24"/>
        </w:rPr>
        <w:t>většinou váhy umísťuj</w:t>
      </w:r>
      <w:r>
        <w:rPr>
          <w:rFonts w:ascii="Calibri" w:eastAsia="Calibri" w:hAnsi="Calibri" w:cs="Times New Roman"/>
          <w:sz w:val="24"/>
          <w:szCs w:val="24"/>
        </w:rPr>
        <w:t>í</w:t>
      </w:r>
      <w:r w:rsidRPr="003A3825">
        <w:rPr>
          <w:rFonts w:ascii="Calibri" w:eastAsia="Calibri" w:hAnsi="Calibri" w:cs="Times New Roman"/>
          <w:sz w:val="24"/>
          <w:szCs w:val="24"/>
        </w:rPr>
        <w:t xml:space="preserve"> na speciální váhový stolek mající kamennou vážící desku. Na základě váživosti a citlivosti </w:t>
      </w:r>
      <w:r>
        <w:rPr>
          <w:rFonts w:ascii="Calibri" w:eastAsia="Calibri" w:hAnsi="Calibri" w:cs="Times New Roman"/>
          <w:sz w:val="24"/>
          <w:szCs w:val="24"/>
        </w:rPr>
        <w:t>se</w:t>
      </w:r>
      <w:r w:rsidRPr="003A3825">
        <w:rPr>
          <w:rFonts w:ascii="Calibri" w:eastAsia="Calibri" w:hAnsi="Calibri" w:cs="Times New Roman"/>
          <w:sz w:val="24"/>
          <w:szCs w:val="24"/>
        </w:rPr>
        <w:t xml:space="preserve"> laboratorní váhy </w:t>
      </w:r>
      <w:r>
        <w:rPr>
          <w:rFonts w:ascii="Calibri" w:eastAsia="Calibri" w:hAnsi="Calibri" w:cs="Times New Roman"/>
          <w:sz w:val="24"/>
          <w:szCs w:val="24"/>
        </w:rPr>
        <w:t>dělí</w:t>
      </w:r>
      <w:r w:rsidRPr="003A3825">
        <w:rPr>
          <w:rFonts w:ascii="Calibri" w:eastAsia="Calibri" w:hAnsi="Calibri" w:cs="Times New Roman"/>
          <w:sz w:val="24"/>
          <w:szCs w:val="24"/>
        </w:rPr>
        <w:t xml:space="preserve"> do dvou základních typů – předvážky a analytické váhy.</w:t>
      </w:r>
    </w:p>
    <w:p w14:paraId="1287639E" w14:textId="77777777" w:rsidR="00EA3835" w:rsidRPr="003A3825" w:rsidRDefault="00EA3835" w:rsidP="00E24E5C">
      <w:pPr>
        <w:spacing w:after="0" w:line="360" w:lineRule="auto"/>
        <w:jc w:val="both"/>
        <w:rPr>
          <w:rFonts w:ascii="Calibri" w:eastAsia="Calibri" w:hAnsi="Calibri" w:cs="Times New Roman"/>
          <w:sz w:val="24"/>
          <w:szCs w:val="24"/>
        </w:rPr>
      </w:pPr>
      <w:r w:rsidRPr="003A3825">
        <w:rPr>
          <w:rFonts w:ascii="Calibri" w:eastAsia="Calibri" w:hAnsi="Calibri" w:cs="Times New Roman"/>
          <w:b/>
          <w:noProof/>
          <w:sz w:val="24"/>
          <w:szCs w:val="24"/>
          <w:lang w:eastAsia="cs-CZ"/>
        </w:rPr>
        <w:drawing>
          <wp:anchor distT="0" distB="0" distL="114300" distR="114300" simplePos="0" relativeHeight="251660288" behindDoc="0" locked="0" layoutInCell="1" allowOverlap="1" wp14:anchorId="4933F028" wp14:editId="6890FF4D">
            <wp:simplePos x="0" y="0"/>
            <wp:positionH relativeFrom="column">
              <wp:posOffset>2781300</wp:posOffset>
            </wp:positionH>
            <wp:positionV relativeFrom="paragraph">
              <wp:posOffset>287655</wp:posOffset>
            </wp:positionV>
            <wp:extent cx="2952750" cy="2028825"/>
            <wp:effectExtent l="19050" t="0" r="0" b="0"/>
            <wp:wrapSquare wrapText="bothSides"/>
            <wp:docPr id="5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2952750" cy="2028825"/>
                    </a:xfrm>
                    <a:prstGeom prst="rect">
                      <a:avLst/>
                    </a:prstGeom>
                    <a:noFill/>
                    <a:ln w="9525">
                      <a:noFill/>
                      <a:miter lim="800000"/>
                      <a:headEnd/>
                      <a:tailEnd/>
                    </a:ln>
                  </pic:spPr>
                </pic:pic>
              </a:graphicData>
            </a:graphic>
          </wp:anchor>
        </w:drawing>
      </w:r>
      <w:r w:rsidRPr="003A3825">
        <w:rPr>
          <w:rFonts w:ascii="Calibri" w:eastAsia="Calibri" w:hAnsi="Calibri" w:cs="Times New Roman"/>
          <w:b/>
          <w:sz w:val="24"/>
          <w:szCs w:val="24"/>
        </w:rPr>
        <w:t xml:space="preserve">Předvážky </w:t>
      </w:r>
      <w:r w:rsidRPr="00AE4357">
        <w:rPr>
          <w:rFonts w:ascii="Calibri" w:eastAsia="Calibri" w:hAnsi="Calibri" w:cs="Times New Roman"/>
          <w:b/>
          <w:sz w:val="24"/>
          <w:szCs w:val="24"/>
        </w:rPr>
        <w:t>(technické váhy)</w:t>
      </w:r>
      <w:r>
        <w:rPr>
          <w:rFonts w:ascii="Calibri" w:eastAsia="Calibri" w:hAnsi="Calibri" w:cs="Times New Roman"/>
          <w:b/>
          <w:sz w:val="24"/>
          <w:szCs w:val="24"/>
        </w:rPr>
        <w:t xml:space="preserve"> </w:t>
      </w:r>
      <w:r w:rsidRPr="003A3825">
        <w:rPr>
          <w:rFonts w:ascii="Calibri" w:eastAsia="Calibri" w:hAnsi="Calibri" w:cs="Times New Roman"/>
          <w:sz w:val="24"/>
          <w:szCs w:val="24"/>
        </w:rPr>
        <w:t>jsou zpravidla váhy s váživostí do 200</w:t>
      </w:r>
      <w:bookmarkStart w:id="16" w:name="_Hlk54273645"/>
      <w:r>
        <w:rPr>
          <w:rFonts w:ascii="Calibri" w:eastAsia="Calibri" w:hAnsi="Calibri" w:cs="Times New Roman"/>
          <w:sz w:val="24"/>
          <w:szCs w:val="24"/>
        </w:rPr>
        <w:t>–</w:t>
      </w:r>
      <w:bookmarkEnd w:id="16"/>
      <w:r w:rsidRPr="003A3825">
        <w:rPr>
          <w:rFonts w:ascii="Calibri" w:eastAsia="Calibri" w:hAnsi="Calibri" w:cs="Times New Roman"/>
          <w:sz w:val="24"/>
          <w:szCs w:val="24"/>
        </w:rPr>
        <w:t>400 g s přesností na 0</w:t>
      </w:r>
      <w:r>
        <w:rPr>
          <w:rFonts w:ascii="Calibri" w:eastAsia="Calibri" w:hAnsi="Calibri" w:cs="Times New Roman"/>
          <w:sz w:val="24"/>
          <w:szCs w:val="24"/>
        </w:rPr>
        <w:t>,</w:t>
      </w:r>
      <w:r w:rsidRPr="003A3825">
        <w:rPr>
          <w:rFonts w:ascii="Calibri" w:eastAsia="Calibri" w:hAnsi="Calibri" w:cs="Times New Roman"/>
          <w:sz w:val="24"/>
          <w:szCs w:val="24"/>
        </w:rPr>
        <w:t>01</w:t>
      </w:r>
      <w:r>
        <w:rPr>
          <w:rFonts w:ascii="Calibri" w:eastAsia="Calibri" w:hAnsi="Calibri" w:cs="Times New Roman"/>
          <w:sz w:val="24"/>
          <w:szCs w:val="24"/>
        </w:rPr>
        <w:t> </w:t>
      </w:r>
      <w:r w:rsidRPr="003A3825">
        <w:rPr>
          <w:rFonts w:ascii="Calibri" w:eastAsia="Calibri" w:hAnsi="Calibri" w:cs="Times New Roman"/>
          <w:sz w:val="24"/>
          <w:szCs w:val="24"/>
        </w:rPr>
        <w:t>g. Tyto váhy jsou primárně určeny k navažování výchozích látek pro přípravu roztoků nebo v některých případech k vážení meziproduktů a preparátů.</w:t>
      </w:r>
    </w:p>
    <w:p w14:paraId="6F054F54" w14:textId="0A5BBBEC" w:rsidR="00EA3835" w:rsidRPr="003A3825" w:rsidRDefault="00EA3835" w:rsidP="00E24E5C">
      <w:pPr>
        <w:spacing w:after="0" w:line="360" w:lineRule="auto"/>
        <w:jc w:val="both"/>
        <w:rPr>
          <w:rFonts w:ascii="Calibri" w:eastAsia="Calibri" w:hAnsi="Calibri" w:cs="Times New Roman"/>
          <w:sz w:val="24"/>
          <w:szCs w:val="24"/>
        </w:rPr>
      </w:pPr>
      <w:r w:rsidRPr="003A3825">
        <w:rPr>
          <w:rFonts w:ascii="Calibri" w:eastAsia="Calibri" w:hAnsi="Calibri" w:cs="Times New Roman"/>
          <w:noProof/>
          <w:sz w:val="24"/>
          <w:szCs w:val="24"/>
          <w:lang w:eastAsia="cs-CZ"/>
        </w:rPr>
        <mc:AlternateContent>
          <mc:Choice Requires="wps">
            <w:drawing>
              <wp:anchor distT="0" distB="0" distL="114300" distR="114300" simplePos="0" relativeHeight="251661312" behindDoc="0" locked="0" layoutInCell="1" allowOverlap="1" wp14:anchorId="1D9F25D6" wp14:editId="7D7B35B1">
                <wp:simplePos x="0" y="0"/>
                <wp:positionH relativeFrom="column">
                  <wp:posOffset>2771775</wp:posOffset>
                </wp:positionH>
                <wp:positionV relativeFrom="paragraph">
                  <wp:posOffset>1035685</wp:posOffset>
                </wp:positionV>
                <wp:extent cx="3076575" cy="414655"/>
                <wp:effectExtent l="0" t="4445" r="0" b="0"/>
                <wp:wrapSquare wrapText="bothSides"/>
                <wp:docPr id="39" name="Textové pol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BE65D" w14:textId="77777777" w:rsidR="00AE4700" w:rsidRPr="00F329AA" w:rsidRDefault="00AE4700" w:rsidP="00E24E5C">
                            <w:pPr>
                              <w:rPr>
                                <w:i/>
                                <w:iCs/>
                                <w:sz w:val="24"/>
                                <w:szCs w:val="24"/>
                              </w:rPr>
                            </w:pPr>
                            <w:r>
                              <w:t xml:space="preserve">     </w:t>
                            </w:r>
                            <w:r w:rsidRPr="00F329AA">
                              <w:rPr>
                                <w:i/>
                                <w:iCs/>
                                <w:sz w:val="24"/>
                                <w:szCs w:val="24"/>
                              </w:rPr>
                              <w:t xml:space="preserve">Ukázka předvážek a analytických vah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D9F25D6" id="Textové pole 39" o:spid="_x0000_s1027" type="#_x0000_t202" style="position:absolute;left:0;text-align:left;margin-left:218.25pt;margin-top:81.55pt;width:242.25pt;height:32.6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" stroked="f">
                <v:textbox style="mso-fit-shape-to-text:t">
                  <w:txbxContent>
                    <w:p w14:paraId="5DABE65D" w14:textId="77777777" w:rsidR="00AE4700" w:rsidRPr="00F329AA" w:rsidRDefault="00AE4700" w:rsidP="00E24E5C">
                      <w:pPr>
                        <w:rPr>
                          <w:i/>
                          <w:iCs/>
                          <w:sz w:val="24"/>
                          <w:szCs w:val="24"/>
                        </w:rPr>
                      </w:pPr>
                      <w:r>
                        <w:t xml:space="preserve">     </w:t>
                      </w:r>
                      <w:r w:rsidRPr="00F329AA">
                        <w:rPr>
                          <w:i/>
                          <w:iCs/>
                          <w:sz w:val="24"/>
                          <w:szCs w:val="24"/>
                        </w:rPr>
                        <w:t xml:space="preserve">Ukázka předvážek a analytických vah </w:t>
                      </w:r>
                    </w:p>
                  </w:txbxContent>
                </v:textbox>
                <w10:wrap type="square"/>
              </v:shape>
            </w:pict>
          </mc:Fallback>
        </mc:AlternateContent>
      </w:r>
      <w:r w:rsidRPr="003A3825">
        <w:rPr>
          <w:rFonts w:ascii="Calibri" w:eastAsia="Calibri" w:hAnsi="Calibri" w:cs="Times New Roman"/>
          <w:b/>
          <w:sz w:val="24"/>
          <w:szCs w:val="24"/>
        </w:rPr>
        <w:t>Analytické váhy</w:t>
      </w:r>
      <w:r w:rsidRPr="003A3825">
        <w:rPr>
          <w:rFonts w:ascii="Calibri" w:eastAsia="Calibri" w:hAnsi="Calibri" w:cs="Times New Roman"/>
          <w:sz w:val="24"/>
          <w:szCs w:val="24"/>
        </w:rPr>
        <w:t xml:space="preserve"> jsou váhy s váživostí do 200 g a s přesností na 0</w:t>
      </w:r>
      <w:r>
        <w:rPr>
          <w:rFonts w:ascii="Calibri" w:eastAsia="Calibri" w:hAnsi="Calibri" w:cs="Times New Roman"/>
          <w:sz w:val="24"/>
          <w:szCs w:val="24"/>
        </w:rPr>
        <w:t>,</w:t>
      </w:r>
      <w:r w:rsidRPr="003A3825">
        <w:rPr>
          <w:rFonts w:ascii="Calibri" w:eastAsia="Calibri" w:hAnsi="Calibri" w:cs="Times New Roman"/>
          <w:sz w:val="24"/>
          <w:szCs w:val="24"/>
        </w:rPr>
        <w:t>0001</w:t>
      </w:r>
      <w:r>
        <w:rPr>
          <w:rFonts w:ascii="Calibri" w:eastAsia="Calibri" w:hAnsi="Calibri" w:cs="Times New Roman"/>
          <w:sz w:val="24"/>
          <w:szCs w:val="24"/>
        </w:rPr>
        <w:t xml:space="preserve"> </w:t>
      </w:r>
      <w:r w:rsidRPr="003A3825">
        <w:rPr>
          <w:rFonts w:ascii="Calibri" w:eastAsia="Calibri" w:hAnsi="Calibri" w:cs="Times New Roman"/>
          <w:sz w:val="24"/>
          <w:szCs w:val="24"/>
        </w:rPr>
        <w:t xml:space="preserve">g. Tyto váhy používáme pro velmi přesná navažování látek nebo pro navažování velmi malých množství látek </w:t>
      </w:r>
      <w:proofErr w:type="gramStart"/>
      <w:r w:rsidRPr="003A3825">
        <w:rPr>
          <w:rFonts w:ascii="Calibri" w:eastAsia="Calibri" w:hAnsi="Calibri" w:cs="Times New Roman"/>
          <w:sz w:val="24"/>
          <w:szCs w:val="24"/>
        </w:rPr>
        <w:t>(&lt;</w:t>
      </w:r>
      <w:r w:rsidR="00960F5A">
        <w:rPr>
          <w:rFonts w:ascii="Calibri" w:eastAsia="Calibri" w:hAnsi="Calibri" w:cs="Times New Roman"/>
          <w:sz w:val="24"/>
          <w:szCs w:val="24"/>
        </w:rPr>
        <w:t> </w:t>
      </w:r>
      <w:r w:rsidRPr="003A3825">
        <w:rPr>
          <w:rFonts w:ascii="Calibri" w:eastAsia="Calibri" w:hAnsi="Calibri" w:cs="Times New Roman"/>
          <w:sz w:val="24"/>
          <w:szCs w:val="24"/>
        </w:rPr>
        <w:t>0</w:t>
      </w:r>
      <w:proofErr w:type="gramEnd"/>
      <w:r>
        <w:rPr>
          <w:rFonts w:ascii="Calibri" w:eastAsia="Calibri" w:hAnsi="Calibri" w:cs="Times New Roman"/>
          <w:sz w:val="24"/>
          <w:szCs w:val="24"/>
        </w:rPr>
        <w:t>,</w:t>
      </w:r>
      <w:r w:rsidRPr="003A3825">
        <w:rPr>
          <w:rFonts w:ascii="Calibri" w:eastAsia="Calibri" w:hAnsi="Calibri" w:cs="Times New Roman"/>
          <w:sz w:val="24"/>
          <w:szCs w:val="24"/>
        </w:rPr>
        <w:t>1</w:t>
      </w:r>
      <w:r>
        <w:rPr>
          <w:rFonts w:ascii="Calibri" w:eastAsia="Calibri" w:hAnsi="Calibri" w:cs="Times New Roman"/>
          <w:sz w:val="24"/>
          <w:szCs w:val="24"/>
        </w:rPr>
        <w:t xml:space="preserve"> </w:t>
      </w:r>
      <w:r w:rsidRPr="003A3825">
        <w:rPr>
          <w:rFonts w:ascii="Calibri" w:eastAsia="Calibri" w:hAnsi="Calibri" w:cs="Times New Roman"/>
          <w:sz w:val="24"/>
          <w:szCs w:val="24"/>
        </w:rPr>
        <w:t>g).</w:t>
      </w:r>
    </w:p>
    <w:p w14:paraId="39C14CCA" w14:textId="77777777" w:rsidR="00EA3835" w:rsidRDefault="00EA3835" w:rsidP="00E24E5C">
      <w:pPr>
        <w:spacing w:after="0" w:line="360" w:lineRule="auto"/>
        <w:jc w:val="both"/>
        <w:rPr>
          <w:rFonts w:ascii="Calibri" w:eastAsia="Calibri" w:hAnsi="Calibri" w:cs="Times New Roman"/>
          <w:sz w:val="24"/>
          <w:szCs w:val="24"/>
        </w:rPr>
      </w:pPr>
      <w:r w:rsidRPr="003A3825">
        <w:rPr>
          <w:rFonts w:ascii="Calibri" w:eastAsia="Calibri" w:hAnsi="Calibri" w:cs="Times New Roman"/>
          <w:sz w:val="24"/>
          <w:szCs w:val="24"/>
        </w:rPr>
        <w:t xml:space="preserve">Elektronické váhy jsou vybaveny buď </w:t>
      </w:r>
      <w:r w:rsidRPr="008B1766">
        <w:rPr>
          <w:rFonts w:ascii="Calibri" w:eastAsia="Calibri" w:hAnsi="Calibri" w:cs="Times New Roman"/>
          <w:b/>
          <w:bCs/>
          <w:sz w:val="24"/>
          <w:szCs w:val="24"/>
        </w:rPr>
        <w:t>externí</w:t>
      </w:r>
      <w:r w:rsidRPr="003A3825">
        <w:rPr>
          <w:rFonts w:ascii="Calibri" w:eastAsia="Calibri" w:hAnsi="Calibri" w:cs="Times New Roman"/>
          <w:sz w:val="24"/>
          <w:szCs w:val="24"/>
        </w:rPr>
        <w:t xml:space="preserve"> nebo </w:t>
      </w:r>
      <w:r w:rsidRPr="008B1766">
        <w:rPr>
          <w:rFonts w:ascii="Calibri" w:eastAsia="Calibri" w:hAnsi="Calibri" w:cs="Times New Roman"/>
          <w:b/>
          <w:bCs/>
          <w:sz w:val="24"/>
          <w:szCs w:val="24"/>
        </w:rPr>
        <w:t>interní kalibrací</w:t>
      </w:r>
      <w:r>
        <w:rPr>
          <w:rFonts w:ascii="Calibri" w:eastAsia="Calibri" w:hAnsi="Calibri" w:cs="Times New Roman"/>
          <w:b/>
          <w:bCs/>
          <w:sz w:val="24"/>
          <w:szCs w:val="24"/>
        </w:rPr>
        <w:t>,</w:t>
      </w:r>
      <w:r w:rsidRPr="003A3825">
        <w:rPr>
          <w:rFonts w:ascii="Calibri" w:eastAsia="Calibri" w:hAnsi="Calibri" w:cs="Times New Roman"/>
          <w:sz w:val="24"/>
          <w:szCs w:val="24"/>
        </w:rPr>
        <w:t xml:space="preserve"> a kromě standardních funkcí zahrnujících táru, vážení v hmotnostních procentech nebo postupné dovažování obsahují i funkce jako počítání kusů, volitelné váhové jednotky anebo statistické výpočty.  </w:t>
      </w:r>
    </w:p>
    <w:p w14:paraId="47ABC437" w14:textId="77777777" w:rsidR="00EA3835" w:rsidRDefault="00EA3835" w:rsidP="00E24E5C">
      <w:pPr>
        <w:spacing w:after="0" w:line="360" w:lineRule="auto"/>
        <w:jc w:val="both"/>
        <w:rPr>
          <w:rFonts w:ascii="Calibri" w:eastAsia="Calibri" w:hAnsi="Calibri" w:cs="Times New Roman"/>
          <w:i/>
          <w:iCs/>
          <w:sz w:val="24"/>
          <w:szCs w:val="24"/>
          <w:u w:val="single"/>
        </w:rPr>
      </w:pPr>
    </w:p>
    <w:p w14:paraId="23933BDD" w14:textId="77777777" w:rsidR="00EA3835" w:rsidRDefault="00EA3835" w:rsidP="00E24E5C">
      <w:pPr>
        <w:spacing w:after="0" w:line="360" w:lineRule="auto"/>
        <w:jc w:val="both"/>
        <w:rPr>
          <w:rFonts w:ascii="Calibri" w:eastAsia="Calibri" w:hAnsi="Calibri" w:cs="Times New Roman"/>
          <w:i/>
          <w:iCs/>
          <w:sz w:val="24"/>
          <w:szCs w:val="24"/>
          <w:u w:val="single"/>
        </w:rPr>
      </w:pPr>
      <w:r w:rsidRPr="008B1766">
        <w:rPr>
          <w:rFonts w:ascii="Calibri" w:eastAsia="Calibri" w:hAnsi="Calibri" w:cs="Times New Roman"/>
          <w:i/>
          <w:iCs/>
          <w:sz w:val="24"/>
          <w:szCs w:val="24"/>
          <w:u w:val="single"/>
        </w:rPr>
        <w:t>Základními vlastnostmi vah</w:t>
      </w:r>
      <w:r>
        <w:rPr>
          <w:rFonts w:ascii="Calibri" w:eastAsia="Calibri" w:hAnsi="Calibri" w:cs="Times New Roman"/>
          <w:i/>
          <w:iCs/>
          <w:sz w:val="24"/>
          <w:szCs w:val="24"/>
          <w:u w:val="single"/>
        </w:rPr>
        <w:t xml:space="preserve"> jsou:</w:t>
      </w:r>
      <w:r w:rsidRPr="008B1766">
        <w:rPr>
          <w:rFonts w:ascii="Calibri" w:eastAsia="Calibri" w:hAnsi="Calibri" w:cs="Times New Roman"/>
          <w:i/>
          <w:iCs/>
          <w:sz w:val="24"/>
          <w:szCs w:val="24"/>
          <w:u w:val="single"/>
        </w:rPr>
        <w:t xml:space="preserve"> </w:t>
      </w:r>
    </w:p>
    <w:p w14:paraId="626C4481" w14:textId="77777777" w:rsidR="00EA3835" w:rsidRPr="003A3825" w:rsidRDefault="00EA3835" w:rsidP="00E24E5C">
      <w:pPr>
        <w:spacing w:after="0" w:line="360" w:lineRule="auto"/>
        <w:jc w:val="both"/>
        <w:rPr>
          <w:rFonts w:ascii="Calibri" w:eastAsia="Calibri" w:hAnsi="Calibri" w:cs="Times New Roman"/>
          <w:sz w:val="24"/>
          <w:szCs w:val="24"/>
        </w:rPr>
      </w:pPr>
      <w:r w:rsidRPr="003A3825">
        <w:rPr>
          <w:rFonts w:ascii="Calibri" w:eastAsia="Calibri" w:hAnsi="Calibri" w:cs="Times New Roman"/>
          <w:b/>
          <w:sz w:val="24"/>
          <w:szCs w:val="24"/>
        </w:rPr>
        <w:t xml:space="preserve">Váživost </w:t>
      </w:r>
      <w:r w:rsidRPr="003A3825">
        <w:rPr>
          <w:rFonts w:ascii="Calibri" w:eastAsia="Calibri" w:hAnsi="Calibri" w:cs="Times New Roman"/>
          <w:sz w:val="24"/>
          <w:szCs w:val="24"/>
        </w:rPr>
        <w:t>– udává maximální dovolené zatížení vah</w:t>
      </w:r>
    </w:p>
    <w:p w14:paraId="6E8D040B" w14:textId="77777777" w:rsidR="00EA3835" w:rsidRPr="003A3825" w:rsidRDefault="00EA3835" w:rsidP="00E24E5C">
      <w:pPr>
        <w:spacing w:after="0" w:line="360" w:lineRule="auto"/>
        <w:jc w:val="both"/>
        <w:rPr>
          <w:rFonts w:ascii="Calibri" w:eastAsia="Calibri" w:hAnsi="Calibri" w:cs="Times New Roman"/>
          <w:sz w:val="24"/>
          <w:szCs w:val="24"/>
        </w:rPr>
      </w:pPr>
      <w:r w:rsidRPr="003A3825">
        <w:rPr>
          <w:rFonts w:ascii="Calibri" w:eastAsia="Calibri" w:hAnsi="Calibri" w:cs="Times New Roman"/>
          <w:b/>
          <w:sz w:val="24"/>
          <w:szCs w:val="24"/>
        </w:rPr>
        <w:t>Přesnost</w:t>
      </w:r>
      <w:r w:rsidRPr="003A3825">
        <w:rPr>
          <w:rFonts w:ascii="Calibri" w:eastAsia="Calibri" w:hAnsi="Calibri" w:cs="Times New Roman"/>
          <w:sz w:val="24"/>
          <w:szCs w:val="24"/>
        </w:rPr>
        <w:t xml:space="preserve"> – udává nejmenší váhový rozdíl, který může být vahami přesně a správně stanoven</w:t>
      </w:r>
    </w:p>
    <w:p w14:paraId="32E10B83" w14:textId="77777777" w:rsidR="00EA3835" w:rsidRPr="003A3825" w:rsidRDefault="00EA3835" w:rsidP="00E24E5C">
      <w:pPr>
        <w:spacing w:after="0" w:line="360" w:lineRule="auto"/>
        <w:jc w:val="both"/>
        <w:rPr>
          <w:rFonts w:ascii="Calibri" w:eastAsia="Calibri" w:hAnsi="Calibri" w:cs="Times New Roman"/>
          <w:sz w:val="24"/>
          <w:szCs w:val="24"/>
        </w:rPr>
      </w:pPr>
      <w:r w:rsidRPr="003A3825">
        <w:rPr>
          <w:rFonts w:ascii="Calibri" w:eastAsia="Calibri" w:hAnsi="Calibri" w:cs="Times New Roman"/>
          <w:b/>
          <w:sz w:val="24"/>
          <w:szCs w:val="24"/>
        </w:rPr>
        <w:t>Citlivost</w:t>
      </w:r>
      <w:r w:rsidRPr="003A3825">
        <w:rPr>
          <w:rFonts w:ascii="Calibri" w:eastAsia="Calibri" w:hAnsi="Calibri" w:cs="Times New Roman"/>
          <w:sz w:val="24"/>
          <w:szCs w:val="24"/>
        </w:rPr>
        <w:t xml:space="preserve"> – udává poměr výchylky ukazatele vah k přívažku, který výchylku způsobil</w:t>
      </w:r>
    </w:p>
    <w:p w14:paraId="7E83819E" w14:textId="77777777" w:rsidR="00EA3835" w:rsidRPr="003A3825" w:rsidRDefault="00EA3835" w:rsidP="00E24E5C">
      <w:pPr>
        <w:spacing w:after="200" w:line="360" w:lineRule="auto"/>
        <w:jc w:val="both"/>
        <w:rPr>
          <w:rFonts w:ascii="Calibri" w:eastAsia="Calibri" w:hAnsi="Calibri" w:cs="Times New Roman"/>
          <w:sz w:val="24"/>
          <w:szCs w:val="24"/>
        </w:rPr>
      </w:pPr>
      <w:r w:rsidRPr="003A3825">
        <w:rPr>
          <w:rFonts w:ascii="Calibri" w:eastAsia="Calibri" w:hAnsi="Calibri" w:cs="Times New Roman"/>
          <w:sz w:val="24"/>
          <w:szCs w:val="24"/>
        </w:rPr>
        <w:lastRenderedPageBreak/>
        <w:t xml:space="preserve">Pro vážení látek na vahách </w:t>
      </w:r>
      <w:r>
        <w:rPr>
          <w:rFonts w:ascii="Calibri" w:eastAsia="Calibri" w:hAnsi="Calibri" w:cs="Times New Roman"/>
          <w:sz w:val="24"/>
          <w:szCs w:val="24"/>
        </w:rPr>
        <w:t xml:space="preserve">se </w:t>
      </w:r>
      <w:r w:rsidRPr="003A3825">
        <w:rPr>
          <w:rFonts w:ascii="Calibri" w:eastAsia="Calibri" w:hAnsi="Calibri" w:cs="Times New Roman"/>
          <w:sz w:val="24"/>
          <w:szCs w:val="24"/>
        </w:rPr>
        <w:t>musí</w:t>
      </w:r>
      <w:r>
        <w:rPr>
          <w:rFonts w:ascii="Calibri" w:eastAsia="Calibri" w:hAnsi="Calibri" w:cs="Times New Roman"/>
          <w:sz w:val="24"/>
          <w:szCs w:val="24"/>
        </w:rPr>
        <w:t xml:space="preserve"> </w:t>
      </w:r>
      <w:r w:rsidRPr="003A3825">
        <w:rPr>
          <w:rFonts w:ascii="Calibri" w:eastAsia="Calibri" w:hAnsi="Calibri" w:cs="Times New Roman"/>
          <w:sz w:val="24"/>
          <w:szCs w:val="24"/>
        </w:rPr>
        <w:t>používat pomůcky určené k</w:t>
      </w:r>
      <w:r>
        <w:rPr>
          <w:rFonts w:ascii="Calibri" w:eastAsia="Calibri" w:hAnsi="Calibri" w:cs="Times New Roman"/>
          <w:sz w:val="24"/>
          <w:szCs w:val="24"/>
        </w:rPr>
        <w:t> </w:t>
      </w:r>
      <w:r w:rsidRPr="003A3825">
        <w:rPr>
          <w:rFonts w:ascii="Calibri" w:eastAsia="Calibri" w:hAnsi="Calibri" w:cs="Times New Roman"/>
          <w:sz w:val="24"/>
          <w:szCs w:val="24"/>
        </w:rPr>
        <w:t>navažování</w:t>
      </w:r>
      <w:r>
        <w:rPr>
          <w:rFonts w:ascii="Calibri" w:eastAsia="Calibri" w:hAnsi="Calibri" w:cs="Times New Roman"/>
          <w:sz w:val="24"/>
          <w:szCs w:val="24"/>
        </w:rPr>
        <w:t>:</w:t>
      </w:r>
      <w:r w:rsidRPr="003A3825">
        <w:rPr>
          <w:rFonts w:ascii="Calibri" w:eastAsia="Calibri" w:hAnsi="Calibri" w:cs="Times New Roman"/>
          <w:sz w:val="24"/>
          <w:szCs w:val="24"/>
        </w:rPr>
        <w:t xml:space="preserve"> hodinové sklo – pouze </w:t>
      </w:r>
      <w:r>
        <w:rPr>
          <w:rFonts w:ascii="Calibri" w:eastAsia="Calibri" w:hAnsi="Calibri" w:cs="Times New Roman"/>
          <w:sz w:val="24"/>
          <w:szCs w:val="24"/>
        </w:rPr>
        <w:t>při</w:t>
      </w:r>
      <w:r w:rsidRPr="003A3825">
        <w:rPr>
          <w:rFonts w:ascii="Calibri" w:eastAsia="Calibri" w:hAnsi="Calibri" w:cs="Times New Roman"/>
          <w:sz w:val="24"/>
          <w:szCs w:val="24"/>
        </w:rPr>
        <w:t xml:space="preserve"> vážení na předvážkách, skleněná nebo porcelánové lodička a váženka. Vážen</w:t>
      </w:r>
      <w:r>
        <w:rPr>
          <w:rFonts w:ascii="Calibri" w:eastAsia="Calibri" w:hAnsi="Calibri" w:cs="Times New Roman"/>
          <w:sz w:val="24"/>
          <w:szCs w:val="24"/>
        </w:rPr>
        <w:t>á</w:t>
      </w:r>
      <w:r w:rsidRPr="003A3825">
        <w:rPr>
          <w:rFonts w:ascii="Calibri" w:eastAsia="Calibri" w:hAnsi="Calibri" w:cs="Times New Roman"/>
          <w:sz w:val="24"/>
          <w:szCs w:val="24"/>
        </w:rPr>
        <w:t xml:space="preserve"> látk</w:t>
      </w:r>
      <w:r>
        <w:rPr>
          <w:rFonts w:ascii="Calibri" w:eastAsia="Calibri" w:hAnsi="Calibri" w:cs="Times New Roman"/>
          <w:sz w:val="24"/>
          <w:szCs w:val="24"/>
        </w:rPr>
        <w:t>a</w:t>
      </w:r>
      <w:r w:rsidRPr="003A3825">
        <w:rPr>
          <w:rFonts w:ascii="Calibri" w:eastAsia="Calibri" w:hAnsi="Calibri" w:cs="Times New Roman"/>
          <w:sz w:val="24"/>
          <w:szCs w:val="24"/>
        </w:rPr>
        <w:t xml:space="preserve"> </w:t>
      </w:r>
      <w:r>
        <w:rPr>
          <w:rFonts w:ascii="Calibri" w:eastAsia="Calibri" w:hAnsi="Calibri" w:cs="Times New Roman"/>
          <w:sz w:val="24"/>
          <w:szCs w:val="24"/>
        </w:rPr>
        <w:t xml:space="preserve">se </w:t>
      </w:r>
      <w:r w:rsidRPr="003A3825">
        <w:rPr>
          <w:rFonts w:ascii="Calibri" w:eastAsia="Calibri" w:hAnsi="Calibri" w:cs="Times New Roman"/>
          <w:sz w:val="24"/>
          <w:szCs w:val="24"/>
        </w:rPr>
        <w:t xml:space="preserve">nabírá laboratorní lžičkou (předvážky) nebo špachtlí na práškové materiály (analytické váhy). </w:t>
      </w:r>
    </w:p>
    <w:p w14:paraId="16109338" w14:textId="77777777" w:rsidR="00EA3835" w:rsidRPr="003A3825" w:rsidRDefault="00EA3835" w:rsidP="00E24E5C">
      <w:pPr>
        <w:spacing w:after="200" w:line="360" w:lineRule="auto"/>
        <w:jc w:val="both"/>
        <w:rPr>
          <w:rFonts w:ascii="Calibri" w:eastAsia="Calibri" w:hAnsi="Calibri" w:cs="Times New Roman"/>
          <w:sz w:val="24"/>
          <w:szCs w:val="24"/>
        </w:rPr>
      </w:pPr>
      <w:r w:rsidRPr="003A3825">
        <w:rPr>
          <w:rFonts w:ascii="Calibri" w:eastAsia="Calibri" w:hAnsi="Calibri" w:cs="Times New Roman"/>
          <w:sz w:val="24"/>
          <w:szCs w:val="24"/>
        </w:rPr>
        <w:t xml:space="preserve">Při vážení </w:t>
      </w:r>
      <w:r>
        <w:rPr>
          <w:rFonts w:ascii="Calibri" w:eastAsia="Calibri" w:hAnsi="Calibri" w:cs="Times New Roman"/>
          <w:sz w:val="24"/>
          <w:szCs w:val="24"/>
        </w:rPr>
        <w:t xml:space="preserve">lze </w:t>
      </w:r>
      <w:r w:rsidRPr="003A3825">
        <w:rPr>
          <w:rFonts w:ascii="Calibri" w:eastAsia="Calibri" w:hAnsi="Calibri" w:cs="Times New Roman"/>
          <w:sz w:val="24"/>
          <w:szCs w:val="24"/>
        </w:rPr>
        <w:t xml:space="preserve">použít dva základní způsoby, </w:t>
      </w:r>
      <w:r w:rsidRPr="003A3825">
        <w:rPr>
          <w:rFonts w:ascii="Calibri" w:eastAsia="Calibri" w:hAnsi="Calibri" w:cs="Times New Roman"/>
          <w:b/>
          <w:sz w:val="24"/>
          <w:szCs w:val="24"/>
        </w:rPr>
        <w:t>přímé vážení</w:t>
      </w:r>
      <w:r w:rsidRPr="003A3825">
        <w:rPr>
          <w:rFonts w:ascii="Calibri" w:eastAsia="Calibri" w:hAnsi="Calibri" w:cs="Times New Roman"/>
          <w:sz w:val="24"/>
          <w:szCs w:val="24"/>
        </w:rPr>
        <w:t xml:space="preserve"> nebo tzv. </w:t>
      </w:r>
      <w:r w:rsidRPr="003A3825">
        <w:rPr>
          <w:rFonts w:ascii="Calibri" w:eastAsia="Calibri" w:hAnsi="Calibri" w:cs="Times New Roman"/>
          <w:b/>
          <w:sz w:val="24"/>
          <w:szCs w:val="24"/>
        </w:rPr>
        <w:t>diferenční vážení</w:t>
      </w:r>
      <w:r w:rsidRPr="003A3825">
        <w:rPr>
          <w:rFonts w:ascii="Calibri" w:eastAsia="Calibri" w:hAnsi="Calibri" w:cs="Times New Roman"/>
          <w:sz w:val="24"/>
          <w:szCs w:val="24"/>
        </w:rPr>
        <w:t xml:space="preserve">. Přímý způsob vážení je vhodný pro látky na vzduchu stabilní a používá se vždy při přípravě roztoků o přesné koncentraci. </w:t>
      </w:r>
      <w:r>
        <w:rPr>
          <w:rFonts w:ascii="Calibri" w:eastAsia="Calibri" w:hAnsi="Calibri" w:cs="Times New Roman"/>
          <w:sz w:val="24"/>
          <w:szCs w:val="24"/>
        </w:rPr>
        <w:t xml:space="preserve">Pokud je v návodech uvedeno, že může být navážka jen přibližná, lze použít diferenční vážení. </w:t>
      </w:r>
      <w:r w:rsidRPr="003A3825">
        <w:rPr>
          <w:rFonts w:ascii="Calibri" w:eastAsia="Calibri" w:hAnsi="Calibri" w:cs="Times New Roman"/>
          <w:sz w:val="24"/>
          <w:szCs w:val="24"/>
        </w:rPr>
        <w:t>Při diferenčním vážení se látka naváží přesně na čtyři desetinná místa, ale její množství se může pohybovat v určitém rozmezí</w:t>
      </w:r>
      <w:r>
        <w:rPr>
          <w:rFonts w:ascii="Calibri" w:eastAsia="Calibri" w:hAnsi="Calibri" w:cs="Times New Roman"/>
          <w:sz w:val="24"/>
          <w:szCs w:val="24"/>
        </w:rPr>
        <w:t>, které se musí zaznamenat.</w:t>
      </w:r>
      <w:r w:rsidRPr="003A3825">
        <w:rPr>
          <w:rFonts w:ascii="Calibri" w:eastAsia="Calibri" w:hAnsi="Calibri" w:cs="Times New Roman"/>
          <w:sz w:val="24"/>
          <w:szCs w:val="24"/>
        </w:rPr>
        <w:t xml:space="preserve"> </w:t>
      </w:r>
    </w:p>
    <w:p w14:paraId="14EC98E6" w14:textId="07ED31F5" w:rsidR="00EA3835" w:rsidRPr="002E402F" w:rsidRDefault="00EA3835" w:rsidP="002E402F">
      <w:pPr>
        <w:spacing w:after="200" w:line="360" w:lineRule="auto"/>
        <w:ind w:firstLine="709"/>
        <w:jc w:val="both"/>
        <w:rPr>
          <w:rFonts w:ascii="Calibri" w:eastAsia="Calibri" w:hAnsi="Calibri" w:cs="Times New Roman"/>
          <w:sz w:val="24"/>
          <w:szCs w:val="24"/>
        </w:rPr>
      </w:pPr>
      <w:r w:rsidRPr="008B1766">
        <w:rPr>
          <w:rFonts w:ascii="Calibri" w:eastAsia="Calibri" w:hAnsi="Calibri" w:cs="Times New Roman"/>
          <w:b/>
          <w:bCs/>
          <w:sz w:val="24"/>
          <w:szCs w:val="24"/>
        </w:rPr>
        <w:t>Hustota ρ</w:t>
      </w:r>
      <w:r w:rsidRPr="003A3825">
        <w:rPr>
          <w:rFonts w:ascii="Calibri" w:eastAsia="Calibri" w:hAnsi="Calibri" w:cs="Times New Roman"/>
          <w:sz w:val="24"/>
          <w:szCs w:val="24"/>
        </w:rPr>
        <w:t xml:space="preserve"> homogenní látky je definována jako podíl její hmotnosti m a jejího objemu V</w:t>
      </w:r>
      <w:r>
        <w:rPr>
          <w:rFonts w:ascii="Calibri" w:eastAsia="Calibri" w:hAnsi="Calibri" w:cs="Times New Roman"/>
          <w:sz w:val="24"/>
          <w:szCs w:val="24"/>
        </w:rPr>
        <w:t xml:space="preserve"> dle rovnice (2) a má jednotku </w:t>
      </w:r>
      <w:r w:rsidRPr="003A3825">
        <w:rPr>
          <w:rFonts w:ascii="Calibri" w:eastAsia="Calibri" w:hAnsi="Calibri" w:cs="Times New Roman"/>
          <w:sz w:val="24"/>
          <w:szCs w:val="24"/>
        </w:rPr>
        <w:t>kg.m</w:t>
      </w:r>
      <w:r w:rsidRPr="003A3825">
        <w:rPr>
          <w:rFonts w:ascii="Calibri" w:eastAsia="Calibri" w:hAnsi="Calibri" w:cs="Times New Roman"/>
          <w:sz w:val="24"/>
          <w:szCs w:val="24"/>
          <w:vertAlign w:val="superscript"/>
        </w:rPr>
        <w:t>-3</w:t>
      </w:r>
      <w:r w:rsidR="002E402F">
        <w:rPr>
          <w:rFonts w:ascii="Calibri" w:eastAsia="Calibri" w:hAnsi="Calibri" w:cs="Times New Roman"/>
          <w:sz w:val="24"/>
          <w:szCs w:val="24"/>
        </w:rPr>
        <w:t>.</w:t>
      </w:r>
    </w:p>
    <w:p w14:paraId="7D8B1BB4" w14:textId="2D566955" w:rsidR="00EA3835" w:rsidRDefault="00960F5A" w:rsidP="00B07DFF">
      <w:pPr>
        <w:spacing w:after="200" w:line="360" w:lineRule="auto"/>
        <w:jc w:val="both"/>
        <w:rPr>
          <w:rFonts w:ascii="Calibri" w:eastAsia="Calibri" w:hAnsi="Calibri" w:cs="TimesNewRoman"/>
          <w:sz w:val="24"/>
          <w:szCs w:val="24"/>
        </w:rPr>
      </w:pPr>
      <w:bookmarkStart w:id="17" w:name="_Hlk55903842"/>
      <m:oMathPara>
        <m:oMath>
          <m:r>
            <w:rPr>
              <w:rFonts w:ascii="Cambria Math" w:eastAsia="Calibri" w:hAnsi="Cambria Math" w:cstheme="minorHAnsi"/>
              <w:sz w:val="24"/>
              <w:szCs w:val="24"/>
            </w:rPr>
            <m:t>ρ=</m:t>
          </m:r>
          <m:f>
            <m:fPr>
              <m:ctrlPr>
                <w:rPr>
                  <w:rFonts w:ascii="Cambria Math" w:eastAsia="Calibri" w:hAnsi="Cambria Math" w:cstheme="minorHAnsi"/>
                  <w:bCs/>
                  <w:i/>
                  <w:sz w:val="24"/>
                  <w:szCs w:val="24"/>
                </w:rPr>
              </m:ctrlPr>
            </m:fPr>
            <m:num>
              <m:r>
                <w:rPr>
                  <w:rFonts w:ascii="Cambria Math" w:eastAsia="Calibri" w:hAnsi="Cambria Math" w:cstheme="minorHAnsi"/>
                  <w:sz w:val="24"/>
                  <w:szCs w:val="24"/>
                </w:rPr>
                <m:t>m</m:t>
              </m:r>
            </m:num>
            <m:den>
              <m:r>
                <w:rPr>
                  <w:rFonts w:ascii="Cambria Math" w:eastAsia="Calibri" w:hAnsi="Cambria Math" w:cstheme="minorHAnsi"/>
                  <w:sz w:val="24"/>
                  <w:szCs w:val="24"/>
                </w:rPr>
                <m:t>V</m:t>
              </m:r>
            </m:den>
          </m:f>
          <m:r>
            <w:rPr>
              <w:rFonts w:ascii="Cambria Math" w:eastAsia="Calibri" w:hAnsi="Cambria Math" w:cstheme="minorHAnsi"/>
              <w:sz w:val="24"/>
              <w:szCs w:val="24"/>
            </w:rPr>
            <m:t xml:space="preserve"> </m:t>
          </m:r>
          <m:r>
            <m:rPr>
              <m:sty m:val="b"/>
            </m:rPr>
            <w:rPr>
              <w:rFonts w:ascii="Cambria Math" w:eastAsia="Calibri" w:hAnsi="Cambria Math" w:cstheme="minorHAnsi"/>
              <w:sz w:val="24"/>
              <w:szCs w:val="24"/>
            </w:rPr>
            <m:t>(2)</m:t>
          </m:r>
          <w:bookmarkEnd w:id="17"/>
          <m:r>
            <m:rPr>
              <m:sty m:val="p"/>
            </m:rPr>
            <w:rPr>
              <w:rFonts w:ascii="Calibri" w:eastAsia="Calibri" w:hAnsi="Calibri" w:cs="Times New Roman"/>
              <w:sz w:val="24"/>
              <w:szCs w:val="24"/>
            </w:rPr>
            <w:br/>
          </m:r>
        </m:oMath>
      </m:oMathPara>
      <w:r>
        <w:rPr>
          <w:rFonts w:ascii="Calibri" w:eastAsia="Calibri" w:hAnsi="Calibri" w:cs="Times New Roman"/>
          <w:sz w:val="24"/>
          <w:szCs w:val="24"/>
        </w:rPr>
        <w:t xml:space="preserve"> </w:t>
      </w:r>
      <w:r w:rsidR="00EA3835" w:rsidRPr="003A3825">
        <w:rPr>
          <w:rFonts w:ascii="Calibri" w:eastAsia="Calibri" w:hAnsi="Calibri" w:cs="TimesNewRoman"/>
          <w:sz w:val="24"/>
          <w:szCs w:val="24"/>
        </w:rPr>
        <w:t xml:space="preserve">Hustota látek závisí na </w:t>
      </w:r>
      <w:r w:rsidR="00EA3835" w:rsidRPr="008B1766">
        <w:rPr>
          <w:rFonts w:ascii="Calibri" w:eastAsia="Calibri" w:hAnsi="Calibri" w:cs="TimesNewRoman"/>
          <w:b/>
          <w:bCs/>
          <w:sz w:val="24"/>
          <w:szCs w:val="24"/>
        </w:rPr>
        <w:t>teplotě</w:t>
      </w:r>
      <w:r w:rsidR="00EA3835" w:rsidRPr="003A3825">
        <w:rPr>
          <w:rFonts w:ascii="Calibri" w:eastAsia="Calibri" w:hAnsi="Calibri" w:cs="TimesNewRoman"/>
          <w:sz w:val="24"/>
          <w:szCs w:val="24"/>
        </w:rPr>
        <w:t xml:space="preserve"> a </w:t>
      </w:r>
      <w:r w:rsidR="00EA3835" w:rsidRPr="008B1766">
        <w:rPr>
          <w:rFonts w:ascii="Calibri" w:eastAsia="Calibri" w:hAnsi="Calibri" w:cs="TimesNewRoman"/>
          <w:b/>
          <w:bCs/>
          <w:sz w:val="24"/>
          <w:szCs w:val="24"/>
        </w:rPr>
        <w:t>tlaku</w:t>
      </w:r>
      <w:r w:rsidR="00EA3835" w:rsidRPr="003A3825">
        <w:rPr>
          <w:rFonts w:ascii="Calibri" w:eastAsia="Calibri" w:hAnsi="Calibri" w:cs="TimesNewRoman"/>
          <w:sz w:val="24"/>
          <w:szCs w:val="24"/>
        </w:rPr>
        <w:t>, avšak u látek kapalných se uvažuje pouze vliv teploty, protože vliv tlaku je vzhledem k malé stlačitelnosti těchto látek zanedbatelný. Pokud chceme stanovit hustotu látky podle vzorce (</w:t>
      </w:r>
      <w:r w:rsidR="00EA3835">
        <w:rPr>
          <w:rFonts w:ascii="Calibri" w:eastAsia="Calibri" w:hAnsi="Calibri" w:cs="TimesNewRoman"/>
          <w:sz w:val="24"/>
          <w:szCs w:val="24"/>
        </w:rPr>
        <w:t>2</w:t>
      </w:r>
      <w:r w:rsidR="00EA3835" w:rsidRPr="003A3825">
        <w:rPr>
          <w:rFonts w:ascii="Calibri" w:eastAsia="Calibri" w:hAnsi="Calibri" w:cs="TimesNewRoman"/>
          <w:sz w:val="24"/>
          <w:szCs w:val="24"/>
        </w:rPr>
        <w:t>), musí</w:t>
      </w:r>
      <w:r w:rsidR="00EA3835">
        <w:rPr>
          <w:rFonts w:ascii="Calibri" w:eastAsia="Calibri" w:hAnsi="Calibri" w:cs="TimesNewRoman"/>
          <w:sz w:val="24"/>
          <w:szCs w:val="24"/>
        </w:rPr>
        <w:t xml:space="preserve"> se</w:t>
      </w:r>
      <w:r w:rsidR="00EA3835" w:rsidRPr="003A3825">
        <w:rPr>
          <w:rFonts w:ascii="Calibri" w:eastAsia="Calibri" w:hAnsi="Calibri" w:cs="TimesNewRoman"/>
          <w:sz w:val="24"/>
          <w:szCs w:val="24"/>
        </w:rPr>
        <w:t xml:space="preserve"> stanovit její přesn</w:t>
      </w:r>
      <w:r w:rsidR="00EA3835">
        <w:rPr>
          <w:rFonts w:ascii="Calibri" w:eastAsia="Calibri" w:hAnsi="Calibri" w:cs="TimesNewRoman"/>
          <w:sz w:val="24"/>
          <w:szCs w:val="24"/>
        </w:rPr>
        <w:t>á</w:t>
      </w:r>
      <w:r w:rsidR="00EA3835" w:rsidRPr="003A3825">
        <w:rPr>
          <w:rFonts w:ascii="Calibri" w:eastAsia="Calibri" w:hAnsi="Calibri" w:cs="TimesNewRoman"/>
          <w:sz w:val="24"/>
          <w:szCs w:val="24"/>
        </w:rPr>
        <w:t xml:space="preserve"> hmotnost a objem. Hmotnost látky </w:t>
      </w:r>
      <w:r w:rsidR="00EA3835">
        <w:rPr>
          <w:rFonts w:ascii="Calibri" w:eastAsia="Calibri" w:hAnsi="Calibri" w:cs="TimesNewRoman"/>
          <w:sz w:val="24"/>
          <w:szCs w:val="24"/>
        </w:rPr>
        <w:t xml:space="preserve">se </w:t>
      </w:r>
      <w:r w:rsidR="00EA3835" w:rsidRPr="003A3825">
        <w:rPr>
          <w:rFonts w:ascii="Calibri" w:eastAsia="Calibri" w:hAnsi="Calibri" w:cs="TimesNewRoman"/>
          <w:sz w:val="24"/>
          <w:szCs w:val="24"/>
        </w:rPr>
        <w:t>stanovuje</w:t>
      </w:r>
      <w:r w:rsidR="00EA3835">
        <w:rPr>
          <w:rFonts w:ascii="Calibri" w:eastAsia="Calibri" w:hAnsi="Calibri" w:cs="TimesNewRoman"/>
          <w:sz w:val="24"/>
          <w:szCs w:val="24"/>
        </w:rPr>
        <w:t xml:space="preserve"> </w:t>
      </w:r>
      <w:r w:rsidR="00EA3835" w:rsidRPr="003A3825">
        <w:rPr>
          <w:rFonts w:ascii="Calibri" w:eastAsia="Calibri" w:hAnsi="Calibri" w:cs="TimesNewRoman"/>
          <w:sz w:val="24"/>
          <w:szCs w:val="24"/>
        </w:rPr>
        <w:t xml:space="preserve">vždy vážením a objem u kapalných látek </w:t>
      </w:r>
      <w:r w:rsidR="00EA3835">
        <w:rPr>
          <w:rFonts w:ascii="Calibri" w:eastAsia="Calibri" w:hAnsi="Calibri" w:cs="TimesNewRoman"/>
          <w:sz w:val="24"/>
          <w:szCs w:val="24"/>
        </w:rPr>
        <w:t xml:space="preserve">lze </w:t>
      </w:r>
      <w:r w:rsidR="00EA3835" w:rsidRPr="003A3825">
        <w:rPr>
          <w:rFonts w:ascii="Calibri" w:eastAsia="Calibri" w:hAnsi="Calibri" w:cs="TimesNewRoman"/>
          <w:sz w:val="24"/>
          <w:szCs w:val="24"/>
        </w:rPr>
        <w:t>určit přímým měřením jejích objemů v kalibrovaných nádobách. Přímé měření objemu bývá však často málo přesné</w:t>
      </w:r>
      <w:r w:rsidR="00EA3835">
        <w:rPr>
          <w:rFonts w:ascii="Calibri" w:eastAsia="Calibri" w:hAnsi="Calibri" w:cs="TimesNewRoman"/>
          <w:sz w:val="24"/>
          <w:szCs w:val="24"/>
        </w:rPr>
        <w:t>,</w:t>
      </w:r>
      <w:r w:rsidR="00EA3835" w:rsidRPr="003A3825">
        <w:rPr>
          <w:rFonts w:ascii="Calibri" w:eastAsia="Calibri" w:hAnsi="Calibri" w:cs="TimesNewRoman"/>
          <w:sz w:val="24"/>
          <w:szCs w:val="24"/>
        </w:rPr>
        <w:t xml:space="preserve"> a proto se častěji pro zjištění objemu používá nepřímých metod stanovující objem kapaliny vážením látky o známé hustotě. Stejnost objemů se u kapalin realizuje pomocí </w:t>
      </w:r>
      <w:r w:rsidR="00EA3835" w:rsidRPr="008B1766">
        <w:rPr>
          <w:rFonts w:ascii="Calibri" w:eastAsia="Calibri" w:hAnsi="Calibri" w:cs="TimesNewRoman"/>
          <w:b/>
          <w:bCs/>
          <w:sz w:val="24"/>
          <w:szCs w:val="24"/>
        </w:rPr>
        <w:t>pyknometru</w:t>
      </w:r>
      <w:r w:rsidR="00EA3835" w:rsidRPr="003A3825">
        <w:rPr>
          <w:rFonts w:ascii="Calibri" w:eastAsia="Calibri" w:hAnsi="Calibri" w:cs="TimesNewRoman"/>
          <w:sz w:val="24"/>
          <w:szCs w:val="24"/>
        </w:rPr>
        <w:t xml:space="preserve">. </w:t>
      </w:r>
      <w:r w:rsidR="00EA3835" w:rsidRPr="003A3825">
        <w:rPr>
          <w:rFonts w:ascii="Calibri" w:eastAsia="Calibri" w:hAnsi="Calibri" w:cs="TimesNewRoman"/>
          <w:noProof/>
          <w:sz w:val="24"/>
          <w:szCs w:val="24"/>
          <w:lang w:eastAsia="cs-CZ"/>
        </w:rPr>
        <w:drawing>
          <wp:anchor distT="0" distB="0" distL="114300" distR="114300" simplePos="0" relativeHeight="251659264" behindDoc="0" locked="0" layoutInCell="1" allowOverlap="1" wp14:anchorId="7AC7B4EB" wp14:editId="5A7491AE">
            <wp:simplePos x="0" y="0"/>
            <wp:positionH relativeFrom="column">
              <wp:posOffset>4448175</wp:posOffset>
            </wp:positionH>
            <wp:positionV relativeFrom="paragraph">
              <wp:posOffset>607060</wp:posOffset>
            </wp:positionV>
            <wp:extent cx="1311910" cy="2181225"/>
            <wp:effectExtent l="19050" t="0" r="2540" b="0"/>
            <wp:wrapSquare wrapText="bothSides"/>
            <wp:docPr id="52"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1311910" cy="2181225"/>
                    </a:xfrm>
                    <a:prstGeom prst="rect">
                      <a:avLst/>
                    </a:prstGeom>
                    <a:noFill/>
                    <a:ln w="9525">
                      <a:noFill/>
                      <a:miter lim="800000"/>
                      <a:headEnd/>
                      <a:tailEnd/>
                    </a:ln>
                  </pic:spPr>
                </pic:pic>
              </a:graphicData>
            </a:graphic>
          </wp:anchor>
        </w:drawing>
      </w:r>
      <w:r w:rsidR="00EA3835" w:rsidRPr="003A3825">
        <w:rPr>
          <w:rFonts w:ascii="Calibri" w:eastAsia="Calibri" w:hAnsi="Calibri" w:cs="TimesNewRoman"/>
          <w:noProof/>
          <w:sz w:val="24"/>
          <w:szCs w:val="24"/>
          <w:lang w:eastAsia="cs-CZ"/>
        </w:rPr>
        <mc:AlternateContent>
          <mc:Choice Requires="wps">
            <w:drawing>
              <wp:anchor distT="0" distB="0" distL="114300" distR="114300" simplePos="0" relativeHeight="251665408" behindDoc="0" locked="0" layoutInCell="1" allowOverlap="1" wp14:anchorId="4505B938" wp14:editId="079F8099">
                <wp:simplePos x="0" y="0"/>
                <wp:positionH relativeFrom="column">
                  <wp:posOffset>4429125</wp:posOffset>
                </wp:positionH>
                <wp:positionV relativeFrom="paragraph">
                  <wp:posOffset>2806700</wp:posOffset>
                </wp:positionV>
                <wp:extent cx="1350645" cy="509270"/>
                <wp:effectExtent l="0" t="635" r="1905" b="4445"/>
                <wp:wrapSquare wrapText="bothSides"/>
                <wp:docPr id="40" name="Textové pol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509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1D2AF" w14:textId="77777777" w:rsidR="00AE4700" w:rsidRPr="00F329AA" w:rsidRDefault="00AE4700" w:rsidP="00E24E5C">
                            <w:pPr>
                              <w:jc w:val="center"/>
                              <w:rPr>
                                <w:i/>
                                <w:iCs/>
                                <w:sz w:val="24"/>
                                <w:szCs w:val="24"/>
                              </w:rPr>
                            </w:pPr>
                            <w:r w:rsidRPr="00F329AA">
                              <w:rPr>
                                <w:rFonts w:cs="Arial"/>
                                <w:i/>
                                <w:iCs/>
                                <w:sz w:val="24"/>
                                <w:szCs w:val="24"/>
                              </w:rPr>
                              <w:t>Pyknometr podle Gay-Lussaca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5B938" id="Textové pole 40" o:spid="_x0000_s1028" type="#_x0000_t202" style="position:absolute;left:0;text-align:left;margin-left:348.75pt;margin-top:221pt;width:106.35pt;height:4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" stroked="f">
                <v:textbox>
                  <w:txbxContent>
                    <w:p w14:paraId="0101D2AF" w14:textId="77777777" w:rsidR="00AE4700" w:rsidRPr="00F329AA" w:rsidRDefault="00AE4700" w:rsidP="00E24E5C">
                      <w:pPr>
                        <w:jc w:val="center"/>
                        <w:rPr>
                          <w:i/>
                          <w:iCs/>
                          <w:sz w:val="24"/>
                          <w:szCs w:val="24"/>
                        </w:rPr>
                      </w:pPr>
                      <w:r w:rsidRPr="00F329AA">
                        <w:rPr>
                          <w:rFonts w:cs="Arial"/>
                          <w:i/>
                          <w:iCs/>
                          <w:sz w:val="24"/>
                          <w:szCs w:val="24"/>
                        </w:rPr>
                        <w:t>Pyknometr podle Gay-Lussaca</w:t>
                      </w:r>
                    </w:p>
                  </w:txbxContent>
                </v:textbox>
                <w10:wrap type="square"/>
              </v:shape>
            </w:pict>
          </mc:Fallback>
        </mc:AlternateContent>
      </w:r>
      <w:r w:rsidR="00EA3835" w:rsidRPr="003A3825">
        <w:rPr>
          <w:rFonts w:ascii="Calibri" w:eastAsia="Calibri" w:hAnsi="Calibri" w:cs="TimesNewRoman"/>
          <w:sz w:val="24"/>
          <w:szCs w:val="24"/>
        </w:rPr>
        <w:tab/>
        <w:t>Princip pyknometru je založen na tom, že při úplném naplnění a uzavření zátkou s kapilárou pojme vždy stejný, snadno reprodukovatelný objem kapaliny. Přesná reprodukovatelnost objemu kapaliny v pyknometru je dána jednak velmi úzkou kapilárou v zátce pyknometru a jednak tím, že se pyknometr plní nadbytečným množstvím kapaliny, přičemž kapalina přebývající nad požadovaný výsledný objem z pyknometru po uzavření vyteče.</w:t>
      </w:r>
      <w:r w:rsidR="00EA3835">
        <w:rPr>
          <w:rFonts w:ascii="Calibri" w:eastAsia="Calibri" w:hAnsi="Calibri" w:cs="TimesNewRoman"/>
          <w:sz w:val="24"/>
          <w:szCs w:val="24"/>
        </w:rPr>
        <w:t xml:space="preserve"> </w:t>
      </w:r>
      <w:r w:rsidR="00EA3835" w:rsidRPr="008B1766">
        <w:rPr>
          <w:rFonts w:ascii="Calibri" w:eastAsia="Calibri" w:hAnsi="Calibri" w:cs="TimesNewRoman"/>
          <w:sz w:val="24"/>
          <w:szCs w:val="24"/>
        </w:rPr>
        <w:t xml:space="preserve">Ke zjištění hustoty lze také využít </w:t>
      </w:r>
      <w:r w:rsidR="00EA3835" w:rsidRPr="008B1766">
        <w:rPr>
          <w:rFonts w:ascii="Calibri" w:eastAsia="Calibri" w:hAnsi="Calibri" w:cs="TimesNewRoman"/>
          <w:b/>
          <w:bCs/>
          <w:sz w:val="24"/>
          <w:szCs w:val="24"/>
        </w:rPr>
        <w:t>hustoměrů</w:t>
      </w:r>
      <w:r w:rsidR="00EA3835" w:rsidRPr="008B1766">
        <w:rPr>
          <w:rFonts w:ascii="Calibri" w:eastAsia="Calibri" w:hAnsi="Calibri" w:cs="TimesNewRoman"/>
          <w:sz w:val="24"/>
          <w:szCs w:val="24"/>
        </w:rPr>
        <w:t xml:space="preserve">, což jsou na obou koncích uzavřené skleněné trubice, které jsou zatížené na jednom konci rtutí nebo olověnými kuličkami. Trubice je opatřena stupnicí pro odečet hustoty </w:t>
      </w:r>
      <w:r w:rsidR="00EA3835" w:rsidRPr="008B1766">
        <w:rPr>
          <w:rFonts w:ascii="Calibri" w:eastAsia="Calibri" w:hAnsi="Calibri" w:cs="TimesNewRoman"/>
          <w:sz w:val="24"/>
          <w:szCs w:val="24"/>
        </w:rPr>
        <w:lastRenderedPageBreak/>
        <w:t>měřené kapaliny. Hustoměr se na začátku měření ponoří do kapaliny, jejíž hustota se stanovuje, a odečte se na stupnici dolní meniskus kapaliny. Důležité je, aby se hustoměr volně vznášel a měrná kapalina musí být vytemperovaná na teplotu, na kterou je daný hustoměr kalibrován.</w:t>
      </w:r>
      <w:r w:rsidR="00EA3835">
        <w:rPr>
          <w:rFonts w:ascii="Calibri" w:eastAsia="Calibri" w:hAnsi="Calibri" w:cs="TimesNewRoman"/>
          <w:sz w:val="24"/>
          <w:szCs w:val="24"/>
        </w:rPr>
        <w:t xml:space="preserve"> </w:t>
      </w:r>
    </w:p>
    <w:p w14:paraId="52531A8E" w14:textId="77777777" w:rsidR="00EA3835" w:rsidRDefault="00EA3835" w:rsidP="00E24E5C">
      <w:pPr>
        <w:jc w:val="center"/>
      </w:pPr>
      <w:r>
        <w:rPr>
          <w:noProof/>
          <w:lang w:eastAsia="cs-CZ"/>
        </w:rPr>
        <w:drawing>
          <wp:inline distT="0" distB="0" distL="0" distR="0" wp14:anchorId="0D152C9A" wp14:editId="005CBA36">
            <wp:extent cx="4546121" cy="2879618"/>
            <wp:effectExtent l="0" t="0" r="6985" b="0"/>
            <wp:docPr id="26" name="Obrázek 26" descr="Tento týden Vám radí #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to týden Vám radí #21 |"/>
                    <pic:cNvPicPr>
                      <a:picLocks noChangeAspect="1" noChangeArrowheads="1"/>
                    </pic:cNvPicPr>
                  </pic:nvPicPr>
                  <pic:blipFill rotWithShape="1">
                    <a:blip r:embed="rId34">
                      <a:extLst>
                        <a:ext uri="{28A0092B-C50C-407E-A947-70E740481C1C}">
                          <a14:useLocalDpi xmlns:a14="http://schemas.microsoft.com/office/drawing/2010/main" val="0"/>
                        </a:ext>
                      </a:extLst>
                    </a:blip>
                    <a:srcRect b="15543"/>
                    <a:stretch/>
                  </pic:blipFill>
                  <pic:spPr bwMode="auto">
                    <a:xfrm>
                      <a:off x="0" y="0"/>
                      <a:ext cx="4552699" cy="2883785"/>
                    </a:xfrm>
                    <a:prstGeom prst="rect">
                      <a:avLst/>
                    </a:prstGeom>
                    <a:noFill/>
                    <a:ln>
                      <a:noFill/>
                    </a:ln>
                    <a:extLst>
                      <a:ext uri="{53640926-AAD7-44D8-BBD7-CCE9431645EC}">
                        <a14:shadowObscured xmlns:a14="http://schemas.microsoft.com/office/drawing/2010/main"/>
                      </a:ext>
                    </a:extLst>
                  </pic:spPr>
                </pic:pic>
              </a:graphicData>
            </a:graphic>
          </wp:inline>
        </w:drawing>
      </w:r>
    </w:p>
    <w:p w14:paraId="592E88DC" w14:textId="77777777" w:rsidR="00EA3835" w:rsidRPr="002E402F" w:rsidRDefault="00EA3835" w:rsidP="00E24E5C">
      <w:pPr>
        <w:jc w:val="center"/>
        <w:rPr>
          <w:i/>
          <w:iCs/>
          <w:sz w:val="24"/>
          <w:szCs w:val="24"/>
        </w:rPr>
      </w:pPr>
      <w:r w:rsidRPr="002E402F">
        <w:rPr>
          <w:i/>
          <w:iCs/>
          <w:sz w:val="24"/>
          <w:szCs w:val="24"/>
        </w:rPr>
        <w:t>Různé automatické digitální pipety</w:t>
      </w:r>
    </w:p>
    <w:p w14:paraId="69454081" w14:textId="77777777" w:rsidR="00EA3835" w:rsidRDefault="00EA3835" w:rsidP="00E24E5C">
      <w:pPr>
        <w:jc w:val="center"/>
      </w:pPr>
      <w:r>
        <w:rPr>
          <w:noProof/>
          <w:lang w:eastAsia="cs-CZ"/>
        </w:rPr>
        <w:drawing>
          <wp:inline distT="0" distB="0" distL="0" distR="0" wp14:anchorId="006047D1" wp14:editId="08AFD820">
            <wp:extent cx="2441575" cy="1828800"/>
            <wp:effectExtent l="0" t="0" r="0" b="0"/>
            <wp:docPr id="27" name="Obrázek 27" descr="Pomůcky pro pipetování - VER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můcky pro pipetování - VERK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1575" cy="1828800"/>
                    </a:xfrm>
                    <a:prstGeom prst="rect">
                      <a:avLst/>
                    </a:prstGeom>
                    <a:noFill/>
                    <a:ln>
                      <a:noFill/>
                    </a:ln>
                  </pic:spPr>
                </pic:pic>
              </a:graphicData>
            </a:graphic>
          </wp:inline>
        </w:drawing>
      </w:r>
      <w:r w:rsidRPr="0063309C">
        <w:t xml:space="preserve"> </w:t>
      </w:r>
      <w:r>
        <w:rPr>
          <w:noProof/>
          <w:lang w:eastAsia="cs-CZ"/>
        </w:rPr>
        <w:drawing>
          <wp:inline distT="0" distB="0" distL="0" distR="0" wp14:anchorId="5D02F224" wp14:editId="551041EC">
            <wp:extent cx="1800000" cy="1800000"/>
            <wp:effectExtent l="0" t="0" r="0" b="0"/>
            <wp:docPr id="28" name="Obrázek 28" descr="Pipette Filler, Rubber, Single Hand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pette Filler, Rubber, Single Hand Desig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20C873E0" w14:textId="77777777" w:rsidR="00EA3835" w:rsidRPr="002E402F" w:rsidRDefault="00EA3835" w:rsidP="00E24E5C">
      <w:pPr>
        <w:jc w:val="center"/>
        <w:rPr>
          <w:i/>
          <w:iCs/>
          <w:sz w:val="24"/>
          <w:szCs w:val="24"/>
        </w:rPr>
      </w:pPr>
      <w:r w:rsidRPr="002E402F">
        <w:rPr>
          <w:i/>
          <w:iCs/>
          <w:sz w:val="24"/>
          <w:szCs w:val="24"/>
        </w:rPr>
        <w:t xml:space="preserve">Pístové nástavce na skleněné pipety a </w:t>
      </w:r>
      <w:proofErr w:type="spellStart"/>
      <w:r w:rsidRPr="002E402F">
        <w:rPr>
          <w:i/>
          <w:iCs/>
          <w:sz w:val="24"/>
          <w:szCs w:val="24"/>
        </w:rPr>
        <w:t>pipetovací</w:t>
      </w:r>
      <w:proofErr w:type="spellEnd"/>
      <w:r w:rsidRPr="002E402F">
        <w:rPr>
          <w:i/>
          <w:iCs/>
          <w:sz w:val="24"/>
          <w:szCs w:val="24"/>
        </w:rPr>
        <w:t xml:space="preserve"> balónek</w:t>
      </w:r>
    </w:p>
    <w:p w14:paraId="45121824" w14:textId="77777777" w:rsidR="00EA3835" w:rsidRDefault="00EA3835" w:rsidP="00E24E5C">
      <w:pPr>
        <w:jc w:val="center"/>
      </w:pPr>
      <w:r>
        <w:rPr>
          <w:noProof/>
          <w:lang w:eastAsia="cs-CZ"/>
        </w:rPr>
        <w:drawing>
          <wp:inline distT="0" distB="0" distL="0" distR="0" wp14:anchorId="6BBDEDE6" wp14:editId="0B3A7CBF">
            <wp:extent cx="2398766" cy="1440000"/>
            <wp:effectExtent l="0" t="0" r="1905" b="8255"/>
            <wp:docPr id="29" name="Obrázek 29" descr="DWK Life Sciences Wheaton Glass Pasteur Pipettes 150mm:Pipets, Pipettes |  Fisher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K Life Sciences Wheaton Glass Pasteur Pipettes 150mm:Pipets, Pipettes |  Fisher Scientifi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8766" cy="1440000"/>
                    </a:xfrm>
                    <a:prstGeom prst="rect">
                      <a:avLst/>
                    </a:prstGeom>
                    <a:noFill/>
                    <a:ln>
                      <a:noFill/>
                    </a:ln>
                  </pic:spPr>
                </pic:pic>
              </a:graphicData>
            </a:graphic>
          </wp:inline>
        </w:drawing>
      </w:r>
      <w:r>
        <w:rPr>
          <w:noProof/>
          <w:lang w:eastAsia="cs-CZ"/>
        </w:rPr>
        <w:drawing>
          <wp:inline distT="0" distB="0" distL="0" distR="0" wp14:anchorId="2575CA57" wp14:editId="30140617">
            <wp:extent cx="1911965" cy="1440000"/>
            <wp:effectExtent l="0" t="0" r="0" b="8255"/>
            <wp:docPr id="31" name="Obrázek 31" descr="Dropper Manufacturer, India | Lab Plastic Droppers | Pasteur Pip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ropper Manufacturer, India | Lab Plastic Droppers | Pasteur Pipett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1965" cy="1440000"/>
                    </a:xfrm>
                    <a:prstGeom prst="rect">
                      <a:avLst/>
                    </a:prstGeom>
                    <a:noFill/>
                    <a:ln>
                      <a:noFill/>
                    </a:ln>
                  </pic:spPr>
                </pic:pic>
              </a:graphicData>
            </a:graphic>
          </wp:inline>
        </w:drawing>
      </w:r>
    </w:p>
    <w:p w14:paraId="6234E6A8" w14:textId="77777777" w:rsidR="00EA3835" w:rsidRPr="002E402F" w:rsidRDefault="00EA3835" w:rsidP="00E24E5C">
      <w:pPr>
        <w:jc w:val="center"/>
        <w:rPr>
          <w:i/>
          <w:iCs/>
          <w:sz w:val="24"/>
          <w:szCs w:val="24"/>
        </w:rPr>
      </w:pPr>
      <w:r w:rsidRPr="002E402F">
        <w:rPr>
          <w:i/>
          <w:iCs/>
          <w:sz w:val="24"/>
          <w:szCs w:val="24"/>
        </w:rPr>
        <w:t>Skleněné a plastové Pasteurovy pipety</w:t>
      </w:r>
      <w:r w:rsidRPr="002E402F">
        <w:rPr>
          <w:i/>
          <w:iCs/>
          <w:sz w:val="24"/>
          <w:szCs w:val="24"/>
        </w:rPr>
        <w:br w:type="page"/>
      </w:r>
    </w:p>
    <w:tbl>
      <w:tblPr>
        <w:tblStyle w:val="Mkatabulky1"/>
        <w:tblW w:w="0" w:type="auto"/>
        <w:shd w:val="clear" w:color="auto" w:fill="D9D9D9"/>
        <w:tblLook w:val="01E0" w:firstRow="1" w:lastRow="1" w:firstColumn="1" w:lastColumn="1" w:noHBand="0" w:noVBand="0"/>
      </w:tblPr>
      <w:tblGrid>
        <w:gridCol w:w="4526"/>
        <w:gridCol w:w="4536"/>
      </w:tblGrid>
      <w:tr w:rsidR="00EA3835" w:rsidRPr="003A3825" w14:paraId="625B281C" w14:textId="77777777" w:rsidTr="00E24E5C">
        <w:tc>
          <w:tcPr>
            <w:tcW w:w="9062" w:type="dxa"/>
            <w:gridSpan w:val="2"/>
            <w:shd w:val="clear" w:color="auto" w:fill="F3F3F3"/>
          </w:tcPr>
          <w:p w14:paraId="2281A31C" w14:textId="77777777" w:rsidR="00EA3835" w:rsidRPr="003A3825" w:rsidRDefault="00EA3835" w:rsidP="00E24E5C">
            <w:pPr>
              <w:spacing w:before="60" w:after="60"/>
              <w:jc w:val="both"/>
              <w:rPr>
                <w:rFonts w:ascii="Calibri" w:eastAsia="Calibri" w:hAnsi="Calibri" w:cs="Times New Roman"/>
                <w:b/>
                <w:bCs/>
              </w:rPr>
            </w:pPr>
            <w:r w:rsidRPr="003A3825">
              <w:rPr>
                <w:rFonts w:ascii="Calibri" w:eastAsia="Calibri" w:hAnsi="Calibri" w:cs="Times New Roman"/>
                <w:b/>
                <w:bCs/>
              </w:rPr>
              <w:lastRenderedPageBreak/>
              <w:t>Jméno</w:t>
            </w:r>
            <w:r>
              <w:rPr>
                <w:rFonts w:ascii="Calibri" w:eastAsia="Calibri" w:hAnsi="Calibri" w:cs="Times New Roman"/>
                <w:b/>
                <w:bCs/>
              </w:rPr>
              <w:t xml:space="preserve"> a UČO</w:t>
            </w:r>
            <w:r w:rsidRPr="003A3825">
              <w:rPr>
                <w:rFonts w:ascii="Calibri" w:eastAsia="Calibri" w:hAnsi="Calibri" w:cs="Times New Roman"/>
                <w:b/>
                <w:bCs/>
              </w:rPr>
              <w:t xml:space="preserve">:  </w:t>
            </w:r>
          </w:p>
        </w:tc>
      </w:tr>
      <w:tr w:rsidR="00EA3835" w:rsidRPr="003A3825" w14:paraId="4DC469DD" w14:textId="77777777" w:rsidTr="00E24E5C">
        <w:tc>
          <w:tcPr>
            <w:tcW w:w="4526" w:type="dxa"/>
            <w:shd w:val="clear" w:color="auto" w:fill="F3F3F3"/>
          </w:tcPr>
          <w:p w14:paraId="5E1EAA30" w14:textId="77777777" w:rsidR="00EA3835" w:rsidRPr="003A3825" w:rsidRDefault="00EA3835" w:rsidP="00E24E5C">
            <w:pPr>
              <w:spacing w:before="60" w:after="60"/>
              <w:jc w:val="both"/>
              <w:rPr>
                <w:rFonts w:ascii="Calibri" w:eastAsia="Calibri" w:hAnsi="Calibri" w:cs="Times New Roman"/>
                <w:b/>
                <w:bCs/>
              </w:rPr>
            </w:pPr>
            <w:proofErr w:type="gramStart"/>
            <w:r w:rsidRPr="003A3825">
              <w:rPr>
                <w:rFonts w:ascii="Calibri" w:eastAsia="Calibri" w:hAnsi="Calibri" w:cs="Times New Roman"/>
                <w:b/>
                <w:bCs/>
              </w:rPr>
              <w:t xml:space="preserve">Obor:   </w:t>
            </w:r>
            <w:proofErr w:type="gramEnd"/>
          </w:p>
        </w:tc>
        <w:tc>
          <w:tcPr>
            <w:tcW w:w="4536" w:type="dxa"/>
            <w:shd w:val="clear" w:color="auto" w:fill="F3F3F3"/>
          </w:tcPr>
          <w:p w14:paraId="5973E27B" w14:textId="77777777" w:rsidR="00EA3835" w:rsidRPr="003A3825" w:rsidRDefault="00EA3835" w:rsidP="00E24E5C">
            <w:pPr>
              <w:spacing w:before="60" w:after="60"/>
              <w:jc w:val="both"/>
              <w:rPr>
                <w:rFonts w:ascii="Calibri" w:eastAsia="Calibri" w:hAnsi="Calibri" w:cs="Times New Roman"/>
                <w:b/>
                <w:bCs/>
              </w:rPr>
            </w:pPr>
            <w:r>
              <w:rPr>
                <w:rFonts w:ascii="Calibri" w:eastAsia="Calibri" w:hAnsi="Calibri" w:cs="Times New Roman"/>
                <w:b/>
                <w:bCs/>
              </w:rPr>
              <w:t>D</w:t>
            </w:r>
            <w:r w:rsidRPr="003A3825">
              <w:rPr>
                <w:rFonts w:ascii="Calibri" w:eastAsia="Calibri" w:hAnsi="Calibri" w:cs="Times New Roman"/>
                <w:b/>
                <w:bCs/>
              </w:rPr>
              <w:t xml:space="preserve">atum </w:t>
            </w:r>
            <w:proofErr w:type="gramStart"/>
            <w:r w:rsidRPr="003A3825">
              <w:rPr>
                <w:rFonts w:ascii="Calibri" w:eastAsia="Calibri" w:hAnsi="Calibri" w:cs="Times New Roman"/>
                <w:b/>
                <w:bCs/>
              </w:rPr>
              <w:t xml:space="preserve">provedení:   </w:t>
            </w:r>
            <w:proofErr w:type="gramEnd"/>
            <w:r w:rsidRPr="003A3825">
              <w:rPr>
                <w:rFonts w:ascii="Calibri" w:eastAsia="Calibri" w:hAnsi="Calibri" w:cs="Times New Roman"/>
                <w:b/>
                <w:bCs/>
              </w:rPr>
              <w:t xml:space="preserve"> </w:t>
            </w:r>
          </w:p>
        </w:tc>
      </w:tr>
    </w:tbl>
    <w:p w14:paraId="031E33AE" w14:textId="77777777" w:rsidR="00EA3835" w:rsidRDefault="00EA3835" w:rsidP="00E24E5C">
      <w:pPr>
        <w:autoSpaceDE w:val="0"/>
        <w:autoSpaceDN w:val="0"/>
        <w:adjustRightInd w:val="0"/>
        <w:spacing w:after="0" w:line="360" w:lineRule="auto"/>
        <w:jc w:val="both"/>
        <w:rPr>
          <w:rFonts w:ascii="Calibri" w:eastAsia="UniversLTStd-Light" w:hAnsi="Calibri" w:cs="UniversLTStd-Light"/>
          <w:b/>
          <w:color w:val="000000"/>
          <w:sz w:val="28"/>
          <w:szCs w:val="28"/>
          <w:u w:val="single"/>
        </w:rPr>
      </w:pPr>
    </w:p>
    <w:p w14:paraId="4E9F3143" w14:textId="36D9A2B6" w:rsidR="00EA3835" w:rsidRPr="003A3825" w:rsidRDefault="00933C4E" w:rsidP="00933C4E">
      <w:pPr>
        <w:pStyle w:val="Nadpis2"/>
        <w:rPr>
          <w:rFonts w:eastAsia="UniversLTStd-Light"/>
        </w:rPr>
      </w:pPr>
      <w:bookmarkStart w:id="18" w:name="_Toc100736302"/>
      <w:r>
        <w:rPr>
          <w:rFonts w:eastAsia="UniversLTStd-Light"/>
        </w:rPr>
        <w:t xml:space="preserve">Praktická část A </w:t>
      </w:r>
      <w:r w:rsidRPr="00933C4E">
        <w:rPr>
          <w:rFonts w:ascii="Calibri" w:eastAsia="UniversLTStd-Light" w:hAnsi="Calibri" w:cs="UniversLTStd-Light"/>
          <w:bCs/>
          <w:iCs/>
          <w:color w:val="000000"/>
          <w:szCs w:val="28"/>
        </w:rPr>
        <w:t>–</w:t>
      </w:r>
      <w:r>
        <w:rPr>
          <w:rFonts w:eastAsia="UniversLTStd-Light"/>
        </w:rPr>
        <w:t xml:space="preserve"> p</w:t>
      </w:r>
      <w:r w:rsidR="00EA3835" w:rsidRPr="003A3825">
        <w:rPr>
          <w:rFonts w:eastAsia="UniversLTStd-Light"/>
        </w:rPr>
        <w:t>říprava 3</w:t>
      </w:r>
      <w:r w:rsidR="00EA3835">
        <w:rPr>
          <w:rFonts w:eastAsia="UniversLTStd-Light"/>
        </w:rPr>
        <w:t>,</w:t>
      </w:r>
      <w:r w:rsidR="00EA3835" w:rsidRPr="003A3825">
        <w:rPr>
          <w:rFonts w:eastAsia="UniversLTStd-Light"/>
        </w:rPr>
        <w:t>0mM roztoku hexakyanoželezitanu draselného</w:t>
      </w:r>
      <w:r>
        <w:rPr>
          <w:rFonts w:eastAsia="UniversLTStd-Light"/>
        </w:rPr>
        <w:t xml:space="preserve"> a </w:t>
      </w:r>
      <w:r w:rsidRPr="003A3825">
        <w:rPr>
          <w:rFonts w:eastAsia="UniversLTStd-Light"/>
        </w:rPr>
        <w:t>1</w:t>
      </w:r>
      <w:r>
        <w:rPr>
          <w:rFonts w:eastAsia="UniversLTStd-Light"/>
        </w:rPr>
        <w:t>,</w:t>
      </w:r>
      <w:r w:rsidRPr="003A3825">
        <w:rPr>
          <w:rFonts w:eastAsia="UniversLTStd-Light"/>
        </w:rPr>
        <w:t>2mM roztoku hexakyanoželezitanu draselného</w:t>
      </w:r>
      <w:bookmarkEnd w:id="18"/>
    </w:p>
    <w:p w14:paraId="4C31A830" w14:textId="77777777" w:rsidR="00EA3835" w:rsidRPr="003A3825" w:rsidRDefault="00EA3835" w:rsidP="00E24E5C">
      <w:pPr>
        <w:autoSpaceDE w:val="0"/>
        <w:autoSpaceDN w:val="0"/>
        <w:adjustRightInd w:val="0"/>
        <w:spacing w:after="0" w:line="360" w:lineRule="auto"/>
        <w:jc w:val="both"/>
        <w:rPr>
          <w:rFonts w:ascii="Calibri" w:eastAsia="UniversLTStd-Light" w:hAnsi="Calibri" w:cs="UniversLTStd-Light"/>
          <w:i/>
          <w:color w:val="000000"/>
          <w:sz w:val="28"/>
          <w:szCs w:val="28"/>
          <w:u w:val="single"/>
        </w:rPr>
      </w:pPr>
    </w:p>
    <w:p w14:paraId="280E12E7" w14:textId="77777777" w:rsidR="00EA3835" w:rsidRPr="00983152" w:rsidRDefault="00EA3835" w:rsidP="00E24E5C">
      <w:pPr>
        <w:autoSpaceDE w:val="0"/>
        <w:autoSpaceDN w:val="0"/>
        <w:adjustRightInd w:val="0"/>
        <w:spacing w:after="0" w:line="360" w:lineRule="auto"/>
        <w:jc w:val="both"/>
        <w:rPr>
          <w:rFonts w:ascii="Calibri" w:eastAsia="UniversLTStd-Light" w:hAnsi="Calibri" w:cs="UniversLTStd-Light"/>
          <w:i/>
          <w:color w:val="000000"/>
          <w:sz w:val="28"/>
          <w:szCs w:val="28"/>
          <w:u w:val="single"/>
        </w:rPr>
      </w:pPr>
      <w:r w:rsidRPr="00983152">
        <w:rPr>
          <w:rFonts w:ascii="Calibri" w:eastAsia="UniversLTStd-Light" w:hAnsi="Calibri" w:cs="UniversLTStd-Light"/>
          <w:i/>
          <w:color w:val="000000"/>
          <w:sz w:val="28"/>
          <w:szCs w:val="28"/>
          <w:u w:val="single"/>
        </w:rPr>
        <w:t>Postup práce:</w:t>
      </w:r>
    </w:p>
    <w:p w14:paraId="3EF7FD1D" w14:textId="4A740865" w:rsidR="00EA3835" w:rsidRPr="003A3825" w:rsidRDefault="00EA3835" w:rsidP="000A47D0">
      <w:pPr>
        <w:numPr>
          <w:ilvl w:val="0"/>
          <w:numId w:val="4"/>
        </w:numPr>
        <w:autoSpaceDE w:val="0"/>
        <w:autoSpaceDN w:val="0"/>
        <w:adjustRightInd w:val="0"/>
        <w:spacing w:after="0" w:line="360" w:lineRule="auto"/>
        <w:contextualSpacing/>
        <w:jc w:val="both"/>
        <w:rPr>
          <w:rFonts w:ascii="Calibri" w:eastAsia="UniversLTStd-Light" w:hAnsi="Calibri" w:cs="UniversLTStd-Light"/>
          <w:color w:val="000000"/>
          <w:sz w:val="24"/>
          <w:szCs w:val="24"/>
        </w:rPr>
      </w:pPr>
      <w:r w:rsidRPr="003A3825">
        <w:rPr>
          <w:rFonts w:ascii="Calibri" w:eastAsia="UniversLTStd-Light" w:hAnsi="Calibri" w:cs="UniversLTStd-Light"/>
          <w:color w:val="000000"/>
          <w:sz w:val="24"/>
          <w:szCs w:val="24"/>
        </w:rPr>
        <w:t>Do 25</w:t>
      </w:r>
      <w:r w:rsidR="00871821">
        <w:rPr>
          <w:rFonts w:ascii="Calibri" w:eastAsia="UniversLTStd-Light" w:hAnsi="Calibri" w:cs="UniversLTStd-Light"/>
          <w:color w:val="000000"/>
          <w:sz w:val="24"/>
          <w:szCs w:val="24"/>
        </w:rPr>
        <w:t> </w:t>
      </w:r>
      <w:r w:rsidRPr="003A3825">
        <w:rPr>
          <w:rFonts w:ascii="Calibri" w:eastAsia="UniversLTStd-Light" w:hAnsi="Calibri" w:cs="UniversLTStd-Light"/>
          <w:color w:val="000000"/>
          <w:sz w:val="24"/>
          <w:szCs w:val="24"/>
        </w:rPr>
        <w:t xml:space="preserve">ml odměrné baňky </w:t>
      </w:r>
      <w:proofErr w:type="spellStart"/>
      <w:r w:rsidRPr="003A3825">
        <w:rPr>
          <w:rFonts w:ascii="Calibri" w:eastAsia="UniversLTStd-Light" w:hAnsi="Calibri" w:cs="UniversLTStd-Light"/>
          <w:color w:val="000000"/>
          <w:sz w:val="24"/>
          <w:szCs w:val="24"/>
        </w:rPr>
        <w:t>napipetujte</w:t>
      </w:r>
      <w:proofErr w:type="spellEnd"/>
      <w:r w:rsidRPr="003A3825">
        <w:rPr>
          <w:rFonts w:ascii="Calibri" w:eastAsia="UniversLTStd-Light" w:hAnsi="Calibri" w:cs="UniversLTStd-Light"/>
          <w:color w:val="000000"/>
          <w:sz w:val="24"/>
          <w:szCs w:val="24"/>
        </w:rPr>
        <w:t xml:space="preserve"> 2</w:t>
      </w:r>
      <w:r>
        <w:rPr>
          <w:rFonts w:ascii="Calibri" w:eastAsia="UniversLTStd-Light" w:hAnsi="Calibri" w:cs="UniversLTStd-Light"/>
          <w:color w:val="000000"/>
          <w:sz w:val="24"/>
          <w:szCs w:val="24"/>
        </w:rPr>
        <w:t>,</w:t>
      </w:r>
      <w:r w:rsidRPr="003A3825">
        <w:rPr>
          <w:rFonts w:ascii="Calibri" w:eastAsia="UniversLTStd-Light" w:hAnsi="Calibri" w:cs="UniversLTStd-Light"/>
          <w:color w:val="000000"/>
          <w:sz w:val="24"/>
          <w:szCs w:val="24"/>
        </w:rPr>
        <w:t>5</w:t>
      </w:r>
      <w:r w:rsidR="00871821">
        <w:rPr>
          <w:rFonts w:ascii="Calibri" w:eastAsia="UniversLTStd-Light" w:hAnsi="Calibri" w:cs="UniversLTStd-Light"/>
          <w:color w:val="000000"/>
          <w:sz w:val="24"/>
          <w:szCs w:val="24"/>
        </w:rPr>
        <w:t> </w:t>
      </w:r>
      <w:r w:rsidRPr="003A3825">
        <w:rPr>
          <w:rFonts w:ascii="Calibri" w:eastAsia="UniversLTStd-Light" w:hAnsi="Calibri" w:cs="UniversLTStd-Light"/>
          <w:color w:val="000000"/>
          <w:sz w:val="24"/>
          <w:szCs w:val="24"/>
        </w:rPr>
        <w:t>ml zásobního roztoku 30mmol.l</w:t>
      </w:r>
      <w:r w:rsidRPr="003A3825">
        <w:rPr>
          <w:rFonts w:ascii="Calibri" w:eastAsia="UniversLTStd-Light" w:hAnsi="Calibri" w:cs="UniversLTStd-Light"/>
          <w:color w:val="000000"/>
          <w:sz w:val="24"/>
          <w:szCs w:val="24"/>
          <w:vertAlign w:val="superscript"/>
        </w:rPr>
        <w:t>-1</w:t>
      </w:r>
      <w:r w:rsidRPr="003A3825">
        <w:rPr>
          <w:rFonts w:ascii="Calibri" w:eastAsia="UniversLTStd-Light" w:hAnsi="Calibri" w:cs="UniversLTStd-Light"/>
          <w:color w:val="000000"/>
          <w:sz w:val="24"/>
          <w:szCs w:val="24"/>
        </w:rPr>
        <w:t xml:space="preserve"> hexakyanoželezitanu draselného, doplňte</w:t>
      </w:r>
      <w:r>
        <w:rPr>
          <w:rFonts w:ascii="Calibri" w:eastAsia="UniversLTStd-Light" w:hAnsi="Calibri" w:cs="UniversLTStd-Light"/>
          <w:color w:val="000000"/>
          <w:sz w:val="24"/>
          <w:szCs w:val="24"/>
        </w:rPr>
        <w:t xml:space="preserve"> odměrnou baňku</w:t>
      </w:r>
      <w:r w:rsidRPr="003A3825">
        <w:rPr>
          <w:rFonts w:ascii="Calibri" w:eastAsia="UniversLTStd-Light" w:hAnsi="Calibri" w:cs="UniversLTStd-Light"/>
          <w:color w:val="000000"/>
          <w:sz w:val="24"/>
          <w:szCs w:val="24"/>
        </w:rPr>
        <w:t xml:space="preserve"> destilovanou vodou po značku a dobře promíchejte.</w:t>
      </w:r>
    </w:p>
    <w:p w14:paraId="4AB6092B" w14:textId="6C3C598C" w:rsidR="00EA3835" w:rsidRPr="003A3825" w:rsidRDefault="00EA3835" w:rsidP="000A47D0">
      <w:pPr>
        <w:numPr>
          <w:ilvl w:val="0"/>
          <w:numId w:val="4"/>
        </w:numPr>
        <w:autoSpaceDE w:val="0"/>
        <w:autoSpaceDN w:val="0"/>
        <w:adjustRightInd w:val="0"/>
        <w:spacing w:after="0" w:line="360" w:lineRule="auto"/>
        <w:contextualSpacing/>
        <w:jc w:val="both"/>
        <w:rPr>
          <w:rFonts w:ascii="Calibri" w:eastAsia="UniversLTStd-Light" w:hAnsi="Calibri" w:cs="UniversLTStd-Light"/>
          <w:color w:val="000000"/>
          <w:sz w:val="24"/>
          <w:szCs w:val="24"/>
        </w:rPr>
      </w:pPr>
      <w:r w:rsidRPr="003A3825">
        <w:rPr>
          <w:rFonts w:ascii="Calibri" w:eastAsia="UniversLTStd-Light" w:hAnsi="Calibri" w:cs="UniversLTStd-Light"/>
          <w:color w:val="000000"/>
          <w:sz w:val="24"/>
          <w:szCs w:val="24"/>
        </w:rPr>
        <w:t xml:space="preserve">Zředěný roztok hexakyanoželezitanu draselného přelijte do kádinky a označte.  </w:t>
      </w:r>
    </w:p>
    <w:p w14:paraId="063C4A9E" w14:textId="3AC5988D" w:rsidR="00EA3835" w:rsidRPr="00933C4E" w:rsidRDefault="00EA3835" w:rsidP="000A47D0">
      <w:pPr>
        <w:pStyle w:val="Odstavecseseznamem"/>
        <w:numPr>
          <w:ilvl w:val="0"/>
          <w:numId w:val="4"/>
        </w:numPr>
        <w:autoSpaceDE w:val="0"/>
        <w:autoSpaceDN w:val="0"/>
        <w:adjustRightInd w:val="0"/>
        <w:spacing w:after="0" w:line="360" w:lineRule="auto"/>
        <w:jc w:val="both"/>
        <w:rPr>
          <w:rFonts w:ascii="Calibri" w:eastAsia="UniversLTStd-Light" w:hAnsi="Calibri" w:cs="UniversLTStd-Light"/>
          <w:color w:val="000000"/>
          <w:sz w:val="24"/>
          <w:szCs w:val="24"/>
        </w:rPr>
      </w:pPr>
      <w:r w:rsidRPr="00933C4E">
        <w:rPr>
          <w:rFonts w:ascii="Calibri" w:eastAsia="UniversLTStd-Light" w:hAnsi="Calibri" w:cs="UniversLTStd-Light"/>
          <w:color w:val="000000"/>
          <w:sz w:val="24"/>
          <w:szCs w:val="24"/>
        </w:rPr>
        <w:t xml:space="preserve">Do 25ml odměrné baňky </w:t>
      </w:r>
      <w:proofErr w:type="spellStart"/>
      <w:r w:rsidRPr="00933C4E">
        <w:rPr>
          <w:rFonts w:ascii="Calibri" w:eastAsia="UniversLTStd-Light" w:hAnsi="Calibri" w:cs="UniversLTStd-Light"/>
          <w:color w:val="000000"/>
          <w:sz w:val="24"/>
          <w:szCs w:val="24"/>
        </w:rPr>
        <w:t>napipetujte</w:t>
      </w:r>
      <w:proofErr w:type="spellEnd"/>
      <w:r w:rsidRPr="00933C4E">
        <w:rPr>
          <w:rFonts w:ascii="Calibri" w:eastAsia="UniversLTStd-Light" w:hAnsi="Calibri" w:cs="UniversLTStd-Light"/>
          <w:color w:val="000000"/>
          <w:sz w:val="24"/>
          <w:szCs w:val="24"/>
        </w:rPr>
        <w:t xml:space="preserve"> 1,0</w:t>
      </w:r>
      <w:r w:rsidR="00871821" w:rsidRPr="00933C4E">
        <w:rPr>
          <w:rFonts w:ascii="Calibri" w:eastAsia="UniversLTStd-Light" w:hAnsi="Calibri" w:cs="UniversLTStd-Light"/>
          <w:color w:val="000000"/>
          <w:sz w:val="24"/>
          <w:szCs w:val="24"/>
        </w:rPr>
        <w:t> </w:t>
      </w:r>
      <w:r w:rsidRPr="00933C4E">
        <w:rPr>
          <w:rFonts w:ascii="Calibri" w:eastAsia="UniversLTStd-Light" w:hAnsi="Calibri" w:cs="UniversLTStd-Light"/>
          <w:color w:val="000000"/>
          <w:sz w:val="24"/>
          <w:szCs w:val="24"/>
        </w:rPr>
        <w:t>ml zásobního roztoku 30mmol.l</w:t>
      </w:r>
      <w:r w:rsidRPr="00933C4E">
        <w:rPr>
          <w:rFonts w:ascii="Calibri" w:eastAsia="UniversLTStd-Light" w:hAnsi="Calibri" w:cs="UniversLTStd-Light"/>
          <w:color w:val="000000"/>
          <w:sz w:val="24"/>
          <w:szCs w:val="24"/>
          <w:vertAlign w:val="superscript"/>
        </w:rPr>
        <w:t>-1</w:t>
      </w:r>
      <w:r w:rsidRPr="00933C4E">
        <w:rPr>
          <w:rFonts w:ascii="Calibri" w:eastAsia="UniversLTStd-Light" w:hAnsi="Calibri" w:cs="UniversLTStd-Light"/>
          <w:color w:val="000000"/>
          <w:sz w:val="24"/>
          <w:szCs w:val="24"/>
        </w:rPr>
        <w:t xml:space="preserve"> hexakyanoželezitanu draselného, doplňte odměrnou baňku destilovanou vodou po značku a dobře promíchejte.</w:t>
      </w:r>
    </w:p>
    <w:p w14:paraId="52074F16" w14:textId="5E1F8C63" w:rsidR="00EA3835" w:rsidRDefault="00EA3835" w:rsidP="000A47D0">
      <w:pPr>
        <w:pStyle w:val="Odstavecseseznamem"/>
        <w:numPr>
          <w:ilvl w:val="0"/>
          <w:numId w:val="4"/>
        </w:numPr>
        <w:autoSpaceDE w:val="0"/>
        <w:autoSpaceDN w:val="0"/>
        <w:adjustRightInd w:val="0"/>
        <w:spacing w:after="0" w:line="360" w:lineRule="auto"/>
        <w:jc w:val="both"/>
        <w:rPr>
          <w:rFonts w:ascii="Calibri" w:eastAsia="UniversLTStd-Light" w:hAnsi="Calibri" w:cs="UniversLTStd-Light"/>
          <w:color w:val="000000"/>
          <w:sz w:val="24"/>
          <w:szCs w:val="24"/>
        </w:rPr>
      </w:pPr>
      <w:r w:rsidRPr="00933C4E">
        <w:rPr>
          <w:rFonts w:ascii="Calibri" w:eastAsia="UniversLTStd-Light" w:hAnsi="Calibri" w:cs="UniversLTStd-Light"/>
          <w:color w:val="000000"/>
          <w:sz w:val="24"/>
          <w:szCs w:val="24"/>
        </w:rPr>
        <w:t xml:space="preserve">Zředěný roztok hexakyanoželezitanu draselného přelijte do kádinky a označte. </w:t>
      </w:r>
    </w:p>
    <w:p w14:paraId="7B59A2A7" w14:textId="1115D576" w:rsidR="005B50CC" w:rsidRPr="00933C4E" w:rsidRDefault="005B50CC" w:rsidP="005B50CC">
      <w:pPr>
        <w:pStyle w:val="Odstavecseseznamem"/>
        <w:numPr>
          <w:ilvl w:val="0"/>
          <w:numId w:val="4"/>
        </w:numPr>
        <w:autoSpaceDE w:val="0"/>
        <w:autoSpaceDN w:val="0"/>
        <w:adjustRightInd w:val="0"/>
        <w:spacing w:after="0" w:line="360" w:lineRule="auto"/>
        <w:jc w:val="both"/>
        <w:rPr>
          <w:rFonts w:ascii="Calibri" w:eastAsia="UniversLTStd-Light" w:hAnsi="Calibri" w:cs="UniversLTStd-Light"/>
          <w:color w:val="000000"/>
          <w:sz w:val="24"/>
          <w:szCs w:val="24"/>
        </w:rPr>
      </w:pPr>
      <w:r>
        <w:rPr>
          <w:rFonts w:ascii="Calibri" w:eastAsia="UniversLTStd-Light" w:hAnsi="Calibri" w:cs="UniversLTStd-Light"/>
          <w:color w:val="000000"/>
          <w:sz w:val="24"/>
          <w:szCs w:val="24"/>
        </w:rPr>
        <w:t xml:space="preserve">Změřte absorbance </w:t>
      </w:r>
      <w:r w:rsidRPr="005B50CC">
        <w:rPr>
          <w:rFonts w:eastAsia="UniversLTStd-Light"/>
          <w:sz w:val="24"/>
          <w:szCs w:val="24"/>
        </w:rPr>
        <w:t>3,0mM a 1,2mM roztoku hexakyanoželezitanu draselného</w:t>
      </w:r>
      <w:r w:rsidR="00D569D8">
        <w:rPr>
          <w:rFonts w:eastAsia="UniversLTStd-Light"/>
          <w:sz w:val="24"/>
          <w:szCs w:val="24"/>
        </w:rPr>
        <w:t xml:space="preserve"> při 420 </w:t>
      </w:r>
      <w:proofErr w:type="spellStart"/>
      <w:r w:rsidR="00D569D8">
        <w:rPr>
          <w:rFonts w:eastAsia="UniversLTStd-Light"/>
          <w:sz w:val="24"/>
          <w:szCs w:val="24"/>
        </w:rPr>
        <w:t>nm</w:t>
      </w:r>
      <w:proofErr w:type="spellEnd"/>
      <w:r>
        <w:rPr>
          <w:rFonts w:eastAsia="UniversLTStd-Light"/>
          <w:sz w:val="24"/>
          <w:szCs w:val="24"/>
        </w:rPr>
        <w:t xml:space="preserve">. </w:t>
      </w:r>
      <w:r w:rsidR="00D569D8">
        <w:rPr>
          <w:rFonts w:eastAsia="UniversLTStd-Light"/>
          <w:sz w:val="24"/>
          <w:szCs w:val="24"/>
        </w:rPr>
        <w:t xml:space="preserve">Jako </w:t>
      </w:r>
      <w:proofErr w:type="spellStart"/>
      <w:r w:rsidR="00D569D8">
        <w:rPr>
          <w:rFonts w:eastAsia="UniversLTStd-Light"/>
          <w:sz w:val="24"/>
          <w:szCs w:val="24"/>
        </w:rPr>
        <w:t>blank</w:t>
      </w:r>
      <w:proofErr w:type="spellEnd"/>
      <w:r w:rsidR="00D569D8">
        <w:rPr>
          <w:rFonts w:eastAsia="UniversLTStd-Light"/>
          <w:sz w:val="24"/>
          <w:szCs w:val="24"/>
        </w:rPr>
        <w:t xml:space="preserve"> použijte vodu. </w:t>
      </w:r>
      <w:r>
        <w:rPr>
          <w:rFonts w:eastAsia="UniversLTStd-Light"/>
          <w:sz w:val="24"/>
          <w:szCs w:val="24"/>
        </w:rPr>
        <w:t xml:space="preserve">Roztoky v kyvetách zřeďte a absorbanci změřte znovu v případě, že absorbance bude vyšší než 1 a absorbance přepočítejte na původní neředěné roztoky </w:t>
      </w:r>
      <w:r w:rsidRPr="005B50CC">
        <w:rPr>
          <w:rFonts w:eastAsia="UniversLTStd-Light"/>
          <w:sz w:val="24"/>
          <w:szCs w:val="24"/>
        </w:rPr>
        <w:t>3,0mM a 1,2mM roztoku hexakyanoželezitanu draselného</w:t>
      </w:r>
      <w:r>
        <w:rPr>
          <w:rFonts w:eastAsia="UniversLTStd-Light"/>
          <w:sz w:val="24"/>
          <w:szCs w:val="24"/>
        </w:rPr>
        <w:t>.</w:t>
      </w:r>
    </w:p>
    <w:p w14:paraId="7D71E7F7" w14:textId="4A9EC957" w:rsidR="00EA3835" w:rsidRPr="000B668C" w:rsidRDefault="005B50CC" w:rsidP="000A47D0">
      <w:pPr>
        <w:numPr>
          <w:ilvl w:val="0"/>
          <w:numId w:val="4"/>
        </w:numPr>
        <w:autoSpaceDE w:val="0"/>
        <w:autoSpaceDN w:val="0"/>
        <w:adjustRightInd w:val="0"/>
        <w:spacing w:after="0" w:line="360" w:lineRule="auto"/>
        <w:contextualSpacing/>
        <w:jc w:val="both"/>
        <w:rPr>
          <w:rFonts w:ascii="Calibri" w:eastAsia="UniversLTStd-Light" w:hAnsi="Calibri" w:cs="UniversLTStd-Light"/>
          <w:color w:val="000000"/>
          <w:sz w:val="24"/>
          <w:szCs w:val="24"/>
        </w:rPr>
      </w:pPr>
      <w:r>
        <w:rPr>
          <w:rFonts w:ascii="Calibri" w:eastAsia="UniversLTStd-Light" w:hAnsi="Calibri" w:cs="UniversLTStd-Light"/>
          <w:color w:val="000000"/>
          <w:sz w:val="24"/>
          <w:szCs w:val="24"/>
        </w:rPr>
        <w:t xml:space="preserve"> </w:t>
      </w:r>
      <w:r w:rsidR="00EA3835" w:rsidRPr="003A3825">
        <w:rPr>
          <w:rFonts w:ascii="Calibri" w:eastAsia="UniversLTStd-Light" w:hAnsi="Calibri" w:cs="UniversLTStd-Light"/>
          <w:color w:val="000000"/>
          <w:sz w:val="24"/>
          <w:szCs w:val="24"/>
        </w:rPr>
        <w:t xml:space="preserve">Z Lambert-Beerova zákona </w:t>
      </w:r>
      <w:r w:rsidR="00EA3835">
        <w:rPr>
          <w:rFonts w:ascii="Calibri" w:eastAsia="UniversLTStd-Light" w:hAnsi="Calibri" w:cs="UniversLTStd-Light"/>
          <w:color w:val="000000"/>
          <w:sz w:val="24"/>
          <w:szCs w:val="24"/>
        </w:rPr>
        <w:t xml:space="preserve">dle rovnice </w:t>
      </w:r>
      <w:r w:rsidR="00EA3835" w:rsidRPr="003A3825">
        <w:rPr>
          <w:rFonts w:ascii="Calibri" w:eastAsia="UniversLTStd-Light" w:hAnsi="Calibri" w:cs="UniversLTStd-Light"/>
          <w:color w:val="000000"/>
          <w:sz w:val="24"/>
          <w:szCs w:val="24"/>
        </w:rPr>
        <w:t>(</w:t>
      </w:r>
      <w:r w:rsidR="00EA3835">
        <w:rPr>
          <w:rFonts w:ascii="Calibri" w:eastAsia="UniversLTStd-Light" w:hAnsi="Calibri" w:cs="UniversLTStd-Light"/>
          <w:color w:val="000000"/>
          <w:sz w:val="24"/>
          <w:szCs w:val="24"/>
        </w:rPr>
        <w:t>3</w:t>
      </w:r>
      <w:r w:rsidR="00EA3835" w:rsidRPr="003A3825">
        <w:rPr>
          <w:rFonts w:ascii="Calibri" w:eastAsia="UniversLTStd-Light" w:hAnsi="Calibri" w:cs="UniversLTStd-Light"/>
          <w:color w:val="000000"/>
          <w:sz w:val="24"/>
          <w:szCs w:val="24"/>
        </w:rPr>
        <w:t>) vypočítejte molární absorpční koeficient (ε) pro hexakyanoželezitan draselný.</w:t>
      </w:r>
    </w:p>
    <w:p w14:paraId="413AE7C2" w14:textId="556ED424" w:rsidR="008131B4" w:rsidRDefault="008131B4" w:rsidP="00E24E5C">
      <w:pPr>
        <w:autoSpaceDE w:val="0"/>
        <w:autoSpaceDN w:val="0"/>
        <w:adjustRightInd w:val="0"/>
        <w:spacing w:after="0" w:line="360" w:lineRule="auto"/>
        <w:contextualSpacing/>
        <w:jc w:val="both"/>
        <w:rPr>
          <w:rFonts w:ascii="Calibri" w:eastAsia="UniversLTStd-Light" w:hAnsi="Calibri" w:cs="UniversLTStd-Light"/>
          <w:color w:val="000000"/>
          <w:sz w:val="24"/>
          <w:szCs w:val="24"/>
        </w:rPr>
      </w:pPr>
      <m:oMathPara>
        <m:oMath>
          <m:r>
            <w:rPr>
              <w:rFonts w:ascii="Cambria Math" w:eastAsia="Calibri" w:hAnsi="Cambria Math" w:cstheme="minorHAnsi"/>
              <w:sz w:val="24"/>
              <w:szCs w:val="24"/>
            </w:rPr>
            <m:t xml:space="preserve">A=ε .c . l </m:t>
          </m:r>
          <m:r>
            <m:rPr>
              <m:sty m:val="b"/>
            </m:rPr>
            <w:rPr>
              <w:rFonts w:ascii="Cambria Math" w:eastAsia="Calibri" w:hAnsi="Cambria Math" w:cstheme="minorHAnsi"/>
              <w:sz w:val="24"/>
              <w:szCs w:val="24"/>
            </w:rPr>
            <m:t>(3)</m:t>
          </m:r>
        </m:oMath>
      </m:oMathPara>
    </w:p>
    <w:p w14:paraId="54C79B06" w14:textId="40C42E8E" w:rsidR="00EA3835" w:rsidRPr="003A3825" w:rsidRDefault="00EA3835" w:rsidP="00E24E5C">
      <w:pPr>
        <w:autoSpaceDE w:val="0"/>
        <w:autoSpaceDN w:val="0"/>
        <w:adjustRightInd w:val="0"/>
        <w:spacing w:after="0" w:line="360" w:lineRule="auto"/>
        <w:contextualSpacing/>
        <w:jc w:val="both"/>
        <w:rPr>
          <w:rFonts w:ascii="Calibri" w:eastAsia="UniversLTStd-Light" w:hAnsi="Calibri" w:cs="UniversLTStd-Light"/>
          <w:color w:val="000000"/>
          <w:sz w:val="24"/>
          <w:szCs w:val="24"/>
        </w:rPr>
      </w:pPr>
      <w:r w:rsidRPr="003A3825">
        <w:rPr>
          <w:rFonts w:ascii="Calibri" w:eastAsia="UniversLTStd-Light" w:hAnsi="Calibri" w:cs="UniversLTStd-Light"/>
          <w:color w:val="000000"/>
          <w:sz w:val="24"/>
          <w:szCs w:val="24"/>
        </w:rPr>
        <w:t xml:space="preserve">A </w:t>
      </w:r>
      <w:r>
        <w:rPr>
          <w:rFonts w:ascii="Calibri" w:eastAsia="UniversLTStd-Light" w:hAnsi="Calibri" w:cs="UniversLTStd-Light"/>
          <w:color w:val="000000"/>
          <w:sz w:val="24"/>
          <w:szCs w:val="24"/>
        </w:rPr>
        <w:t>–</w:t>
      </w:r>
      <w:r w:rsidRPr="003A3825">
        <w:rPr>
          <w:rFonts w:ascii="Calibri" w:eastAsia="UniversLTStd-Light" w:hAnsi="Calibri" w:cs="UniversLTStd-Light"/>
          <w:color w:val="000000"/>
          <w:sz w:val="24"/>
          <w:szCs w:val="24"/>
        </w:rPr>
        <w:t xml:space="preserve"> absorbance látky; ε </w:t>
      </w:r>
      <w:r>
        <w:rPr>
          <w:rFonts w:ascii="Calibri" w:eastAsia="UniversLTStd-Light" w:hAnsi="Calibri" w:cs="UniversLTStd-Light"/>
          <w:color w:val="000000"/>
          <w:sz w:val="24"/>
          <w:szCs w:val="24"/>
        </w:rPr>
        <w:t>–</w:t>
      </w:r>
      <w:r w:rsidRPr="003A3825">
        <w:rPr>
          <w:rFonts w:ascii="Calibri" w:eastAsia="UniversLTStd-Light" w:hAnsi="Calibri" w:cs="UniversLTStd-Light"/>
          <w:color w:val="000000"/>
          <w:sz w:val="24"/>
          <w:szCs w:val="24"/>
        </w:rPr>
        <w:t xml:space="preserve"> molární absorpční koeficient [l.mol</w:t>
      </w:r>
      <w:r w:rsidRPr="003A3825">
        <w:rPr>
          <w:rFonts w:ascii="Calibri" w:eastAsia="UniversLTStd-Light" w:hAnsi="Calibri" w:cs="UniversLTStd-Light"/>
          <w:color w:val="000000"/>
          <w:sz w:val="24"/>
          <w:szCs w:val="24"/>
          <w:vertAlign w:val="superscript"/>
        </w:rPr>
        <w:t>-1</w:t>
      </w:r>
      <w:r w:rsidRPr="003A3825">
        <w:rPr>
          <w:rFonts w:ascii="Calibri" w:eastAsia="UniversLTStd-Light" w:hAnsi="Calibri" w:cs="UniversLTStd-Light"/>
          <w:color w:val="000000"/>
          <w:sz w:val="24"/>
          <w:szCs w:val="24"/>
        </w:rPr>
        <w:t>.cm</w:t>
      </w:r>
      <w:r w:rsidRPr="003A3825">
        <w:rPr>
          <w:rFonts w:ascii="Calibri" w:eastAsia="UniversLTStd-Light" w:hAnsi="Calibri" w:cs="UniversLTStd-Light"/>
          <w:color w:val="000000"/>
          <w:sz w:val="24"/>
          <w:szCs w:val="24"/>
          <w:vertAlign w:val="superscript"/>
        </w:rPr>
        <w:t>-1</w:t>
      </w:r>
      <w:r w:rsidRPr="003A3825">
        <w:rPr>
          <w:rFonts w:ascii="Calibri" w:eastAsia="UniversLTStd-Light" w:hAnsi="Calibri" w:cs="UniversLTStd-Light"/>
          <w:color w:val="000000"/>
          <w:sz w:val="24"/>
          <w:szCs w:val="24"/>
        </w:rPr>
        <w:t xml:space="preserve">]; c </w:t>
      </w:r>
      <w:r>
        <w:rPr>
          <w:rFonts w:ascii="Calibri" w:eastAsia="UniversLTStd-Light" w:hAnsi="Calibri" w:cs="UniversLTStd-Light"/>
          <w:color w:val="000000"/>
          <w:sz w:val="24"/>
          <w:szCs w:val="24"/>
        </w:rPr>
        <w:t>–</w:t>
      </w:r>
      <w:r w:rsidRPr="003A3825">
        <w:rPr>
          <w:rFonts w:ascii="Calibri" w:eastAsia="UniversLTStd-Light" w:hAnsi="Calibri" w:cs="UniversLTStd-Light"/>
          <w:color w:val="000000"/>
          <w:sz w:val="24"/>
          <w:szCs w:val="24"/>
        </w:rPr>
        <w:t xml:space="preserve"> koncentrace látky v měřeném roztoku [</w:t>
      </w:r>
      <w:proofErr w:type="gramStart"/>
      <w:r w:rsidRPr="003A3825">
        <w:rPr>
          <w:rFonts w:ascii="Calibri" w:eastAsia="UniversLTStd-Light" w:hAnsi="Calibri" w:cs="UniversLTStd-Light"/>
          <w:color w:val="000000"/>
          <w:sz w:val="24"/>
          <w:szCs w:val="24"/>
        </w:rPr>
        <w:t>mol.l</w:t>
      </w:r>
      <w:proofErr w:type="gramEnd"/>
      <w:r w:rsidRPr="003A3825">
        <w:rPr>
          <w:rFonts w:ascii="Calibri" w:eastAsia="UniversLTStd-Light" w:hAnsi="Calibri" w:cs="UniversLTStd-Light"/>
          <w:color w:val="000000"/>
          <w:sz w:val="24"/>
          <w:szCs w:val="24"/>
          <w:vertAlign w:val="superscript"/>
        </w:rPr>
        <w:t>-1</w:t>
      </w:r>
      <w:r w:rsidRPr="003A3825">
        <w:rPr>
          <w:rFonts w:ascii="Calibri" w:eastAsia="UniversLTStd-Light" w:hAnsi="Calibri" w:cs="UniversLTStd-Light"/>
          <w:color w:val="000000"/>
          <w:sz w:val="24"/>
          <w:szCs w:val="24"/>
        </w:rPr>
        <w:t xml:space="preserve">]; l </w:t>
      </w:r>
      <w:r>
        <w:rPr>
          <w:rFonts w:ascii="Calibri" w:eastAsia="UniversLTStd-Light" w:hAnsi="Calibri" w:cs="UniversLTStd-Light"/>
          <w:color w:val="000000"/>
          <w:sz w:val="24"/>
          <w:szCs w:val="24"/>
        </w:rPr>
        <w:t>–</w:t>
      </w:r>
      <w:r w:rsidRPr="003A3825">
        <w:rPr>
          <w:rFonts w:ascii="Calibri" w:eastAsia="UniversLTStd-Light" w:hAnsi="Calibri" w:cs="UniversLTStd-Light"/>
          <w:color w:val="000000"/>
          <w:sz w:val="24"/>
          <w:szCs w:val="24"/>
        </w:rPr>
        <w:t xml:space="preserve"> délka optické dráhy v kyvetě</w:t>
      </w:r>
    </w:p>
    <w:p w14:paraId="089328B9" w14:textId="77777777" w:rsidR="00EA3835" w:rsidRPr="003A3825" w:rsidRDefault="00EA3835" w:rsidP="00E24E5C">
      <w:pPr>
        <w:autoSpaceDE w:val="0"/>
        <w:autoSpaceDN w:val="0"/>
        <w:adjustRightInd w:val="0"/>
        <w:spacing w:after="0" w:line="360" w:lineRule="auto"/>
        <w:jc w:val="both"/>
        <w:rPr>
          <w:rFonts w:ascii="Calibri" w:eastAsia="UniversLTStd-Light" w:hAnsi="Calibri" w:cs="UniversLTStd-Light"/>
          <w:i/>
          <w:color w:val="000000"/>
          <w:sz w:val="28"/>
          <w:szCs w:val="28"/>
          <w:u w:val="single"/>
        </w:rPr>
      </w:pPr>
      <w:r w:rsidRPr="003A3825">
        <w:rPr>
          <w:rFonts w:ascii="Calibri" w:eastAsia="UniversLTStd-Light" w:hAnsi="Calibri" w:cs="UniversLTStd-Light"/>
          <w:i/>
          <w:color w:val="000000"/>
          <w:sz w:val="28"/>
          <w:szCs w:val="28"/>
          <w:u w:val="single"/>
        </w:rPr>
        <w:t>Výsledky:</w:t>
      </w:r>
    </w:p>
    <w:p w14:paraId="108DF822" w14:textId="77777777" w:rsidR="00EA3835" w:rsidRPr="003A3825" w:rsidRDefault="00EA3835" w:rsidP="00E24E5C">
      <w:pPr>
        <w:autoSpaceDE w:val="0"/>
        <w:autoSpaceDN w:val="0"/>
        <w:adjustRightInd w:val="0"/>
        <w:spacing w:after="0" w:line="240" w:lineRule="auto"/>
        <w:jc w:val="both"/>
        <w:rPr>
          <w:rFonts w:ascii="Calibri" w:eastAsia="UniversLTStd-Light" w:hAnsi="Calibri" w:cs="UniversLTStd-Light"/>
          <w:color w:val="000000"/>
        </w:rPr>
      </w:pPr>
    </w:p>
    <w:tbl>
      <w:tblPr>
        <w:tblStyle w:val="Mkatabulky1"/>
        <w:tblW w:w="0" w:type="auto"/>
        <w:jc w:val="center"/>
        <w:tblLook w:val="04A0" w:firstRow="1" w:lastRow="0" w:firstColumn="1" w:lastColumn="0" w:noHBand="0" w:noVBand="1"/>
      </w:tblPr>
      <w:tblGrid>
        <w:gridCol w:w="1384"/>
        <w:gridCol w:w="1384"/>
        <w:gridCol w:w="1701"/>
      </w:tblGrid>
      <w:tr w:rsidR="00C13CF8" w:rsidRPr="003A3825" w14:paraId="30CFC475" w14:textId="77777777" w:rsidTr="00A53778">
        <w:trPr>
          <w:jc w:val="center"/>
        </w:trPr>
        <w:tc>
          <w:tcPr>
            <w:tcW w:w="1384" w:type="dxa"/>
            <w:tcBorders>
              <w:bottom w:val="single" w:sz="4" w:space="0" w:color="000000"/>
            </w:tcBorders>
          </w:tcPr>
          <w:p w14:paraId="01FBE6FA" w14:textId="3953378A" w:rsidR="00C13CF8" w:rsidRPr="005B50CC" w:rsidRDefault="00C13CF8" w:rsidP="00E24E5C">
            <w:pPr>
              <w:autoSpaceDE w:val="0"/>
              <w:autoSpaceDN w:val="0"/>
              <w:adjustRightInd w:val="0"/>
              <w:jc w:val="center"/>
              <w:rPr>
                <w:rFonts w:ascii="Calibri" w:eastAsia="UniversLTStd-Light" w:hAnsi="Calibri" w:cs="UniversLTStd-Light"/>
                <w:b/>
                <w:color w:val="000000"/>
                <w:sz w:val="24"/>
                <w:szCs w:val="24"/>
              </w:rPr>
            </w:pPr>
            <w:r>
              <w:rPr>
                <w:rFonts w:ascii="Calibri" w:eastAsia="UniversLTStd-Light" w:hAnsi="Calibri" w:cs="UniversLTStd-Light"/>
                <w:b/>
                <w:color w:val="000000"/>
                <w:sz w:val="24"/>
                <w:szCs w:val="24"/>
              </w:rPr>
              <w:t>K</w:t>
            </w:r>
            <w:r w:rsidRPr="005B50CC">
              <w:rPr>
                <w:rFonts w:ascii="Calibri" w:eastAsia="UniversLTStd-Light" w:hAnsi="Calibri" w:cs="UniversLTStd-Light"/>
                <w:b/>
                <w:color w:val="000000"/>
                <w:sz w:val="24"/>
                <w:szCs w:val="24"/>
                <w:vertAlign w:val="subscript"/>
              </w:rPr>
              <w:t>3</w:t>
            </w:r>
            <w:r>
              <w:rPr>
                <w:rFonts w:ascii="Calibri" w:eastAsia="UniversLTStd-Light" w:hAnsi="Calibri" w:cs="UniversLTStd-Light"/>
                <w:b/>
                <w:color w:val="000000"/>
                <w:sz w:val="24"/>
                <w:szCs w:val="24"/>
                <w:lang w:val="en-US"/>
              </w:rPr>
              <w:t>[</w:t>
            </w:r>
            <w:proofErr w:type="gramStart"/>
            <w:r>
              <w:rPr>
                <w:rFonts w:ascii="Calibri" w:eastAsia="UniversLTStd-Light" w:hAnsi="Calibri" w:cs="UniversLTStd-Light"/>
                <w:b/>
                <w:color w:val="000000"/>
                <w:sz w:val="24"/>
                <w:szCs w:val="24"/>
                <w:lang w:val="en-US"/>
              </w:rPr>
              <w:t>Fe(</w:t>
            </w:r>
            <w:proofErr w:type="gramEnd"/>
            <w:r>
              <w:rPr>
                <w:rFonts w:ascii="Calibri" w:eastAsia="UniversLTStd-Light" w:hAnsi="Calibri" w:cs="UniversLTStd-Light"/>
                <w:b/>
                <w:color w:val="000000"/>
                <w:sz w:val="24"/>
                <w:szCs w:val="24"/>
                <w:lang w:val="en-US"/>
              </w:rPr>
              <w:t>CN)</w:t>
            </w:r>
            <w:r w:rsidRPr="005B50CC">
              <w:rPr>
                <w:rFonts w:ascii="Calibri" w:eastAsia="UniversLTStd-Light" w:hAnsi="Calibri" w:cs="UniversLTStd-Light"/>
                <w:b/>
                <w:color w:val="000000"/>
                <w:sz w:val="24"/>
                <w:szCs w:val="24"/>
                <w:vertAlign w:val="subscript"/>
                <w:lang w:val="en-US"/>
              </w:rPr>
              <w:t>6</w:t>
            </w:r>
            <w:r>
              <w:rPr>
                <w:rFonts w:ascii="Calibri" w:eastAsia="UniversLTStd-Light" w:hAnsi="Calibri" w:cs="UniversLTStd-Light"/>
                <w:b/>
                <w:color w:val="000000"/>
                <w:sz w:val="24"/>
                <w:szCs w:val="24"/>
                <w:lang w:val="en-US"/>
              </w:rPr>
              <w:t>]</w:t>
            </w:r>
          </w:p>
        </w:tc>
        <w:tc>
          <w:tcPr>
            <w:tcW w:w="1384" w:type="dxa"/>
            <w:tcBorders>
              <w:bottom w:val="single" w:sz="4" w:space="0" w:color="000000"/>
            </w:tcBorders>
            <w:vAlign w:val="center"/>
          </w:tcPr>
          <w:p w14:paraId="3174E94C" w14:textId="327307B8" w:rsidR="00C13CF8" w:rsidRPr="003A3825" w:rsidRDefault="00C13CF8" w:rsidP="00E24E5C">
            <w:pPr>
              <w:autoSpaceDE w:val="0"/>
              <w:autoSpaceDN w:val="0"/>
              <w:adjustRightInd w:val="0"/>
              <w:jc w:val="center"/>
              <w:rPr>
                <w:rFonts w:ascii="Calibri" w:eastAsia="UniversLTStd-Light" w:hAnsi="Calibri" w:cs="UniversLTStd-Light"/>
                <w:b/>
                <w:color w:val="000000"/>
                <w:sz w:val="24"/>
                <w:szCs w:val="24"/>
              </w:rPr>
            </w:pPr>
            <w:r w:rsidRPr="003A3825">
              <w:rPr>
                <w:rFonts w:ascii="Calibri" w:eastAsia="UniversLTStd-Light" w:hAnsi="Calibri" w:cs="UniversLTStd-Light"/>
                <w:b/>
                <w:color w:val="000000"/>
                <w:sz w:val="24"/>
                <w:szCs w:val="24"/>
              </w:rPr>
              <w:t>A</w:t>
            </w:r>
            <w:r w:rsidRPr="003A3825">
              <w:rPr>
                <w:rFonts w:ascii="Calibri" w:eastAsia="UniversLTStd-Light" w:hAnsi="Calibri" w:cs="UniversLTStd-Light"/>
                <w:b/>
                <w:color w:val="000000"/>
                <w:sz w:val="24"/>
                <w:szCs w:val="24"/>
                <w:vertAlign w:val="subscript"/>
              </w:rPr>
              <w:t>420</w:t>
            </w:r>
          </w:p>
        </w:tc>
        <w:tc>
          <w:tcPr>
            <w:tcW w:w="1701" w:type="dxa"/>
            <w:tcBorders>
              <w:bottom w:val="single" w:sz="4" w:space="0" w:color="000000"/>
            </w:tcBorders>
            <w:vAlign w:val="center"/>
          </w:tcPr>
          <w:p w14:paraId="47F22DB1" w14:textId="77777777" w:rsidR="00C13CF8" w:rsidRPr="003A3825" w:rsidRDefault="00C13CF8" w:rsidP="00E24E5C">
            <w:pPr>
              <w:autoSpaceDE w:val="0"/>
              <w:autoSpaceDN w:val="0"/>
              <w:adjustRightInd w:val="0"/>
              <w:jc w:val="center"/>
              <w:rPr>
                <w:rFonts w:ascii="Calibri" w:eastAsia="UniversLTStd-Light" w:hAnsi="Calibri" w:cs="UniversLTStd-Light"/>
                <w:b/>
                <w:color w:val="000000"/>
                <w:sz w:val="24"/>
                <w:szCs w:val="24"/>
              </w:rPr>
            </w:pPr>
            <w:r w:rsidRPr="003A3825">
              <w:rPr>
                <w:rFonts w:ascii="Calibri" w:eastAsia="UniversLTStd-Light" w:hAnsi="Calibri" w:cs="UniversLTStd-Light"/>
                <w:b/>
                <w:color w:val="000000"/>
                <w:sz w:val="24"/>
                <w:szCs w:val="24"/>
              </w:rPr>
              <w:t>ε (l.mol</w:t>
            </w:r>
            <w:r w:rsidRPr="003A3825">
              <w:rPr>
                <w:rFonts w:ascii="Calibri" w:eastAsia="UniversLTStd-Light" w:hAnsi="Calibri" w:cs="UniversLTStd-Light"/>
                <w:b/>
                <w:color w:val="000000"/>
                <w:sz w:val="24"/>
                <w:szCs w:val="24"/>
                <w:vertAlign w:val="superscript"/>
              </w:rPr>
              <w:t>-1</w:t>
            </w:r>
            <w:r w:rsidRPr="003A3825">
              <w:rPr>
                <w:rFonts w:ascii="Calibri" w:eastAsia="UniversLTStd-Light" w:hAnsi="Calibri" w:cs="UniversLTStd-Light"/>
                <w:b/>
                <w:color w:val="000000"/>
                <w:sz w:val="24"/>
                <w:szCs w:val="24"/>
              </w:rPr>
              <w:t>.cm</w:t>
            </w:r>
            <w:r w:rsidRPr="003A3825">
              <w:rPr>
                <w:rFonts w:ascii="Calibri" w:eastAsia="UniversLTStd-Light" w:hAnsi="Calibri" w:cs="UniversLTStd-Light"/>
                <w:b/>
                <w:color w:val="000000"/>
                <w:sz w:val="24"/>
                <w:szCs w:val="24"/>
                <w:vertAlign w:val="superscript"/>
              </w:rPr>
              <w:t>-1</w:t>
            </w:r>
            <w:r w:rsidRPr="003A3825">
              <w:rPr>
                <w:rFonts w:ascii="Calibri" w:eastAsia="UniversLTStd-Light" w:hAnsi="Calibri" w:cs="UniversLTStd-Light"/>
                <w:b/>
                <w:color w:val="000000"/>
                <w:sz w:val="24"/>
                <w:szCs w:val="24"/>
              </w:rPr>
              <w:t>)</w:t>
            </w:r>
          </w:p>
        </w:tc>
      </w:tr>
      <w:tr w:rsidR="00C13CF8" w:rsidRPr="003A3825" w14:paraId="0CC6F9CF" w14:textId="77777777" w:rsidTr="00A53778">
        <w:trPr>
          <w:trHeight w:val="492"/>
          <w:jc w:val="center"/>
        </w:trPr>
        <w:tc>
          <w:tcPr>
            <w:tcW w:w="1384" w:type="dxa"/>
            <w:shd w:val="clear" w:color="auto" w:fill="EEECE1"/>
          </w:tcPr>
          <w:p w14:paraId="11C0FAAA" w14:textId="422CED4F" w:rsidR="00C13CF8" w:rsidRPr="003A3825" w:rsidRDefault="00C13CF8" w:rsidP="00E24E5C">
            <w:pPr>
              <w:autoSpaceDE w:val="0"/>
              <w:autoSpaceDN w:val="0"/>
              <w:adjustRightInd w:val="0"/>
              <w:jc w:val="center"/>
              <w:rPr>
                <w:rFonts w:ascii="Calibri" w:eastAsia="UniversLTStd-Light" w:hAnsi="Calibri" w:cs="UniversLTStd-Light"/>
                <w:color w:val="000000"/>
              </w:rPr>
            </w:pPr>
            <w:r w:rsidRPr="005B50CC">
              <w:rPr>
                <w:rFonts w:eastAsia="UniversLTStd-Light"/>
                <w:sz w:val="24"/>
                <w:szCs w:val="24"/>
              </w:rPr>
              <w:t>3,0mM</w:t>
            </w:r>
          </w:p>
        </w:tc>
        <w:tc>
          <w:tcPr>
            <w:tcW w:w="1384" w:type="dxa"/>
            <w:shd w:val="clear" w:color="auto" w:fill="EEECE1"/>
            <w:vAlign w:val="center"/>
          </w:tcPr>
          <w:p w14:paraId="2DB07839" w14:textId="37D8C316" w:rsidR="00C13CF8" w:rsidRPr="003A3825" w:rsidRDefault="00C13CF8" w:rsidP="00E24E5C">
            <w:pPr>
              <w:autoSpaceDE w:val="0"/>
              <w:autoSpaceDN w:val="0"/>
              <w:adjustRightInd w:val="0"/>
              <w:jc w:val="center"/>
              <w:rPr>
                <w:rFonts w:ascii="Calibri" w:eastAsia="UniversLTStd-Light" w:hAnsi="Calibri" w:cs="UniversLTStd-Light"/>
                <w:color w:val="000000"/>
              </w:rPr>
            </w:pPr>
          </w:p>
        </w:tc>
        <w:tc>
          <w:tcPr>
            <w:tcW w:w="1701" w:type="dxa"/>
            <w:shd w:val="clear" w:color="auto" w:fill="EEECE1"/>
            <w:vAlign w:val="center"/>
          </w:tcPr>
          <w:p w14:paraId="4D8F47EC" w14:textId="77777777" w:rsidR="00C13CF8" w:rsidRPr="003A3825" w:rsidRDefault="00C13CF8" w:rsidP="00E24E5C">
            <w:pPr>
              <w:autoSpaceDE w:val="0"/>
              <w:autoSpaceDN w:val="0"/>
              <w:adjustRightInd w:val="0"/>
              <w:jc w:val="center"/>
              <w:rPr>
                <w:rFonts w:ascii="Calibri" w:eastAsia="UniversLTStd-Light" w:hAnsi="Calibri" w:cs="UniversLTStd-Light"/>
                <w:color w:val="000000"/>
              </w:rPr>
            </w:pPr>
          </w:p>
        </w:tc>
      </w:tr>
      <w:tr w:rsidR="00C13CF8" w:rsidRPr="003A3825" w14:paraId="75F24AE8" w14:textId="77777777" w:rsidTr="00A53778">
        <w:trPr>
          <w:trHeight w:val="492"/>
          <w:jc w:val="center"/>
        </w:trPr>
        <w:tc>
          <w:tcPr>
            <w:tcW w:w="1384" w:type="dxa"/>
            <w:shd w:val="clear" w:color="auto" w:fill="EEECE1"/>
          </w:tcPr>
          <w:p w14:paraId="1267CA95" w14:textId="5B8F9013" w:rsidR="00C13CF8" w:rsidRPr="003A3825" w:rsidRDefault="00C13CF8" w:rsidP="00EA621A">
            <w:pPr>
              <w:autoSpaceDE w:val="0"/>
              <w:autoSpaceDN w:val="0"/>
              <w:adjustRightInd w:val="0"/>
              <w:jc w:val="center"/>
              <w:rPr>
                <w:rFonts w:ascii="Calibri" w:eastAsia="UniversLTStd-Light" w:hAnsi="Calibri" w:cs="UniversLTStd-Light"/>
                <w:color w:val="000000"/>
              </w:rPr>
            </w:pPr>
            <w:r w:rsidRPr="005B50CC">
              <w:rPr>
                <w:rFonts w:eastAsia="UniversLTStd-Light"/>
                <w:sz w:val="24"/>
                <w:szCs w:val="24"/>
              </w:rPr>
              <w:t>1,2mM</w:t>
            </w:r>
          </w:p>
        </w:tc>
        <w:tc>
          <w:tcPr>
            <w:tcW w:w="1384" w:type="dxa"/>
            <w:shd w:val="clear" w:color="auto" w:fill="EEECE1"/>
            <w:vAlign w:val="center"/>
          </w:tcPr>
          <w:p w14:paraId="51F6D6C5" w14:textId="335D03CE" w:rsidR="00C13CF8" w:rsidRPr="003A3825" w:rsidRDefault="00C13CF8" w:rsidP="00EA621A">
            <w:pPr>
              <w:autoSpaceDE w:val="0"/>
              <w:autoSpaceDN w:val="0"/>
              <w:adjustRightInd w:val="0"/>
              <w:jc w:val="center"/>
              <w:rPr>
                <w:rFonts w:ascii="Calibri" w:eastAsia="UniversLTStd-Light" w:hAnsi="Calibri" w:cs="UniversLTStd-Light"/>
                <w:color w:val="000000"/>
              </w:rPr>
            </w:pPr>
          </w:p>
        </w:tc>
        <w:tc>
          <w:tcPr>
            <w:tcW w:w="1701" w:type="dxa"/>
            <w:shd w:val="clear" w:color="auto" w:fill="EEECE1"/>
            <w:vAlign w:val="center"/>
          </w:tcPr>
          <w:p w14:paraId="061BDCCD" w14:textId="77777777" w:rsidR="00C13CF8" w:rsidRPr="003A3825" w:rsidRDefault="00C13CF8" w:rsidP="00EA621A">
            <w:pPr>
              <w:autoSpaceDE w:val="0"/>
              <w:autoSpaceDN w:val="0"/>
              <w:adjustRightInd w:val="0"/>
              <w:jc w:val="center"/>
              <w:rPr>
                <w:rFonts w:ascii="Calibri" w:eastAsia="UniversLTStd-Light" w:hAnsi="Calibri" w:cs="UniversLTStd-Light"/>
                <w:color w:val="000000"/>
              </w:rPr>
            </w:pPr>
          </w:p>
        </w:tc>
      </w:tr>
    </w:tbl>
    <w:p w14:paraId="486A4235" w14:textId="3B20ECAE" w:rsidR="00EA3835" w:rsidRDefault="00EA3835" w:rsidP="00E24E5C">
      <w:pPr>
        <w:autoSpaceDE w:val="0"/>
        <w:autoSpaceDN w:val="0"/>
        <w:adjustRightInd w:val="0"/>
        <w:spacing w:after="0" w:line="360" w:lineRule="auto"/>
        <w:jc w:val="both"/>
        <w:rPr>
          <w:rFonts w:ascii="Calibri" w:eastAsia="UniversLTStd-Light" w:hAnsi="Calibri" w:cs="UniversLTStd-Light"/>
          <w:b/>
          <w:i/>
          <w:color w:val="000000"/>
          <w:sz w:val="28"/>
          <w:szCs w:val="28"/>
        </w:rPr>
      </w:pPr>
    </w:p>
    <w:p w14:paraId="2F7AB416" w14:textId="5D19E9B8" w:rsidR="00EA3835" w:rsidRPr="003A3825" w:rsidRDefault="00933C4E" w:rsidP="00933C4E">
      <w:pPr>
        <w:pStyle w:val="Nadpis2"/>
        <w:rPr>
          <w:rFonts w:eastAsia="UniversLTStd-Light"/>
        </w:rPr>
      </w:pPr>
      <w:bookmarkStart w:id="19" w:name="_Toc100736303"/>
      <w:r>
        <w:rPr>
          <w:rFonts w:eastAsia="UniversLTStd-Light"/>
        </w:rPr>
        <w:lastRenderedPageBreak/>
        <w:t>Praktická část B – použití</w:t>
      </w:r>
      <w:r w:rsidR="00EA3835" w:rsidRPr="003A3825">
        <w:rPr>
          <w:rFonts w:eastAsia="UniversLTStd-Light"/>
        </w:rPr>
        <w:t xml:space="preserve"> pipet s nastavitelným objemem 1</w:t>
      </w:r>
      <w:r w:rsidR="00EA3835">
        <w:rPr>
          <w:rFonts w:eastAsia="UniversLTStd-Light"/>
        </w:rPr>
        <w:t>–</w:t>
      </w:r>
      <w:r w:rsidR="00EA3835" w:rsidRPr="003A3825">
        <w:rPr>
          <w:rFonts w:eastAsia="UniversLTStd-Light"/>
        </w:rPr>
        <w:t>10</w:t>
      </w:r>
      <w:r w:rsidR="00E93713">
        <w:rPr>
          <w:rFonts w:eastAsia="UniversLTStd-Light"/>
        </w:rPr>
        <w:t> </w:t>
      </w:r>
      <w:r w:rsidR="00EA3835" w:rsidRPr="00692469">
        <w:rPr>
          <w:rFonts w:ascii="Symbol" w:eastAsia="UniversLTStd-Light" w:hAnsi="Symbol"/>
          <w:iCs/>
        </w:rPr>
        <w:t></w:t>
      </w:r>
      <w:r w:rsidR="00EA3835" w:rsidRPr="00692469">
        <w:rPr>
          <w:rFonts w:eastAsia="UniversLTStd-Light"/>
          <w:iCs/>
        </w:rPr>
        <w:t>l</w:t>
      </w:r>
      <w:r w:rsidR="00EA3835" w:rsidRPr="003A3825">
        <w:rPr>
          <w:rFonts w:eastAsia="UniversLTStd-Light"/>
        </w:rPr>
        <w:t>, 10</w:t>
      </w:r>
      <w:r w:rsidR="00EA3835">
        <w:rPr>
          <w:rFonts w:eastAsia="UniversLTStd-Light"/>
        </w:rPr>
        <w:t>–</w:t>
      </w:r>
      <w:r w:rsidR="00EA3835" w:rsidRPr="003A3825">
        <w:rPr>
          <w:rFonts w:eastAsia="UniversLTStd-Light"/>
        </w:rPr>
        <w:t>100</w:t>
      </w:r>
      <w:r w:rsidR="00E93713">
        <w:rPr>
          <w:rFonts w:eastAsia="UniversLTStd-Light"/>
        </w:rPr>
        <w:t> </w:t>
      </w:r>
      <w:r w:rsidR="00EA3835" w:rsidRPr="00692469">
        <w:rPr>
          <w:rFonts w:ascii="Symbol" w:eastAsia="UniversLTStd-Light" w:hAnsi="Symbol"/>
          <w:iCs/>
        </w:rPr>
        <w:t></w:t>
      </w:r>
      <w:r w:rsidR="00EA3835" w:rsidRPr="00692469">
        <w:rPr>
          <w:rFonts w:eastAsia="UniversLTStd-Light"/>
          <w:iCs/>
        </w:rPr>
        <w:t>l</w:t>
      </w:r>
      <w:r w:rsidR="00EA3835" w:rsidRPr="003A3825">
        <w:rPr>
          <w:rFonts w:eastAsia="UniversLTStd-Light"/>
        </w:rPr>
        <w:t xml:space="preserve"> a 100</w:t>
      </w:r>
      <w:r w:rsidR="00EA3835">
        <w:rPr>
          <w:rFonts w:eastAsia="UniversLTStd-Light"/>
        </w:rPr>
        <w:t>–</w:t>
      </w:r>
      <w:r w:rsidR="00EA3835" w:rsidRPr="003A3825">
        <w:rPr>
          <w:rFonts w:eastAsia="UniversLTStd-Light"/>
        </w:rPr>
        <w:t>1000</w:t>
      </w:r>
      <w:r w:rsidR="00E93713">
        <w:rPr>
          <w:rFonts w:eastAsia="UniversLTStd-Light"/>
        </w:rPr>
        <w:t> </w:t>
      </w:r>
      <w:r w:rsidR="00EA3835" w:rsidRPr="00484ED4">
        <w:rPr>
          <w:rFonts w:ascii="Symbol" w:eastAsia="UniversLTStd-Light" w:hAnsi="Symbol"/>
          <w:iCs/>
        </w:rPr>
        <w:t></w:t>
      </w:r>
      <w:r w:rsidR="00EA3835" w:rsidRPr="00484ED4">
        <w:rPr>
          <w:rFonts w:eastAsia="UniversLTStd-Light"/>
          <w:iCs/>
        </w:rPr>
        <w:t>l</w:t>
      </w:r>
      <w:bookmarkEnd w:id="19"/>
    </w:p>
    <w:p w14:paraId="115B78C0" w14:textId="77777777" w:rsidR="00EA3835" w:rsidRPr="003A3825" w:rsidRDefault="00EA3835" w:rsidP="00E24E5C">
      <w:pPr>
        <w:autoSpaceDE w:val="0"/>
        <w:autoSpaceDN w:val="0"/>
        <w:adjustRightInd w:val="0"/>
        <w:spacing w:after="0" w:line="360" w:lineRule="auto"/>
        <w:jc w:val="both"/>
        <w:rPr>
          <w:rFonts w:ascii="Calibri" w:eastAsia="UniversLTStd-Light" w:hAnsi="Calibri" w:cs="UniversLTStd-Light"/>
          <w:color w:val="000000"/>
          <w:sz w:val="24"/>
          <w:szCs w:val="24"/>
        </w:rPr>
      </w:pPr>
    </w:p>
    <w:p w14:paraId="7D341F89" w14:textId="77777777" w:rsidR="00EA3835" w:rsidRPr="003A3825" w:rsidRDefault="00EA3835" w:rsidP="00E24E5C">
      <w:pPr>
        <w:autoSpaceDE w:val="0"/>
        <w:autoSpaceDN w:val="0"/>
        <w:adjustRightInd w:val="0"/>
        <w:spacing w:after="0" w:line="360" w:lineRule="auto"/>
        <w:jc w:val="both"/>
        <w:rPr>
          <w:rFonts w:ascii="Calibri" w:eastAsia="UniversLTStd-Light" w:hAnsi="Calibri" w:cs="UniversLTStd-Light"/>
          <w:i/>
          <w:color w:val="000000"/>
          <w:sz w:val="28"/>
          <w:szCs w:val="28"/>
          <w:u w:val="single"/>
        </w:rPr>
      </w:pPr>
      <w:r w:rsidRPr="003A3825">
        <w:rPr>
          <w:rFonts w:ascii="Calibri" w:eastAsia="UniversLTStd-Light" w:hAnsi="Calibri" w:cs="UniversLTStd-Light"/>
          <w:i/>
          <w:color w:val="000000"/>
          <w:sz w:val="28"/>
          <w:szCs w:val="28"/>
          <w:u w:val="single"/>
        </w:rPr>
        <w:t>Postup práce:</w:t>
      </w:r>
    </w:p>
    <w:p w14:paraId="53AAB70A" w14:textId="56B061F9" w:rsidR="00EA3835" w:rsidRPr="003A3825" w:rsidRDefault="00EA3835" w:rsidP="000A47D0">
      <w:pPr>
        <w:numPr>
          <w:ilvl w:val="0"/>
          <w:numId w:val="5"/>
        </w:numPr>
        <w:autoSpaceDE w:val="0"/>
        <w:autoSpaceDN w:val="0"/>
        <w:adjustRightInd w:val="0"/>
        <w:spacing w:after="0" w:line="360" w:lineRule="auto"/>
        <w:contextualSpacing/>
        <w:jc w:val="both"/>
        <w:rPr>
          <w:rFonts w:ascii="Calibri" w:eastAsia="UniversLTStd-Light" w:hAnsi="Calibri" w:cs="UniversLTStd-Light"/>
          <w:color w:val="000000"/>
          <w:sz w:val="24"/>
          <w:szCs w:val="24"/>
        </w:rPr>
      </w:pPr>
      <w:r w:rsidRPr="003A3825">
        <w:rPr>
          <w:rFonts w:ascii="Calibri" w:eastAsia="UniversLTStd-Light" w:hAnsi="Calibri" w:cs="UniversLTStd-Light"/>
          <w:color w:val="000000"/>
          <w:sz w:val="24"/>
          <w:szCs w:val="24"/>
        </w:rPr>
        <w:t>Do sady mikrozkumavek pipetujte reagencie podle rozpisu v </w:t>
      </w:r>
      <w:r w:rsidR="00AE4C6B">
        <w:rPr>
          <w:rFonts w:ascii="Calibri" w:eastAsia="UniversLTStd-Light" w:hAnsi="Calibri" w:cs="UniversLTStd-Light"/>
          <w:color w:val="000000"/>
          <w:sz w:val="24"/>
          <w:szCs w:val="24"/>
        </w:rPr>
        <w:t>T</w:t>
      </w:r>
      <w:r w:rsidRPr="003A3825">
        <w:rPr>
          <w:rFonts w:ascii="Calibri" w:eastAsia="UniversLTStd-Light" w:hAnsi="Calibri" w:cs="UniversLTStd-Light"/>
          <w:color w:val="000000"/>
          <w:sz w:val="24"/>
          <w:szCs w:val="24"/>
        </w:rPr>
        <w:t>abulkách 1, 2 a 3. Použijte přímou techniku pipetování.</w:t>
      </w:r>
    </w:p>
    <w:p w14:paraId="573CE69A" w14:textId="77777777" w:rsidR="00EA3835" w:rsidRPr="003A3825" w:rsidRDefault="00EA3835" w:rsidP="000A47D0">
      <w:pPr>
        <w:numPr>
          <w:ilvl w:val="0"/>
          <w:numId w:val="5"/>
        </w:numPr>
        <w:autoSpaceDE w:val="0"/>
        <w:autoSpaceDN w:val="0"/>
        <w:adjustRightInd w:val="0"/>
        <w:spacing w:after="0" w:line="360" w:lineRule="auto"/>
        <w:contextualSpacing/>
        <w:jc w:val="both"/>
        <w:rPr>
          <w:rFonts w:ascii="Calibri" w:eastAsia="UniversLTStd-Light" w:hAnsi="Calibri" w:cs="UniversLTStd-Light"/>
          <w:color w:val="000000"/>
          <w:sz w:val="24"/>
          <w:szCs w:val="24"/>
        </w:rPr>
      </w:pPr>
      <w:r w:rsidRPr="003A3825">
        <w:rPr>
          <w:rFonts w:ascii="Calibri" w:eastAsia="UniversLTStd-Light" w:hAnsi="Calibri" w:cs="UniversLTStd-Light"/>
          <w:color w:val="000000"/>
          <w:sz w:val="24"/>
          <w:szCs w:val="24"/>
        </w:rPr>
        <w:t xml:space="preserve">Vzorky promíchejte na </w:t>
      </w:r>
      <w:proofErr w:type="spellStart"/>
      <w:r w:rsidRPr="003A3825">
        <w:rPr>
          <w:rFonts w:ascii="Calibri" w:eastAsia="UniversLTStd-Light" w:hAnsi="Calibri" w:cs="UniversLTStd-Light"/>
          <w:color w:val="000000"/>
          <w:sz w:val="24"/>
          <w:szCs w:val="24"/>
        </w:rPr>
        <w:t>vortexu</w:t>
      </w:r>
      <w:proofErr w:type="spellEnd"/>
      <w:r w:rsidRPr="003A3825">
        <w:rPr>
          <w:rFonts w:ascii="Calibri" w:eastAsia="UniversLTStd-Light" w:hAnsi="Calibri" w:cs="UniversLTStd-Light"/>
          <w:color w:val="000000"/>
          <w:sz w:val="24"/>
          <w:szCs w:val="24"/>
        </w:rPr>
        <w:t>.</w:t>
      </w:r>
    </w:p>
    <w:p w14:paraId="56679855" w14:textId="6DC65684" w:rsidR="00EA3835" w:rsidRPr="003A3825" w:rsidRDefault="00EA3835" w:rsidP="000A47D0">
      <w:pPr>
        <w:numPr>
          <w:ilvl w:val="0"/>
          <w:numId w:val="5"/>
        </w:numPr>
        <w:autoSpaceDE w:val="0"/>
        <w:autoSpaceDN w:val="0"/>
        <w:adjustRightInd w:val="0"/>
        <w:spacing w:after="0" w:line="360" w:lineRule="auto"/>
        <w:contextualSpacing/>
        <w:jc w:val="both"/>
        <w:rPr>
          <w:rFonts w:ascii="Calibri" w:eastAsia="UniversLTStd-Light" w:hAnsi="Calibri" w:cs="UniversLTStd-Light"/>
          <w:color w:val="000000"/>
          <w:sz w:val="24"/>
          <w:szCs w:val="24"/>
        </w:rPr>
      </w:pPr>
      <w:r w:rsidRPr="003A3825">
        <w:rPr>
          <w:rFonts w:ascii="Calibri" w:eastAsia="UniversLTStd-Light" w:hAnsi="Calibri" w:cs="UniversLTStd-Light"/>
          <w:color w:val="000000"/>
          <w:sz w:val="24"/>
          <w:szCs w:val="24"/>
        </w:rPr>
        <w:t>Změřte jejich absorbanci při vlnové délce 420</w:t>
      </w:r>
      <w:r w:rsidR="000575D0">
        <w:rPr>
          <w:rFonts w:ascii="Calibri" w:eastAsia="UniversLTStd-Light" w:hAnsi="Calibri" w:cs="UniversLTStd-Light"/>
          <w:color w:val="000000"/>
          <w:sz w:val="24"/>
          <w:szCs w:val="24"/>
        </w:rPr>
        <w:t> </w:t>
      </w:r>
      <w:proofErr w:type="spellStart"/>
      <w:r w:rsidRPr="003A3825">
        <w:rPr>
          <w:rFonts w:ascii="Calibri" w:eastAsia="UniversLTStd-Light" w:hAnsi="Calibri" w:cs="UniversLTStd-Light"/>
          <w:color w:val="000000"/>
          <w:sz w:val="24"/>
          <w:szCs w:val="24"/>
        </w:rPr>
        <w:t>nm</w:t>
      </w:r>
      <w:proofErr w:type="spellEnd"/>
      <w:r w:rsidRPr="003A3825">
        <w:rPr>
          <w:rFonts w:ascii="Calibri" w:eastAsia="UniversLTStd-Light" w:hAnsi="Calibri" w:cs="UniversLTStd-Light"/>
          <w:color w:val="000000"/>
          <w:sz w:val="24"/>
          <w:szCs w:val="24"/>
        </w:rPr>
        <w:t>. Jako slepý vzorek použijte destilovanou vodu.</w:t>
      </w:r>
    </w:p>
    <w:p w14:paraId="5F4BCE6B" w14:textId="77777777" w:rsidR="00EA3835" w:rsidRPr="003A3825" w:rsidRDefault="00EA3835" w:rsidP="00E24E5C">
      <w:pPr>
        <w:autoSpaceDE w:val="0"/>
        <w:autoSpaceDN w:val="0"/>
        <w:adjustRightInd w:val="0"/>
        <w:spacing w:after="0" w:line="360" w:lineRule="auto"/>
        <w:jc w:val="both"/>
        <w:rPr>
          <w:rFonts w:ascii="Calibri" w:eastAsia="UniversLTStd-Light" w:hAnsi="Calibri" w:cs="UniversLTStd-Light"/>
          <w:color w:val="000000"/>
          <w:sz w:val="24"/>
          <w:szCs w:val="24"/>
        </w:rPr>
      </w:pPr>
    </w:p>
    <w:p w14:paraId="7A3ABB08" w14:textId="77777777" w:rsidR="00EA3835" w:rsidRPr="003A3825" w:rsidRDefault="00EA3835" w:rsidP="00E24E5C">
      <w:pPr>
        <w:autoSpaceDE w:val="0"/>
        <w:autoSpaceDN w:val="0"/>
        <w:adjustRightInd w:val="0"/>
        <w:spacing w:after="0" w:line="360" w:lineRule="auto"/>
        <w:jc w:val="both"/>
        <w:rPr>
          <w:rFonts w:ascii="Calibri" w:eastAsia="UniversLTStd-Light" w:hAnsi="Calibri" w:cs="UniversLTStd-Light"/>
          <w:i/>
          <w:color w:val="000000"/>
          <w:sz w:val="28"/>
          <w:szCs w:val="28"/>
          <w:u w:val="single"/>
        </w:rPr>
      </w:pPr>
      <w:r w:rsidRPr="003A3825">
        <w:rPr>
          <w:rFonts w:ascii="Calibri" w:eastAsia="UniversLTStd-Light" w:hAnsi="Calibri" w:cs="UniversLTStd-Light"/>
          <w:i/>
          <w:color w:val="000000"/>
          <w:sz w:val="28"/>
          <w:szCs w:val="28"/>
          <w:u w:val="single"/>
        </w:rPr>
        <w:t>Výpočty:</w:t>
      </w:r>
    </w:p>
    <w:p w14:paraId="3A260BC8" w14:textId="77777777" w:rsidR="00EA3835" w:rsidRPr="003A3825" w:rsidRDefault="00EA3835" w:rsidP="000A47D0">
      <w:pPr>
        <w:numPr>
          <w:ilvl w:val="0"/>
          <w:numId w:val="6"/>
        </w:numPr>
        <w:autoSpaceDE w:val="0"/>
        <w:autoSpaceDN w:val="0"/>
        <w:adjustRightInd w:val="0"/>
        <w:spacing w:after="0" w:line="360" w:lineRule="auto"/>
        <w:contextualSpacing/>
        <w:jc w:val="both"/>
        <w:rPr>
          <w:rFonts w:ascii="Calibri" w:eastAsia="UniversLTStd-Light" w:hAnsi="Calibri" w:cs="UniversLTStd-Light"/>
          <w:color w:val="000000"/>
          <w:sz w:val="24"/>
          <w:szCs w:val="24"/>
        </w:rPr>
      </w:pPr>
      <w:r w:rsidRPr="003A3825">
        <w:rPr>
          <w:rFonts w:ascii="Calibri" w:eastAsia="Calibri" w:hAnsi="Calibri" w:cs="Times New Roman"/>
          <w:sz w:val="24"/>
          <w:szCs w:val="24"/>
        </w:rPr>
        <w:t xml:space="preserve">Na základě známého extinkčního koeficientu hexakyanoželezitanu zjištěného v předchozí části úlohy vypočítejte dle naměřených absorbancí koncentrace hexakyanoželezitanu draselného ve zkumavkách. </w:t>
      </w:r>
    </w:p>
    <w:p w14:paraId="609EC475" w14:textId="77777777" w:rsidR="00EA3835" w:rsidRPr="003A3825" w:rsidRDefault="00EA3835" w:rsidP="000A47D0">
      <w:pPr>
        <w:numPr>
          <w:ilvl w:val="0"/>
          <w:numId w:val="6"/>
        </w:numPr>
        <w:autoSpaceDE w:val="0"/>
        <w:autoSpaceDN w:val="0"/>
        <w:adjustRightInd w:val="0"/>
        <w:spacing w:after="0" w:line="360" w:lineRule="auto"/>
        <w:contextualSpacing/>
        <w:jc w:val="both"/>
        <w:rPr>
          <w:rFonts w:ascii="Calibri" w:eastAsia="UniversLTStd-Light" w:hAnsi="Calibri" w:cs="UniversLTStd-Light"/>
          <w:color w:val="000000"/>
          <w:sz w:val="24"/>
          <w:szCs w:val="24"/>
        </w:rPr>
      </w:pPr>
      <w:r w:rsidRPr="003A3825">
        <w:rPr>
          <w:rFonts w:ascii="Calibri" w:eastAsia="Calibri" w:hAnsi="Calibri" w:cs="Times New Roman"/>
          <w:sz w:val="24"/>
          <w:szCs w:val="24"/>
        </w:rPr>
        <w:t>Vypočtěte průměry ze tří naměřených hodnot.</w:t>
      </w:r>
    </w:p>
    <w:p w14:paraId="45E39D50" w14:textId="77777777" w:rsidR="00EA3835" w:rsidRPr="003A3825" w:rsidRDefault="00EA3835" w:rsidP="000A47D0">
      <w:pPr>
        <w:numPr>
          <w:ilvl w:val="0"/>
          <w:numId w:val="6"/>
        </w:numPr>
        <w:autoSpaceDE w:val="0"/>
        <w:autoSpaceDN w:val="0"/>
        <w:adjustRightInd w:val="0"/>
        <w:spacing w:after="0" w:line="360" w:lineRule="auto"/>
        <w:contextualSpacing/>
        <w:jc w:val="both"/>
        <w:rPr>
          <w:rFonts w:ascii="Calibri" w:eastAsia="UniversLTStd-Light" w:hAnsi="Calibri" w:cs="UniversLTStd-Light"/>
          <w:color w:val="000000"/>
          <w:sz w:val="24"/>
          <w:szCs w:val="24"/>
        </w:rPr>
      </w:pPr>
      <w:r w:rsidRPr="003A3825">
        <w:rPr>
          <w:rFonts w:ascii="Calibri" w:eastAsia="Calibri" w:hAnsi="Calibri" w:cs="Times New Roman"/>
          <w:sz w:val="24"/>
          <w:szCs w:val="24"/>
        </w:rPr>
        <w:t>Následně pro určení přesnosti vaší práce vypočítejte směrodatnou odchylku dle vztahu (</w:t>
      </w:r>
      <w:r>
        <w:rPr>
          <w:rFonts w:ascii="Calibri" w:eastAsia="Calibri" w:hAnsi="Calibri" w:cs="Times New Roman"/>
          <w:sz w:val="24"/>
          <w:szCs w:val="24"/>
        </w:rPr>
        <w:t>4</w:t>
      </w:r>
      <w:r w:rsidRPr="003A3825">
        <w:rPr>
          <w:rFonts w:ascii="Calibri" w:eastAsia="Calibri" w:hAnsi="Calibri" w:cs="Times New Roman"/>
          <w:sz w:val="24"/>
          <w:szCs w:val="24"/>
        </w:rPr>
        <w:t>).</w:t>
      </w:r>
    </w:p>
    <w:p w14:paraId="4816D39D" w14:textId="77777777" w:rsidR="00EA3835" w:rsidRPr="003A3825" w:rsidRDefault="00EA3835" w:rsidP="00E24E5C">
      <w:pPr>
        <w:autoSpaceDE w:val="0"/>
        <w:autoSpaceDN w:val="0"/>
        <w:adjustRightInd w:val="0"/>
        <w:spacing w:after="0" w:line="360" w:lineRule="auto"/>
        <w:jc w:val="both"/>
        <w:rPr>
          <w:rFonts w:ascii="Calibri" w:eastAsia="UniversLTStd-Light" w:hAnsi="Calibri" w:cs="UniversLTStd-Light"/>
          <w:color w:val="000000"/>
          <w:sz w:val="24"/>
          <w:szCs w:val="24"/>
        </w:rPr>
      </w:pPr>
    </w:p>
    <w:p w14:paraId="2EC107CD" w14:textId="4DA6E0AA" w:rsidR="00EA3835" w:rsidRPr="003A3825" w:rsidRDefault="00EA3835" w:rsidP="00E24E5C">
      <w:pPr>
        <w:autoSpaceDE w:val="0"/>
        <w:autoSpaceDN w:val="0"/>
        <w:adjustRightInd w:val="0"/>
        <w:spacing w:after="0" w:line="360" w:lineRule="auto"/>
        <w:jc w:val="center"/>
        <w:rPr>
          <w:rFonts w:ascii="Calibri" w:eastAsia="UniversLTStd-Light" w:hAnsi="Calibri" w:cs="UniversLTStd-Light"/>
          <w:color w:val="000000"/>
          <w:sz w:val="24"/>
          <w:szCs w:val="24"/>
        </w:rPr>
      </w:pPr>
      <m:oMath>
        <m:r>
          <w:rPr>
            <w:rFonts w:ascii="Cambria Math" w:eastAsia="Calibri" w:hAnsi="Cambria Math" w:cs="Times New Roman"/>
            <w:sz w:val="32"/>
            <w:szCs w:val="32"/>
          </w:rPr>
          <m:t>s=</m:t>
        </m:r>
        <m:rad>
          <m:radPr>
            <m:degHide m:val="1"/>
            <m:ctrlPr>
              <w:rPr>
                <w:rFonts w:ascii="Cambria Math" w:eastAsia="Calibri" w:hAnsi="Cambria Math" w:cs="Times New Roman"/>
                <w:i/>
                <w:sz w:val="32"/>
                <w:szCs w:val="32"/>
              </w:rPr>
            </m:ctrlPr>
          </m:radPr>
          <m:deg/>
          <m:e>
            <m:f>
              <m:fPr>
                <m:ctrlPr>
                  <w:rPr>
                    <w:rFonts w:ascii="Cambria Math" w:eastAsia="Calibri" w:hAnsi="Cambria Math" w:cs="Times New Roman"/>
                    <w:i/>
                    <w:sz w:val="32"/>
                    <w:szCs w:val="32"/>
                  </w:rPr>
                </m:ctrlPr>
              </m:fPr>
              <m:num>
                <m:nary>
                  <m:naryPr>
                    <m:chr m:val="∑"/>
                    <m:limLoc m:val="undOvr"/>
                    <m:ctrlPr>
                      <w:rPr>
                        <w:rFonts w:ascii="Cambria Math" w:eastAsia="Calibri" w:hAnsi="Cambria Math" w:cs="Times New Roman"/>
                        <w:i/>
                        <w:sz w:val="32"/>
                        <w:szCs w:val="32"/>
                      </w:rPr>
                    </m:ctrlPr>
                  </m:naryPr>
                  <m:sub>
                    <m:r>
                      <w:rPr>
                        <w:rFonts w:ascii="Cambria Math" w:eastAsia="Calibri" w:hAnsi="Cambria Math" w:cs="Times New Roman"/>
                        <w:sz w:val="32"/>
                        <w:szCs w:val="32"/>
                      </w:rPr>
                      <m:t>i=1</m:t>
                    </m:r>
                  </m:sub>
                  <m:sup>
                    <m:r>
                      <w:rPr>
                        <w:rFonts w:ascii="Cambria Math" w:eastAsia="Calibri" w:hAnsi="Cambria Math" w:cs="Times New Roman"/>
                        <w:sz w:val="32"/>
                        <w:szCs w:val="32"/>
                      </w:rPr>
                      <m:t>N</m:t>
                    </m:r>
                  </m:sup>
                  <m:e>
                    <m:r>
                      <w:rPr>
                        <w:rFonts w:ascii="Cambria Math" w:eastAsia="Calibri" w:hAnsi="Cambria Math" w:cs="Times New Roman"/>
                        <w:sz w:val="32"/>
                        <w:szCs w:val="32"/>
                      </w:rPr>
                      <m:t>(</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c</m:t>
                        </m:r>
                      </m:e>
                      <m:sub>
                        <m:r>
                          <w:rPr>
                            <w:rFonts w:ascii="Cambria Math" w:eastAsia="Calibri" w:hAnsi="Cambria Math" w:cs="Times New Roman"/>
                            <w:sz w:val="32"/>
                            <w:szCs w:val="32"/>
                          </w:rPr>
                          <m:t>i</m:t>
                        </m:r>
                      </m:sub>
                    </m:sSub>
                    <m:r>
                      <w:rPr>
                        <w:rFonts w:ascii="Cambria Math" w:eastAsia="Calibri" w:hAnsi="Cambria Math" w:cs="Times New Roman"/>
                        <w:sz w:val="32"/>
                        <w:szCs w:val="32"/>
                      </w:rPr>
                      <m:t>- c̅</m:t>
                    </m:r>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m:t>
                        </m:r>
                      </m:e>
                      <m:sup>
                        <m:r>
                          <w:rPr>
                            <w:rFonts w:ascii="Cambria Math" w:eastAsia="Calibri" w:hAnsi="Cambria Math" w:cs="Times New Roman"/>
                            <w:sz w:val="32"/>
                            <w:szCs w:val="32"/>
                          </w:rPr>
                          <m:t>2</m:t>
                        </m:r>
                      </m:sup>
                    </m:sSup>
                  </m:e>
                </m:nary>
              </m:num>
              <m:den>
                <m:r>
                  <w:rPr>
                    <w:rFonts w:ascii="Cambria Math" w:eastAsia="Calibri" w:hAnsi="Cambria Math" w:cs="Times New Roman"/>
                    <w:sz w:val="32"/>
                    <w:szCs w:val="32"/>
                  </w:rPr>
                  <m:t>N-1</m:t>
                </m:r>
              </m:den>
            </m:f>
          </m:e>
        </m:rad>
      </m:oMath>
      <w:r w:rsidRPr="003A3825">
        <w:rPr>
          <w:rFonts w:ascii="Calibri" w:eastAsia="UniversLTStd-Light" w:hAnsi="Calibri" w:cs="UniversLTStd-Light"/>
          <w:sz w:val="24"/>
          <w:szCs w:val="24"/>
        </w:rPr>
        <w:t xml:space="preserve">  (</w:t>
      </w:r>
      <w:r w:rsidRPr="004961E9">
        <w:rPr>
          <w:rFonts w:ascii="Cambria Math" w:eastAsia="UniversLTStd-Light" w:hAnsi="Cambria Math" w:cs="UniversLTStd-Light"/>
          <w:b/>
          <w:bCs/>
          <w:sz w:val="24"/>
          <w:szCs w:val="24"/>
        </w:rPr>
        <w:t>4</w:t>
      </w:r>
      <w:r w:rsidRPr="003A3825">
        <w:rPr>
          <w:rFonts w:ascii="Calibri" w:eastAsia="UniversLTStd-Light" w:hAnsi="Calibri" w:cs="UniversLTStd-Light"/>
          <w:sz w:val="24"/>
          <w:szCs w:val="24"/>
        </w:rPr>
        <w:t>)</w:t>
      </w:r>
    </w:p>
    <w:p w14:paraId="3E550E2D" w14:textId="77777777" w:rsidR="00EA3835" w:rsidRPr="003A3825" w:rsidRDefault="00EA3835" w:rsidP="00E24E5C">
      <w:pPr>
        <w:autoSpaceDE w:val="0"/>
        <w:autoSpaceDN w:val="0"/>
        <w:adjustRightInd w:val="0"/>
        <w:spacing w:after="0" w:line="360" w:lineRule="auto"/>
        <w:jc w:val="both"/>
        <w:rPr>
          <w:rFonts w:ascii="Calibri" w:eastAsia="UniversLTStd-Light" w:hAnsi="Calibri" w:cs="UniversLTStd-Light"/>
          <w:color w:val="000000"/>
          <w:sz w:val="24"/>
          <w:szCs w:val="24"/>
        </w:rPr>
      </w:pPr>
    </w:p>
    <w:p w14:paraId="600DB1DB" w14:textId="199D52A2" w:rsidR="00EA3835" w:rsidRPr="003A3825" w:rsidRDefault="00EA3835" w:rsidP="000A47D0">
      <w:pPr>
        <w:numPr>
          <w:ilvl w:val="0"/>
          <w:numId w:val="6"/>
        </w:numPr>
        <w:autoSpaceDE w:val="0"/>
        <w:autoSpaceDN w:val="0"/>
        <w:adjustRightInd w:val="0"/>
        <w:spacing w:after="0" w:line="360" w:lineRule="auto"/>
        <w:contextualSpacing/>
        <w:jc w:val="both"/>
        <w:rPr>
          <w:rFonts w:ascii="Calibri" w:eastAsia="UniversLTStd-Light" w:hAnsi="Calibri" w:cs="UniversLTStd-Light"/>
          <w:color w:val="000000"/>
          <w:sz w:val="24"/>
          <w:szCs w:val="24"/>
        </w:rPr>
      </w:pPr>
      <w:r w:rsidRPr="003A3825">
        <w:rPr>
          <w:rFonts w:ascii="Calibri" w:eastAsia="UniversLTStd-Light" w:hAnsi="Calibri" w:cs="UniversLTStd-Light"/>
          <w:color w:val="000000"/>
          <w:sz w:val="24"/>
          <w:szCs w:val="24"/>
        </w:rPr>
        <w:t xml:space="preserve">Pro </w:t>
      </w:r>
      <w:r w:rsidR="00AE4C6B">
        <w:rPr>
          <w:rFonts w:ascii="Calibri" w:eastAsia="UniversLTStd-Light" w:hAnsi="Calibri" w:cs="UniversLTStd-Light"/>
          <w:color w:val="000000"/>
          <w:sz w:val="24"/>
          <w:szCs w:val="24"/>
        </w:rPr>
        <w:t>T</w:t>
      </w:r>
      <w:r w:rsidRPr="003A3825">
        <w:rPr>
          <w:rFonts w:ascii="Calibri" w:eastAsia="UniversLTStd-Light" w:hAnsi="Calibri" w:cs="UniversLTStd-Light"/>
          <w:color w:val="000000"/>
          <w:sz w:val="24"/>
          <w:szCs w:val="24"/>
        </w:rPr>
        <w:t>abulku č. 2 sestrojte graf závislosti A</w:t>
      </w:r>
      <w:r w:rsidRPr="003A3825">
        <w:rPr>
          <w:rFonts w:ascii="Calibri" w:eastAsia="UniversLTStd-Light" w:hAnsi="Calibri" w:cs="UniversLTStd-Light"/>
          <w:color w:val="000000"/>
          <w:sz w:val="24"/>
          <w:szCs w:val="24"/>
          <w:vertAlign w:val="subscript"/>
        </w:rPr>
        <w:t>420</w:t>
      </w:r>
      <w:r w:rsidRPr="003A3825">
        <w:rPr>
          <w:rFonts w:ascii="Calibri" w:eastAsia="UniversLTStd-Light" w:hAnsi="Calibri" w:cs="UniversLTStd-Light"/>
          <w:color w:val="000000"/>
          <w:sz w:val="24"/>
          <w:szCs w:val="24"/>
        </w:rPr>
        <w:t xml:space="preserve"> na koncentraci K</w:t>
      </w:r>
      <w:r w:rsidRPr="003A3825">
        <w:rPr>
          <w:rFonts w:ascii="Calibri" w:eastAsia="UniversLTStd-Light" w:hAnsi="Calibri" w:cs="UniversLTStd-Light"/>
          <w:color w:val="000000"/>
          <w:sz w:val="24"/>
          <w:szCs w:val="24"/>
          <w:vertAlign w:val="subscript"/>
        </w:rPr>
        <w:t>3</w:t>
      </w:r>
      <w:r w:rsidRPr="003A3825">
        <w:rPr>
          <w:rFonts w:ascii="Calibri" w:eastAsia="UniversLTStd-Light" w:hAnsi="Calibri" w:cs="UniversLTStd-Light"/>
          <w:color w:val="000000"/>
          <w:sz w:val="24"/>
          <w:szCs w:val="24"/>
        </w:rPr>
        <w:t>[</w:t>
      </w:r>
      <w:proofErr w:type="spellStart"/>
      <w:proofErr w:type="gramStart"/>
      <w:r w:rsidRPr="003A3825">
        <w:rPr>
          <w:rFonts w:ascii="Calibri" w:eastAsia="UniversLTStd-Light" w:hAnsi="Calibri" w:cs="UniversLTStd-Light"/>
          <w:color w:val="000000"/>
          <w:sz w:val="24"/>
          <w:szCs w:val="24"/>
        </w:rPr>
        <w:t>Fe</w:t>
      </w:r>
      <w:proofErr w:type="spellEnd"/>
      <w:r w:rsidRPr="003A3825">
        <w:rPr>
          <w:rFonts w:ascii="Calibri" w:eastAsia="UniversLTStd-Light" w:hAnsi="Calibri" w:cs="UniversLTStd-Light"/>
          <w:color w:val="000000"/>
          <w:sz w:val="24"/>
          <w:szCs w:val="24"/>
        </w:rPr>
        <w:t>(</w:t>
      </w:r>
      <w:proofErr w:type="gramEnd"/>
      <w:r w:rsidRPr="003A3825">
        <w:rPr>
          <w:rFonts w:ascii="Calibri" w:eastAsia="UniversLTStd-Light" w:hAnsi="Calibri" w:cs="UniversLTStd-Light"/>
          <w:color w:val="000000"/>
          <w:sz w:val="24"/>
          <w:szCs w:val="24"/>
        </w:rPr>
        <w:t>CN)</w:t>
      </w:r>
      <w:r w:rsidRPr="003A3825">
        <w:rPr>
          <w:rFonts w:ascii="Calibri" w:eastAsia="UniversLTStd-Light" w:hAnsi="Calibri" w:cs="UniversLTStd-Light"/>
          <w:color w:val="000000"/>
          <w:sz w:val="24"/>
          <w:szCs w:val="24"/>
          <w:vertAlign w:val="subscript"/>
        </w:rPr>
        <w:t>6</w:t>
      </w:r>
      <w:r w:rsidRPr="003A3825">
        <w:rPr>
          <w:rFonts w:ascii="Calibri" w:eastAsia="UniversLTStd-Light" w:hAnsi="Calibri" w:cs="UniversLTStd-Light"/>
          <w:color w:val="000000"/>
          <w:sz w:val="24"/>
          <w:szCs w:val="24"/>
        </w:rPr>
        <w:t>] ve zkumavce (například v programu MS Excel použijte XY bodový graf a body proložte lineární spojnicí trendu). Vzhledem k tomu, že jste vynulováním na slepý vzorek přiřadili nulové koncentraci K</w:t>
      </w:r>
      <w:r w:rsidRPr="003A3825">
        <w:rPr>
          <w:rFonts w:ascii="Calibri" w:eastAsia="UniversLTStd-Light" w:hAnsi="Calibri" w:cs="UniversLTStd-Light"/>
          <w:color w:val="000000"/>
          <w:sz w:val="24"/>
          <w:szCs w:val="24"/>
          <w:vertAlign w:val="subscript"/>
        </w:rPr>
        <w:t>3</w:t>
      </w:r>
      <w:r w:rsidRPr="003A3825">
        <w:rPr>
          <w:rFonts w:ascii="Calibri" w:eastAsia="UniversLTStd-Light" w:hAnsi="Calibri" w:cs="UniversLTStd-Light"/>
          <w:color w:val="000000"/>
          <w:sz w:val="24"/>
          <w:szCs w:val="24"/>
        </w:rPr>
        <w:t>[</w:t>
      </w:r>
      <w:proofErr w:type="spellStart"/>
      <w:proofErr w:type="gramStart"/>
      <w:r w:rsidRPr="003A3825">
        <w:rPr>
          <w:rFonts w:ascii="Calibri" w:eastAsia="UniversLTStd-Light" w:hAnsi="Calibri" w:cs="UniversLTStd-Light"/>
          <w:color w:val="000000"/>
          <w:sz w:val="24"/>
          <w:szCs w:val="24"/>
        </w:rPr>
        <w:t>Fe</w:t>
      </w:r>
      <w:proofErr w:type="spellEnd"/>
      <w:r w:rsidRPr="003A3825">
        <w:rPr>
          <w:rFonts w:ascii="Calibri" w:eastAsia="UniversLTStd-Light" w:hAnsi="Calibri" w:cs="UniversLTStd-Light"/>
          <w:color w:val="000000"/>
          <w:sz w:val="24"/>
          <w:szCs w:val="24"/>
        </w:rPr>
        <w:t>(</w:t>
      </w:r>
      <w:proofErr w:type="gramEnd"/>
      <w:r w:rsidRPr="003A3825">
        <w:rPr>
          <w:rFonts w:ascii="Calibri" w:eastAsia="UniversLTStd-Light" w:hAnsi="Calibri" w:cs="UniversLTStd-Light"/>
          <w:color w:val="000000"/>
          <w:sz w:val="24"/>
          <w:szCs w:val="24"/>
        </w:rPr>
        <w:t>CN)</w:t>
      </w:r>
      <w:r w:rsidRPr="003A3825">
        <w:rPr>
          <w:rFonts w:ascii="Calibri" w:eastAsia="UniversLTStd-Light" w:hAnsi="Calibri" w:cs="UniversLTStd-Light"/>
          <w:color w:val="000000"/>
          <w:sz w:val="24"/>
          <w:szCs w:val="24"/>
          <w:vertAlign w:val="subscript"/>
        </w:rPr>
        <w:t>6</w:t>
      </w:r>
      <w:r w:rsidRPr="003A3825">
        <w:rPr>
          <w:rFonts w:ascii="Calibri" w:eastAsia="UniversLTStd-Light" w:hAnsi="Calibri" w:cs="UniversLTStd-Light"/>
          <w:color w:val="000000"/>
          <w:sz w:val="24"/>
          <w:szCs w:val="24"/>
        </w:rPr>
        <w:t xml:space="preserve">] nulovou absorbanci, musí přímka procházet počátkem grafu [0;0] (v programu MS Excel: Formát spojnice trendu/Možnosti/Hodnota Y=0). </w:t>
      </w:r>
    </w:p>
    <w:p w14:paraId="086D12C7" w14:textId="77777777" w:rsidR="00EA3835" w:rsidRPr="003A3825" w:rsidRDefault="00EA3835" w:rsidP="000A47D0">
      <w:pPr>
        <w:numPr>
          <w:ilvl w:val="0"/>
          <w:numId w:val="6"/>
        </w:numPr>
        <w:autoSpaceDE w:val="0"/>
        <w:autoSpaceDN w:val="0"/>
        <w:adjustRightInd w:val="0"/>
        <w:spacing w:after="0" w:line="360" w:lineRule="auto"/>
        <w:contextualSpacing/>
        <w:jc w:val="both"/>
        <w:rPr>
          <w:rFonts w:ascii="Calibri" w:eastAsia="UniversLTStd-Light" w:hAnsi="Calibri" w:cs="UniversLTStd-Light"/>
          <w:color w:val="000000"/>
          <w:sz w:val="24"/>
          <w:szCs w:val="24"/>
        </w:rPr>
      </w:pPr>
      <w:r w:rsidRPr="003A3825">
        <w:rPr>
          <w:rFonts w:ascii="Calibri" w:eastAsia="UniversLTStd-Light" w:hAnsi="Calibri" w:cs="UniversLTStd-Light"/>
          <w:color w:val="000000"/>
          <w:sz w:val="24"/>
          <w:szCs w:val="24"/>
        </w:rPr>
        <w:t>Z rovnice přímky, kterou zobrazíte v grafu, následně na základě Lambert-Beerova zákona určete molární absorpční koeficient ε a uveďte jeho fyzikální rozměr.</w:t>
      </w:r>
    </w:p>
    <w:p w14:paraId="5B760534" w14:textId="77777777" w:rsidR="00EA3835" w:rsidRPr="003A3825" w:rsidRDefault="00EA3835" w:rsidP="00E24E5C">
      <w:pPr>
        <w:autoSpaceDE w:val="0"/>
        <w:autoSpaceDN w:val="0"/>
        <w:adjustRightInd w:val="0"/>
        <w:spacing w:after="0" w:line="360" w:lineRule="auto"/>
        <w:contextualSpacing/>
        <w:jc w:val="both"/>
        <w:rPr>
          <w:rFonts w:ascii="Calibri" w:eastAsia="UniversLTStd-Light" w:hAnsi="Calibri" w:cs="UniversLTStd-Light"/>
          <w:color w:val="000000"/>
        </w:rPr>
      </w:pPr>
    </w:p>
    <w:p w14:paraId="462445DC" w14:textId="686259D0" w:rsidR="00EA3835" w:rsidRDefault="00EA3835" w:rsidP="00E24E5C">
      <w:pPr>
        <w:autoSpaceDE w:val="0"/>
        <w:autoSpaceDN w:val="0"/>
        <w:adjustRightInd w:val="0"/>
        <w:spacing w:after="0" w:line="240" w:lineRule="auto"/>
        <w:jc w:val="both"/>
        <w:rPr>
          <w:rFonts w:ascii="Calibri" w:eastAsia="UniversLTStd-Light" w:hAnsi="Calibri" w:cs="UniversLTStd-Light"/>
          <w:i/>
          <w:color w:val="000000"/>
          <w:sz w:val="28"/>
          <w:szCs w:val="28"/>
          <w:u w:val="single"/>
        </w:rPr>
      </w:pPr>
    </w:p>
    <w:p w14:paraId="201C7D2C" w14:textId="77777777" w:rsidR="00933C4E" w:rsidRPr="003A3825" w:rsidRDefault="00933C4E" w:rsidP="00E24E5C">
      <w:pPr>
        <w:autoSpaceDE w:val="0"/>
        <w:autoSpaceDN w:val="0"/>
        <w:adjustRightInd w:val="0"/>
        <w:spacing w:after="0" w:line="240" w:lineRule="auto"/>
        <w:jc w:val="both"/>
        <w:rPr>
          <w:rFonts w:ascii="Calibri" w:eastAsia="UniversLTStd-Light" w:hAnsi="Calibri" w:cs="UniversLTStd-Light"/>
          <w:i/>
          <w:color w:val="000000"/>
          <w:sz w:val="28"/>
          <w:szCs w:val="28"/>
          <w:u w:val="single"/>
        </w:rPr>
      </w:pPr>
    </w:p>
    <w:p w14:paraId="7898D280" w14:textId="77777777" w:rsidR="00EA3835" w:rsidRPr="00B952E8" w:rsidRDefault="00EA3835" w:rsidP="00E24E5C">
      <w:pPr>
        <w:pStyle w:val="Bezmezer"/>
        <w:rPr>
          <w:b/>
          <w:bCs/>
        </w:rPr>
      </w:pPr>
      <w:r w:rsidRPr="00B952E8">
        <w:rPr>
          <w:b/>
          <w:bCs/>
        </w:rPr>
        <w:lastRenderedPageBreak/>
        <w:t>Tabulka 1</w:t>
      </w:r>
    </w:p>
    <w:tbl>
      <w:tblPr>
        <w:tblW w:w="9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779"/>
        <w:gridCol w:w="1402"/>
        <w:gridCol w:w="992"/>
        <w:gridCol w:w="1331"/>
        <w:gridCol w:w="1560"/>
        <w:gridCol w:w="1223"/>
      </w:tblGrid>
      <w:tr w:rsidR="00EA3835" w:rsidRPr="003A3825" w14:paraId="29B3D216" w14:textId="77777777" w:rsidTr="00E24E5C">
        <w:trPr>
          <w:trHeight w:hRule="exact" w:val="340"/>
          <w:jc w:val="center"/>
        </w:trPr>
        <w:tc>
          <w:tcPr>
            <w:tcW w:w="1204" w:type="dxa"/>
            <w:vMerge w:val="restart"/>
            <w:vAlign w:val="center"/>
          </w:tcPr>
          <w:p w14:paraId="19D06094"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zkumavka</w:t>
            </w:r>
          </w:p>
          <w:p w14:paraId="6A15CCC7"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b/>
                <w:sz w:val="24"/>
                <w:szCs w:val="24"/>
              </w:rPr>
              <w:t>č.</w:t>
            </w:r>
          </w:p>
        </w:tc>
        <w:tc>
          <w:tcPr>
            <w:tcW w:w="3181" w:type="dxa"/>
            <w:gridSpan w:val="2"/>
            <w:vAlign w:val="center"/>
          </w:tcPr>
          <w:p w14:paraId="615DE547"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pipetovaný objem</w:t>
            </w:r>
          </w:p>
        </w:tc>
        <w:tc>
          <w:tcPr>
            <w:tcW w:w="992" w:type="dxa"/>
            <w:vMerge w:val="restart"/>
            <w:vAlign w:val="center"/>
          </w:tcPr>
          <w:p w14:paraId="6A31BFB7"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A</w:t>
            </w:r>
            <w:r w:rsidRPr="003A3825">
              <w:rPr>
                <w:rFonts w:ascii="Calibri" w:eastAsia="Calibri" w:hAnsi="Calibri" w:cs="Times New Roman"/>
                <w:b/>
                <w:sz w:val="24"/>
                <w:szCs w:val="24"/>
                <w:vertAlign w:val="subscript"/>
              </w:rPr>
              <w:t>420</w:t>
            </w:r>
          </w:p>
        </w:tc>
        <w:tc>
          <w:tcPr>
            <w:tcW w:w="1331" w:type="dxa"/>
            <w:vMerge w:val="restart"/>
            <w:vAlign w:val="center"/>
          </w:tcPr>
          <w:p w14:paraId="1194B10A" w14:textId="77777777" w:rsidR="00EA3835" w:rsidRPr="003A3825" w:rsidRDefault="00EA3835" w:rsidP="00E24E5C">
            <w:pPr>
              <w:spacing w:after="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c (</w:t>
            </w:r>
            <w:proofErr w:type="gramStart"/>
            <w:r w:rsidRPr="003A3825">
              <w:rPr>
                <w:rFonts w:ascii="Calibri" w:eastAsia="Calibri" w:hAnsi="Calibri" w:cs="Times New Roman"/>
                <w:b/>
                <w:sz w:val="24"/>
                <w:szCs w:val="24"/>
              </w:rPr>
              <w:t>mmol.l</w:t>
            </w:r>
            <w:proofErr w:type="gramEnd"/>
            <w:r w:rsidRPr="003A3825">
              <w:rPr>
                <w:rFonts w:ascii="Calibri" w:eastAsia="Calibri" w:hAnsi="Calibri" w:cs="Times New Roman"/>
                <w:b/>
                <w:sz w:val="24"/>
                <w:szCs w:val="24"/>
                <w:vertAlign w:val="superscript"/>
              </w:rPr>
              <w:t>-1</w:t>
            </w:r>
            <w:r w:rsidRPr="003A3825">
              <w:rPr>
                <w:rFonts w:ascii="Calibri" w:eastAsia="Calibri" w:hAnsi="Calibri" w:cs="Times New Roman"/>
                <w:b/>
                <w:sz w:val="24"/>
                <w:szCs w:val="24"/>
              </w:rPr>
              <w:t>)</w:t>
            </w:r>
          </w:p>
          <w:p w14:paraId="10589325" w14:textId="77777777" w:rsidR="00EA3835" w:rsidRPr="003A3825" w:rsidRDefault="00EA3835" w:rsidP="00E24E5C">
            <w:pPr>
              <w:spacing w:after="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K</w:t>
            </w:r>
            <w:r w:rsidRPr="003A3825">
              <w:rPr>
                <w:rFonts w:ascii="Calibri" w:eastAsia="Calibri" w:hAnsi="Calibri" w:cs="Times New Roman"/>
                <w:b/>
                <w:sz w:val="24"/>
                <w:szCs w:val="24"/>
                <w:vertAlign w:val="subscript"/>
              </w:rPr>
              <w:t>3</w:t>
            </w:r>
            <w:r w:rsidRPr="003A3825">
              <w:rPr>
                <w:rFonts w:ascii="Calibri" w:eastAsia="Calibri" w:hAnsi="Calibri" w:cs="Times New Roman"/>
                <w:b/>
                <w:sz w:val="24"/>
                <w:szCs w:val="24"/>
              </w:rPr>
              <w:t>[</w:t>
            </w:r>
            <w:proofErr w:type="spellStart"/>
            <w:proofErr w:type="gramStart"/>
            <w:r w:rsidRPr="003A3825">
              <w:rPr>
                <w:rFonts w:ascii="Calibri" w:eastAsia="Calibri" w:hAnsi="Calibri" w:cs="Times New Roman"/>
                <w:b/>
                <w:sz w:val="24"/>
                <w:szCs w:val="24"/>
              </w:rPr>
              <w:t>Fe</w:t>
            </w:r>
            <w:proofErr w:type="spellEnd"/>
            <w:r w:rsidRPr="003A3825">
              <w:rPr>
                <w:rFonts w:ascii="Calibri" w:eastAsia="Calibri" w:hAnsi="Calibri" w:cs="Times New Roman"/>
                <w:b/>
                <w:sz w:val="24"/>
                <w:szCs w:val="24"/>
              </w:rPr>
              <w:t>(</w:t>
            </w:r>
            <w:proofErr w:type="gramEnd"/>
            <w:r w:rsidRPr="003A3825">
              <w:rPr>
                <w:rFonts w:ascii="Calibri" w:eastAsia="Calibri" w:hAnsi="Calibri" w:cs="Times New Roman"/>
                <w:b/>
                <w:sz w:val="24"/>
                <w:szCs w:val="24"/>
              </w:rPr>
              <w:t>CN)</w:t>
            </w:r>
            <w:r w:rsidRPr="003A3825">
              <w:rPr>
                <w:rFonts w:ascii="Calibri" w:eastAsia="Calibri" w:hAnsi="Calibri" w:cs="Times New Roman"/>
                <w:b/>
                <w:sz w:val="24"/>
                <w:szCs w:val="24"/>
                <w:vertAlign w:val="subscript"/>
              </w:rPr>
              <w:t>6</w:t>
            </w:r>
            <w:r w:rsidRPr="003A3825">
              <w:rPr>
                <w:rFonts w:ascii="Calibri" w:eastAsia="Calibri" w:hAnsi="Calibri" w:cs="Times New Roman"/>
                <w:b/>
                <w:sz w:val="24"/>
                <w:szCs w:val="24"/>
              </w:rPr>
              <w:t>]</w:t>
            </w:r>
          </w:p>
          <w:p w14:paraId="3111A2FF" w14:textId="77777777" w:rsidR="00EA3835" w:rsidRPr="003A3825" w:rsidRDefault="00EA3835" w:rsidP="00E24E5C">
            <w:pPr>
              <w:spacing w:after="200" w:line="276" w:lineRule="auto"/>
              <w:jc w:val="center"/>
              <w:rPr>
                <w:rFonts w:ascii="Arial" w:eastAsia="Calibri" w:hAnsi="Arial" w:cs="Arial"/>
                <w:b/>
                <w:sz w:val="24"/>
                <w:szCs w:val="24"/>
              </w:rPr>
            </w:pPr>
          </w:p>
        </w:tc>
        <w:tc>
          <w:tcPr>
            <w:tcW w:w="1560" w:type="dxa"/>
            <w:vMerge w:val="restart"/>
            <w:shd w:val="clear" w:color="auto" w:fill="auto"/>
            <w:vAlign w:val="center"/>
          </w:tcPr>
          <w:p w14:paraId="0CA6DF17" w14:textId="77777777" w:rsidR="00EA3835" w:rsidRPr="003A3825" w:rsidRDefault="00EA3835" w:rsidP="00E24E5C">
            <w:pPr>
              <w:spacing w:after="0" w:line="276" w:lineRule="auto"/>
              <w:jc w:val="center"/>
              <w:rPr>
                <w:rFonts w:ascii="Calibri" w:eastAsia="Calibri" w:hAnsi="Calibri" w:cs="Times New Roman"/>
                <w:b/>
                <w:sz w:val="24"/>
                <w:szCs w:val="24"/>
              </w:rPr>
            </w:pPr>
            <w:r w:rsidRPr="003A3825">
              <w:rPr>
                <w:rFonts w:ascii="Arial" w:eastAsia="Calibri" w:hAnsi="Arial" w:cs="Arial"/>
                <w:b/>
                <w:sz w:val="24"/>
                <w:szCs w:val="24"/>
              </w:rPr>
              <w:t xml:space="preserve">Ø </w:t>
            </w:r>
            <w:r w:rsidRPr="003A3825">
              <w:rPr>
                <w:rFonts w:ascii="Calibri" w:eastAsia="Calibri" w:hAnsi="Calibri" w:cs="Times New Roman"/>
                <w:b/>
                <w:sz w:val="24"/>
                <w:szCs w:val="24"/>
              </w:rPr>
              <w:t>c (</w:t>
            </w:r>
            <w:proofErr w:type="gramStart"/>
            <w:r w:rsidRPr="003A3825">
              <w:rPr>
                <w:rFonts w:ascii="Calibri" w:eastAsia="Calibri" w:hAnsi="Calibri" w:cs="Times New Roman"/>
                <w:b/>
                <w:sz w:val="24"/>
                <w:szCs w:val="24"/>
              </w:rPr>
              <w:t>mmol.l</w:t>
            </w:r>
            <w:proofErr w:type="gramEnd"/>
            <w:r w:rsidRPr="003A3825">
              <w:rPr>
                <w:rFonts w:ascii="Calibri" w:eastAsia="Calibri" w:hAnsi="Calibri" w:cs="Times New Roman"/>
                <w:b/>
                <w:sz w:val="24"/>
                <w:szCs w:val="24"/>
                <w:vertAlign w:val="superscript"/>
              </w:rPr>
              <w:t>-1</w:t>
            </w:r>
            <w:r w:rsidRPr="003A3825">
              <w:rPr>
                <w:rFonts w:ascii="Calibri" w:eastAsia="Calibri" w:hAnsi="Calibri" w:cs="Times New Roman"/>
                <w:b/>
                <w:sz w:val="24"/>
                <w:szCs w:val="24"/>
              </w:rPr>
              <w:t>)</w:t>
            </w:r>
          </w:p>
          <w:p w14:paraId="78C92FA6" w14:textId="77777777" w:rsidR="00EA3835" w:rsidRPr="003A3825" w:rsidRDefault="00EA3835" w:rsidP="00E24E5C">
            <w:pPr>
              <w:spacing w:after="200" w:line="276" w:lineRule="auto"/>
              <w:jc w:val="center"/>
              <w:rPr>
                <w:rFonts w:ascii="Calibri" w:eastAsia="Calibri" w:hAnsi="Calibri" w:cs="Times New Roman"/>
                <w:b/>
                <w:sz w:val="24"/>
                <w:szCs w:val="24"/>
              </w:rPr>
            </w:pPr>
          </w:p>
        </w:tc>
        <w:tc>
          <w:tcPr>
            <w:tcW w:w="1223" w:type="dxa"/>
            <w:vMerge w:val="restart"/>
            <w:vAlign w:val="center"/>
          </w:tcPr>
          <w:p w14:paraId="5935D948" w14:textId="77777777" w:rsidR="00EA3835" w:rsidRPr="003A3825" w:rsidRDefault="00EA3835" w:rsidP="00E24E5C">
            <w:pPr>
              <w:spacing w:after="0" w:line="240" w:lineRule="auto"/>
              <w:jc w:val="center"/>
              <w:rPr>
                <w:rFonts w:ascii="Calibri" w:eastAsia="Calibri" w:hAnsi="Calibri" w:cs="Times New Roman"/>
                <w:b/>
                <w:sz w:val="24"/>
                <w:szCs w:val="24"/>
              </w:rPr>
            </w:pPr>
            <w:r w:rsidRPr="003A3825">
              <w:rPr>
                <w:rFonts w:ascii="Calibri" w:eastAsia="Calibri" w:hAnsi="Calibri" w:cs="Times New Roman"/>
                <w:b/>
                <w:sz w:val="24"/>
                <w:szCs w:val="24"/>
              </w:rPr>
              <w:t>s</w:t>
            </w:r>
          </w:p>
          <w:p w14:paraId="01DD813E" w14:textId="77777777" w:rsidR="00EA3835" w:rsidRPr="003A3825" w:rsidRDefault="00EA3835" w:rsidP="00E24E5C">
            <w:pPr>
              <w:spacing w:after="200" w:line="276" w:lineRule="auto"/>
              <w:jc w:val="center"/>
              <w:rPr>
                <w:rFonts w:ascii="Calibri" w:eastAsia="Calibri" w:hAnsi="Calibri" w:cs="Times New Roman"/>
                <w:sz w:val="24"/>
                <w:szCs w:val="24"/>
              </w:rPr>
            </w:pPr>
          </w:p>
        </w:tc>
      </w:tr>
      <w:tr w:rsidR="00EA3835" w:rsidRPr="003A3825" w14:paraId="21AA372E" w14:textId="77777777" w:rsidTr="00E24E5C">
        <w:trPr>
          <w:trHeight w:hRule="exact" w:val="680"/>
          <w:jc w:val="center"/>
        </w:trPr>
        <w:tc>
          <w:tcPr>
            <w:tcW w:w="1204" w:type="dxa"/>
            <w:vMerge/>
          </w:tcPr>
          <w:p w14:paraId="728F5010" w14:textId="77777777" w:rsidR="00EA3835" w:rsidRPr="003A3825" w:rsidRDefault="00EA3835" w:rsidP="00E24E5C">
            <w:pPr>
              <w:spacing w:after="200" w:line="276" w:lineRule="auto"/>
              <w:jc w:val="both"/>
              <w:rPr>
                <w:rFonts w:ascii="Calibri" w:eastAsia="Calibri" w:hAnsi="Calibri" w:cs="Times New Roman"/>
                <w:sz w:val="24"/>
                <w:szCs w:val="24"/>
              </w:rPr>
            </w:pPr>
          </w:p>
        </w:tc>
        <w:tc>
          <w:tcPr>
            <w:tcW w:w="1779" w:type="dxa"/>
            <w:vAlign w:val="center"/>
          </w:tcPr>
          <w:p w14:paraId="7EFF5DE2"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30mM K</w:t>
            </w:r>
            <w:r w:rsidRPr="003A3825">
              <w:rPr>
                <w:rFonts w:ascii="Calibri" w:eastAsia="Calibri" w:hAnsi="Calibri" w:cs="Times New Roman"/>
                <w:b/>
                <w:sz w:val="24"/>
                <w:szCs w:val="24"/>
                <w:vertAlign w:val="subscript"/>
              </w:rPr>
              <w:t>3</w:t>
            </w:r>
            <w:r w:rsidRPr="003A3825">
              <w:rPr>
                <w:rFonts w:ascii="Calibri" w:eastAsia="Calibri" w:hAnsi="Calibri" w:cs="Times New Roman"/>
                <w:b/>
                <w:sz w:val="24"/>
                <w:szCs w:val="24"/>
              </w:rPr>
              <w:t>[</w:t>
            </w:r>
            <w:proofErr w:type="spellStart"/>
            <w:proofErr w:type="gramStart"/>
            <w:r w:rsidRPr="003A3825">
              <w:rPr>
                <w:rFonts w:ascii="Calibri" w:eastAsia="Calibri" w:hAnsi="Calibri" w:cs="Times New Roman"/>
                <w:b/>
                <w:sz w:val="24"/>
                <w:szCs w:val="24"/>
              </w:rPr>
              <w:t>Fe</w:t>
            </w:r>
            <w:proofErr w:type="spellEnd"/>
            <w:r w:rsidRPr="003A3825">
              <w:rPr>
                <w:rFonts w:ascii="Calibri" w:eastAsia="Calibri" w:hAnsi="Calibri" w:cs="Times New Roman"/>
                <w:b/>
                <w:sz w:val="24"/>
                <w:szCs w:val="24"/>
              </w:rPr>
              <w:t>(</w:t>
            </w:r>
            <w:proofErr w:type="gramEnd"/>
            <w:r w:rsidRPr="003A3825">
              <w:rPr>
                <w:rFonts w:ascii="Calibri" w:eastAsia="Calibri" w:hAnsi="Calibri" w:cs="Times New Roman"/>
                <w:b/>
                <w:sz w:val="24"/>
                <w:szCs w:val="24"/>
              </w:rPr>
              <w:t>CN)</w:t>
            </w:r>
            <w:r w:rsidRPr="003A3825">
              <w:rPr>
                <w:rFonts w:ascii="Calibri" w:eastAsia="Calibri" w:hAnsi="Calibri" w:cs="Times New Roman"/>
                <w:b/>
                <w:sz w:val="24"/>
                <w:szCs w:val="24"/>
                <w:vertAlign w:val="subscript"/>
              </w:rPr>
              <w:t>6</w:t>
            </w:r>
            <w:r w:rsidRPr="003A3825">
              <w:rPr>
                <w:rFonts w:ascii="Calibri" w:eastAsia="Calibri" w:hAnsi="Calibri" w:cs="Times New Roman"/>
                <w:b/>
                <w:sz w:val="24"/>
                <w:szCs w:val="24"/>
              </w:rPr>
              <w:t>] [</w:t>
            </w:r>
            <w:r w:rsidRPr="003A3825">
              <w:rPr>
                <w:rFonts w:ascii="Symbol" w:eastAsia="Calibri" w:hAnsi="Symbol" w:cs="Times New Roman"/>
                <w:b/>
                <w:sz w:val="24"/>
                <w:szCs w:val="24"/>
              </w:rPr>
              <w:t></w:t>
            </w:r>
            <w:r w:rsidRPr="003A3825">
              <w:rPr>
                <w:rFonts w:ascii="Calibri" w:eastAsia="Calibri" w:hAnsi="Calibri" w:cs="Times New Roman"/>
                <w:b/>
                <w:sz w:val="24"/>
                <w:szCs w:val="24"/>
              </w:rPr>
              <w:t>l]</w:t>
            </w:r>
          </w:p>
        </w:tc>
        <w:tc>
          <w:tcPr>
            <w:tcW w:w="1402" w:type="dxa"/>
            <w:vAlign w:val="center"/>
          </w:tcPr>
          <w:p w14:paraId="25C1B2D8" w14:textId="77777777" w:rsidR="00EA3835" w:rsidRPr="003A3825" w:rsidRDefault="00EA3835" w:rsidP="00E24E5C">
            <w:pPr>
              <w:spacing w:after="200" w:line="276" w:lineRule="auto"/>
              <w:jc w:val="center"/>
              <w:rPr>
                <w:rFonts w:ascii="Calibri" w:eastAsia="Calibri" w:hAnsi="Calibri" w:cs="Times New Roman"/>
                <w:b/>
                <w:sz w:val="24"/>
                <w:szCs w:val="24"/>
                <w:lang w:val="en-US"/>
              </w:rPr>
            </w:pPr>
            <w:r w:rsidRPr="003A3825">
              <w:rPr>
                <w:rFonts w:ascii="Calibri" w:eastAsia="Calibri" w:hAnsi="Calibri" w:cs="Times New Roman"/>
                <w:b/>
                <w:sz w:val="24"/>
                <w:szCs w:val="24"/>
              </w:rPr>
              <w:t xml:space="preserve">destilovaná voda </w:t>
            </w:r>
            <w:r w:rsidRPr="003A3825">
              <w:rPr>
                <w:rFonts w:ascii="Calibri" w:eastAsia="Calibri" w:hAnsi="Calibri" w:cs="Times New Roman"/>
                <w:b/>
                <w:sz w:val="24"/>
                <w:szCs w:val="24"/>
                <w:lang w:val="en-US"/>
              </w:rPr>
              <w:t>[</w:t>
            </w:r>
            <w:r w:rsidRPr="003A3825">
              <w:rPr>
                <w:rFonts w:ascii="Symbol" w:eastAsia="Calibri" w:hAnsi="Symbol" w:cs="Times New Roman"/>
                <w:b/>
                <w:sz w:val="24"/>
                <w:szCs w:val="24"/>
                <w:lang w:val="en-US"/>
              </w:rPr>
              <w:t></w:t>
            </w:r>
            <w:r w:rsidRPr="003A3825">
              <w:rPr>
                <w:rFonts w:ascii="Calibri" w:eastAsia="Calibri" w:hAnsi="Calibri" w:cs="Times New Roman"/>
                <w:b/>
                <w:sz w:val="24"/>
                <w:szCs w:val="24"/>
                <w:lang w:val="en-US"/>
              </w:rPr>
              <w:t>l]</w:t>
            </w:r>
          </w:p>
        </w:tc>
        <w:tc>
          <w:tcPr>
            <w:tcW w:w="992" w:type="dxa"/>
            <w:vMerge/>
            <w:tcBorders>
              <w:bottom w:val="single" w:sz="4" w:space="0" w:color="auto"/>
            </w:tcBorders>
          </w:tcPr>
          <w:p w14:paraId="12F6D92B" w14:textId="77777777" w:rsidR="00EA3835" w:rsidRPr="003A3825" w:rsidRDefault="00EA3835" w:rsidP="00E24E5C">
            <w:pPr>
              <w:spacing w:after="200" w:line="276" w:lineRule="auto"/>
              <w:jc w:val="both"/>
              <w:rPr>
                <w:rFonts w:ascii="Calibri" w:eastAsia="Calibri" w:hAnsi="Calibri" w:cs="Times New Roman"/>
                <w:sz w:val="24"/>
                <w:szCs w:val="24"/>
              </w:rPr>
            </w:pPr>
          </w:p>
        </w:tc>
        <w:tc>
          <w:tcPr>
            <w:tcW w:w="1331" w:type="dxa"/>
            <w:vMerge/>
            <w:tcBorders>
              <w:bottom w:val="single" w:sz="4" w:space="0" w:color="auto"/>
            </w:tcBorders>
          </w:tcPr>
          <w:p w14:paraId="22F61227" w14:textId="77777777" w:rsidR="00EA3835" w:rsidRPr="003A3825" w:rsidRDefault="00EA3835" w:rsidP="00E24E5C">
            <w:pPr>
              <w:spacing w:after="200" w:line="276" w:lineRule="auto"/>
              <w:jc w:val="both"/>
              <w:rPr>
                <w:rFonts w:ascii="Calibri" w:eastAsia="Calibri" w:hAnsi="Calibri" w:cs="Times New Roman"/>
                <w:sz w:val="24"/>
                <w:szCs w:val="24"/>
              </w:rPr>
            </w:pPr>
          </w:p>
        </w:tc>
        <w:tc>
          <w:tcPr>
            <w:tcW w:w="1560" w:type="dxa"/>
            <w:vMerge/>
            <w:tcBorders>
              <w:bottom w:val="single" w:sz="4" w:space="0" w:color="auto"/>
            </w:tcBorders>
          </w:tcPr>
          <w:p w14:paraId="5523193D" w14:textId="77777777" w:rsidR="00EA3835" w:rsidRPr="003A3825" w:rsidRDefault="00EA3835" w:rsidP="00E24E5C">
            <w:pPr>
              <w:spacing w:after="200" w:line="276" w:lineRule="auto"/>
              <w:jc w:val="both"/>
              <w:rPr>
                <w:rFonts w:ascii="Calibri" w:eastAsia="Calibri" w:hAnsi="Calibri" w:cs="Times New Roman"/>
                <w:sz w:val="24"/>
                <w:szCs w:val="24"/>
              </w:rPr>
            </w:pPr>
          </w:p>
        </w:tc>
        <w:tc>
          <w:tcPr>
            <w:tcW w:w="1223" w:type="dxa"/>
            <w:vMerge/>
            <w:tcBorders>
              <w:bottom w:val="single" w:sz="4" w:space="0" w:color="auto"/>
            </w:tcBorders>
          </w:tcPr>
          <w:p w14:paraId="3E8C2668" w14:textId="77777777" w:rsidR="00EA3835" w:rsidRPr="003A3825" w:rsidRDefault="00EA3835" w:rsidP="00E24E5C">
            <w:pPr>
              <w:spacing w:after="200" w:line="276" w:lineRule="auto"/>
              <w:jc w:val="both"/>
              <w:rPr>
                <w:rFonts w:ascii="Calibri" w:eastAsia="Calibri" w:hAnsi="Calibri" w:cs="Times New Roman"/>
                <w:sz w:val="24"/>
                <w:szCs w:val="24"/>
              </w:rPr>
            </w:pPr>
          </w:p>
        </w:tc>
      </w:tr>
      <w:tr w:rsidR="00EA3835" w:rsidRPr="003A3825" w14:paraId="4970096B" w14:textId="77777777" w:rsidTr="00E24E5C">
        <w:trPr>
          <w:trHeight w:hRule="exact" w:val="454"/>
          <w:jc w:val="center"/>
        </w:trPr>
        <w:tc>
          <w:tcPr>
            <w:tcW w:w="1204" w:type="dxa"/>
          </w:tcPr>
          <w:p w14:paraId="1A13998F"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1</w:t>
            </w:r>
          </w:p>
        </w:tc>
        <w:tc>
          <w:tcPr>
            <w:tcW w:w="1779" w:type="dxa"/>
          </w:tcPr>
          <w:p w14:paraId="7CF6BF1D"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5</w:t>
            </w:r>
          </w:p>
        </w:tc>
        <w:tc>
          <w:tcPr>
            <w:tcW w:w="1402" w:type="dxa"/>
          </w:tcPr>
          <w:p w14:paraId="210EB645"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995</w:t>
            </w:r>
          </w:p>
        </w:tc>
        <w:tc>
          <w:tcPr>
            <w:tcW w:w="992" w:type="dxa"/>
            <w:shd w:val="clear" w:color="auto" w:fill="F3F3F3"/>
            <w:vAlign w:val="center"/>
          </w:tcPr>
          <w:p w14:paraId="4C733CEC" w14:textId="77777777" w:rsidR="00EA3835" w:rsidRPr="003A3825" w:rsidRDefault="00EA3835" w:rsidP="00E24E5C">
            <w:pPr>
              <w:spacing w:after="200" w:line="276" w:lineRule="auto"/>
              <w:jc w:val="center"/>
              <w:rPr>
                <w:rFonts w:ascii="Calibri" w:eastAsia="Calibri" w:hAnsi="Calibri" w:cs="Times New Roman"/>
                <w:iCs/>
                <w:sz w:val="24"/>
                <w:szCs w:val="24"/>
              </w:rPr>
            </w:pPr>
          </w:p>
        </w:tc>
        <w:tc>
          <w:tcPr>
            <w:tcW w:w="1331" w:type="dxa"/>
            <w:shd w:val="clear" w:color="auto" w:fill="F3F3F3"/>
            <w:vAlign w:val="center"/>
          </w:tcPr>
          <w:p w14:paraId="7BF50AFD" w14:textId="77777777" w:rsidR="00EA3835" w:rsidRPr="003A3825" w:rsidRDefault="00EA3835" w:rsidP="00E24E5C">
            <w:pPr>
              <w:spacing w:after="200" w:line="276" w:lineRule="auto"/>
              <w:jc w:val="center"/>
              <w:rPr>
                <w:rFonts w:ascii="Calibri" w:eastAsia="Calibri" w:hAnsi="Calibri" w:cs="Times New Roman"/>
                <w:iCs/>
                <w:sz w:val="24"/>
                <w:szCs w:val="24"/>
              </w:rPr>
            </w:pPr>
          </w:p>
        </w:tc>
        <w:tc>
          <w:tcPr>
            <w:tcW w:w="1560" w:type="dxa"/>
            <w:vMerge w:val="restart"/>
            <w:shd w:val="clear" w:color="auto" w:fill="F3F3F3"/>
            <w:vAlign w:val="center"/>
          </w:tcPr>
          <w:p w14:paraId="02B38346" w14:textId="77777777" w:rsidR="00EA3835" w:rsidRPr="003A3825" w:rsidRDefault="00EA3835" w:rsidP="00E24E5C">
            <w:pPr>
              <w:spacing w:after="200" w:line="276" w:lineRule="auto"/>
              <w:jc w:val="center"/>
              <w:rPr>
                <w:rFonts w:ascii="Calibri" w:eastAsia="Calibri" w:hAnsi="Calibri" w:cs="Times New Roman"/>
                <w:iCs/>
                <w:sz w:val="24"/>
                <w:szCs w:val="24"/>
              </w:rPr>
            </w:pPr>
          </w:p>
        </w:tc>
        <w:tc>
          <w:tcPr>
            <w:tcW w:w="1223" w:type="dxa"/>
            <w:vMerge w:val="restart"/>
            <w:shd w:val="clear" w:color="auto" w:fill="F3F3F3"/>
            <w:vAlign w:val="center"/>
          </w:tcPr>
          <w:p w14:paraId="3BBFD58B" w14:textId="77777777" w:rsidR="00EA3835" w:rsidRPr="003A3825" w:rsidRDefault="00EA3835" w:rsidP="00E24E5C">
            <w:pPr>
              <w:spacing w:after="200" w:line="276" w:lineRule="auto"/>
              <w:jc w:val="center"/>
              <w:rPr>
                <w:rFonts w:ascii="Calibri" w:eastAsia="Calibri" w:hAnsi="Calibri" w:cs="Times New Roman"/>
                <w:iCs/>
                <w:sz w:val="24"/>
                <w:szCs w:val="24"/>
                <w:highlight w:val="magenta"/>
              </w:rPr>
            </w:pPr>
            <w:r w:rsidRPr="003A3825">
              <w:rPr>
                <w:rFonts w:ascii="Calibri" w:eastAsia="Calibri" w:hAnsi="Calibri" w:cs="Times New Roman"/>
                <w:iCs/>
                <w:sz w:val="24"/>
                <w:szCs w:val="24"/>
                <w:highlight w:val="magenta"/>
              </w:rPr>
              <w:t xml:space="preserve">  </w:t>
            </w:r>
          </w:p>
        </w:tc>
      </w:tr>
      <w:tr w:rsidR="00EA3835" w:rsidRPr="003A3825" w14:paraId="687C85E0" w14:textId="77777777" w:rsidTr="00E24E5C">
        <w:trPr>
          <w:trHeight w:hRule="exact" w:val="454"/>
          <w:jc w:val="center"/>
        </w:trPr>
        <w:tc>
          <w:tcPr>
            <w:tcW w:w="1204" w:type="dxa"/>
          </w:tcPr>
          <w:p w14:paraId="6A262922"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2</w:t>
            </w:r>
          </w:p>
        </w:tc>
        <w:tc>
          <w:tcPr>
            <w:tcW w:w="1779" w:type="dxa"/>
          </w:tcPr>
          <w:p w14:paraId="5504E055"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5</w:t>
            </w:r>
          </w:p>
        </w:tc>
        <w:tc>
          <w:tcPr>
            <w:tcW w:w="1402" w:type="dxa"/>
          </w:tcPr>
          <w:p w14:paraId="371EF4B2"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995</w:t>
            </w:r>
          </w:p>
        </w:tc>
        <w:tc>
          <w:tcPr>
            <w:tcW w:w="992" w:type="dxa"/>
            <w:shd w:val="clear" w:color="auto" w:fill="F3F3F3"/>
            <w:vAlign w:val="center"/>
          </w:tcPr>
          <w:p w14:paraId="399E2602"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331" w:type="dxa"/>
            <w:shd w:val="clear" w:color="auto" w:fill="F3F3F3"/>
            <w:vAlign w:val="center"/>
          </w:tcPr>
          <w:p w14:paraId="0324F04C"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shd w:val="clear" w:color="auto" w:fill="F3F3F3"/>
            <w:vAlign w:val="center"/>
          </w:tcPr>
          <w:p w14:paraId="3B2357B8"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shd w:val="clear" w:color="auto" w:fill="F3F3F3"/>
            <w:vAlign w:val="center"/>
          </w:tcPr>
          <w:p w14:paraId="55E90BF4"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r w:rsidR="00EA3835" w:rsidRPr="003A3825" w14:paraId="3F94183B" w14:textId="77777777" w:rsidTr="00E24E5C">
        <w:trPr>
          <w:trHeight w:hRule="exact" w:val="454"/>
          <w:jc w:val="center"/>
        </w:trPr>
        <w:tc>
          <w:tcPr>
            <w:tcW w:w="1204" w:type="dxa"/>
          </w:tcPr>
          <w:p w14:paraId="0C28D458"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3</w:t>
            </w:r>
          </w:p>
        </w:tc>
        <w:tc>
          <w:tcPr>
            <w:tcW w:w="1779" w:type="dxa"/>
          </w:tcPr>
          <w:p w14:paraId="1566F203"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5</w:t>
            </w:r>
          </w:p>
        </w:tc>
        <w:tc>
          <w:tcPr>
            <w:tcW w:w="1402" w:type="dxa"/>
          </w:tcPr>
          <w:p w14:paraId="295F1FDA"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995</w:t>
            </w:r>
          </w:p>
        </w:tc>
        <w:tc>
          <w:tcPr>
            <w:tcW w:w="992" w:type="dxa"/>
            <w:shd w:val="clear" w:color="auto" w:fill="F3F3F3"/>
            <w:vAlign w:val="center"/>
          </w:tcPr>
          <w:p w14:paraId="4155C1F7"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331" w:type="dxa"/>
            <w:shd w:val="clear" w:color="auto" w:fill="F3F3F3"/>
            <w:vAlign w:val="center"/>
          </w:tcPr>
          <w:p w14:paraId="11FEFD6B"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shd w:val="clear" w:color="auto" w:fill="F3F3F3"/>
            <w:vAlign w:val="center"/>
          </w:tcPr>
          <w:p w14:paraId="7E4CBFCB"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shd w:val="clear" w:color="auto" w:fill="F3F3F3"/>
            <w:vAlign w:val="center"/>
          </w:tcPr>
          <w:p w14:paraId="6166CB5A"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r w:rsidR="00EA3835" w:rsidRPr="003A3825" w14:paraId="5D09384E" w14:textId="77777777" w:rsidTr="00E24E5C">
        <w:trPr>
          <w:trHeight w:hRule="exact" w:val="454"/>
          <w:jc w:val="center"/>
        </w:trPr>
        <w:tc>
          <w:tcPr>
            <w:tcW w:w="1204" w:type="dxa"/>
          </w:tcPr>
          <w:p w14:paraId="2F7275C9"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4</w:t>
            </w:r>
          </w:p>
        </w:tc>
        <w:tc>
          <w:tcPr>
            <w:tcW w:w="1779" w:type="dxa"/>
          </w:tcPr>
          <w:p w14:paraId="551D7E81"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10</w:t>
            </w:r>
          </w:p>
        </w:tc>
        <w:tc>
          <w:tcPr>
            <w:tcW w:w="1402" w:type="dxa"/>
          </w:tcPr>
          <w:p w14:paraId="678AF693"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990</w:t>
            </w:r>
          </w:p>
        </w:tc>
        <w:tc>
          <w:tcPr>
            <w:tcW w:w="992" w:type="dxa"/>
            <w:shd w:val="clear" w:color="auto" w:fill="F3F3F3"/>
            <w:vAlign w:val="center"/>
          </w:tcPr>
          <w:p w14:paraId="59224BD4"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331" w:type="dxa"/>
            <w:shd w:val="clear" w:color="auto" w:fill="F3F3F3"/>
            <w:vAlign w:val="center"/>
          </w:tcPr>
          <w:p w14:paraId="13C3E979"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val="restart"/>
            <w:shd w:val="clear" w:color="auto" w:fill="F3F3F3"/>
            <w:vAlign w:val="center"/>
          </w:tcPr>
          <w:p w14:paraId="5DE0782F"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val="restart"/>
            <w:shd w:val="clear" w:color="auto" w:fill="F3F3F3"/>
            <w:vAlign w:val="center"/>
          </w:tcPr>
          <w:p w14:paraId="076F89E1"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r w:rsidR="00EA3835" w:rsidRPr="003A3825" w14:paraId="64D0712D" w14:textId="77777777" w:rsidTr="00E24E5C">
        <w:trPr>
          <w:trHeight w:hRule="exact" w:val="454"/>
          <w:jc w:val="center"/>
        </w:trPr>
        <w:tc>
          <w:tcPr>
            <w:tcW w:w="1204" w:type="dxa"/>
          </w:tcPr>
          <w:p w14:paraId="45C1F1AF"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5</w:t>
            </w:r>
          </w:p>
        </w:tc>
        <w:tc>
          <w:tcPr>
            <w:tcW w:w="1779" w:type="dxa"/>
          </w:tcPr>
          <w:p w14:paraId="3C61AF40"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10</w:t>
            </w:r>
          </w:p>
        </w:tc>
        <w:tc>
          <w:tcPr>
            <w:tcW w:w="1402" w:type="dxa"/>
          </w:tcPr>
          <w:p w14:paraId="0A8CFA94"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990</w:t>
            </w:r>
          </w:p>
        </w:tc>
        <w:tc>
          <w:tcPr>
            <w:tcW w:w="992" w:type="dxa"/>
            <w:shd w:val="clear" w:color="auto" w:fill="F3F3F3"/>
            <w:vAlign w:val="center"/>
          </w:tcPr>
          <w:p w14:paraId="5D75A873"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331" w:type="dxa"/>
            <w:shd w:val="clear" w:color="auto" w:fill="F3F3F3"/>
            <w:vAlign w:val="center"/>
          </w:tcPr>
          <w:p w14:paraId="05CC35D2"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shd w:val="clear" w:color="auto" w:fill="F3F3F3"/>
            <w:vAlign w:val="center"/>
          </w:tcPr>
          <w:p w14:paraId="06397E4D"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shd w:val="clear" w:color="auto" w:fill="F3F3F3"/>
            <w:vAlign w:val="center"/>
          </w:tcPr>
          <w:p w14:paraId="66AF0E9C"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r w:rsidR="00EA3835" w:rsidRPr="003A3825" w14:paraId="71C12E88" w14:textId="77777777" w:rsidTr="00E24E5C">
        <w:trPr>
          <w:trHeight w:hRule="exact" w:val="454"/>
          <w:jc w:val="center"/>
        </w:trPr>
        <w:tc>
          <w:tcPr>
            <w:tcW w:w="1204" w:type="dxa"/>
          </w:tcPr>
          <w:p w14:paraId="2B92CAE1"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6</w:t>
            </w:r>
          </w:p>
        </w:tc>
        <w:tc>
          <w:tcPr>
            <w:tcW w:w="1779" w:type="dxa"/>
          </w:tcPr>
          <w:p w14:paraId="397DD30F"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10</w:t>
            </w:r>
          </w:p>
        </w:tc>
        <w:tc>
          <w:tcPr>
            <w:tcW w:w="1402" w:type="dxa"/>
          </w:tcPr>
          <w:p w14:paraId="2B16BE91"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990</w:t>
            </w:r>
          </w:p>
        </w:tc>
        <w:tc>
          <w:tcPr>
            <w:tcW w:w="992" w:type="dxa"/>
            <w:tcBorders>
              <w:bottom w:val="single" w:sz="4" w:space="0" w:color="auto"/>
            </w:tcBorders>
            <w:shd w:val="clear" w:color="auto" w:fill="F3F3F3"/>
            <w:vAlign w:val="center"/>
          </w:tcPr>
          <w:p w14:paraId="22998B88"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331" w:type="dxa"/>
            <w:shd w:val="clear" w:color="auto" w:fill="F3F3F3"/>
            <w:vAlign w:val="center"/>
          </w:tcPr>
          <w:p w14:paraId="778AA57D"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shd w:val="clear" w:color="auto" w:fill="F3F3F3"/>
            <w:vAlign w:val="center"/>
          </w:tcPr>
          <w:p w14:paraId="1CFB9862"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shd w:val="clear" w:color="auto" w:fill="F3F3F3"/>
            <w:vAlign w:val="center"/>
          </w:tcPr>
          <w:p w14:paraId="7B11B7B2"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r w:rsidR="00EA3835" w:rsidRPr="003A3825" w14:paraId="23B6CB34" w14:textId="77777777" w:rsidTr="00E24E5C">
        <w:trPr>
          <w:trHeight w:hRule="exact" w:val="454"/>
          <w:jc w:val="center"/>
        </w:trPr>
        <w:tc>
          <w:tcPr>
            <w:tcW w:w="1204" w:type="dxa"/>
          </w:tcPr>
          <w:p w14:paraId="1B2315D0"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7</w:t>
            </w:r>
          </w:p>
        </w:tc>
        <w:tc>
          <w:tcPr>
            <w:tcW w:w="1779" w:type="dxa"/>
          </w:tcPr>
          <w:p w14:paraId="2C089086"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15</w:t>
            </w:r>
          </w:p>
        </w:tc>
        <w:tc>
          <w:tcPr>
            <w:tcW w:w="1402" w:type="dxa"/>
          </w:tcPr>
          <w:p w14:paraId="5F9D34DA"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985</w:t>
            </w:r>
          </w:p>
        </w:tc>
        <w:tc>
          <w:tcPr>
            <w:tcW w:w="992" w:type="dxa"/>
            <w:shd w:val="clear" w:color="auto" w:fill="F3F3F3"/>
            <w:vAlign w:val="center"/>
          </w:tcPr>
          <w:p w14:paraId="2D0176AC"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331" w:type="dxa"/>
            <w:shd w:val="clear" w:color="auto" w:fill="F3F3F3"/>
            <w:vAlign w:val="center"/>
          </w:tcPr>
          <w:p w14:paraId="2C327868"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val="restart"/>
            <w:shd w:val="clear" w:color="auto" w:fill="F3F3F3"/>
            <w:vAlign w:val="center"/>
          </w:tcPr>
          <w:p w14:paraId="2741F20B"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val="restart"/>
            <w:shd w:val="clear" w:color="auto" w:fill="F3F3F3"/>
            <w:vAlign w:val="center"/>
          </w:tcPr>
          <w:p w14:paraId="27EF55AE"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r w:rsidR="00EA3835" w:rsidRPr="003A3825" w14:paraId="46D9E505" w14:textId="77777777" w:rsidTr="00E24E5C">
        <w:trPr>
          <w:trHeight w:hRule="exact" w:val="454"/>
          <w:jc w:val="center"/>
        </w:trPr>
        <w:tc>
          <w:tcPr>
            <w:tcW w:w="1204" w:type="dxa"/>
          </w:tcPr>
          <w:p w14:paraId="369E5F4F"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8</w:t>
            </w:r>
          </w:p>
        </w:tc>
        <w:tc>
          <w:tcPr>
            <w:tcW w:w="1779" w:type="dxa"/>
          </w:tcPr>
          <w:p w14:paraId="74BB363C"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15</w:t>
            </w:r>
          </w:p>
        </w:tc>
        <w:tc>
          <w:tcPr>
            <w:tcW w:w="1402" w:type="dxa"/>
          </w:tcPr>
          <w:p w14:paraId="4D1C8226"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985</w:t>
            </w:r>
          </w:p>
        </w:tc>
        <w:tc>
          <w:tcPr>
            <w:tcW w:w="992" w:type="dxa"/>
            <w:tcBorders>
              <w:bottom w:val="single" w:sz="4" w:space="0" w:color="auto"/>
            </w:tcBorders>
            <w:shd w:val="clear" w:color="auto" w:fill="F3F3F3"/>
            <w:vAlign w:val="center"/>
          </w:tcPr>
          <w:p w14:paraId="59B9CA70"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331" w:type="dxa"/>
            <w:shd w:val="clear" w:color="auto" w:fill="F3F3F3"/>
            <w:vAlign w:val="center"/>
          </w:tcPr>
          <w:p w14:paraId="47981456"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shd w:val="clear" w:color="auto" w:fill="F3F3F3"/>
            <w:vAlign w:val="center"/>
          </w:tcPr>
          <w:p w14:paraId="3051056E"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shd w:val="clear" w:color="auto" w:fill="F3F3F3"/>
            <w:vAlign w:val="center"/>
          </w:tcPr>
          <w:p w14:paraId="2F4A0CCD"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r w:rsidR="00EA3835" w:rsidRPr="003A3825" w14:paraId="1AFDD5CF" w14:textId="77777777" w:rsidTr="00E24E5C">
        <w:trPr>
          <w:trHeight w:hRule="exact" w:val="454"/>
          <w:jc w:val="center"/>
        </w:trPr>
        <w:tc>
          <w:tcPr>
            <w:tcW w:w="1204" w:type="dxa"/>
          </w:tcPr>
          <w:p w14:paraId="3033D4C6"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9</w:t>
            </w:r>
          </w:p>
        </w:tc>
        <w:tc>
          <w:tcPr>
            <w:tcW w:w="1779" w:type="dxa"/>
          </w:tcPr>
          <w:p w14:paraId="4F766F3E"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15</w:t>
            </w:r>
          </w:p>
        </w:tc>
        <w:tc>
          <w:tcPr>
            <w:tcW w:w="1402" w:type="dxa"/>
          </w:tcPr>
          <w:p w14:paraId="0D968A06"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985</w:t>
            </w:r>
          </w:p>
        </w:tc>
        <w:tc>
          <w:tcPr>
            <w:tcW w:w="992" w:type="dxa"/>
            <w:tcBorders>
              <w:right w:val="single" w:sz="4" w:space="0" w:color="auto"/>
            </w:tcBorders>
            <w:shd w:val="clear" w:color="auto" w:fill="F3F3F3"/>
            <w:vAlign w:val="center"/>
          </w:tcPr>
          <w:p w14:paraId="6339BC41"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331" w:type="dxa"/>
            <w:shd w:val="clear" w:color="auto" w:fill="F3F3F3"/>
            <w:vAlign w:val="center"/>
          </w:tcPr>
          <w:p w14:paraId="38F7ECAB"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shd w:val="clear" w:color="auto" w:fill="F3F3F3"/>
            <w:vAlign w:val="center"/>
          </w:tcPr>
          <w:p w14:paraId="1A3F3AE8"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shd w:val="clear" w:color="auto" w:fill="F3F3F3"/>
            <w:vAlign w:val="center"/>
          </w:tcPr>
          <w:p w14:paraId="06C3A782"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r w:rsidR="00EA3835" w:rsidRPr="003A3825" w14:paraId="2015E125" w14:textId="77777777" w:rsidTr="00E24E5C">
        <w:trPr>
          <w:trHeight w:hRule="exact" w:val="454"/>
          <w:jc w:val="center"/>
        </w:trPr>
        <w:tc>
          <w:tcPr>
            <w:tcW w:w="1204" w:type="dxa"/>
          </w:tcPr>
          <w:p w14:paraId="170026CA"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10</w:t>
            </w:r>
          </w:p>
        </w:tc>
        <w:tc>
          <w:tcPr>
            <w:tcW w:w="1779" w:type="dxa"/>
          </w:tcPr>
          <w:p w14:paraId="7BDCDCE2"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20</w:t>
            </w:r>
          </w:p>
        </w:tc>
        <w:tc>
          <w:tcPr>
            <w:tcW w:w="1402" w:type="dxa"/>
          </w:tcPr>
          <w:p w14:paraId="6312D192"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980</w:t>
            </w:r>
          </w:p>
        </w:tc>
        <w:tc>
          <w:tcPr>
            <w:tcW w:w="992" w:type="dxa"/>
            <w:tcBorders>
              <w:right w:val="single" w:sz="4" w:space="0" w:color="auto"/>
            </w:tcBorders>
            <w:shd w:val="clear" w:color="auto" w:fill="F3F3F3"/>
            <w:vAlign w:val="center"/>
          </w:tcPr>
          <w:p w14:paraId="63FEB776"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331" w:type="dxa"/>
            <w:shd w:val="clear" w:color="auto" w:fill="F3F3F3"/>
            <w:vAlign w:val="center"/>
          </w:tcPr>
          <w:p w14:paraId="3DD11983"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val="restart"/>
            <w:shd w:val="clear" w:color="auto" w:fill="F3F3F3"/>
            <w:vAlign w:val="center"/>
          </w:tcPr>
          <w:p w14:paraId="19CC82CB"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val="restart"/>
            <w:shd w:val="clear" w:color="auto" w:fill="F3F3F3"/>
            <w:vAlign w:val="center"/>
          </w:tcPr>
          <w:p w14:paraId="55C2752B"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r w:rsidR="00EA3835" w:rsidRPr="003A3825" w14:paraId="1653F11F" w14:textId="77777777" w:rsidTr="00E24E5C">
        <w:trPr>
          <w:trHeight w:hRule="exact" w:val="454"/>
          <w:jc w:val="center"/>
        </w:trPr>
        <w:tc>
          <w:tcPr>
            <w:tcW w:w="1204" w:type="dxa"/>
          </w:tcPr>
          <w:p w14:paraId="026AF8D9"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11</w:t>
            </w:r>
          </w:p>
        </w:tc>
        <w:tc>
          <w:tcPr>
            <w:tcW w:w="1779" w:type="dxa"/>
          </w:tcPr>
          <w:p w14:paraId="5CD95D58"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20</w:t>
            </w:r>
          </w:p>
        </w:tc>
        <w:tc>
          <w:tcPr>
            <w:tcW w:w="1402" w:type="dxa"/>
          </w:tcPr>
          <w:p w14:paraId="19DEE1E0"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980</w:t>
            </w:r>
          </w:p>
        </w:tc>
        <w:tc>
          <w:tcPr>
            <w:tcW w:w="992" w:type="dxa"/>
            <w:tcBorders>
              <w:right w:val="single" w:sz="4" w:space="0" w:color="auto"/>
            </w:tcBorders>
            <w:shd w:val="clear" w:color="auto" w:fill="F3F3F3"/>
            <w:vAlign w:val="center"/>
          </w:tcPr>
          <w:p w14:paraId="168BFDE2"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331" w:type="dxa"/>
            <w:shd w:val="clear" w:color="auto" w:fill="F3F3F3"/>
            <w:vAlign w:val="center"/>
          </w:tcPr>
          <w:p w14:paraId="139780B9"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shd w:val="clear" w:color="auto" w:fill="F3F3F3"/>
            <w:vAlign w:val="center"/>
          </w:tcPr>
          <w:p w14:paraId="363206D5"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shd w:val="clear" w:color="auto" w:fill="F3F3F3"/>
            <w:vAlign w:val="center"/>
          </w:tcPr>
          <w:p w14:paraId="383CFA1D"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r w:rsidR="00EA3835" w:rsidRPr="003A3825" w14:paraId="0CAFD2C3" w14:textId="77777777" w:rsidTr="00E24E5C">
        <w:trPr>
          <w:trHeight w:hRule="exact" w:val="454"/>
          <w:jc w:val="center"/>
        </w:trPr>
        <w:tc>
          <w:tcPr>
            <w:tcW w:w="1204" w:type="dxa"/>
          </w:tcPr>
          <w:p w14:paraId="2D55E9C9"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12</w:t>
            </w:r>
          </w:p>
        </w:tc>
        <w:tc>
          <w:tcPr>
            <w:tcW w:w="1779" w:type="dxa"/>
          </w:tcPr>
          <w:p w14:paraId="53F68E59"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20</w:t>
            </w:r>
          </w:p>
        </w:tc>
        <w:tc>
          <w:tcPr>
            <w:tcW w:w="1402" w:type="dxa"/>
          </w:tcPr>
          <w:p w14:paraId="34BFCD5D"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980</w:t>
            </w:r>
          </w:p>
        </w:tc>
        <w:tc>
          <w:tcPr>
            <w:tcW w:w="992" w:type="dxa"/>
            <w:tcBorders>
              <w:right w:val="single" w:sz="4" w:space="0" w:color="auto"/>
            </w:tcBorders>
            <w:shd w:val="clear" w:color="auto" w:fill="F3F3F3"/>
            <w:vAlign w:val="center"/>
          </w:tcPr>
          <w:p w14:paraId="3D364B3E"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331" w:type="dxa"/>
            <w:shd w:val="clear" w:color="auto" w:fill="F3F3F3"/>
            <w:vAlign w:val="center"/>
          </w:tcPr>
          <w:p w14:paraId="66F156EC"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shd w:val="clear" w:color="auto" w:fill="F3F3F3"/>
            <w:vAlign w:val="center"/>
          </w:tcPr>
          <w:p w14:paraId="53A08DED"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shd w:val="clear" w:color="auto" w:fill="F3F3F3"/>
            <w:vAlign w:val="center"/>
          </w:tcPr>
          <w:p w14:paraId="5171900B"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bl>
    <w:p w14:paraId="5035315F" w14:textId="77777777" w:rsidR="00EA3835" w:rsidRPr="003A3825" w:rsidRDefault="00EA3835" w:rsidP="00E24E5C">
      <w:pPr>
        <w:autoSpaceDE w:val="0"/>
        <w:autoSpaceDN w:val="0"/>
        <w:adjustRightInd w:val="0"/>
        <w:spacing w:after="0" w:line="240" w:lineRule="auto"/>
        <w:jc w:val="both"/>
        <w:rPr>
          <w:rFonts w:ascii="Calibri" w:eastAsia="UniversLTStd-Light" w:hAnsi="Calibri" w:cs="UniversLTStd-Light"/>
          <w:color w:val="000000"/>
        </w:rPr>
      </w:pPr>
    </w:p>
    <w:p w14:paraId="23B3DBA3" w14:textId="77777777" w:rsidR="00EA3835" w:rsidRPr="00B952E8" w:rsidRDefault="00EA3835" w:rsidP="00E374E0">
      <w:pPr>
        <w:pStyle w:val="Bezmezer"/>
        <w:rPr>
          <w:b/>
          <w:bCs/>
        </w:rPr>
      </w:pPr>
      <w:r w:rsidRPr="00B952E8">
        <w:rPr>
          <w:b/>
          <w:bCs/>
        </w:rPr>
        <w:t>Tabulka 2</w:t>
      </w:r>
    </w:p>
    <w:tbl>
      <w:tblP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743"/>
        <w:gridCol w:w="1402"/>
        <w:gridCol w:w="992"/>
        <w:gridCol w:w="1331"/>
        <w:gridCol w:w="1560"/>
        <w:gridCol w:w="1223"/>
      </w:tblGrid>
      <w:tr w:rsidR="00EA3835" w:rsidRPr="003A3825" w14:paraId="47E4FFA0" w14:textId="77777777" w:rsidTr="00E24E5C">
        <w:trPr>
          <w:trHeight w:hRule="exact" w:val="340"/>
          <w:jc w:val="center"/>
        </w:trPr>
        <w:tc>
          <w:tcPr>
            <w:tcW w:w="1204" w:type="dxa"/>
            <w:vMerge w:val="restart"/>
            <w:vAlign w:val="center"/>
          </w:tcPr>
          <w:p w14:paraId="45FDB2B0" w14:textId="77777777" w:rsidR="00EA3835" w:rsidRPr="003A3825" w:rsidRDefault="00EA3835">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zkumavka</w:t>
            </w:r>
          </w:p>
          <w:p w14:paraId="30BCE5CD" w14:textId="77777777" w:rsidR="00EA3835" w:rsidRPr="003A3825" w:rsidRDefault="00EA3835">
            <w:pPr>
              <w:spacing w:after="200" w:line="276" w:lineRule="auto"/>
              <w:jc w:val="center"/>
              <w:rPr>
                <w:rFonts w:ascii="Calibri" w:eastAsia="Calibri" w:hAnsi="Calibri" w:cs="Times New Roman"/>
                <w:sz w:val="24"/>
                <w:szCs w:val="24"/>
              </w:rPr>
            </w:pPr>
            <w:r w:rsidRPr="003A3825">
              <w:rPr>
                <w:rFonts w:ascii="Calibri" w:eastAsia="Calibri" w:hAnsi="Calibri" w:cs="Times New Roman"/>
                <w:b/>
                <w:sz w:val="24"/>
                <w:szCs w:val="24"/>
              </w:rPr>
              <w:t>č.</w:t>
            </w:r>
          </w:p>
        </w:tc>
        <w:tc>
          <w:tcPr>
            <w:tcW w:w="3145" w:type="dxa"/>
            <w:gridSpan w:val="2"/>
            <w:vAlign w:val="center"/>
          </w:tcPr>
          <w:p w14:paraId="59C8B779" w14:textId="77777777" w:rsidR="00EA3835" w:rsidRPr="003A3825" w:rsidRDefault="00EA3835">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pipetovaný objem</w:t>
            </w:r>
          </w:p>
        </w:tc>
        <w:tc>
          <w:tcPr>
            <w:tcW w:w="992" w:type="dxa"/>
            <w:vMerge w:val="restart"/>
            <w:vAlign w:val="center"/>
          </w:tcPr>
          <w:p w14:paraId="04337A2C" w14:textId="77777777" w:rsidR="00EA3835" w:rsidRPr="003A3825" w:rsidRDefault="00EA3835">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A</w:t>
            </w:r>
            <w:r w:rsidRPr="003A3825">
              <w:rPr>
                <w:rFonts w:ascii="Calibri" w:eastAsia="Calibri" w:hAnsi="Calibri" w:cs="Times New Roman"/>
                <w:b/>
                <w:sz w:val="24"/>
                <w:szCs w:val="24"/>
                <w:vertAlign w:val="subscript"/>
              </w:rPr>
              <w:t>420</w:t>
            </w:r>
          </w:p>
        </w:tc>
        <w:tc>
          <w:tcPr>
            <w:tcW w:w="1331" w:type="dxa"/>
            <w:vMerge w:val="restart"/>
            <w:vAlign w:val="center"/>
          </w:tcPr>
          <w:p w14:paraId="45E29BF6" w14:textId="77777777" w:rsidR="00EA3835" w:rsidRPr="003A3825" w:rsidRDefault="00EA3835">
            <w:pPr>
              <w:spacing w:after="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c (</w:t>
            </w:r>
            <w:proofErr w:type="gramStart"/>
            <w:r w:rsidRPr="003A3825">
              <w:rPr>
                <w:rFonts w:ascii="Calibri" w:eastAsia="Calibri" w:hAnsi="Calibri" w:cs="Times New Roman"/>
                <w:b/>
                <w:sz w:val="24"/>
                <w:szCs w:val="24"/>
              </w:rPr>
              <w:t>mmol.l</w:t>
            </w:r>
            <w:proofErr w:type="gramEnd"/>
            <w:r w:rsidRPr="003A3825">
              <w:rPr>
                <w:rFonts w:ascii="Calibri" w:eastAsia="Calibri" w:hAnsi="Calibri" w:cs="Times New Roman"/>
                <w:b/>
                <w:sz w:val="24"/>
                <w:szCs w:val="24"/>
                <w:vertAlign w:val="superscript"/>
              </w:rPr>
              <w:t>-1</w:t>
            </w:r>
            <w:r w:rsidRPr="003A3825">
              <w:rPr>
                <w:rFonts w:ascii="Calibri" w:eastAsia="Calibri" w:hAnsi="Calibri" w:cs="Times New Roman"/>
                <w:b/>
                <w:sz w:val="24"/>
                <w:szCs w:val="24"/>
              </w:rPr>
              <w:t>)</w:t>
            </w:r>
          </w:p>
          <w:p w14:paraId="21860C21" w14:textId="77777777" w:rsidR="00EA3835" w:rsidRPr="003A3825" w:rsidRDefault="00EA3835">
            <w:pPr>
              <w:spacing w:after="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K</w:t>
            </w:r>
            <w:r w:rsidRPr="003A3825">
              <w:rPr>
                <w:rFonts w:ascii="Calibri" w:eastAsia="Calibri" w:hAnsi="Calibri" w:cs="Times New Roman"/>
                <w:b/>
                <w:sz w:val="24"/>
                <w:szCs w:val="24"/>
                <w:vertAlign w:val="subscript"/>
              </w:rPr>
              <w:t>3</w:t>
            </w:r>
            <w:r w:rsidRPr="003A3825">
              <w:rPr>
                <w:rFonts w:ascii="Calibri" w:eastAsia="Calibri" w:hAnsi="Calibri" w:cs="Times New Roman"/>
                <w:b/>
                <w:sz w:val="24"/>
                <w:szCs w:val="24"/>
              </w:rPr>
              <w:t>[</w:t>
            </w:r>
            <w:proofErr w:type="spellStart"/>
            <w:proofErr w:type="gramStart"/>
            <w:r w:rsidRPr="003A3825">
              <w:rPr>
                <w:rFonts w:ascii="Calibri" w:eastAsia="Calibri" w:hAnsi="Calibri" w:cs="Times New Roman"/>
                <w:b/>
                <w:sz w:val="24"/>
                <w:szCs w:val="24"/>
              </w:rPr>
              <w:t>Fe</w:t>
            </w:r>
            <w:proofErr w:type="spellEnd"/>
            <w:r w:rsidRPr="003A3825">
              <w:rPr>
                <w:rFonts w:ascii="Calibri" w:eastAsia="Calibri" w:hAnsi="Calibri" w:cs="Times New Roman"/>
                <w:b/>
                <w:sz w:val="24"/>
                <w:szCs w:val="24"/>
              </w:rPr>
              <w:t>(</w:t>
            </w:r>
            <w:proofErr w:type="gramEnd"/>
            <w:r w:rsidRPr="003A3825">
              <w:rPr>
                <w:rFonts w:ascii="Calibri" w:eastAsia="Calibri" w:hAnsi="Calibri" w:cs="Times New Roman"/>
                <w:b/>
                <w:sz w:val="24"/>
                <w:szCs w:val="24"/>
              </w:rPr>
              <w:t>CN)</w:t>
            </w:r>
            <w:r w:rsidRPr="003A3825">
              <w:rPr>
                <w:rFonts w:ascii="Calibri" w:eastAsia="Calibri" w:hAnsi="Calibri" w:cs="Times New Roman"/>
                <w:b/>
                <w:sz w:val="24"/>
                <w:szCs w:val="24"/>
                <w:vertAlign w:val="subscript"/>
              </w:rPr>
              <w:t>6</w:t>
            </w:r>
            <w:r w:rsidRPr="003A3825">
              <w:rPr>
                <w:rFonts w:ascii="Calibri" w:eastAsia="Calibri" w:hAnsi="Calibri" w:cs="Times New Roman"/>
                <w:b/>
                <w:sz w:val="24"/>
                <w:szCs w:val="24"/>
              </w:rPr>
              <w:t>]</w:t>
            </w:r>
          </w:p>
          <w:p w14:paraId="2E8C06B6" w14:textId="77777777" w:rsidR="00EA3835" w:rsidRPr="003A3825" w:rsidRDefault="00EA3835">
            <w:pPr>
              <w:spacing w:after="200" w:line="276" w:lineRule="auto"/>
              <w:jc w:val="center"/>
              <w:rPr>
                <w:rFonts w:ascii="Arial" w:eastAsia="Calibri" w:hAnsi="Arial" w:cs="Arial"/>
                <w:b/>
                <w:sz w:val="24"/>
                <w:szCs w:val="24"/>
              </w:rPr>
            </w:pPr>
          </w:p>
        </w:tc>
        <w:tc>
          <w:tcPr>
            <w:tcW w:w="1560" w:type="dxa"/>
            <w:vMerge w:val="restart"/>
            <w:shd w:val="clear" w:color="auto" w:fill="auto"/>
            <w:vAlign w:val="center"/>
          </w:tcPr>
          <w:p w14:paraId="4CEA3AD9" w14:textId="77777777" w:rsidR="00EA3835" w:rsidRPr="003A3825" w:rsidRDefault="00EA3835">
            <w:pPr>
              <w:spacing w:after="0" w:line="276" w:lineRule="auto"/>
              <w:jc w:val="center"/>
              <w:rPr>
                <w:rFonts w:ascii="Calibri" w:eastAsia="Calibri" w:hAnsi="Calibri" w:cs="Times New Roman"/>
                <w:b/>
                <w:sz w:val="24"/>
                <w:szCs w:val="24"/>
              </w:rPr>
            </w:pPr>
            <w:r w:rsidRPr="003A3825">
              <w:rPr>
                <w:rFonts w:ascii="Arial" w:eastAsia="Calibri" w:hAnsi="Arial" w:cs="Arial"/>
                <w:b/>
                <w:sz w:val="24"/>
                <w:szCs w:val="24"/>
              </w:rPr>
              <w:t xml:space="preserve">Ø </w:t>
            </w:r>
            <w:r w:rsidRPr="003A3825">
              <w:rPr>
                <w:rFonts w:ascii="Calibri" w:eastAsia="Calibri" w:hAnsi="Calibri" w:cs="Times New Roman"/>
                <w:b/>
                <w:sz w:val="24"/>
                <w:szCs w:val="24"/>
              </w:rPr>
              <w:t>c (</w:t>
            </w:r>
            <w:proofErr w:type="gramStart"/>
            <w:r w:rsidRPr="003A3825">
              <w:rPr>
                <w:rFonts w:ascii="Calibri" w:eastAsia="Calibri" w:hAnsi="Calibri" w:cs="Times New Roman"/>
                <w:b/>
                <w:sz w:val="24"/>
                <w:szCs w:val="24"/>
              </w:rPr>
              <w:t>mmol.l</w:t>
            </w:r>
            <w:proofErr w:type="gramEnd"/>
            <w:r w:rsidRPr="003A3825">
              <w:rPr>
                <w:rFonts w:ascii="Calibri" w:eastAsia="Calibri" w:hAnsi="Calibri" w:cs="Times New Roman"/>
                <w:b/>
                <w:sz w:val="24"/>
                <w:szCs w:val="24"/>
                <w:vertAlign w:val="superscript"/>
              </w:rPr>
              <w:t>-1</w:t>
            </w:r>
            <w:r w:rsidRPr="003A3825">
              <w:rPr>
                <w:rFonts w:ascii="Calibri" w:eastAsia="Calibri" w:hAnsi="Calibri" w:cs="Times New Roman"/>
                <w:b/>
                <w:sz w:val="24"/>
                <w:szCs w:val="24"/>
              </w:rPr>
              <w:t>)</w:t>
            </w:r>
          </w:p>
          <w:p w14:paraId="50E082A7" w14:textId="77777777" w:rsidR="00EA3835" w:rsidRPr="003A3825" w:rsidRDefault="00EA3835">
            <w:pPr>
              <w:spacing w:after="200" w:line="276" w:lineRule="auto"/>
              <w:jc w:val="center"/>
              <w:rPr>
                <w:rFonts w:ascii="Calibri" w:eastAsia="Calibri" w:hAnsi="Calibri" w:cs="Times New Roman"/>
                <w:b/>
                <w:sz w:val="24"/>
                <w:szCs w:val="24"/>
              </w:rPr>
            </w:pPr>
          </w:p>
        </w:tc>
        <w:tc>
          <w:tcPr>
            <w:tcW w:w="1223" w:type="dxa"/>
            <w:vMerge w:val="restart"/>
            <w:vAlign w:val="center"/>
          </w:tcPr>
          <w:p w14:paraId="5001291E" w14:textId="77777777" w:rsidR="00EA3835" w:rsidRPr="003A3825" w:rsidRDefault="00EA3835" w:rsidP="00E24E5C">
            <w:pPr>
              <w:spacing w:after="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s</w:t>
            </w:r>
          </w:p>
          <w:p w14:paraId="579345AE" w14:textId="77777777" w:rsidR="00EA3835" w:rsidRPr="003A3825" w:rsidRDefault="00EA3835">
            <w:pPr>
              <w:spacing w:after="200" w:line="276" w:lineRule="auto"/>
              <w:jc w:val="center"/>
              <w:rPr>
                <w:rFonts w:ascii="Calibri" w:eastAsia="Calibri" w:hAnsi="Calibri" w:cs="Times New Roman"/>
                <w:sz w:val="24"/>
                <w:szCs w:val="24"/>
              </w:rPr>
            </w:pPr>
          </w:p>
        </w:tc>
      </w:tr>
      <w:tr w:rsidR="00EA3835" w:rsidRPr="003A3825" w14:paraId="2ED3D1BF" w14:textId="77777777" w:rsidTr="00E24E5C">
        <w:trPr>
          <w:trHeight w:hRule="exact" w:val="680"/>
          <w:jc w:val="center"/>
        </w:trPr>
        <w:tc>
          <w:tcPr>
            <w:tcW w:w="1204" w:type="dxa"/>
            <w:vMerge/>
          </w:tcPr>
          <w:p w14:paraId="372F67AE" w14:textId="77777777" w:rsidR="00EA3835" w:rsidRPr="003A3825" w:rsidRDefault="00EA3835" w:rsidP="00E24E5C">
            <w:pPr>
              <w:spacing w:after="200" w:line="276" w:lineRule="auto"/>
              <w:jc w:val="both"/>
              <w:rPr>
                <w:rFonts w:ascii="Calibri" w:eastAsia="Calibri" w:hAnsi="Calibri" w:cs="Times New Roman"/>
                <w:sz w:val="24"/>
                <w:szCs w:val="24"/>
              </w:rPr>
            </w:pPr>
          </w:p>
        </w:tc>
        <w:tc>
          <w:tcPr>
            <w:tcW w:w="1743" w:type="dxa"/>
            <w:vAlign w:val="center"/>
          </w:tcPr>
          <w:p w14:paraId="30A94DC9"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3mM K</w:t>
            </w:r>
            <w:r w:rsidRPr="003A3825">
              <w:rPr>
                <w:rFonts w:ascii="Calibri" w:eastAsia="Calibri" w:hAnsi="Calibri" w:cs="Times New Roman"/>
                <w:b/>
                <w:sz w:val="24"/>
                <w:szCs w:val="24"/>
                <w:vertAlign w:val="subscript"/>
              </w:rPr>
              <w:t>3</w:t>
            </w:r>
            <w:r w:rsidRPr="003A3825">
              <w:rPr>
                <w:rFonts w:ascii="Calibri" w:eastAsia="Calibri" w:hAnsi="Calibri" w:cs="Times New Roman"/>
                <w:b/>
                <w:sz w:val="24"/>
                <w:szCs w:val="24"/>
              </w:rPr>
              <w:t>[</w:t>
            </w:r>
            <w:proofErr w:type="spellStart"/>
            <w:proofErr w:type="gramStart"/>
            <w:r w:rsidRPr="003A3825">
              <w:rPr>
                <w:rFonts w:ascii="Calibri" w:eastAsia="Calibri" w:hAnsi="Calibri" w:cs="Times New Roman"/>
                <w:b/>
                <w:sz w:val="24"/>
                <w:szCs w:val="24"/>
              </w:rPr>
              <w:t>Fe</w:t>
            </w:r>
            <w:proofErr w:type="spellEnd"/>
            <w:r w:rsidRPr="003A3825">
              <w:rPr>
                <w:rFonts w:ascii="Calibri" w:eastAsia="Calibri" w:hAnsi="Calibri" w:cs="Times New Roman"/>
                <w:b/>
                <w:sz w:val="24"/>
                <w:szCs w:val="24"/>
              </w:rPr>
              <w:t>(</w:t>
            </w:r>
            <w:proofErr w:type="gramEnd"/>
            <w:r w:rsidRPr="003A3825">
              <w:rPr>
                <w:rFonts w:ascii="Calibri" w:eastAsia="Calibri" w:hAnsi="Calibri" w:cs="Times New Roman"/>
                <w:b/>
                <w:sz w:val="24"/>
                <w:szCs w:val="24"/>
              </w:rPr>
              <w:t>CN)</w:t>
            </w:r>
            <w:r w:rsidRPr="003A3825">
              <w:rPr>
                <w:rFonts w:ascii="Calibri" w:eastAsia="Calibri" w:hAnsi="Calibri" w:cs="Times New Roman"/>
                <w:b/>
                <w:sz w:val="24"/>
                <w:szCs w:val="24"/>
                <w:vertAlign w:val="subscript"/>
              </w:rPr>
              <w:t>6</w:t>
            </w:r>
            <w:r w:rsidRPr="003A3825">
              <w:rPr>
                <w:rFonts w:ascii="Calibri" w:eastAsia="Calibri" w:hAnsi="Calibri" w:cs="Times New Roman"/>
                <w:b/>
                <w:sz w:val="24"/>
                <w:szCs w:val="24"/>
              </w:rPr>
              <w:t>] [</w:t>
            </w:r>
            <w:r w:rsidRPr="003A3825">
              <w:rPr>
                <w:rFonts w:ascii="Symbol" w:eastAsia="Calibri" w:hAnsi="Symbol" w:cs="Times New Roman"/>
                <w:b/>
                <w:sz w:val="24"/>
                <w:szCs w:val="24"/>
              </w:rPr>
              <w:t></w:t>
            </w:r>
            <w:r w:rsidRPr="003A3825">
              <w:rPr>
                <w:rFonts w:ascii="Calibri" w:eastAsia="Calibri" w:hAnsi="Calibri" w:cs="Times New Roman"/>
                <w:b/>
                <w:sz w:val="24"/>
                <w:szCs w:val="24"/>
              </w:rPr>
              <w:t>l]</w:t>
            </w:r>
          </w:p>
        </w:tc>
        <w:tc>
          <w:tcPr>
            <w:tcW w:w="1402" w:type="dxa"/>
            <w:vAlign w:val="center"/>
          </w:tcPr>
          <w:p w14:paraId="6A19EE1C" w14:textId="77777777" w:rsidR="00EA3835" w:rsidRPr="003A3825" w:rsidRDefault="00EA3835" w:rsidP="00E24E5C">
            <w:pPr>
              <w:spacing w:after="200" w:line="276" w:lineRule="auto"/>
              <w:jc w:val="center"/>
              <w:rPr>
                <w:rFonts w:ascii="Calibri" w:eastAsia="Calibri" w:hAnsi="Calibri" w:cs="Times New Roman"/>
                <w:b/>
                <w:sz w:val="24"/>
                <w:szCs w:val="24"/>
                <w:lang w:val="en-US"/>
              </w:rPr>
            </w:pPr>
            <w:r w:rsidRPr="003A3825">
              <w:rPr>
                <w:rFonts w:ascii="Calibri" w:eastAsia="Calibri" w:hAnsi="Calibri" w:cs="Times New Roman"/>
                <w:b/>
                <w:sz w:val="24"/>
                <w:szCs w:val="24"/>
              </w:rPr>
              <w:t xml:space="preserve">destilovaná voda </w:t>
            </w:r>
            <w:r w:rsidRPr="003A3825">
              <w:rPr>
                <w:rFonts w:ascii="Calibri" w:eastAsia="Calibri" w:hAnsi="Calibri" w:cs="Times New Roman"/>
                <w:b/>
                <w:sz w:val="24"/>
                <w:szCs w:val="24"/>
                <w:lang w:val="en-US"/>
              </w:rPr>
              <w:t>[</w:t>
            </w:r>
            <w:r w:rsidRPr="003A3825">
              <w:rPr>
                <w:rFonts w:ascii="Symbol" w:eastAsia="Calibri" w:hAnsi="Symbol" w:cs="Times New Roman"/>
                <w:b/>
                <w:sz w:val="24"/>
                <w:szCs w:val="24"/>
                <w:lang w:val="en-US"/>
              </w:rPr>
              <w:t></w:t>
            </w:r>
            <w:r w:rsidRPr="003A3825">
              <w:rPr>
                <w:rFonts w:ascii="Calibri" w:eastAsia="Calibri" w:hAnsi="Calibri" w:cs="Times New Roman"/>
                <w:b/>
                <w:sz w:val="24"/>
                <w:szCs w:val="24"/>
                <w:lang w:val="en-US"/>
              </w:rPr>
              <w:t>l]</w:t>
            </w:r>
          </w:p>
        </w:tc>
        <w:tc>
          <w:tcPr>
            <w:tcW w:w="992" w:type="dxa"/>
            <w:vMerge/>
            <w:tcBorders>
              <w:bottom w:val="single" w:sz="4" w:space="0" w:color="auto"/>
            </w:tcBorders>
          </w:tcPr>
          <w:p w14:paraId="7FD09D0E" w14:textId="77777777" w:rsidR="00EA3835" w:rsidRPr="003A3825" w:rsidRDefault="00EA3835" w:rsidP="00E24E5C">
            <w:pPr>
              <w:spacing w:after="200" w:line="276" w:lineRule="auto"/>
              <w:jc w:val="both"/>
              <w:rPr>
                <w:rFonts w:ascii="Calibri" w:eastAsia="Calibri" w:hAnsi="Calibri" w:cs="Times New Roman"/>
                <w:sz w:val="24"/>
                <w:szCs w:val="24"/>
              </w:rPr>
            </w:pPr>
          </w:p>
        </w:tc>
        <w:tc>
          <w:tcPr>
            <w:tcW w:w="1331" w:type="dxa"/>
            <w:vMerge/>
            <w:tcBorders>
              <w:bottom w:val="single" w:sz="4" w:space="0" w:color="auto"/>
            </w:tcBorders>
          </w:tcPr>
          <w:p w14:paraId="01263014" w14:textId="77777777" w:rsidR="00EA3835" w:rsidRPr="003A3825" w:rsidRDefault="00EA3835" w:rsidP="00E24E5C">
            <w:pPr>
              <w:spacing w:after="200" w:line="276" w:lineRule="auto"/>
              <w:jc w:val="both"/>
              <w:rPr>
                <w:rFonts w:ascii="Calibri" w:eastAsia="Calibri" w:hAnsi="Calibri" w:cs="Times New Roman"/>
                <w:sz w:val="24"/>
                <w:szCs w:val="24"/>
              </w:rPr>
            </w:pPr>
          </w:p>
        </w:tc>
        <w:tc>
          <w:tcPr>
            <w:tcW w:w="1560" w:type="dxa"/>
            <w:vMerge/>
            <w:tcBorders>
              <w:bottom w:val="single" w:sz="4" w:space="0" w:color="auto"/>
            </w:tcBorders>
          </w:tcPr>
          <w:p w14:paraId="310F2AD6" w14:textId="77777777" w:rsidR="00EA3835" w:rsidRPr="003A3825" w:rsidRDefault="00EA3835" w:rsidP="00E24E5C">
            <w:pPr>
              <w:spacing w:after="200" w:line="276" w:lineRule="auto"/>
              <w:jc w:val="both"/>
              <w:rPr>
                <w:rFonts w:ascii="Calibri" w:eastAsia="Calibri" w:hAnsi="Calibri" w:cs="Times New Roman"/>
                <w:sz w:val="24"/>
                <w:szCs w:val="24"/>
              </w:rPr>
            </w:pPr>
          </w:p>
        </w:tc>
        <w:tc>
          <w:tcPr>
            <w:tcW w:w="1223" w:type="dxa"/>
            <w:vMerge/>
            <w:tcBorders>
              <w:bottom w:val="single" w:sz="4" w:space="0" w:color="auto"/>
            </w:tcBorders>
          </w:tcPr>
          <w:p w14:paraId="2DEB16BB" w14:textId="77777777" w:rsidR="00EA3835" w:rsidRPr="003A3825" w:rsidRDefault="00EA3835" w:rsidP="00E24E5C">
            <w:pPr>
              <w:spacing w:after="200" w:line="276" w:lineRule="auto"/>
              <w:jc w:val="both"/>
              <w:rPr>
                <w:rFonts w:ascii="Calibri" w:eastAsia="Calibri" w:hAnsi="Calibri" w:cs="Times New Roman"/>
                <w:sz w:val="24"/>
                <w:szCs w:val="24"/>
              </w:rPr>
            </w:pPr>
          </w:p>
        </w:tc>
      </w:tr>
      <w:tr w:rsidR="00EA3835" w:rsidRPr="003A3825" w14:paraId="6EAFCFB6" w14:textId="77777777" w:rsidTr="00E24E5C">
        <w:trPr>
          <w:trHeight w:hRule="exact" w:val="454"/>
          <w:jc w:val="center"/>
        </w:trPr>
        <w:tc>
          <w:tcPr>
            <w:tcW w:w="1204" w:type="dxa"/>
          </w:tcPr>
          <w:p w14:paraId="0F226B5D"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1</w:t>
            </w:r>
          </w:p>
        </w:tc>
        <w:tc>
          <w:tcPr>
            <w:tcW w:w="1743" w:type="dxa"/>
          </w:tcPr>
          <w:p w14:paraId="367D77E2"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50</w:t>
            </w:r>
          </w:p>
        </w:tc>
        <w:tc>
          <w:tcPr>
            <w:tcW w:w="1402" w:type="dxa"/>
          </w:tcPr>
          <w:p w14:paraId="066CF7ED"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950</w:t>
            </w:r>
          </w:p>
        </w:tc>
        <w:tc>
          <w:tcPr>
            <w:tcW w:w="992" w:type="dxa"/>
            <w:shd w:val="clear" w:color="auto" w:fill="F3F3F3"/>
            <w:vAlign w:val="center"/>
          </w:tcPr>
          <w:p w14:paraId="1D700096" w14:textId="77777777" w:rsidR="00EA3835" w:rsidRPr="003A3825" w:rsidRDefault="00EA3835" w:rsidP="00E24E5C">
            <w:pPr>
              <w:spacing w:after="200" w:line="276" w:lineRule="auto"/>
              <w:jc w:val="center"/>
              <w:rPr>
                <w:rFonts w:ascii="Calibri" w:eastAsia="Calibri" w:hAnsi="Calibri" w:cs="Times New Roman"/>
                <w:iCs/>
                <w:sz w:val="24"/>
                <w:szCs w:val="24"/>
              </w:rPr>
            </w:pPr>
          </w:p>
        </w:tc>
        <w:tc>
          <w:tcPr>
            <w:tcW w:w="1331" w:type="dxa"/>
            <w:shd w:val="clear" w:color="auto" w:fill="F3F3F3"/>
            <w:vAlign w:val="center"/>
          </w:tcPr>
          <w:p w14:paraId="6CD34AE3" w14:textId="77777777" w:rsidR="00EA3835" w:rsidRPr="003A3825" w:rsidRDefault="00EA3835" w:rsidP="00E24E5C">
            <w:pPr>
              <w:spacing w:after="200" w:line="276" w:lineRule="auto"/>
              <w:jc w:val="center"/>
              <w:rPr>
                <w:rFonts w:ascii="Calibri" w:eastAsia="Calibri" w:hAnsi="Calibri" w:cs="Times New Roman"/>
                <w:iCs/>
                <w:sz w:val="24"/>
                <w:szCs w:val="24"/>
              </w:rPr>
            </w:pPr>
          </w:p>
        </w:tc>
        <w:tc>
          <w:tcPr>
            <w:tcW w:w="1560" w:type="dxa"/>
            <w:vMerge w:val="restart"/>
            <w:shd w:val="clear" w:color="auto" w:fill="F3F3F3"/>
            <w:vAlign w:val="center"/>
          </w:tcPr>
          <w:p w14:paraId="00ECE2DA" w14:textId="77777777" w:rsidR="00EA3835" w:rsidRPr="003A3825" w:rsidRDefault="00EA3835" w:rsidP="00E24E5C">
            <w:pPr>
              <w:spacing w:after="200" w:line="276" w:lineRule="auto"/>
              <w:jc w:val="center"/>
              <w:rPr>
                <w:rFonts w:ascii="Calibri" w:eastAsia="Calibri" w:hAnsi="Calibri" w:cs="Times New Roman"/>
                <w:iCs/>
                <w:sz w:val="24"/>
                <w:szCs w:val="24"/>
              </w:rPr>
            </w:pPr>
          </w:p>
        </w:tc>
        <w:tc>
          <w:tcPr>
            <w:tcW w:w="1223" w:type="dxa"/>
            <w:vMerge w:val="restart"/>
            <w:shd w:val="clear" w:color="auto" w:fill="F3F3F3"/>
            <w:vAlign w:val="center"/>
          </w:tcPr>
          <w:p w14:paraId="1AC76664" w14:textId="77777777" w:rsidR="00EA3835" w:rsidRPr="003A3825" w:rsidRDefault="00EA3835" w:rsidP="00E24E5C">
            <w:pPr>
              <w:spacing w:after="200" w:line="276" w:lineRule="auto"/>
              <w:jc w:val="center"/>
              <w:rPr>
                <w:rFonts w:ascii="Calibri" w:eastAsia="Calibri" w:hAnsi="Calibri" w:cs="Times New Roman"/>
                <w:iCs/>
                <w:sz w:val="24"/>
                <w:szCs w:val="24"/>
                <w:highlight w:val="magenta"/>
              </w:rPr>
            </w:pPr>
            <w:r w:rsidRPr="003A3825">
              <w:rPr>
                <w:rFonts w:ascii="Calibri" w:eastAsia="Calibri" w:hAnsi="Calibri" w:cs="Times New Roman"/>
                <w:iCs/>
                <w:sz w:val="24"/>
                <w:szCs w:val="24"/>
                <w:highlight w:val="magenta"/>
              </w:rPr>
              <w:t xml:space="preserve"> </w:t>
            </w:r>
          </w:p>
        </w:tc>
      </w:tr>
      <w:tr w:rsidR="00EA3835" w:rsidRPr="003A3825" w14:paraId="7A94CC96" w14:textId="77777777" w:rsidTr="00E24E5C">
        <w:trPr>
          <w:trHeight w:hRule="exact" w:val="454"/>
          <w:jc w:val="center"/>
        </w:trPr>
        <w:tc>
          <w:tcPr>
            <w:tcW w:w="1204" w:type="dxa"/>
          </w:tcPr>
          <w:p w14:paraId="69C06619"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2</w:t>
            </w:r>
          </w:p>
        </w:tc>
        <w:tc>
          <w:tcPr>
            <w:tcW w:w="1743" w:type="dxa"/>
          </w:tcPr>
          <w:p w14:paraId="1519C1C0"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50</w:t>
            </w:r>
          </w:p>
        </w:tc>
        <w:tc>
          <w:tcPr>
            <w:tcW w:w="1402" w:type="dxa"/>
          </w:tcPr>
          <w:p w14:paraId="182A8F1C"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950</w:t>
            </w:r>
          </w:p>
        </w:tc>
        <w:tc>
          <w:tcPr>
            <w:tcW w:w="992" w:type="dxa"/>
            <w:shd w:val="clear" w:color="auto" w:fill="F3F3F3"/>
            <w:vAlign w:val="center"/>
          </w:tcPr>
          <w:p w14:paraId="33C0ED07"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331" w:type="dxa"/>
            <w:shd w:val="clear" w:color="auto" w:fill="F3F3F3"/>
            <w:vAlign w:val="center"/>
          </w:tcPr>
          <w:p w14:paraId="0B5206CE"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shd w:val="clear" w:color="auto" w:fill="F3F3F3"/>
            <w:vAlign w:val="center"/>
          </w:tcPr>
          <w:p w14:paraId="64DBB778"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shd w:val="clear" w:color="auto" w:fill="F3F3F3"/>
            <w:vAlign w:val="center"/>
          </w:tcPr>
          <w:p w14:paraId="5C1A5DFE"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r w:rsidR="00EA3835" w:rsidRPr="003A3825" w14:paraId="164F953C" w14:textId="77777777" w:rsidTr="00E24E5C">
        <w:trPr>
          <w:trHeight w:hRule="exact" w:val="454"/>
          <w:jc w:val="center"/>
        </w:trPr>
        <w:tc>
          <w:tcPr>
            <w:tcW w:w="1204" w:type="dxa"/>
          </w:tcPr>
          <w:p w14:paraId="3979853D"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3</w:t>
            </w:r>
          </w:p>
        </w:tc>
        <w:tc>
          <w:tcPr>
            <w:tcW w:w="1743" w:type="dxa"/>
          </w:tcPr>
          <w:p w14:paraId="05F93A9F"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50</w:t>
            </w:r>
          </w:p>
        </w:tc>
        <w:tc>
          <w:tcPr>
            <w:tcW w:w="1402" w:type="dxa"/>
          </w:tcPr>
          <w:p w14:paraId="454AA7D9"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950</w:t>
            </w:r>
          </w:p>
        </w:tc>
        <w:tc>
          <w:tcPr>
            <w:tcW w:w="992" w:type="dxa"/>
            <w:shd w:val="clear" w:color="auto" w:fill="F3F3F3"/>
            <w:vAlign w:val="center"/>
          </w:tcPr>
          <w:p w14:paraId="5C16119D"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331" w:type="dxa"/>
            <w:shd w:val="clear" w:color="auto" w:fill="F3F3F3"/>
            <w:vAlign w:val="center"/>
          </w:tcPr>
          <w:p w14:paraId="55AE8F72"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shd w:val="clear" w:color="auto" w:fill="F3F3F3"/>
            <w:vAlign w:val="center"/>
          </w:tcPr>
          <w:p w14:paraId="24C1F955"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shd w:val="clear" w:color="auto" w:fill="F3F3F3"/>
            <w:vAlign w:val="center"/>
          </w:tcPr>
          <w:p w14:paraId="40870174"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r w:rsidR="00EA3835" w:rsidRPr="003A3825" w14:paraId="714BE089" w14:textId="77777777" w:rsidTr="00E24E5C">
        <w:trPr>
          <w:trHeight w:hRule="exact" w:val="454"/>
          <w:jc w:val="center"/>
        </w:trPr>
        <w:tc>
          <w:tcPr>
            <w:tcW w:w="1204" w:type="dxa"/>
          </w:tcPr>
          <w:p w14:paraId="061CED53"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4</w:t>
            </w:r>
          </w:p>
        </w:tc>
        <w:tc>
          <w:tcPr>
            <w:tcW w:w="1743" w:type="dxa"/>
          </w:tcPr>
          <w:p w14:paraId="1EC94A6B"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100</w:t>
            </w:r>
          </w:p>
        </w:tc>
        <w:tc>
          <w:tcPr>
            <w:tcW w:w="1402" w:type="dxa"/>
          </w:tcPr>
          <w:p w14:paraId="2B38A65E"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900</w:t>
            </w:r>
          </w:p>
        </w:tc>
        <w:tc>
          <w:tcPr>
            <w:tcW w:w="992" w:type="dxa"/>
            <w:shd w:val="clear" w:color="auto" w:fill="F3F3F3"/>
            <w:vAlign w:val="center"/>
          </w:tcPr>
          <w:p w14:paraId="3753202B"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331" w:type="dxa"/>
            <w:shd w:val="clear" w:color="auto" w:fill="F3F3F3"/>
            <w:vAlign w:val="center"/>
          </w:tcPr>
          <w:p w14:paraId="0B05D80F"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val="restart"/>
            <w:shd w:val="clear" w:color="auto" w:fill="F3F3F3"/>
            <w:vAlign w:val="center"/>
          </w:tcPr>
          <w:p w14:paraId="7A3E6108"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val="restart"/>
            <w:shd w:val="clear" w:color="auto" w:fill="F3F3F3"/>
            <w:vAlign w:val="center"/>
          </w:tcPr>
          <w:p w14:paraId="461D68D7"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r w:rsidR="00EA3835" w:rsidRPr="003A3825" w14:paraId="1B29D458" w14:textId="77777777" w:rsidTr="00E24E5C">
        <w:trPr>
          <w:trHeight w:hRule="exact" w:val="454"/>
          <w:jc w:val="center"/>
        </w:trPr>
        <w:tc>
          <w:tcPr>
            <w:tcW w:w="1204" w:type="dxa"/>
          </w:tcPr>
          <w:p w14:paraId="06F1DF36"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5</w:t>
            </w:r>
          </w:p>
        </w:tc>
        <w:tc>
          <w:tcPr>
            <w:tcW w:w="1743" w:type="dxa"/>
          </w:tcPr>
          <w:p w14:paraId="080CBC6A"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100</w:t>
            </w:r>
          </w:p>
        </w:tc>
        <w:tc>
          <w:tcPr>
            <w:tcW w:w="1402" w:type="dxa"/>
          </w:tcPr>
          <w:p w14:paraId="6BA4DEE9"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900</w:t>
            </w:r>
          </w:p>
        </w:tc>
        <w:tc>
          <w:tcPr>
            <w:tcW w:w="992" w:type="dxa"/>
            <w:shd w:val="clear" w:color="auto" w:fill="F3F3F3"/>
            <w:vAlign w:val="center"/>
          </w:tcPr>
          <w:p w14:paraId="2F087786"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331" w:type="dxa"/>
            <w:shd w:val="clear" w:color="auto" w:fill="F3F3F3"/>
            <w:vAlign w:val="center"/>
          </w:tcPr>
          <w:p w14:paraId="72DE124A"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shd w:val="clear" w:color="auto" w:fill="F3F3F3"/>
            <w:vAlign w:val="center"/>
          </w:tcPr>
          <w:p w14:paraId="4C708D14"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shd w:val="clear" w:color="auto" w:fill="F3F3F3"/>
            <w:vAlign w:val="center"/>
          </w:tcPr>
          <w:p w14:paraId="14E11D32"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r w:rsidR="00EA3835" w:rsidRPr="003A3825" w14:paraId="0A85D41D" w14:textId="77777777" w:rsidTr="00E24E5C">
        <w:trPr>
          <w:trHeight w:hRule="exact" w:val="454"/>
          <w:jc w:val="center"/>
        </w:trPr>
        <w:tc>
          <w:tcPr>
            <w:tcW w:w="1204" w:type="dxa"/>
          </w:tcPr>
          <w:p w14:paraId="2EC3EAE4"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6</w:t>
            </w:r>
          </w:p>
        </w:tc>
        <w:tc>
          <w:tcPr>
            <w:tcW w:w="1743" w:type="dxa"/>
          </w:tcPr>
          <w:p w14:paraId="2D170C23"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100</w:t>
            </w:r>
          </w:p>
        </w:tc>
        <w:tc>
          <w:tcPr>
            <w:tcW w:w="1402" w:type="dxa"/>
          </w:tcPr>
          <w:p w14:paraId="6839765A"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900</w:t>
            </w:r>
          </w:p>
        </w:tc>
        <w:tc>
          <w:tcPr>
            <w:tcW w:w="992" w:type="dxa"/>
            <w:tcBorders>
              <w:bottom w:val="single" w:sz="4" w:space="0" w:color="auto"/>
            </w:tcBorders>
            <w:shd w:val="clear" w:color="auto" w:fill="F3F3F3"/>
            <w:vAlign w:val="center"/>
          </w:tcPr>
          <w:p w14:paraId="7F7E3A27"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331" w:type="dxa"/>
            <w:shd w:val="clear" w:color="auto" w:fill="F3F3F3"/>
            <w:vAlign w:val="center"/>
          </w:tcPr>
          <w:p w14:paraId="2889D3BE"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shd w:val="clear" w:color="auto" w:fill="F3F3F3"/>
            <w:vAlign w:val="center"/>
          </w:tcPr>
          <w:p w14:paraId="4A8CF751"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shd w:val="clear" w:color="auto" w:fill="F3F3F3"/>
            <w:vAlign w:val="center"/>
          </w:tcPr>
          <w:p w14:paraId="1CF8A95B"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r w:rsidR="00EA3835" w:rsidRPr="003A3825" w14:paraId="6308BB45" w14:textId="77777777" w:rsidTr="00E24E5C">
        <w:trPr>
          <w:trHeight w:hRule="exact" w:val="454"/>
          <w:jc w:val="center"/>
        </w:trPr>
        <w:tc>
          <w:tcPr>
            <w:tcW w:w="1204" w:type="dxa"/>
          </w:tcPr>
          <w:p w14:paraId="4B271E06"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7</w:t>
            </w:r>
          </w:p>
        </w:tc>
        <w:tc>
          <w:tcPr>
            <w:tcW w:w="1743" w:type="dxa"/>
          </w:tcPr>
          <w:p w14:paraId="36B79C94"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150</w:t>
            </w:r>
          </w:p>
        </w:tc>
        <w:tc>
          <w:tcPr>
            <w:tcW w:w="1402" w:type="dxa"/>
          </w:tcPr>
          <w:p w14:paraId="3CFEAFC9"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850</w:t>
            </w:r>
          </w:p>
        </w:tc>
        <w:tc>
          <w:tcPr>
            <w:tcW w:w="992" w:type="dxa"/>
            <w:shd w:val="clear" w:color="auto" w:fill="F3F3F3"/>
            <w:vAlign w:val="center"/>
          </w:tcPr>
          <w:p w14:paraId="11AA7994"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331" w:type="dxa"/>
            <w:shd w:val="clear" w:color="auto" w:fill="F3F3F3"/>
            <w:vAlign w:val="center"/>
          </w:tcPr>
          <w:p w14:paraId="5406E826"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val="restart"/>
            <w:shd w:val="clear" w:color="auto" w:fill="F3F3F3"/>
            <w:vAlign w:val="center"/>
          </w:tcPr>
          <w:p w14:paraId="2804DB4A"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val="restart"/>
            <w:shd w:val="clear" w:color="auto" w:fill="F3F3F3"/>
            <w:vAlign w:val="center"/>
          </w:tcPr>
          <w:p w14:paraId="5D5D656C"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r w:rsidR="00EA3835" w:rsidRPr="003A3825" w14:paraId="737E0311" w14:textId="77777777" w:rsidTr="00E24E5C">
        <w:trPr>
          <w:trHeight w:hRule="exact" w:val="454"/>
          <w:jc w:val="center"/>
        </w:trPr>
        <w:tc>
          <w:tcPr>
            <w:tcW w:w="1204" w:type="dxa"/>
          </w:tcPr>
          <w:p w14:paraId="61053A81"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8</w:t>
            </w:r>
          </w:p>
        </w:tc>
        <w:tc>
          <w:tcPr>
            <w:tcW w:w="1743" w:type="dxa"/>
          </w:tcPr>
          <w:p w14:paraId="20A24B0B"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150</w:t>
            </w:r>
          </w:p>
        </w:tc>
        <w:tc>
          <w:tcPr>
            <w:tcW w:w="1402" w:type="dxa"/>
          </w:tcPr>
          <w:p w14:paraId="0D25B938"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850</w:t>
            </w:r>
          </w:p>
        </w:tc>
        <w:tc>
          <w:tcPr>
            <w:tcW w:w="992" w:type="dxa"/>
            <w:tcBorders>
              <w:bottom w:val="single" w:sz="4" w:space="0" w:color="auto"/>
            </w:tcBorders>
            <w:shd w:val="clear" w:color="auto" w:fill="F3F3F3"/>
            <w:vAlign w:val="center"/>
          </w:tcPr>
          <w:p w14:paraId="7B3F531C"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331" w:type="dxa"/>
            <w:shd w:val="clear" w:color="auto" w:fill="F3F3F3"/>
            <w:vAlign w:val="center"/>
          </w:tcPr>
          <w:p w14:paraId="47645B19"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shd w:val="clear" w:color="auto" w:fill="F3F3F3"/>
            <w:vAlign w:val="center"/>
          </w:tcPr>
          <w:p w14:paraId="7007A6B8"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shd w:val="clear" w:color="auto" w:fill="F3F3F3"/>
            <w:vAlign w:val="center"/>
          </w:tcPr>
          <w:p w14:paraId="7093DC79"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r w:rsidR="00EA3835" w:rsidRPr="003A3825" w14:paraId="7FF4D734" w14:textId="77777777" w:rsidTr="00E24E5C">
        <w:trPr>
          <w:trHeight w:hRule="exact" w:val="454"/>
          <w:jc w:val="center"/>
        </w:trPr>
        <w:tc>
          <w:tcPr>
            <w:tcW w:w="1204" w:type="dxa"/>
          </w:tcPr>
          <w:p w14:paraId="44489FC8"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9</w:t>
            </w:r>
          </w:p>
        </w:tc>
        <w:tc>
          <w:tcPr>
            <w:tcW w:w="1743" w:type="dxa"/>
          </w:tcPr>
          <w:p w14:paraId="31269832"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150</w:t>
            </w:r>
          </w:p>
        </w:tc>
        <w:tc>
          <w:tcPr>
            <w:tcW w:w="1402" w:type="dxa"/>
          </w:tcPr>
          <w:p w14:paraId="30A97627"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850</w:t>
            </w:r>
          </w:p>
        </w:tc>
        <w:tc>
          <w:tcPr>
            <w:tcW w:w="992" w:type="dxa"/>
            <w:tcBorders>
              <w:right w:val="single" w:sz="4" w:space="0" w:color="auto"/>
            </w:tcBorders>
            <w:shd w:val="clear" w:color="auto" w:fill="F3F3F3"/>
            <w:vAlign w:val="center"/>
          </w:tcPr>
          <w:p w14:paraId="702694A6"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331" w:type="dxa"/>
            <w:shd w:val="clear" w:color="auto" w:fill="F3F3F3"/>
            <w:vAlign w:val="center"/>
          </w:tcPr>
          <w:p w14:paraId="1321A662"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shd w:val="clear" w:color="auto" w:fill="F3F3F3"/>
            <w:vAlign w:val="center"/>
          </w:tcPr>
          <w:p w14:paraId="0CF8BDAB"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shd w:val="clear" w:color="auto" w:fill="F3F3F3"/>
            <w:vAlign w:val="center"/>
          </w:tcPr>
          <w:p w14:paraId="3D910836"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r w:rsidR="00EA3835" w:rsidRPr="003A3825" w14:paraId="374B3462" w14:textId="77777777" w:rsidTr="00E24E5C">
        <w:trPr>
          <w:trHeight w:hRule="exact" w:val="454"/>
          <w:jc w:val="center"/>
        </w:trPr>
        <w:tc>
          <w:tcPr>
            <w:tcW w:w="1204" w:type="dxa"/>
          </w:tcPr>
          <w:p w14:paraId="6EF0F30E"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10</w:t>
            </w:r>
          </w:p>
        </w:tc>
        <w:tc>
          <w:tcPr>
            <w:tcW w:w="1743" w:type="dxa"/>
          </w:tcPr>
          <w:p w14:paraId="2CA94205"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200</w:t>
            </w:r>
          </w:p>
        </w:tc>
        <w:tc>
          <w:tcPr>
            <w:tcW w:w="1402" w:type="dxa"/>
          </w:tcPr>
          <w:p w14:paraId="74567CE0"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800</w:t>
            </w:r>
          </w:p>
        </w:tc>
        <w:tc>
          <w:tcPr>
            <w:tcW w:w="992" w:type="dxa"/>
            <w:tcBorders>
              <w:right w:val="single" w:sz="4" w:space="0" w:color="auto"/>
            </w:tcBorders>
            <w:shd w:val="clear" w:color="auto" w:fill="F3F3F3"/>
            <w:vAlign w:val="center"/>
          </w:tcPr>
          <w:p w14:paraId="35018D05"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331" w:type="dxa"/>
            <w:shd w:val="clear" w:color="auto" w:fill="F3F3F3"/>
            <w:vAlign w:val="center"/>
          </w:tcPr>
          <w:p w14:paraId="178BC52C"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val="restart"/>
            <w:shd w:val="clear" w:color="auto" w:fill="F3F3F3"/>
            <w:vAlign w:val="center"/>
          </w:tcPr>
          <w:p w14:paraId="6817DFFB"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val="restart"/>
            <w:shd w:val="clear" w:color="auto" w:fill="F3F3F3"/>
            <w:vAlign w:val="center"/>
          </w:tcPr>
          <w:p w14:paraId="76F88675"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r w:rsidR="00EA3835" w:rsidRPr="003A3825" w14:paraId="2D3FA030" w14:textId="77777777" w:rsidTr="00E24E5C">
        <w:trPr>
          <w:trHeight w:hRule="exact" w:val="454"/>
          <w:jc w:val="center"/>
        </w:trPr>
        <w:tc>
          <w:tcPr>
            <w:tcW w:w="1204" w:type="dxa"/>
          </w:tcPr>
          <w:p w14:paraId="5B25736F"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11</w:t>
            </w:r>
          </w:p>
        </w:tc>
        <w:tc>
          <w:tcPr>
            <w:tcW w:w="1743" w:type="dxa"/>
          </w:tcPr>
          <w:p w14:paraId="46CA4F60"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200</w:t>
            </w:r>
          </w:p>
        </w:tc>
        <w:tc>
          <w:tcPr>
            <w:tcW w:w="1402" w:type="dxa"/>
          </w:tcPr>
          <w:p w14:paraId="5A53FED9"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800</w:t>
            </w:r>
          </w:p>
        </w:tc>
        <w:tc>
          <w:tcPr>
            <w:tcW w:w="992" w:type="dxa"/>
            <w:tcBorders>
              <w:right w:val="single" w:sz="4" w:space="0" w:color="auto"/>
            </w:tcBorders>
            <w:shd w:val="clear" w:color="auto" w:fill="F3F3F3"/>
            <w:vAlign w:val="center"/>
          </w:tcPr>
          <w:p w14:paraId="6364B707" w14:textId="77777777" w:rsidR="00EA3835" w:rsidRDefault="00EA3835" w:rsidP="00E24E5C">
            <w:pPr>
              <w:spacing w:after="200" w:line="276" w:lineRule="auto"/>
              <w:jc w:val="center"/>
              <w:rPr>
                <w:rFonts w:ascii="Calibri" w:eastAsia="Calibri" w:hAnsi="Calibri" w:cs="Times New Roman"/>
                <w:b/>
                <w:bCs/>
                <w:iCs/>
                <w:sz w:val="24"/>
                <w:szCs w:val="24"/>
              </w:rPr>
            </w:pPr>
          </w:p>
          <w:p w14:paraId="29CE6C79" w14:textId="77777777" w:rsidR="00EA3835" w:rsidRPr="00692469" w:rsidRDefault="00EA3835" w:rsidP="00E24E5C">
            <w:pPr>
              <w:rPr>
                <w:rFonts w:ascii="Calibri" w:eastAsia="Calibri" w:hAnsi="Calibri" w:cs="Times New Roman"/>
                <w:sz w:val="24"/>
                <w:szCs w:val="24"/>
              </w:rPr>
            </w:pPr>
          </w:p>
        </w:tc>
        <w:tc>
          <w:tcPr>
            <w:tcW w:w="1331" w:type="dxa"/>
            <w:shd w:val="clear" w:color="auto" w:fill="F3F3F3"/>
            <w:vAlign w:val="center"/>
          </w:tcPr>
          <w:p w14:paraId="6F242B21"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shd w:val="clear" w:color="auto" w:fill="F3F3F3"/>
            <w:vAlign w:val="center"/>
          </w:tcPr>
          <w:p w14:paraId="599794A3"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shd w:val="clear" w:color="auto" w:fill="F3F3F3"/>
            <w:vAlign w:val="center"/>
          </w:tcPr>
          <w:p w14:paraId="272E109A"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r w:rsidR="00EA3835" w:rsidRPr="003A3825" w14:paraId="64E01565" w14:textId="77777777" w:rsidTr="00E24E5C">
        <w:trPr>
          <w:trHeight w:hRule="exact" w:val="454"/>
          <w:jc w:val="center"/>
        </w:trPr>
        <w:tc>
          <w:tcPr>
            <w:tcW w:w="1204" w:type="dxa"/>
          </w:tcPr>
          <w:p w14:paraId="7CF12CC6"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12</w:t>
            </w:r>
          </w:p>
        </w:tc>
        <w:tc>
          <w:tcPr>
            <w:tcW w:w="1743" w:type="dxa"/>
          </w:tcPr>
          <w:p w14:paraId="4B4F91E1"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200</w:t>
            </w:r>
          </w:p>
        </w:tc>
        <w:tc>
          <w:tcPr>
            <w:tcW w:w="1402" w:type="dxa"/>
          </w:tcPr>
          <w:p w14:paraId="469C3895"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800</w:t>
            </w:r>
          </w:p>
        </w:tc>
        <w:tc>
          <w:tcPr>
            <w:tcW w:w="992" w:type="dxa"/>
            <w:tcBorders>
              <w:right w:val="single" w:sz="4" w:space="0" w:color="auto"/>
            </w:tcBorders>
            <w:shd w:val="clear" w:color="auto" w:fill="F3F3F3"/>
            <w:vAlign w:val="center"/>
          </w:tcPr>
          <w:p w14:paraId="72338FC8"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331" w:type="dxa"/>
            <w:shd w:val="clear" w:color="auto" w:fill="F3F3F3"/>
            <w:vAlign w:val="center"/>
          </w:tcPr>
          <w:p w14:paraId="3F1FDBD3"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shd w:val="clear" w:color="auto" w:fill="F3F3F3"/>
            <w:vAlign w:val="center"/>
          </w:tcPr>
          <w:p w14:paraId="44410458"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shd w:val="clear" w:color="auto" w:fill="F3F3F3"/>
            <w:vAlign w:val="center"/>
          </w:tcPr>
          <w:p w14:paraId="0D5083E1"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bl>
    <w:p w14:paraId="03A1A88D" w14:textId="77777777" w:rsidR="00EA3835" w:rsidRPr="00B952E8" w:rsidRDefault="00EA3835" w:rsidP="00E24E5C">
      <w:pPr>
        <w:pStyle w:val="Bezmezer"/>
        <w:spacing w:line="276" w:lineRule="auto"/>
        <w:rPr>
          <w:b/>
          <w:bCs/>
        </w:rPr>
      </w:pPr>
      <w:r w:rsidRPr="00B952E8">
        <w:rPr>
          <w:b/>
          <w:bCs/>
        </w:rPr>
        <w:lastRenderedPageBreak/>
        <w:t>Tabulka 3</w:t>
      </w:r>
    </w:p>
    <w:tbl>
      <w:tblP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1743"/>
        <w:gridCol w:w="1402"/>
        <w:gridCol w:w="992"/>
        <w:gridCol w:w="1331"/>
        <w:gridCol w:w="1560"/>
        <w:gridCol w:w="1223"/>
      </w:tblGrid>
      <w:tr w:rsidR="00EA3835" w:rsidRPr="003A3825" w14:paraId="339F69F8" w14:textId="77777777" w:rsidTr="00E24E5C">
        <w:trPr>
          <w:trHeight w:hRule="exact" w:val="340"/>
          <w:jc w:val="center"/>
        </w:trPr>
        <w:tc>
          <w:tcPr>
            <w:tcW w:w="1204" w:type="dxa"/>
            <w:vMerge w:val="restart"/>
            <w:vAlign w:val="center"/>
          </w:tcPr>
          <w:p w14:paraId="6BCBC911" w14:textId="77777777" w:rsidR="00EA3835" w:rsidRPr="00B952E8" w:rsidRDefault="00EA3835">
            <w:pPr>
              <w:spacing w:after="200" w:line="276" w:lineRule="auto"/>
              <w:jc w:val="center"/>
              <w:rPr>
                <w:rFonts w:eastAsia="Calibri" w:cstheme="minorHAnsi"/>
                <w:b/>
              </w:rPr>
            </w:pPr>
            <w:r w:rsidRPr="00B952E8">
              <w:rPr>
                <w:rFonts w:eastAsia="Calibri" w:cstheme="minorHAnsi"/>
                <w:b/>
              </w:rPr>
              <w:t>zkumavka</w:t>
            </w:r>
          </w:p>
          <w:p w14:paraId="03ED7296" w14:textId="77777777" w:rsidR="00EA3835" w:rsidRPr="00B952E8" w:rsidRDefault="00EA3835">
            <w:pPr>
              <w:spacing w:after="200" w:line="276" w:lineRule="auto"/>
              <w:jc w:val="center"/>
              <w:rPr>
                <w:rFonts w:eastAsia="Calibri" w:cstheme="minorHAnsi"/>
              </w:rPr>
            </w:pPr>
            <w:r w:rsidRPr="00B952E8">
              <w:rPr>
                <w:rFonts w:eastAsia="Calibri" w:cstheme="minorHAnsi"/>
                <w:b/>
              </w:rPr>
              <w:t>č.</w:t>
            </w:r>
          </w:p>
        </w:tc>
        <w:tc>
          <w:tcPr>
            <w:tcW w:w="3145" w:type="dxa"/>
            <w:gridSpan w:val="2"/>
            <w:vAlign w:val="center"/>
          </w:tcPr>
          <w:p w14:paraId="47519D10" w14:textId="77777777" w:rsidR="00EA3835" w:rsidRPr="00B952E8" w:rsidRDefault="00EA3835">
            <w:pPr>
              <w:spacing w:after="200" w:line="276" w:lineRule="auto"/>
              <w:jc w:val="center"/>
              <w:rPr>
                <w:rFonts w:eastAsia="Calibri" w:cstheme="minorHAnsi"/>
                <w:b/>
              </w:rPr>
            </w:pPr>
            <w:r w:rsidRPr="00B952E8">
              <w:rPr>
                <w:rFonts w:eastAsia="Calibri" w:cstheme="minorHAnsi"/>
                <w:b/>
              </w:rPr>
              <w:t>pipetovaný objem</w:t>
            </w:r>
          </w:p>
        </w:tc>
        <w:tc>
          <w:tcPr>
            <w:tcW w:w="992" w:type="dxa"/>
            <w:vMerge w:val="restart"/>
            <w:vAlign w:val="center"/>
          </w:tcPr>
          <w:p w14:paraId="21034DF9" w14:textId="77777777" w:rsidR="00EA3835" w:rsidRPr="00B952E8" w:rsidRDefault="00EA3835">
            <w:pPr>
              <w:spacing w:after="200" w:line="276" w:lineRule="auto"/>
              <w:jc w:val="center"/>
              <w:rPr>
                <w:rFonts w:eastAsia="Calibri" w:cstheme="minorHAnsi"/>
                <w:b/>
              </w:rPr>
            </w:pPr>
            <w:r w:rsidRPr="00B952E8">
              <w:rPr>
                <w:rFonts w:eastAsia="Calibri" w:cstheme="minorHAnsi"/>
                <w:b/>
              </w:rPr>
              <w:t>A</w:t>
            </w:r>
            <w:r w:rsidRPr="00B952E8">
              <w:rPr>
                <w:rFonts w:eastAsia="Calibri" w:cstheme="minorHAnsi"/>
                <w:b/>
                <w:vertAlign w:val="subscript"/>
              </w:rPr>
              <w:t>420</w:t>
            </w:r>
          </w:p>
        </w:tc>
        <w:tc>
          <w:tcPr>
            <w:tcW w:w="1331" w:type="dxa"/>
            <w:vMerge w:val="restart"/>
            <w:vAlign w:val="center"/>
          </w:tcPr>
          <w:p w14:paraId="16D31729" w14:textId="77777777" w:rsidR="00EA3835" w:rsidRPr="00B952E8" w:rsidRDefault="00EA3835">
            <w:pPr>
              <w:spacing w:after="0" w:line="276" w:lineRule="auto"/>
              <w:jc w:val="center"/>
              <w:rPr>
                <w:rFonts w:eastAsia="Calibri" w:cstheme="minorHAnsi"/>
                <w:b/>
              </w:rPr>
            </w:pPr>
            <w:r w:rsidRPr="00B952E8">
              <w:rPr>
                <w:rFonts w:eastAsia="Calibri" w:cstheme="minorHAnsi"/>
                <w:b/>
              </w:rPr>
              <w:t>c (</w:t>
            </w:r>
            <w:proofErr w:type="gramStart"/>
            <w:r w:rsidRPr="00B952E8">
              <w:rPr>
                <w:rFonts w:eastAsia="Calibri" w:cstheme="minorHAnsi"/>
                <w:b/>
              </w:rPr>
              <w:t>mmol.l</w:t>
            </w:r>
            <w:proofErr w:type="gramEnd"/>
            <w:r w:rsidRPr="00B952E8">
              <w:rPr>
                <w:rFonts w:eastAsia="Calibri" w:cstheme="minorHAnsi"/>
                <w:b/>
                <w:vertAlign w:val="superscript"/>
              </w:rPr>
              <w:t>-1</w:t>
            </w:r>
            <w:r w:rsidRPr="00B952E8">
              <w:rPr>
                <w:rFonts w:eastAsia="Calibri" w:cstheme="minorHAnsi"/>
                <w:b/>
              </w:rPr>
              <w:t>)</w:t>
            </w:r>
          </w:p>
          <w:p w14:paraId="3B2C413C" w14:textId="77777777" w:rsidR="00EA3835" w:rsidRPr="00B952E8" w:rsidRDefault="00EA3835" w:rsidP="00E24E5C">
            <w:pPr>
              <w:spacing w:after="0" w:line="276" w:lineRule="auto"/>
              <w:jc w:val="center"/>
              <w:rPr>
                <w:rFonts w:eastAsia="Calibri" w:cstheme="minorHAnsi"/>
                <w:b/>
              </w:rPr>
            </w:pPr>
            <w:r w:rsidRPr="00B952E8">
              <w:rPr>
                <w:rFonts w:eastAsia="Calibri" w:cstheme="minorHAnsi"/>
                <w:b/>
              </w:rPr>
              <w:t>K</w:t>
            </w:r>
            <w:r w:rsidRPr="00B952E8">
              <w:rPr>
                <w:rFonts w:eastAsia="Calibri" w:cstheme="minorHAnsi"/>
                <w:b/>
                <w:vertAlign w:val="subscript"/>
              </w:rPr>
              <w:t>3</w:t>
            </w:r>
            <w:r w:rsidRPr="00B952E8">
              <w:rPr>
                <w:rFonts w:eastAsia="Calibri" w:cstheme="minorHAnsi"/>
                <w:b/>
              </w:rPr>
              <w:t>[</w:t>
            </w:r>
            <w:proofErr w:type="spellStart"/>
            <w:proofErr w:type="gramStart"/>
            <w:r w:rsidRPr="00B952E8">
              <w:rPr>
                <w:rFonts w:eastAsia="Calibri" w:cstheme="minorHAnsi"/>
                <w:b/>
              </w:rPr>
              <w:t>Fe</w:t>
            </w:r>
            <w:proofErr w:type="spellEnd"/>
            <w:r w:rsidRPr="00B952E8">
              <w:rPr>
                <w:rFonts w:eastAsia="Calibri" w:cstheme="minorHAnsi"/>
                <w:b/>
              </w:rPr>
              <w:t>(</w:t>
            </w:r>
            <w:proofErr w:type="gramEnd"/>
            <w:r w:rsidRPr="00B952E8">
              <w:rPr>
                <w:rFonts w:eastAsia="Calibri" w:cstheme="minorHAnsi"/>
                <w:b/>
              </w:rPr>
              <w:t>CN)</w:t>
            </w:r>
            <w:r w:rsidRPr="00B952E8">
              <w:rPr>
                <w:rFonts w:eastAsia="Calibri" w:cstheme="minorHAnsi"/>
                <w:b/>
                <w:vertAlign w:val="subscript"/>
              </w:rPr>
              <w:t>6</w:t>
            </w:r>
            <w:r w:rsidRPr="00B952E8">
              <w:rPr>
                <w:rFonts w:eastAsia="Calibri" w:cstheme="minorHAnsi"/>
                <w:b/>
              </w:rPr>
              <w:t>]</w:t>
            </w:r>
          </w:p>
        </w:tc>
        <w:tc>
          <w:tcPr>
            <w:tcW w:w="1560" w:type="dxa"/>
            <w:vMerge w:val="restart"/>
            <w:shd w:val="clear" w:color="auto" w:fill="auto"/>
            <w:vAlign w:val="center"/>
          </w:tcPr>
          <w:p w14:paraId="2BCF5D43" w14:textId="77777777" w:rsidR="00EA3835" w:rsidRPr="00B952E8" w:rsidRDefault="00EA3835" w:rsidP="00E24E5C">
            <w:pPr>
              <w:spacing w:after="0" w:line="276" w:lineRule="auto"/>
              <w:jc w:val="center"/>
              <w:rPr>
                <w:rFonts w:eastAsia="Calibri" w:cstheme="minorHAnsi"/>
                <w:b/>
              </w:rPr>
            </w:pPr>
            <w:r w:rsidRPr="00B952E8">
              <w:rPr>
                <w:rFonts w:eastAsia="Calibri" w:cstheme="minorHAnsi"/>
                <w:b/>
              </w:rPr>
              <w:t>Ø c (</w:t>
            </w:r>
            <w:proofErr w:type="gramStart"/>
            <w:r w:rsidRPr="00B952E8">
              <w:rPr>
                <w:rFonts w:eastAsia="Calibri" w:cstheme="minorHAnsi"/>
                <w:b/>
              </w:rPr>
              <w:t>mmol.l</w:t>
            </w:r>
            <w:proofErr w:type="gramEnd"/>
            <w:r w:rsidRPr="00B952E8">
              <w:rPr>
                <w:rFonts w:eastAsia="Calibri" w:cstheme="minorHAnsi"/>
                <w:b/>
                <w:vertAlign w:val="superscript"/>
              </w:rPr>
              <w:t>-1</w:t>
            </w:r>
            <w:r w:rsidRPr="00B952E8">
              <w:rPr>
                <w:rFonts w:eastAsia="Calibri" w:cstheme="minorHAnsi"/>
                <w:b/>
              </w:rPr>
              <w:t>)</w:t>
            </w:r>
          </w:p>
        </w:tc>
        <w:tc>
          <w:tcPr>
            <w:tcW w:w="1223" w:type="dxa"/>
            <w:vMerge w:val="restart"/>
            <w:vAlign w:val="center"/>
          </w:tcPr>
          <w:p w14:paraId="4D398B3C" w14:textId="77777777" w:rsidR="00EA3835" w:rsidRPr="00B952E8" w:rsidRDefault="00EA3835" w:rsidP="00E24E5C">
            <w:pPr>
              <w:spacing w:after="0" w:line="240" w:lineRule="auto"/>
              <w:jc w:val="center"/>
              <w:rPr>
                <w:rFonts w:eastAsia="Calibri" w:cstheme="minorHAnsi"/>
              </w:rPr>
            </w:pPr>
            <w:r w:rsidRPr="00B952E8">
              <w:rPr>
                <w:rFonts w:eastAsia="Calibri" w:cstheme="minorHAnsi"/>
                <w:b/>
              </w:rPr>
              <w:t>s</w:t>
            </w:r>
          </w:p>
        </w:tc>
      </w:tr>
      <w:tr w:rsidR="00EA3835" w:rsidRPr="003A3825" w14:paraId="2972E372" w14:textId="77777777" w:rsidTr="00E24E5C">
        <w:trPr>
          <w:trHeight w:hRule="exact" w:val="680"/>
          <w:jc w:val="center"/>
        </w:trPr>
        <w:tc>
          <w:tcPr>
            <w:tcW w:w="1204" w:type="dxa"/>
            <w:vMerge/>
          </w:tcPr>
          <w:p w14:paraId="05B11B86" w14:textId="77777777" w:rsidR="00EA3835" w:rsidRPr="003A3825" w:rsidRDefault="00EA3835" w:rsidP="00E24E5C">
            <w:pPr>
              <w:spacing w:after="200" w:line="276" w:lineRule="auto"/>
              <w:jc w:val="both"/>
              <w:rPr>
                <w:rFonts w:ascii="Calibri" w:eastAsia="Calibri" w:hAnsi="Calibri" w:cs="Times New Roman"/>
                <w:sz w:val="24"/>
                <w:szCs w:val="24"/>
              </w:rPr>
            </w:pPr>
          </w:p>
        </w:tc>
        <w:tc>
          <w:tcPr>
            <w:tcW w:w="1743" w:type="dxa"/>
            <w:vAlign w:val="center"/>
          </w:tcPr>
          <w:p w14:paraId="7679A1A4" w14:textId="77777777" w:rsidR="00EA3835" w:rsidRPr="00692469" w:rsidRDefault="00EA3835" w:rsidP="00E24E5C">
            <w:pPr>
              <w:spacing w:after="200" w:line="276" w:lineRule="auto"/>
              <w:jc w:val="center"/>
              <w:rPr>
                <w:rFonts w:eastAsia="Calibri" w:cstheme="minorHAnsi"/>
                <w:b/>
              </w:rPr>
            </w:pPr>
            <w:r w:rsidRPr="00692469">
              <w:rPr>
                <w:rFonts w:eastAsia="Calibri" w:cstheme="minorHAnsi"/>
                <w:b/>
              </w:rPr>
              <w:t>1</w:t>
            </w:r>
            <w:r>
              <w:rPr>
                <w:rFonts w:eastAsia="Calibri" w:cstheme="minorHAnsi"/>
                <w:b/>
              </w:rPr>
              <w:t>,</w:t>
            </w:r>
            <w:r w:rsidRPr="00B952E8">
              <w:rPr>
                <w:rFonts w:eastAsia="Calibri" w:cstheme="minorHAnsi"/>
                <w:b/>
              </w:rPr>
              <w:t>2mM K</w:t>
            </w:r>
            <w:r w:rsidRPr="00B952E8">
              <w:rPr>
                <w:rFonts w:eastAsia="Calibri" w:cstheme="minorHAnsi"/>
                <w:b/>
                <w:vertAlign w:val="subscript"/>
              </w:rPr>
              <w:t>3</w:t>
            </w:r>
            <w:r w:rsidRPr="00B952E8">
              <w:rPr>
                <w:rFonts w:eastAsia="Calibri" w:cstheme="minorHAnsi"/>
                <w:b/>
              </w:rPr>
              <w:t>[</w:t>
            </w:r>
            <w:proofErr w:type="spellStart"/>
            <w:proofErr w:type="gramStart"/>
            <w:r w:rsidRPr="00B952E8">
              <w:rPr>
                <w:rFonts w:eastAsia="Calibri" w:cstheme="minorHAnsi"/>
                <w:b/>
              </w:rPr>
              <w:t>Fe</w:t>
            </w:r>
            <w:proofErr w:type="spellEnd"/>
            <w:r w:rsidRPr="00B952E8">
              <w:rPr>
                <w:rFonts w:eastAsia="Calibri" w:cstheme="minorHAnsi"/>
                <w:b/>
              </w:rPr>
              <w:t>(</w:t>
            </w:r>
            <w:proofErr w:type="gramEnd"/>
            <w:r w:rsidRPr="00B952E8">
              <w:rPr>
                <w:rFonts w:eastAsia="Calibri" w:cstheme="minorHAnsi"/>
                <w:b/>
              </w:rPr>
              <w:t>CN)</w:t>
            </w:r>
            <w:r w:rsidRPr="00B952E8">
              <w:rPr>
                <w:rFonts w:eastAsia="Calibri" w:cstheme="minorHAnsi"/>
                <w:b/>
                <w:vertAlign w:val="subscript"/>
              </w:rPr>
              <w:t>6</w:t>
            </w:r>
            <w:r w:rsidRPr="00B952E8">
              <w:rPr>
                <w:rFonts w:eastAsia="Calibri" w:cstheme="minorHAnsi"/>
                <w:b/>
              </w:rPr>
              <w:t>] [</w:t>
            </w:r>
            <w:r w:rsidRPr="00B952E8">
              <w:rPr>
                <w:rFonts w:ascii="Symbol" w:eastAsia="Calibri" w:hAnsi="Symbol" w:cs="Times New Roman"/>
                <w:b/>
              </w:rPr>
              <w:t></w:t>
            </w:r>
            <w:r w:rsidRPr="00692469">
              <w:rPr>
                <w:rFonts w:eastAsia="Calibri" w:cstheme="minorHAnsi"/>
                <w:b/>
              </w:rPr>
              <w:t>l]</w:t>
            </w:r>
          </w:p>
        </w:tc>
        <w:tc>
          <w:tcPr>
            <w:tcW w:w="1402" w:type="dxa"/>
            <w:vAlign w:val="center"/>
          </w:tcPr>
          <w:p w14:paraId="333B1919" w14:textId="77777777" w:rsidR="00EA3835" w:rsidRPr="00692469" w:rsidRDefault="00EA3835" w:rsidP="00E24E5C">
            <w:pPr>
              <w:spacing w:after="200" w:line="276" w:lineRule="auto"/>
              <w:jc w:val="center"/>
              <w:rPr>
                <w:rFonts w:eastAsia="Calibri" w:cstheme="minorHAnsi"/>
                <w:b/>
                <w:lang w:val="en-US"/>
              </w:rPr>
            </w:pPr>
            <w:r w:rsidRPr="00692469">
              <w:rPr>
                <w:rFonts w:eastAsia="Calibri" w:cstheme="minorHAnsi"/>
                <w:b/>
              </w:rPr>
              <w:t xml:space="preserve">destilovaná voda </w:t>
            </w:r>
            <w:r w:rsidRPr="00692469">
              <w:rPr>
                <w:rFonts w:eastAsia="Calibri" w:cstheme="minorHAnsi"/>
                <w:b/>
                <w:lang w:val="en-US"/>
              </w:rPr>
              <w:t>[</w:t>
            </w:r>
            <w:r w:rsidRPr="00B952E8">
              <w:rPr>
                <w:rFonts w:ascii="Symbol" w:eastAsia="Calibri" w:hAnsi="Symbol" w:cs="Times New Roman"/>
                <w:b/>
              </w:rPr>
              <w:t></w:t>
            </w:r>
            <w:r w:rsidRPr="00692469">
              <w:rPr>
                <w:rFonts w:eastAsia="Calibri" w:cstheme="minorHAnsi"/>
                <w:b/>
                <w:lang w:val="en-US"/>
              </w:rPr>
              <w:t>l]</w:t>
            </w:r>
          </w:p>
        </w:tc>
        <w:tc>
          <w:tcPr>
            <w:tcW w:w="992" w:type="dxa"/>
            <w:vMerge/>
            <w:tcBorders>
              <w:bottom w:val="single" w:sz="4" w:space="0" w:color="auto"/>
            </w:tcBorders>
          </w:tcPr>
          <w:p w14:paraId="7D3EAC1F" w14:textId="77777777" w:rsidR="00EA3835" w:rsidRPr="003A3825" w:rsidRDefault="00EA3835" w:rsidP="00E24E5C">
            <w:pPr>
              <w:spacing w:after="200" w:line="276" w:lineRule="auto"/>
              <w:jc w:val="both"/>
              <w:rPr>
                <w:rFonts w:ascii="Calibri" w:eastAsia="Calibri" w:hAnsi="Calibri" w:cs="Times New Roman"/>
                <w:sz w:val="24"/>
                <w:szCs w:val="24"/>
              </w:rPr>
            </w:pPr>
          </w:p>
        </w:tc>
        <w:tc>
          <w:tcPr>
            <w:tcW w:w="1331" w:type="dxa"/>
            <w:vMerge/>
            <w:tcBorders>
              <w:bottom w:val="single" w:sz="4" w:space="0" w:color="auto"/>
            </w:tcBorders>
          </w:tcPr>
          <w:p w14:paraId="685E0B82" w14:textId="77777777" w:rsidR="00EA3835" w:rsidRPr="003A3825" w:rsidRDefault="00EA3835" w:rsidP="00E24E5C">
            <w:pPr>
              <w:spacing w:after="200" w:line="276" w:lineRule="auto"/>
              <w:jc w:val="both"/>
              <w:rPr>
                <w:rFonts w:ascii="Calibri" w:eastAsia="Calibri" w:hAnsi="Calibri" w:cs="Times New Roman"/>
                <w:sz w:val="24"/>
                <w:szCs w:val="24"/>
              </w:rPr>
            </w:pPr>
          </w:p>
        </w:tc>
        <w:tc>
          <w:tcPr>
            <w:tcW w:w="1560" w:type="dxa"/>
            <w:vMerge/>
            <w:tcBorders>
              <w:bottom w:val="single" w:sz="4" w:space="0" w:color="auto"/>
            </w:tcBorders>
          </w:tcPr>
          <w:p w14:paraId="7AEC69F1" w14:textId="77777777" w:rsidR="00EA3835" w:rsidRPr="003A3825" w:rsidRDefault="00EA3835" w:rsidP="00E24E5C">
            <w:pPr>
              <w:spacing w:after="200" w:line="276" w:lineRule="auto"/>
              <w:jc w:val="both"/>
              <w:rPr>
                <w:rFonts w:ascii="Calibri" w:eastAsia="Calibri" w:hAnsi="Calibri" w:cs="Times New Roman"/>
                <w:sz w:val="24"/>
                <w:szCs w:val="24"/>
              </w:rPr>
            </w:pPr>
          </w:p>
        </w:tc>
        <w:tc>
          <w:tcPr>
            <w:tcW w:w="1223" w:type="dxa"/>
            <w:vMerge/>
            <w:tcBorders>
              <w:bottom w:val="single" w:sz="4" w:space="0" w:color="auto"/>
            </w:tcBorders>
          </w:tcPr>
          <w:p w14:paraId="5AA93C15" w14:textId="77777777" w:rsidR="00EA3835" w:rsidRPr="003A3825" w:rsidRDefault="00EA3835" w:rsidP="00E24E5C">
            <w:pPr>
              <w:spacing w:after="200" w:line="276" w:lineRule="auto"/>
              <w:jc w:val="both"/>
              <w:rPr>
                <w:rFonts w:ascii="Calibri" w:eastAsia="Calibri" w:hAnsi="Calibri" w:cs="Times New Roman"/>
                <w:sz w:val="24"/>
                <w:szCs w:val="24"/>
              </w:rPr>
            </w:pPr>
          </w:p>
        </w:tc>
      </w:tr>
      <w:tr w:rsidR="00EA3835" w:rsidRPr="003A3825" w14:paraId="13C13A34" w14:textId="77777777" w:rsidTr="00E24E5C">
        <w:trPr>
          <w:trHeight w:hRule="exact" w:val="454"/>
          <w:jc w:val="center"/>
        </w:trPr>
        <w:tc>
          <w:tcPr>
            <w:tcW w:w="1204" w:type="dxa"/>
          </w:tcPr>
          <w:p w14:paraId="378C62E2"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1</w:t>
            </w:r>
          </w:p>
        </w:tc>
        <w:tc>
          <w:tcPr>
            <w:tcW w:w="1743" w:type="dxa"/>
          </w:tcPr>
          <w:p w14:paraId="1FBA431B"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150</w:t>
            </w:r>
          </w:p>
        </w:tc>
        <w:tc>
          <w:tcPr>
            <w:tcW w:w="1402" w:type="dxa"/>
          </w:tcPr>
          <w:p w14:paraId="47AD35D4"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850</w:t>
            </w:r>
          </w:p>
        </w:tc>
        <w:tc>
          <w:tcPr>
            <w:tcW w:w="992" w:type="dxa"/>
            <w:shd w:val="clear" w:color="auto" w:fill="F3F3F3"/>
            <w:vAlign w:val="center"/>
          </w:tcPr>
          <w:p w14:paraId="5AF6E9BE" w14:textId="77777777" w:rsidR="00EA3835" w:rsidRPr="003A3825" w:rsidRDefault="00EA3835" w:rsidP="00E24E5C">
            <w:pPr>
              <w:spacing w:after="200" w:line="276" w:lineRule="auto"/>
              <w:jc w:val="center"/>
              <w:rPr>
                <w:rFonts w:ascii="Calibri" w:eastAsia="Calibri" w:hAnsi="Calibri" w:cs="Times New Roman"/>
                <w:iCs/>
                <w:sz w:val="24"/>
                <w:szCs w:val="24"/>
              </w:rPr>
            </w:pPr>
          </w:p>
        </w:tc>
        <w:tc>
          <w:tcPr>
            <w:tcW w:w="1331" w:type="dxa"/>
            <w:shd w:val="clear" w:color="auto" w:fill="F3F3F3"/>
            <w:vAlign w:val="center"/>
          </w:tcPr>
          <w:p w14:paraId="4D721529" w14:textId="77777777" w:rsidR="00EA3835" w:rsidRPr="003A3825" w:rsidRDefault="00EA3835" w:rsidP="00E24E5C">
            <w:pPr>
              <w:spacing w:after="200" w:line="276" w:lineRule="auto"/>
              <w:jc w:val="center"/>
              <w:rPr>
                <w:rFonts w:ascii="Calibri" w:eastAsia="Calibri" w:hAnsi="Calibri" w:cs="Times New Roman"/>
                <w:iCs/>
                <w:sz w:val="24"/>
                <w:szCs w:val="24"/>
              </w:rPr>
            </w:pPr>
          </w:p>
        </w:tc>
        <w:tc>
          <w:tcPr>
            <w:tcW w:w="1560" w:type="dxa"/>
            <w:vMerge w:val="restart"/>
            <w:shd w:val="clear" w:color="auto" w:fill="F3F3F3"/>
            <w:vAlign w:val="center"/>
          </w:tcPr>
          <w:p w14:paraId="2CA29864" w14:textId="77777777" w:rsidR="00EA3835" w:rsidRPr="003A3825" w:rsidRDefault="00EA3835" w:rsidP="00E24E5C">
            <w:pPr>
              <w:spacing w:after="200" w:line="276" w:lineRule="auto"/>
              <w:jc w:val="center"/>
              <w:rPr>
                <w:rFonts w:ascii="Calibri" w:eastAsia="Calibri" w:hAnsi="Calibri" w:cs="Times New Roman"/>
                <w:iCs/>
                <w:sz w:val="24"/>
                <w:szCs w:val="24"/>
              </w:rPr>
            </w:pPr>
          </w:p>
        </w:tc>
        <w:tc>
          <w:tcPr>
            <w:tcW w:w="1223" w:type="dxa"/>
            <w:vMerge w:val="restart"/>
            <w:shd w:val="clear" w:color="auto" w:fill="F3F3F3"/>
            <w:vAlign w:val="center"/>
          </w:tcPr>
          <w:p w14:paraId="74BD0DA4" w14:textId="77777777" w:rsidR="00EA3835" w:rsidRPr="003A3825" w:rsidRDefault="00EA3835" w:rsidP="00E24E5C">
            <w:pPr>
              <w:spacing w:after="200" w:line="276" w:lineRule="auto"/>
              <w:jc w:val="center"/>
              <w:rPr>
                <w:rFonts w:ascii="Calibri" w:eastAsia="Calibri" w:hAnsi="Calibri" w:cs="Times New Roman"/>
                <w:iCs/>
                <w:sz w:val="24"/>
                <w:szCs w:val="24"/>
                <w:highlight w:val="magenta"/>
              </w:rPr>
            </w:pPr>
            <w:r w:rsidRPr="003A3825">
              <w:rPr>
                <w:rFonts w:ascii="Calibri" w:eastAsia="Calibri" w:hAnsi="Calibri" w:cs="Times New Roman"/>
                <w:iCs/>
                <w:sz w:val="24"/>
                <w:szCs w:val="24"/>
                <w:highlight w:val="magenta"/>
              </w:rPr>
              <w:t xml:space="preserve">  </w:t>
            </w:r>
          </w:p>
        </w:tc>
      </w:tr>
      <w:tr w:rsidR="00EA3835" w:rsidRPr="003A3825" w14:paraId="256B3A73" w14:textId="77777777" w:rsidTr="00E24E5C">
        <w:trPr>
          <w:trHeight w:hRule="exact" w:val="454"/>
          <w:jc w:val="center"/>
        </w:trPr>
        <w:tc>
          <w:tcPr>
            <w:tcW w:w="1204" w:type="dxa"/>
          </w:tcPr>
          <w:p w14:paraId="76E28679"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2</w:t>
            </w:r>
          </w:p>
        </w:tc>
        <w:tc>
          <w:tcPr>
            <w:tcW w:w="1743" w:type="dxa"/>
          </w:tcPr>
          <w:p w14:paraId="6B4DC8E4"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150</w:t>
            </w:r>
          </w:p>
        </w:tc>
        <w:tc>
          <w:tcPr>
            <w:tcW w:w="1402" w:type="dxa"/>
          </w:tcPr>
          <w:p w14:paraId="2220B343"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850</w:t>
            </w:r>
          </w:p>
        </w:tc>
        <w:tc>
          <w:tcPr>
            <w:tcW w:w="992" w:type="dxa"/>
            <w:shd w:val="clear" w:color="auto" w:fill="F3F3F3"/>
            <w:vAlign w:val="center"/>
          </w:tcPr>
          <w:p w14:paraId="5B89E27C"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331" w:type="dxa"/>
            <w:shd w:val="clear" w:color="auto" w:fill="F3F3F3"/>
            <w:vAlign w:val="center"/>
          </w:tcPr>
          <w:p w14:paraId="53C2A462"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shd w:val="clear" w:color="auto" w:fill="F3F3F3"/>
            <w:vAlign w:val="center"/>
          </w:tcPr>
          <w:p w14:paraId="6D292EAC"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shd w:val="clear" w:color="auto" w:fill="F3F3F3"/>
            <w:vAlign w:val="center"/>
          </w:tcPr>
          <w:p w14:paraId="5FF06BFA"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r w:rsidR="00EA3835" w:rsidRPr="003A3825" w14:paraId="23AC9899" w14:textId="77777777" w:rsidTr="00E24E5C">
        <w:trPr>
          <w:trHeight w:hRule="exact" w:val="454"/>
          <w:jc w:val="center"/>
        </w:trPr>
        <w:tc>
          <w:tcPr>
            <w:tcW w:w="1204" w:type="dxa"/>
          </w:tcPr>
          <w:p w14:paraId="1DAE2572"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3</w:t>
            </w:r>
          </w:p>
        </w:tc>
        <w:tc>
          <w:tcPr>
            <w:tcW w:w="1743" w:type="dxa"/>
          </w:tcPr>
          <w:p w14:paraId="3CDF4DD2"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150</w:t>
            </w:r>
          </w:p>
        </w:tc>
        <w:tc>
          <w:tcPr>
            <w:tcW w:w="1402" w:type="dxa"/>
          </w:tcPr>
          <w:p w14:paraId="5DB94F19"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850</w:t>
            </w:r>
          </w:p>
        </w:tc>
        <w:tc>
          <w:tcPr>
            <w:tcW w:w="992" w:type="dxa"/>
            <w:shd w:val="clear" w:color="auto" w:fill="F3F3F3"/>
            <w:vAlign w:val="center"/>
          </w:tcPr>
          <w:p w14:paraId="291C5BCF"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331" w:type="dxa"/>
            <w:shd w:val="clear" w:color="auto" w:fill="F3F3F3"/>
            <w:vAlign w:val="center"/>
          </w:tcPr>
          <w:p w14:paraId="3FFAD2FD"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shd w:val="clear" w:color="auto" w:fill="F3F3F3"/>
            <w:vAlign w:val="center"/>
          </w:tcPr>
          <w:p w14:paraId="147D15FF"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shd w:val="clear" w:color="auto" w:fill="F3F3F3"/>
            <w:vAlign w:val="center"/>
          </w:tcPr>
          <w:p w14:paraId="1DC18233"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r w:rsidR="00EA3835" w:rsidRPr="003A3825" w14:paraId="3A0B7BA6" w14:textId="77777777" w:rsidTr="00E24E5C">
        <w:trPr>
          <w:trHeight w:hRule="exact" w:val="454"/>
          <w:jc w:val="center"/>
        </w:trPr>
        <w:tc>
          <w:tcPr>
            <w:tcW w:w="1204" w:type="dxa"/>
          </w:tcPr>
          <w:p w14:paraId="2F66F6A8"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4</w:t>
            </w:r>
          </w:p>
        </w:tc>
        <w:tc>
          <w:tcPr>
            <w:tcW w:w="1743" w:type="dxa"/>
          </w:tcPr>
          <w:p w14:paraId="1C11530A"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300</w:t>
            </w:r>
          </w:p>
        </w:tc>
        <w:tc>
          <w:tcPr>
            <w:tcW w:w="1402" w:type="dxa"/>
          </w:tcPr>
          <w:p w14:paraId="5FAB6F76"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700</w:t>
            </w:r>
          </w:p>
        </w:tc>
        <w:tc>
          <w:tcPr>
            <w:tcW w:w="992" w:type="dxa"/>
            <w:shd w:val="clear" w:color="auto" w:fill="F3F3F3"/>
            <w:vAlign w:val="center"/>
          </w:tcPr>
          <w:p w14:paraId="4EDFF0FC"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331" w:type="dxa"/>
            <w:shd w:val="clear" w:color="auto" w:fill="F3F3F3"/>
            <w:vAlign w:val="center"/>
          </w:tcPr>
          <w:p w14:paraId="002CDBB4"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val="restart"/>
            <w:shd w:val="clear" w:color="auto" w:fill="F3F3F3"/>
            <w:vAlign w:val="center"/>
          </w:tcPr>
          <w:p w14:paraId="53F527EF"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val="restart"/>
            <w:shd w:val="clear" w:color="auto" w:fill="F3F3F3"/>
            <w:vAlign w:val="center"/>
          </w:tcPr>
          <w:p w14:paraId="7F09E7B8"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r w:rsidR="00EA3835" w:rsidRPr="003A3825" w14:paraId="273E1D5E" w14:textId="77777777" w:rsidTr="00E24E5C">
        <w:trPr>
          <w:trHeight w:hRule="exact" w:val="454"/>
          <w:jc w:val="center"/>
        </w:trPr>
        <w:tc>
          <w:tcPr>
            <w:tcW w:w="1204" w:type="dxa"/>
          </w:tcPr>
          <w:p w14:paraId="6593683E"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5</w:t>
            </w:r>
          </w:p>
        </w:tc>
        <w:tc>
          <w:tcPr>
            <w:tcW w:w="1743" w:type="dxa"/>
          </w:tcPr>
          <w:p w14:paraId="631303AA"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300</w:t>
            </w:r>
          </w:p>
        </w:tc>
        <w:tc>
          <w:tcPr>
            <w:tcW w:w="1402" w:type="dxa"/>
          </w:tcPr>
          <w:p w14:paraId="6B80753C"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700</w:t>
            </w:r>
          </w:p>
        </w:tc>
        <w:tc>
          <w:tcPr>
            <w:tcW w:w="992" w:type="dxa"/>
            <w:shd w:val="clear" w:color="auto" w:fill="F3F3F3"/>
            <w:vAlign w:val="center"/>
          </w:tcPr>
          <w:p w14:paraId="3A1E6EE4"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331" w:type="dxa"/>
            <w:shd w:val="clear" w:color="auto" w:fill="F3F3F3"/>
            <w:vAlign w:val="center"/>
          </w:tcPr>
          <w:p w14:paraId="3C90F07A"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shd w:val="clear" w:color="auto" w:fill="F3F3F3"/>
            <w:vAlign w:val="center"/>
          </w:tcPr>
          <w:p w14:paraId="1F665562"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shd w:val="clear" w:color="auto" w:fill="F3F3F3"/>
            <w:vAlign w:val="center"/>
          </w:tcPr>
          <w:p w14:paraId="33E65B02"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r w:rsidR="00EA3835" w:rsidRPr="003A3825" w14:paraId="0A8FDBEC" w14:textId="77777777" w:rsidTr="00E24E5C">
        <w:trPr>
          <w:trHeight w:hRule="exact" w:val="454"/>
          <w:jc w:val="center"/>
        </w:trPr>
        <w:tc>
          <w:tcPr>
            <w:tcW w:w="1204" w:type="dxa"/>
          </w:tcPr>
          <w:p w14:paraId="14F9571F"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6</w:t>
            </w:r>
          </w:p>
        </w:tc>
        <w:tc>
          <w:tcPr>
            <w:tcW w:w="1743" w:type="dxa"/>
          </w:tcPr>
          <w:p w14:paraId="3C900E0A"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300</w:t>
            </w:r>
          </w:p>
        </w:tc>
        <w:tc>
          <w:tcPr>
            <w:tcW w:w="1402" w:type="dxa"/>
          </w:tcPr>
          <w:p w14:paraId="7D775DEF"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700</w:t>
            </w:r>
          </w:p>
        </w:tc>
        <w:tc>
          <w:tcPr>
            <w:tcW w:w="992" w:type="dxa"/>
            <w:tcBorders>
              <w:bottom w:val="single" w:sz="4" w:space="0" w:color="auto"/>
            </w:tcBorders>
            <w:shd w:val="clear" w:color="auto" w:fill="F3F3F3"/>
            <w:vAlign w:val="center"/>
          </w:tcPr>
          <w:p w14:paraId="675BA4E4"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331" w:type="dxa"/>
            <w:shd w:val="clear" w:color="auto" w:fill="F3F3F3"/>
            <w:vAlign w:val="center"/>
          </w:tcPr>
          <w:p w14:paraId="41D19D76"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shd w:val="clear" w:color="auto" w:fill="F3F3F3"/>
            <w:vAlign w:val="center"/>
          </w:tcPr>
          <w:p w14:paraId="2192A185"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shd w:val="clear" w:color="auto" w:fill="F3F3F3"/>
            <w:vAlign w:val="center"/>
          </w:tcPr>
          <w:p w14:paraId="114B2324"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r w:rsidR="00EA3835" w:rsidRPr="003A3825" w14:paraId="70762864" w14:textId="77777777" w:rsidTr="00E24E5C">
        <w:trPr>
          <w:trHeight w:hRule="exact" w:val="454"/>
          <w:jc w:val="center"/>
        </w:trPr>
        <w:tc>
          <w:tcPr>
            <w:tcW w:w="1204" w:type="dxa"/>
          </w:tcPr>
          <w:p w14:paraId="4BF496EB"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7</w:t>
            </w:r>
          </w:p>
        </w:tc>
        <w:tc>
          <w:tcPr>
            <w:tcW w:w="1743" w:type="dxa"/>
          </w:tcPr>
          <w:p w14:paraId="014E9954"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450</w:t>
            </w:r>
          </w:p>
        </w:tc>
        <w:tc>
          <w:tcPr>
            <w:tcW w:w="1402" w:type="dxa"/>
          </w:tcPr>
          <w:p w14:paraId="3F5CEAD5"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550</w:t>
            </w:r>
          </w:p>
        </w:tc>
        <w:tc>
          <w:tcPr>
            <w:tcW w:w="992" w:type="dxa"/>
            <w:shd w:val="clear" w:color="auto" w:fill="F3F3F3"/>
            <w:vAlign w:val="center"/>
          </w:tcPr>
          <w:p w14:paraId="6AA9B383"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331" w:type="dxa"/>
            <w:shd w:val="clear" w:color="auto" w:fill="F3F3F3"/>
            <w:vAlign w:val="center"/>
          </w:tcPr>
          <w:p w14:paraId="0B588E7F"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val="restart"/>
            <w:shd w:val="clear" w:color="auto" w:fill="F3F3F3"/>
            <w:vAlign w:val="center"/>
          </w:tcPr>
          <w:p w14:paraId="5F5F52CF"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val="restart"/>
            <w:shd w:val="clear" w:color="auto" w:fill="F3F3F3"/>
            <w:vAlign w:val="center"/>
          </w:tcPr>
          <w:p w14:paraId="66F8C3A3"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r w:rsidR="00EA3835" w:rsidRPr="003A3825" w14:paraId="67A8759A" w14:textId="77777777" w:rsidTr="00E24E5C">
        <w:trPr>
          <w:trHeight w:hRule="exact" w:val="454"/>
          <w:jc w:val="center"/>
        </w:trPr>
        <w:tc>
          <w:tcPr>
            <w:tcW w:w="1204" w:type="dxa"/>
          </w:tcPr>
          <w:p w14:paraId="7FF87EE8"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8</w:t>
            </w:r>
          </w:p>
        </w:tc>
        <w:tc>
          <w:tcPr>
            <w:tcW w:w="1743" w:type="dxa"/>
          </w:tcPr>
          <w:p w14:paraId="7B2990C6"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450</w:t>
            </w:r>
          </w:p>
        </w:tc>
        <w:tc>
          <w:tcPr>
            <w:tcW w:w="1402" w:type="dxa"/>
          </w:tcPr>
          <w:p w14:paraId="04A3FDEF"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550</w:t>
            </w:r>
          </w:p>
        </w:tc>
        <w:tc>
          <w:tcPr>
            <w:tcW w:w="992" w:type="dxa"/>
            <w:tcBorders>
              <w:bottom w:val="single" w:sz="4" w:space="0" w:color="auto"/>
            </w:tcBorders>
            <w:shd w:val="clear" w:color="auto" w:fill="F3F3F3"/>
            <w:vAlign w:val="center"/>
          </w:tcPr>
          <w:p w14:paraId="225172FF"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331" w:type="dxa"/>
            <w:shd w:val="clear" w:color="auto" w:fill="F3F3F3"/>
            <w:vAlign w:val="center"/>
          </w:tcPr>
          <w:p w14:paraId="29B56AD1"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shd w:val="clear" w:color="auto" w:fill="F3F3F3"/>
            <w:vAlign w:val="center"/>
          </w:tcPr>
          <w:p w14:paraId="2FCFA706"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shd w:val="clear" w:color="auto" w:fill="F3F3F3"/>
            <w:vAlign w:val="center"/>
          </w:tcPr>
          <w:p w14:paraId="4C475584"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r w:rsidR="00EA3835" w:rsidRPr="003A3825" w14:paraId="1B1551AD" w14:textId="77777777" w:rsidTr="00E24E5C">
        <w:trPr>
          <w:trHeight w:hRule="exact" w:val="454"/>
          <w:jc w:val="center"/>
        </w:trPr>
        <w:tc>
          <w:tcPr>
            <w:tcW w:w="1204" w:type="dxa"/>
          </w:tcPr>
          <w:p w14:paraId="44B48E2E"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9</w:t>
            </w:r>
          </w:p>
        </w:tc>
        <w:tc>
          <w:tcPr>
            <w:tcW w:w="1743" w:type="dxa"/>
          </w:tcPr>
          <w:p w14:paraId="5DBF5081"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450</w:t>
            </w:r>
          </w:p>
        </w:tc>
        <w:tc>
          <w:tcPr>
            <w:tcW w:w="1402" w:type="dxa"/>
          </w:tcPr>
          <w:p w14:paraId="0F803DE2"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550</w:t>
            </w:r>
          </w:p>
        </w:tc>
        <w:tc>
          <w:tcPr>
            <w:tcW w:w="992" w:type="dxa"/>
            <w:tcBorders>
              <w:right w:val="single" w:sz="4" w:space="0" w:color="auto"/>
            </w:tcBorders>
            <w:shd w:val="clear" w:color="auto" w:fill="F3F3F3"/>
            <w:vAlign w:val="center"/>
          </w:tcPr>
          <w:p w14:paraId="45D2B27C"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331" w:type="dxa"/>
            <w:shd w:val="clear" w:color="auto" w:fill="F3F3F3"/>
            <w:vAlign w:val="center"/>
          </w:tcPr>
          <w:p w14:paraId="3F161F68"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shd w:val="clear" w:color="auto" w:fill="F3F3F3"/>
            <w:vAlign w:val="center"/>
          </w:tcPr>
          <w:p w14:paraId="4EBFA2E2"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shd w:val="clear" w:color="auto" w:fill="F3F3F3"/>
            <w:vAlign w:val="center"/>
          </w:tcPr>
          <w:p w14:paraId="28D8AA98"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r w:rsidR="00EA3835" w:rsidRPr="003A3825" w14:paraId="3265C7F7" w14:textId="77777777" w:rsidTr="00E24E5C">
        <w:trPr>
          <w:trHeight w:hRule="exact" w:val="454"/>
          <w:jc w:val="center"/>
        </w:trPr>
        <w:tc>
          <w:tcPr>
            <w:tcW w:w="1204" w:type="dxa"/>
          </w:tcPr>
          <w:p w14:paraId="1BEB2621"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10</w:t>
            </w:r>
          </w:p>
        </w:tc>
        <w:tc>
          <w:tcPr>
            <w:tcW w:w="1743" w:type="dxa"/>
          </w:tcPr>
          <w:p w14:paraId="27227005"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600</w:t>
            </w:r>
          </w:p>
        </w:tc>
        <w:tc>
          <w:tcPr>
            <w:tcW w:w="1402" w:type="dxa"/>
          </w:tcPr>
          <w:p w14:paraId="6F3033D9"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400</w:t>
            </w:r>
          </w:p>
        </w:tc>
        <w:tc>
          <w:tcPr>
            <w:tcW w:w="992" w:type="dxa"/>
            <w:tcBorders>
              <w:right w:val="single" w:sz="4" w:space="0" w:color="auto"/>
            </w:tcBorders>
            <w:shd w:val="clear" w:color="auto" w:fill="F3F3F3"/>
            <w:vAlign w:val="center"/>
          </w:tcPr>
          <w:p w14:paraId="27420957"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331" w:type="dxa"/>
            <w:shd w:val="clear" w:color="auto" w:fill="F3F3F3"/>
            <w:vAlign w:val="center"/>
          </w:tcPr>
          <w:p w14:paraId="2B6D0BAC"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val="restart"/>
            <w:shd w:val="clear" w:color="auto" w:fill="F3F3F3"/>
            <w:vAlign w:val="center"/>
          </w:tcPr>
          <w:p w14:paraId="1165A0C0"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val="restart"/>
            <w:shd w:val="clear" w:color="auto" w:fill="F3F3F3"/>
            <w:vAlign w:val="center"/>
          </w:tcPr>
          <w:p w14:paraId="02D4A25F"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r w:rsidR="00EA3835" w:rsidRPr="003A3825" w14:paraId="6687776A" w14:textId="77777777" w:rsidTr="00E24E5C">
        <w:trPr>
          <w:trHeight w:hRule="exact" w:val="454"/>
          <w:jc w:val="center"/>
        </w:trPr>
        <w:tc>
          <w:tcPr>
            <w:tcW w:w="1204" w:type="dxa"/>
          </w:tcPr>
          <w:p w14:paraId="05B52414"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11</w:t>
            </w:r>
          </w:p>
        </w:tc>
        <w:tc>
          <w:tcPr>
            <w:tcW w:w="1743" w:type="dxa"/>
          </w:tcPr>
          <w:p w14:paraId="1135D97A"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600</w:t>
            </w:r>
          </w:p>
        </w:tc>
        <w:tc>
          <w:tcPr>
            <w:tcW w:w="1402" w:type="dxa"/>
          </w:tcPr>
          <w:p w14:paraId="59E4D85D"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400</w:t>
            </w:r>
          </w:p>
        </w:tc>
        <w:tc>
          <w:tcPr>
            <w:tcW w:w="992" w:type="dxa"/>
            <w:tcBorders>
              <w:right w:val="single" w:sz="4" w:space="0" w:color="auto"/>
            </w:tcBorders>
            <w:shd w:val="clear" w:color="auto" w:fill="F3F3F3"/>
            <w:vAlign w:val="center"/>
          </w:tcPr>
          <w:p w14:paraId="3B4D46B8"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331" w:type="dxa"/>
            <w:shd w:val="clear" w:color="auto" w:fill="F3F3F3"/>
            <w:vAlign w:val="center"/>
          </w:tcPr>
          <w:p w14:paraId="1E9EE001"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shd w:val="clear" w:color="auto" w:fill="F3F3F3"/>
            <w:vAlign w:val="center"/>
          </w:tcPr>
          <w:p w14:paraId="50045410"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shd w:val="clear" w:color="auto" w:fill="F3F3F3"/>
            <w:vAlign w:val="center"/>
          </w:tcPr>
          <w:p w14:paraId="5119D183"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r w:rsidR="00EA3835" w:rsidRPr="003A3825" w14:paraId="1A880C14" w14:textId="77777777" w:rsidTr="00E24E5C">
        <w:trPr>
          <w:trHeight w:hRule="exact" w:val="454"/>
          <w:jc w:val="center"/>
        </w:trPr>
        <w:tc>
          <w:tcPr>
            <w:tcW w:w="1204" w:type="dxa"/>
          </w:tcPr>
          <w:p w14:paraId="75FCFBC4" w14:textId="77777777" w:rsidR="00EA3835" w:rsidRPr="003A3825" w:rsidRDefault="00EA3835" w:rsidP="00E24E5C">
            <w:pPr>
              <w:spacing w:after="200" w:line="276" w:lineRule="auto"/>
              <w:jc w:val="center"/>
              <w:rPr>
                <w:rFonts w:ascii="Calibri" w:eastAsia="Calibri" w:hAnsi="Calibri" w:cs="Times New Roman"/>
                <w:b/>
                <w:sz w:val="24"/>
                <w:szCs w:val="24"/>
              </w:rPr>
            </w:pPr>
            <w:r w:rsidRPr="003A3825">
              <w:rPr>
                <w:rFonts w:ascii="Calibri" w:eastAsia="Calibri" w:hAnsi="Calibri" w:cs="Times New Roman"/>
                <w:b/>
                <w:sz w:val="24"/>
                <w:szCs w:val="24"/>
              </w:rPr>
              <w:t>12</w:t>
            </w:r>
          </w:p>
        </w:tc>
        <w:tc>
          <w:tcPr>
            <w:tcW w:w="1743" w:type="dxa"/>
          </w:tcPr>
          <w:p w14:paraId="05537B61"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600</w:t>
            </w:r>
          </w:p>
        </w:tc>
        <w:tc>
          <w:tcPr>
            <w:tcW w:w="1402" w:type="dxa"/>
          </w:tcPr>
          <w:p w14:paraId="6EB0DE60" w14:textId="77777777" w:rsidR="00EA3835" w:rsidRPr="003A3825" w:rsidRDefault="00EA3835" w:rsidP="00E24E5C">
            <w:pPr>
              <w:spacing w:after="200" w:line="276" w:lineRule="auto"/>
              <w:jc w:val="center"/>
              <w:rPr>
                <w:rFonts w:ascii="Calibri" w:eastAsia="Calibri" w:hAnsi="Calibri" w:cs="Times New Roman"/>
                <w:sz w:val="24"/>
                <w:szCs w:val="24"/>
              </w:rPr>
            </w:pPr>
            <w:r w:rsidRPr="003A3825">
              <w:rPr>
                <w:rFonts w:ascii="Calibri" w:eastAsia="Calibri" w:hAnsi="Calibri" w:cs="Times New Roman"/>
                <w:sz w:val="24"/>
                <w:szCs w:val="24"/>
              </w:rPr>
              <w:t>400</w:t>
            </w:r>
          </w:p>
        </w:tc>
        <w:tc>
          <w:tcPr>
            <w:tcW w:w="992" w:type="dxa"/>
            <w:tcBorders>
              <w:right w:val="single" w:sz="4" w:space="0" w:color="auto"/>
            </w:tcBorders>
            <w:shd w:val="clear" w:color="auto" w:fill="F3F3F3"/>
            <w:vAlign w:val="center"/>
          </w:tcPr>
          <w:p w14:paraId="124FF42D"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331" w:type="dxa"/>
            <w:shd w:val="clear" w:color="auto" w:fill="F3F3F3"/>
            <w:vAlign w:val="center"/>
          </w:tcPr>
          <w:p w14:paraId="20571A06"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560" w:type="dxa"/>
            <w:vMerge/>
            <w:shd w:val="clear" w:color="auto" w:fill="F3F3F3"/>
            <w:vAlign w:val="center"/>
          </w:tcPr>
          <w:p w14:paraId="488E0A15"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c>
          <w:tcPr>
            <w:tcW w:w="1223" w:type="dxa"/>
            <w:vMerge/>
            <w:shd w:val="clear" w:color="auto" w:fill="F3F3F3"/>
            <w:vAlign w:val="center"/>
          </w:tcPr>
          <w:p w14:paraId="0C25A06C" w14:textId="77777777" w:rsidR="00EA3835" w:rsidRPr="003A3825" w:rsidRDefault="00EA3835" w:rsidP="00E24E5C">
            <w:pPr>
              <w:spacing w:after="200" w:line="276" w:lineRule="auto"/>
              <w:jc w:val="center"/>
              <w:rPr>
                <w:rFonts w:ascii="Calibri" w:eastAsia="Calibri" w:hAnsi="Calibri" w:cs="Times New Roman"/>
                <w:b/>
                <w:bCs/>
                <w:iCs/>
                <w:sz w:val="24"/>
                <w:szCs w:val="24"/>
              </w:rPr>
            </w:pPr>
          </w:p>
        </w:tc>
      </w:tr>
    </w:tbl>
    <w:p w14:paraId="7044219F" w14:textId="77777777" w:rsidR="00EA3835" w:rsidRPr="003A3825" w:rsidRDefault="00EA3835" w:rsidP="00E24E5C">
      <w:pPr>
        <w:autoSpaceDE w:val="0"/>
        <w:autoSpaceDN w:val="0"/>
        <w:adjustRightInd w:val="0"/>
        <w:spacing w:after="0" w:line="240" w:lineRule="auto"/>
        <w:jc w:val="both"/>
        <w:rPr>
          <w:rFonts w:ascii="Calibri" w:eastAsia="UniversLTStd-Light" w:hAnsi="Calibri" w:cs="UniversLTStd-Light"/>
          <w:color w:val="000000"/>
        </w:rPr>
      </w:pPr>
    </w:p>
    <w:p w14:paraId="00CAC01C" w14:textId="77777777" w:rsidR="00EA3835" w:rsidRPr="003A3825" w:rsidRDefault="00EA3835" w:rsidP="00E24E5C">
      <w:pPr>
        <w:autoSpaceDE w:val="0"/>
        <w:autoSpaceDN w:val="0"/>
        <w:adjustRightInd w:val="0"/>
        <w:spacing w:after="0" w:line="240" w:lineRule="auto"/>
        <w:jc w:val="both"/>
        <w:rPr>
          <w:rFonts w:ascii="Calibri" w:eastAsia="UniversLTStd-Light" w:hAnsi="Calibri" w:cs="UniversLTStd-Light"/>
          <w:color w:val="000000"/>
        </w:rPr>
      </w:pPr>
      <w:r w:rsidRPr="003A3825">
        <w:rPr>
          <w:rFonts w:ascii="Calibri" w:eastAsia="UniversLTStd-Light" w:hAnsi="Calibri" w:cs="UniversLTStd-Light"/>
          <w:noProof/>
          <w:color w:val="000000"/>
          <w:lang w:eastAsia="cs-CZ"/>
        </w:rPr>
        <mc:AlternateContent>
          <mc:Choice Requires="wps">
            <w:drawing>
              <wp:anchor distT="0" distB="0" distL="114300" distR="114300" simplePos="0" relativeHeight="251662336" behindDoc="0" locked="0" layoutInCell="1" allowOverlap="1" wp14:anchorId="5B153A4D" wp14:editId="586A755C">
                <wp:simplePos x="0" y="0"/>
                <wp:positionH relativeFrom="column">
                  <wp:posOffset>43866</wp:posOffset>
                </wp:positionH>
                <wp:positionV relativeFrom="paragraph">
                  <wp:posOffset>92050</wp:posOffset>
                </wp:positionV>
                <wp:extent cx="5678805" cy="1236268"/>
                <wp:effectExtent l="0" t="0" r="17145" b="21590"/>
                <wp:wrapNone/>
                <wp:docPr id="41" name="Textové pol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236268"/>
                        </a:xfrm>
                        <a:prstGeom prst="rect">
                          <a:avLst/>
                        </a:prstGeom>
                        <a:solidFill>
                          <a:srgbClr val="FFFFFF"/>
                        </a:solidFill>
                        <a:ln w="9525">
                          <a:solidFill>
                            <a:srgbClr val="000000"/>
                          </a:solidFill>
                          <a:miter lim="800000"/>
                          <a:headEnd/>
                          <a:tailEnd/>
                        </a:ln>
                      </wps:spPr>
                      <wps:txbx>
                        <w:txbxContent>
                          <w:p w14:paraId="1556B3A4" w14:textId="77777777" w:rsidR="00AE4700" w:rsidRDefault="00AE4700" w:rsidP="00E24E5C">
                            <w:pPr>
                              <w:rPr>
                                <w:b/>
                                <w:sz w:val="24"/>
                                <w:szCs w:val="24"/>
                              </w:rPr>
                            </w:pPr>
                            <w:r w:rsidRPr="00310D92">
                              <w:rPr>
                                <w:b/>
                                <w:sz w:val="24"/>
                                <w:szCs w:val="24"/>
                              </w:rPr>
                              <w:t>Okomentujte přesnost vaší práce:</w:t>
                            </w:r>
                          </w:p>
                          <w:p w14:paraId="658D7991" w14:textId="17D88292" w:rsidR="00AE4700" w:rsidRDefault="00AE4700" w:rsidP="00E24E5C">
                            <w:r>
                              <w:rPr>
                                <w:b/>
                                <w:sz w:val="24"/>
                                <w:szCs w:val="24"/>
                              </w:rPr>
                              <w:t xml:space="preserve">   </w:t>
                            </w:r>
                            <w:permStart w:id="1150291483" w:edGrp="everyone"/>
                            <w:r>
                              <w:rPr>
                                <w:b/>
                                <w:sz w:val="24"/>
                                <w:szCs w:val="24"/>
                              </w:rPr>
                              <w:t xml:space="preserve"> </w:t>
                            </w:r>
                          </w:p>
                          <w:permEnd w:id="1150291483"/>
                          <w:p w14:paraId="7F7DA948" w14:textId="77777777" w:rsidR="00AE4700" w:rsidRDefault="00AE4700" w:rsidP="00E24E5C"/>
                          <w:p w14:paraId="12D427CB" w14:textId="77777777" w:rsidR="00AE4700" w:rsidRDefault="00AE4700" w:rsidP="00E24E5C"/>
                          <w:p w14:paraId="70075B4E" w14:textId="77777777" w:rsidR="00AE4700" w:rsidRDefault="00AE4700" w:rsidP="00E24E5C"/>
                          <w:p w14:paraId="6546A0E4" w14:textId="77777777" w:rsidR="00AE4700" w:rsidRDefault="00AE4700" w:rsidP="00E24E5C"/>
                          <w:p w14:paraId="619737D9" w14:textId="77777777" w:rsidR="00AE4700" w:rsidRDefault="00AE4700" w:rsidP="00E24E5C"/>
                          <w:p w14:paraId="014664B1" w14:textId="77777777" w:rsidR="00AE4700" w:rsidRDefault="00AE4700" w:rsidP="00E24E5C"/>
                          <w:p w14:paraId="04917A26" w14:textId="77777777" w:rsidR="00AE4700" w:rsidRDefault="00AE4700" w:rsidP="00E24E5C"/>
                          <w:p w14:paraId="5C07BED9" w14:textId="77777777" w:rsidR="00AE4700" w:rsidRDefault="00AE4700" w:rsidP="00E24E5C"/>
                          <w:p w14:paraId="30317544" w14:textId="77777777" w:rsidR="00AE4700" w:rsidRDefault="00AE4700" w:rsidP="00E24E5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153A4D" id="Textové pole 41" o:spid="_x0000_s1029" type="#_x0000_t202" style="position:absolute;left:0;text-align:left;margin-left:3.45pt;margin-top:7.25pt;width:447.15pt;height:9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">
                <v:textbox>
                  <w:txbxContent>
                    <w:p w14:paraId="1556B3A4" w14:textId="77777777" w:rsidR="00AE4700" w:rsidRDefault="00AE4700" w:rsidP="00E24E5C">
                      <w:pPr>
                        <w:rPr>
                          <w:b/>
                          <w:sz w:val="24"/>
                          <w:szCs w:val="24"/>
                        </w:rPr>
                      </w:pPr>
                      <w:r w:rsidRPr="00310D92">
                        <w:rPr>
                          <w:b/>
                          <w:sz w:val="24"/>
                          <w:szCs w:val="24"/>
                        </w:rPr>
                        <w:t>Okomentujte přesnost vaší práce:</w:t>
                      </w:r>
                    </w:p>
                    <w:p w14:paraId="658D7991" w14:textId="17D88292" w:rsidR="00AE4700" w:rsidRDefault="00AE4700" w:rsidP="00E24E5C">
                      <w:r>
                        <w:rPr>
                          <w:b/>
                          <w:sz w:val="24"/>
                          <w:szCs w:val="24"/>
                        </w:rPr>
                        <w:t xml:space="preserve">   </w:t>
                      </w:r>
                      <w:permStart w:id="1150291483" w:edGrp="everyone"/>
                      <w:r>
                        <w:rPr>
                          <w:b/>
                          <w:sz w:val="24"/>
                          <w:szCs w:val="24"/>
                        </w:rPr>
                        <w:t xml:space="preserve"> </w:t>
                      </w:r>
                    </w:p>
                    <w:permEnd w:id="1150291483"/>
                    <w:p w14:paraId="7F7DA948" w14:textId="77777777" w:rsidR="00AE4700" w:rsidRDefault="00AE4700" w:rsidP="00E24E5C"/>
                    <w:p w14:paraId="12D427CB" w14:textId="77777777" w:rsidR="00AE4700" w:rsidRDefault="00AE4700" w:rsidP="00E24E5C"/>
                    <w:p w14:paraId="70075B4E" w14:textId="77777777" w:rsidR="00AE4700" w:rsidRDefault="00AE4700" w:rsidP="00E24E5C"/>
                    <w:p w14:paraId="6546A0E4" w14:textId="77777777" w:rsidR="00AE4700" w:rsidRDefault="00AE4700" w:rsidP="00E24E5C"/>
                    <w:p w14:paraId="619737D9" w14:textId="77777777" w:rsidR="00AE4700" w:rsidRDefault="00AE4700" w:rsidP="00E24E5C"/>
                    <w:p w14:paraId="014664B1" w14:textId="77777777" w:rsidR="00AE4700" w:rsidRDefault="00AE4700" w:rsidP="00E24E5C"/>
                    <w:p w14:paraId="04917A26" w14:textId="77777777" w:rsidR="00AE4700" w:rsidRDefault="00AE4700" w:rsidP="00E24E5C"/>
                    <w:p w14:paraId="5C07BED9" w14:textId="77777777" w:rsidR="00AE4700" w:rsidRDefault="00AE4700" w:rsidP="00E24E5C"/>
                    <w:p w14:paraId="30317544" w14:textId="77777777" w:rsidR="00AE4700" w:rsidRDefault="00AE4700" w:rsidP="00E24E5C"/>
                  </w:txbxContent>
                </v:textbox>
              </v:shape>
            </w:pict>
          </mc:Fallback>
        </mc:AlternateContent>
      </w:r>
    </w:p>
    <w:p w14:paraId="7D38A2A6" w14:textId="77777777" w:rsidR="00EA3835" w:rsidRPr="003A3825" w:rsidRDefault="00EA3835" w:rsidP="00E24E5C">
      <w:pPr>
        <w:autoSpaceDE w:val="0"/>
        <w:autoSpaceDN w:val="0"/>
        <w:adjustRightInd w:val="0"/>
        <w:spacing w:after="0" w:line="240" w:lineRule="auto"/>
        <w:jc w:val="both"/>
        <w:rPr>
          <w:rFonts w:ascii="Calibri" w:eastAsia="UniversLTStd-Light" w:hAnsi="Calibri" w:cs="UniversLTStd-Light"/>
          <w:color w:val="000000"/>
        </w:rPr>
      </w:pPr>
    </w:p>
    <w:p w14:paraId="00C4A828" w14:textId="77777777" w:rsidR="00EA3835" w:rsidRPr="003A3825" w:rsidRDefault="00EA3835" w:rsidP="00E24E5C">
      <w:pPr>
        <w:autoSpaceDE w:val="0"/>
        <w:autoSpaceDN w:val="0"/>
        <w:adjustRightInd w:val="0"/>
        <w:spacing w:after="0" w:line="240" w:lineRule="auto"/>
        <w:jc w:val="both"/>
        <w:rPr>
          <w:rFonts w:ascii="Calibri" w:eastAsia="UniversLTStd-Light" w:hAnsi="Calibri" w:cs="UniversLTStd-Light"/>
          <w:color w:val="000000"/>
        </w:rPr>
      </w:pPr>
    </w:p>
    <w:p w14:paraId="1373AA20" w14:textId="77777777" w:rsidR="00EA3835" w:rsidRPr="003A3825" w:rsidRDefault="00EA3835" w:rsidP="00E24E5C">
      <w:pPr>
        <w:autoSpaceDE w:val="0"/>
        <w:autoSpaceDN w:val="0"/>
        <w:adjustRightInd w:val="0"/>
        <w:spacing w:after="0" w:line="240" w:lineRule="auto"/>
        <w:jc w:val="both"/>
        <w:rPr>
          <w:rFonts w:ascii="Calibri" w:eastAsia="UniversLTStd-Light" w:hAnsi="Calibri" w:cs="UniversLTStd-Light"/>
          <w:color w:val="000000"/>
        </w:rPr>
      </w:pPr>
    </w:p>
    <w:p w14:paraId="57524BD1" w14:textId="77777777" w:rsidR="00EA3835" w:rsidRPr="003A3825" w:rsidRDefault="00EA3835" w:rsidP="00E24E5C">
      <w:pPr>
        <w:autoSpaceDE w:val="0"/>
        <w:autoSpaceDN w:val="0"/>
        <w:adjustRightInd w:val="0"/>
        <w:spacing w:after="0" w:line="240" w:lineRule="auto"/>
        <w:jc w:val="both"/>
        <w:rPr>
          <w:rFonts w:ascii="Calibri" w:eastAsia="UniversLTStd-Light" w:hAnsi="Calibri" w:cs="UniversLTStd-Light"/>
          <w:color w:val="000000"/>
        </w:rPr>
      </w:pPr>
    </w:p>
    <w:p w14:paraId="0B336D21" w14:textId="77777777" w:rsidR="00EA3835" w:rsidRPr="003A3825" w:rsidRDefault="00EA3835" w:rsidP="00E24E5C">
      <w:pPr>
        <w:autoSpaceDE w:val="0"/>
        <w:autoSpaceDN w:val="0"/>
        <w:adjustRightInd w:val="0"/>
        <w:spacing w:after="0" w:line="240" w:lineRule="auto"/>
        <w:jc w:val="both"/>
        <w:rPr>
          <w:rFonts w:ascii="Calibri" w:eastAsia="UniversLTStd-Light" w:hAnsi="Calibri" w:cs="UniversLTStd-Light"/>
          <w:color w:val="000000"/>
        </w:rPr>
      </w:pPr>
    </w:p>
    <w:p w14:paraId="4EEE3ED7" w14:textId="77777777" w:rsidR="00EA3835" w:rsidRPr="003A3825" w:rsidRDefault="00EA3835" w:rsidP="00E24E5C">
      <w:pPr>
        <w:autoSpaceDE w:val="0"/>
        <w:autoSpaceDN w:val="0"/>
        <w:adjustRightInd w:val="0"/>
        <w:spacing w:after="0" w:line="240" w:lineRule="auto"/>
        <w:jc w:val="both"/>
        <w:rPr>
          <w:rFonts w:ascii="Calibri" w:eastAsia="UniversLTStd-Light" w:hAnsi="Calibri" w:cs="UniversLTStd-Light"/>
          <w:color w:val="000000"/>
        </w:rPr>
      </w:pPr>
    </w:p>
    <w:p w14:paraId="24ED8C42" w14:textId="77777777" w:rsidR="00EA3835" w:rsidRPr="003A3825" w:rsidRDefault="00EA3835" w:rsidP="00E24E5C">
      <w:pPr>
        <w:autoSpaceDE w:val="0"/>
        <w:autoSpaceDN w:val="0"/>
        <w:adjustRightInd w:val="0"/>
        <w:spacing w:after="0" w:line="240" w:lineRule="auto"/>
        <w:jc w:val="both"/>
        <w:rPr>
          <w:rFonts w:ascii="Calibri" w:eastAsia="UniversLTStd-Light" w:hAnsi="Calibri" w:cs="UniversLTStd-Light"/>
          <w:color w:val="000000"/>
        </w:rPr>
      </w:pPr>
    </w:p>
    <w:p w14:paraId="482A84C3" w14:textId="77777777" w:rsidR="00EA3835" w:rsidRDefault="00EA3835" w:rsidP="00E24E5C">
      <w:pPr>
        <w:autoSpaceDE w:val="0"/>
        <w:autoSpaceDN w:val="0"/>
        <w:adjustRightInd w:val="0"/>
        <w:spacing w:after="0" w:line="240" w:lineRule="auto"/>
        <w:jc w:val="both"/>
        <w:rPr>
          <w:rFonts w:ascii="Calibri" w:eastAsia="UniversLTStd-Light" w:hAnsi="Calibri" w:cs="UniversLTStd-Light"/>
          <w:b/>
          <w:color w:val="000000"/>
          <w:sz w:val="24"/>
          <w:szCs w:val="24"/>
        </w:rPr>
      </w:pPr>
    </w:p>
    <w:p w14:paraId="2233FCF1" w14:textId="0C149F64" w:rsidR="00EA3835" w:rsidRPr="003A3825" w:rsidRDefault="00EA3835" w:rsidP="00E24E5C">
      <w:pPr>
        <w:autoSpaceDE w:val="0"/>
        <w:autoSpaceDN w:val="0"/>
        <w:adjustRightInd w:val="0"/>
        <w:spacing w:after="0" w:line="240" w:lineRule="auto"/>
        <w:jc w:val="both"/>
        <w:rPr>
          <w:rFonts w:ascii="Calibri" w:eastAsia="UniversLTStd-Light" w:hAnsi="Calibri" w:cs="UniversLTStd-Light"/>
          <w:b/>
          <w:color w:val="000000"/>
          <w:sz w:val="24"/>
          <w:szCs w:val="24"/>
        </w:rPr>
      </w:pPr>
      <w:r w:rsidRPr="003A3825">
        <w:rPr>
          <w:rFonts w:ascii="Calibri" w:eastAsia="UniversLTStd-Light" w:hAnsi="Calibri" w:cs="UniversLTStd-Light"/>
          <w:b/>
          <w:color w:val="000000"/>
          <w:sz w:val="24"/>
          <w:szCs w:val="24"/>
        </w:rPr>
        <w:t>Vložte graf závislosti A</w:t>
      </w:r>
      <w:r w:rsidRPr="003A3825">
        <w:rPr>
          <w:rFonts w:ascii="Calibri" w:eastAsia="UniversLTStd-Light" w:hAnsi="Calibri" w:cs="UniversLTStd-Light"/>
          <w:b/>
          <w:color w:val="000000"/>
          <w:sz w:val="24"/>
          <w:szCs w:val="24"/>
          <w:vertAlign w:val="subscript"/>
        </w:rPr>
        <w:t>420</w:t>
      </w:r>
      <w:r w:rsidRPr="003A3825">
        <w:rPr>
          <w:rFonts w:ascii="Calibri" w:eastAsia="UniversLTStd-Light" w:hAnsi="Calibri" w:cs="UniversLTStd-Light"/>
          <w:b/>
          <w:color w:val="000000"/>
          <w:sz w:val="24"/>
          <w:szCs w:val="24"/>
        </w:rPr>
        <w:t xml:space="preserve"> na koncentraci K</w:t>
      </w:r>
      <w:r w:rsidRPr="003A3825">
        <w:rPr>
          <w:rFonts w:ascii="Calibri" w:eastAsia="UniversLTStd-Light" w:hAnsi="Calibri" w:cs="UniversLTStd-Light"/>
          <w:b/>
          <w:color w:val="000000"/>
          <w:sz w:val="24"/>
          <w:szCs w:val="24"/>
          <w:vertAlign w:val="subscript"/>
        </w:rPr>
        <w:t>3</w:t>
      </w:r>
      <w:r w:rsidRPr="003A3825">
        <w:rPr>
          <w:rFonts w:ascii="Calibri" w:eastAsia="UniversLTStd-Light" w:hAnsi="Calibri" w:cs="UniversLTStd-Light"/>
          <w:b/>
          <w:color w:val="000000"/>
          <w:sz w:val="24"/>
          <w:szCs w:val="24"/>
        </w:rPr>
        <w:t>[</w:t>
      </w:r>
      <w:proofErr w:type="spellStart"/>
      <w:proofErr w:type="gramStart"/>
      <w:r w:rsidRPr="003A3825">
        <w:rPr>
          <w:rFonts w:ascii="Calibri" w:eastAsia="UniversLTStd-Light" w:hAnsi="Calibri" w:cs="UniversLTStd-Light"/>
          <w:b/>
          <w:color w:val="000000"/>
          <w:sz w:val="24"/>
          <w:szCs w:val="24"/>
        </w:rPr>
        <w:t>Fe</w:t>
      </w:r>
      <w:proofErr w:type="spellEnd"/>
      <w:r w:rsidRPr="003A3825">
        <w:rPr>
          <w:rFonts w:ascii="Calibri" w:eastAsia="UniversLTStd-Light" w:hAnsi="Calibri" w:cs="UniversLTStd-Light"/>
          <w:b/>
          <w:color w:val="000000"/>
          <w:sz w:val="24"/>
          <w:szCs w:val="24"/>
        </w:rPr>
        <w:t>(</w:t>
      </w:r>
      <w:proofErr w:type="gramEnd"/>
      <w:r w:rsidRPr="003A3825">
        <w:rPr>
          <w:rFonts w:ascii="Calibri" w:eastAsia="UniversLTStd-Light" w:hAnsi="Calibri" w:cs="UniversLTStd-Light"/>
          <w:b/>
          <w:color w:val="000000"/>
          <w:sz w:val="24"/>
          <w:szCs w:val="24"/>
        </w:rPr>
        <w:t>CN)</w:t>
      </w:r>
      <w:r w:rsidRPr="003A3825">
        <w:rPr>
          <w:rFonts w:ascii="Calibri" w:eastAsia="UniversLTStd-Light" w:hAnsi="Calibri" w:cs="UniversLTStd-Light"/>
          <w:b/>
          <w:color w:val="000000"/>
          <w:sz w:val="24"/>
          <w:szCs w:val="24"/>
          <w:vertAlign w:val="subscript"/>
        </w:rPr>
        <w:t>6</w:t>
      </w:r>
      <w:r w:rsidRPr="003A3825">
        <w:rPr>
          <w:rFonts w:ascii="Calibri" w:eastAsia="UniversLTStd-Light" w:hAnsi="Calibri" w:cs="UniversLTStd-Light"/>
          <w:b/>
          <w:color w:val="000000"/>
          <w:sz w:val="24"/>
          <w:szCs w:val="24"/>
        </w:rPr>
        <w:t xml:space="preserve">] ve zkumavce (nezapomeňte uvést jednotky a popisy os!) a srovnejte molární </w:t>
      </w:r>
      <w:r w:rsidR="008635AF">
        <w:rPr>
          <w:rFonts w:ascii="Calibri" w:eastAsia="UniversLTStd-Light" w:hAnsi="Calibri" w:cs="UniversLTStd-Light"/>
          <w:b/>
          <w:color w:val="000000"/>
          <w:sz w:val="24"/>
          <w:szCs w:val="24"/>
        </w:rPr>
        <w:t>absorpčn</w:t>
      </w:r>
      <w:r w:rsidRPr="003A3825">
        <w:rPr>
          <w:rFonts w:ascii="Calibri" w:eastAsia="UniversLTStd-Light" w:hAnsi="Calibri" w:cs="UniversLTStd-Light"/>
          <w:b/>
          <w:color w:val="000000"/>
          <w:sz w:val="24"/>
          <w:szCs w:val="24"/>
        </w:rPr>
        <w:t>í koeficient určený na základě odečtu z rovnice přímky s tím, určeným v první části úlohy:</w:t>
      </w:r>
    </w:p>
    <w:p w14:paraId="3F7B63B2" w14:textId="77777777" w:rsidR="00EA3835" w:rsidRPr="003A3825" w:rsidRDefault="00EA3835" w:rsidP="00E24E5C">
      <w:pPr>
        <w:autoSpaceDE w:val="0"/>
        <w:autoSpaceDN w:val="0"/>
        <w:adjustRightInd w:val="0"/>
        <w:spacing w:after="0" w:line="240" w:lineRule="auto"/>
        <w:jc w:val="both"/>
        <w:rPr>
          <w:rFonts w:ascii="Calibri" w:eastAsia="UniversLTStd-Light" w:hAnsi="Calibri" w:cs="UniversLTStd-Light"/>
          <w:b/>
          <w:color w:val="000000"/>
          <w:sz w:val="24"/>
          <w:szCs w:val="24"/>
        </w:rPr>
      </w:pPr>
      <w:r w:rsidRPr="003A3825">
        <w:rPr>
          <w:rFonts w:ascii="Calibri" w:eastAsia="Calibri" w:hAnsi="Calibri" w:cs="Times New Roman"/>
          <w:noProof/>
          <w:lang w:eastAsia="cs-CZ"/>
        </w:rPr>
        <mc:AlternateContent>
          <mc:Choice Requires="wps">
            <w:drawing>
              <wp:anchor distT="0" distB="0" distL="114300" distR="114300" simplePos="0" relativeHeight="251664384" behindDoc="0" locked="0" layoutInCell="1" allowOverlap="1" wp14:anchorId="07253F04" wp14:editId="0A40672A">
                <wp:simplePos x="0" y="0"/>
                <wp:positionH relativeFrom="column">
                  <wp:posOffset>32190</wp:posOffset>
                </wp:positionH>
                <wp:positionV relativeFrom="paragraph">
                  <wp:posOffset>110050</wp:posOffset>
                </wp:positionV>
                <wp:extent cx="5672503" cy="1866900"/>
                <wp:effectExtent l="0" t="0" r="23495" b="19050"/>
                <wp:wrapNone/>
                <wp:docPr id="42" name="Textové pol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2503" cy="1866900"/>
                        </a:xfrm>
                        <a:prstGeom prst="rect">
                          <a:avLst/>
                        </a:prstGeom>
                        <a:solidFill>
                          <a:srgbClr val="FFFFFF"/>
                        </a:solidFill>
                        <a:ln w="9525">
                          <a:solidFill>
                            <a:srgbClr val="000000"/>
                          </a:solidFill>
                          <a:miter lim="800000"/>
                          <a:headEnd/>
                          <a:tailEnd/>
                        </a:ln>
                      </wps:spPr>
                      <wps:txbx>
                        <w:txbxContent>
                          <w:p w14:paraId="271F5556" w14:textId="5D3365E2" w:rsidR="00AE4700" w:rsidRDefault="00AE4700" w:rsidP="00E24E5C">
                            <w:permStart w:id="1012301643" w:edGrp="everyone"/>
                            <w:r>
                              <w:rPr>
                                <w:b/>
                                <w:sz w:val="24"/>
                                <w:szCs w:val="24"/>
                              </w:rPr>
                              <w:t xml:space="preserve">   </w:t>
                            </w:r>
                            <w:permEnd w:id="1012301643"/>
                          </w:p>
                          <w:p w14:paraId="78197C96" w14:textId="77777777" w:rsidR="00AE4700" w:rsidRDefault="00AE4700" w:rsidP="00E24E5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253F04" id="Textové pole 42" o:spid="_x0000_s1030" type="#_x0000_t202" style="position:absolute;left:0;text-align:left;margin-left:2.55pt;margin-top:8.65pt;width:446.65pt;height:1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">
                <v:textbox>
                  <w:txbxContent>
                    <w:p w14:paraId="271F5556" w14:textId="5D3365E2" w:rsidR="00AE4700" w:rsidRDefault="00AE4700" w:rsidP="00E24E5C">
                      <w:permStart w:id="1012301643" w:edGrp="everyone"/>
                      <w:r>
                        <w:rPr>
                          <w:b/>
                          <w:sz w:val="24"/>
                          <w:szCs w:val="24"/>
                        </w:rPr>
                        <w:t xml:space="preserve">   </w:t>
                      </w:r>
                      <w:permEnd w:id="1012301643"/>
                    </w:p>
                    <w:p w14:paraId="78197C96" w14:textId="77777777" w:rsidR="00AE4700" w:rsidRDefault="00AE4700" w:rsidP="00E24E5C"/>
                  </w:txbxContent>
                </v:textbox>
              </v:shape>
            </w:pict>
          </mc:Fallback>
        </mc:AlternateContent>
      </w:r>
    </w:p>
    <w:p w14:paraId="7BAC7BB4" w14:textId="77777777" w:rsidR="00EA3835" w:rsidRPr="003A3825" w:rsidRDefault="00EA3835" w:rsidP="00E24E5C">
      <w:pPr>
        <w:autoSpaceDE w:val="0"/>
        <w:autoSpaceDN w:val="0"/>
        <w:adjustRightInd w:val="0"/>
        <w:spacing w:after="0" w:line="240" w:lineRule="auto"/>
        <w:jc w:val="both"/>
        <w:rPr>
          <w:rFonts w:ascii="Calibri" w:eastAsia="UniversLTStd-Light" w:hAnsi="Calibri" w:cs="UniversLTStd-Light"/>
          <w:b/>
          <w:color w:val="000000"/>
          <w:sz w:val="24"/>
          <w:szCs w:val="24"/>
        </w:rPr>
      </w:pPr>
    </w:p>
    <w:p w14:paraId="231292A4" w14:textId="77777777" w:rsidR="00EA3835" w:rsidRPr="003A3825" w:rsidRDefault="00EA3835" w:rsidP="00E24E5C">
      <w:pPr>
        <w:autoSpaceDE w:val="0"/>
        <w:autoSpaceDN w:val="0"/>
        <w:adjustRightInd w:val="0"/>
        <w:spacing w:after="0" w:line="240" w:lineRule="auto"/>
        <w:jc w:val="both"/>
        <w:rPr>
          <w:rFonts w:ascii="Calibri" w:eastAsia="UniversLTStd-Light" w:hAnsi="Calibri" w:cs="UniversLTStd-Light"/>
          <w:b/>
          <w:color w:val="000000"/>
          <w:sz w:val="24"/>
          <w:szCs w:val="24"/>
        </w:rPr>
      </w:pPr>
    </w:p>
    <w:p w14:paraId="1A9066EF" w14:textId="77777777" w:rsidR="00EA3835" w:rsidRPr="003A3825" w:rsidRDefault="00EA3835" w:rsidP="00E24E5C">
      <w:pPr>
        <w:autoSpaceDE w:val="0"/>
        <w:autoSpaceDN w:val="0"/>
        <w:adjustRightInd w:val="0"/>
        <w:spacing w:after="0" w:line="240" w:lineRule="auto"/>
        <w:jc w:val="both"/>
        <w:rPr>
          <w:rFonts w:ascii="Calibri" w:eastAsia="UniversLTStd-Light" w:hAnsi="Calibri" w:cs="UniversLTStd-Light"/>
          <w:b/>
          <w:color w:val="000000"/>
          <w:sz w:val="24"/>
          <w:szCs w:val="24"/>
        </w:rPr>
      </w:pPr>
    </w:p>
    <w:p w14:paraId="30C9B1FF" w14:textId="77777777" w:rsidR="00EA3835" w:rsidRPr="003A3825" w:rsidRDefault="00EA3835" w:rsidP="00E24E5C">
      <w:pPr>
        <w:autoSpaceDE w:val="0"/>
        <w:autoSpaceDN w:val="0"/>
        <w:adjustRightInd w:val="0"/>
        <w:spacing w:after="0" w:line="240" w:lineRule="auto"/>
        <w:jc w:val="both"/>
        <w:rPr>
          <w:rFonts w:ascii="Calibri" w:eastAsia="UniversLTStd-Light" w:hAnsi="Calibri" w:cs="UniversLTStd-Light"/>
          <w:b/>
          <w:color w:val="000000"/>
          <w:sz w:val="24"/>
          <w:szCs w:val="24"/>
        </w:rPr>
      </w:pPr>
    </w:p>
    <w:p w14:paraId="44BE4EF1" w14:textId="77777777" w:rsidR="00EA3835" w:rsidRPr="003A3825" w:rsidRDefault="00EA3835" w:rsidP="00E24E5C">
      <w:pPr>
        <w:autoSpaceDE w:val="0"/>
        <w:autoSpaceDN w:val="0"/>
        <w:adjustRightInd w:val="0"/>
        <w:spacing w:after="0" w:line="240" w:lineRule="auto"/>
        <w:jc w:val="both"/>
        <w:rPr>
          <w:rFonts w:ascii="Calibri" w:eastAsia="UniversLTStd-Light" w:hAnsi="Calibri" w:cs="UniversLTStd-Light"/>
          <w:b/>
          <w:color w:val="000000"/>
          <w:sz w:val="24"/>
          <w:szCs w:val="24"/>
        </w:rPr>
      </w:pPr>
    </w:p>
    <w:p w14:paraId="53E73C15" w14:textId="77777777" w:rsidR="00EA3835" w:rsidRPr="003A3825" w:rsidRDefault="00EA3835" w:rsidP="00E24E5C">
      <w:pPr>
        <w:autoSpaceDE w:val="0"/>
        <w:autoSpaceDN w:val="0"/>
        <w:adjustRightInd w:val="0"/>
        <w:spacing w:after="0" w:line="240" w:lineRule="auto"/>
        <w:jc w:val="both"/>
        <w:rPr>
          <w:rFonts w:ascii="Calibri" w:eastAsia="UniversLTStd-Light" w:hAnsi="Calibri" w:cs="UniversLTStd-Light"/>
          <w:b/>
          <w:color w:val="000000"/>
          <w:sz w:val="24"/>
          <w:szCs w:val="24"/>
        </w:rPr>
      </w:pPr>
    </w:p>
    <w:p w14:paraId="68F8C4DF" w14:textId="77777777" w:rsidR="00EA3835" w:rsidRPr="003A3825" w:rsidRDefault="00EA3835" w:rsidP="00E24E5C">
      <w:pPr>
        <w:autoSpaceDE w:val="0"/>
        <w:autoSpaceDN w:val="0"/>
        <w:adjustRightInd w:val="0"/>
        <w:spacing w:after="0" w:line="240" w:lineRule="auto"/>
        <w:jc w:val="both"/>
        <w:rPr>
          <w:rFonts w:ascii="Calibri" w:eastAsia="UniversLTStd-Light" w:hAnsi="Calibri" w:cs="UniversLTStd-Light"/>
          <w:b/>
          <w:color w:val="000000"/>
          <w:sz w:val="24"/>
          <w:szCs w:val="24"/>
        </w:rPr>
      </w:pPr>
    </w:p>
    <w:p w14:paraId="2AA597A6" w14:textId="77777777" w:rsidR="00EA3835" w:rsidRDefault="00EA3835">
      <w:pPr>
        <w:rPr>
          <w:rFonts w:ascii="Calibri" w:eastAsia="UniversLTStd-Light" w:hAnsi="Calibri" w:cs="UniversLTStd-Light"/>
          <w:b/>
          <w:color w:val="000000"/>
          <w:sz w:val="24"/>
          <w:szCs w:val="24"/>
        </w:rPr>
      </w:pPr>
      <w:r>
        <w:rPr>
          <w:rFonts w:ascii="Calibri" w:eastAsia="UniversLTStd-Light" w:hAnsi="Calibri" w:cs="UniversLTStd-Light"/>
          <w:b/>
          <w:color w:val="000000"/>
          <w:sz w:val="24"/>
          <w:szCs w:val="24"/>
        </w:rPr>
        <w:br w:type="page"/>
      </w:r>
    </w:p>
    <w:p w14:paraId="2DB77FB7" w14:textId="145C207B" w:rsidR="00EA3835" w:rsidRDefault="00933C4E" w:rsidP="00933C4E">
      <w:pPr>
        <w:pStyle w:val="Nadpis2"/>
        <w:rPr>
          <w:rFonts w:eastAsia="UniversLTStd-Light"/>
        </w:rPr>
      </w:pPr>
      <w:bookmarkStart w:id="20" w:name="_Toc100736304"/>
      <w:r>
        <w:rPr>
          <w:rFonts w:eastAsia="UniversLTStd-Light"/>
        </w:rPr>
        <w:lastRenderedPageBreak/>
        <w:t>Praktická část C – stanovení</w:t>
      </w:r>
      <w:r w:rsidR="00EA3835" w:rsidRPr="003A3825">
        <w:rPr>
          <w:rFonts w:eastAsia="UniversLTStd-Light"/>
        </w:rPr>
        <w:t xml:space="preserve"> hustoty kapalné látky</w:t>
      </w:r>
      <w:bookmarkEnd w:id="20"/>
    </w:p>
    <w:p w14:paraId="271955B5" w14:textId="77777777" w:rsidR="00D41E30" w:rsidRPr="003A3825" w:rsidRDefault="00D41E30" w:rsidP="00E24E5C">
      <w:pPr>
        <w:autoSpaceDE w:val="0"/>
        <w:autoSpaceDN w:val="0"/>
        <w:adjustRightInd w:val="0"/>
        <w:spacing w:after="0" w:line="360" w:lineRule="auto"/>
        <w:jc w:val="both"/>
        <w:rPr>
          <w:rFonts w:ascii="Calibri" w:eastAsia="Calibri" w:hAnsi="Calibri" w:cs="TimesNewRoman"/>
          <w:b/>
          <w:i/>
          <w:sz w:val="24"/>
          <w:szCs w:val="24"/>
          <w:u w:val="single"/>
        </w:rPr>
      </w:pPr>
    </w:p>
    <w:p w14:paraId="73AB6319" w14:textId="77777777" w:rsidR="00EA3835" w:rsidRPr="003A3825" w:rsidRDefault="00EA3835" w:rsidP="00E24E5C">
      <w:pPr>
        <w:autoSpaceDE w:val="0"/>
        <w:autoSpaceDN w:val="0"/>
        <w:adjustRightInd w:val="0"/>
        <w:spacing w:after="0" w:line="360" w:lineRule="auto"/>
        <w:jc w:val="both"/>
        <w:rPr>
          <w:rFonts w:ascii="Calibri" w:eastAsia="Calibri" w:hAnsi="Calibri" w:cs="TimesNewRoman"/>
          <w:i/>
          <w:sz w:val="28"/>
          <w:szCs w:val="28"/>
          <w:u w:val="single"/>
        </w:rPr>
      </w:pPr>
      <w:r w:rsidRPr="003A3825">
        <w:rPr>
          <w:rFonts w:ascii="Calibri" w:eastAsia="Calibri" w:hAnsi="Calibri" w:cs="TimesNewRoman"/>
          <w:i/>
          <w:sz w:val="28"/>
          <w:szCs w:val="28"/>
          <w:u w:val="single"/>
        </w:rPr>
        <w:t>Postup práce:</w:t>
      </w:r>
    </w:p>
    <w:p w14:paraId="1105AB33" w14:textId="77777777" w:rsidR="00EA3835" w:rsidRPr="003A3825" w:rsidRDefault="00EA3835" w:rsidP="000A47D0">
      <w:pPr>
        <w:numPr>
          <w:ilvl w:val="0"/>
          <w:numId w:val="7"/>
        </w:numPr>
        <w:autoSpaceDE w:val="0"/>
        <w:autoSpaceDN w:val="0"/>
        <w:adjustRightInd w:val="0"/>
        <w:spacing w:after="0" w:line="360" w:lineRule="auto"/>
        <w:ind w:left="426" w:hanging="426"/>
        <w:contextualSpacing/>
        <w:jc w:val="both"/>
        <w:rPr>
          <w:rFonts w:ascii="Calibri" w:eastAsia="Calibri" w:hAnsi="Calibri" w:cs="TimesNewRoman"/>
          <w:sz w:val="24"/>
          <w:szCs w:val="24"/>
        </w:rPr>
      </w:pPr>
      <w:r w:rsidRPr="003A3825">
        <w:rPr>
          <w:rFonts w:ascii="Calibri" w:eastAsia="Calibri" w:hAnsi="Calibri" w:cs="TimesNewRoman"/>
          <w:sz w:val="24"/>
          <w:szCs w:val="24"/>
        </w:rPr>
        <w:t>Zv</w:t>
      </w:r>
      <w:r>
        <w:rPr>
          <w:rFonts w:ascii="Calibri" w:eastAsia="Calibri" w:hAnsi="Calibri" w:cs="TimesNewRoman"/>
          <w:sz w:val="24"/>
          <w:szCs w:val="24"/>
        </w:rPr>
        <w:t>a</w:t>
      </w:r>
      <w:r w:rsidRPr="003A3825">
        <w:rPr>
          <w:rFonts w:ascii="Calibri" w:eastAsia="Calibri" w:hAnsi="Calibri" w:cs="TimesNewRoman"/>
          <w:sz w:val="24"/>
          <w:szCs w:val="24"/>
        </w:rPr>
        <w:t>ž</w:t>
      </w:r>
      <w:r>
        <w:rPr>
          <w:rFonts w:ascii="Calibri" w:eastAsia="Calibri" w:hAnsi="Calibri" w:cs="TimesNewRoman"/>
          <w:sz w:val="24"/>
          <w:szCs w:val="24"/>
        </w:rPr>
        <w:t>te</w:t>
      </w:r>
      <w:r w:rsidRPr="003A3825">
        <w:rPr>
          <w:rFonts w:ascii="Calibri" w:eastAsia="Calibri" w:hAnsi="Calibri" w:cs="TimesNewRoman"/>
          <w:sz w:val="24"/>
          <w:szCs w:val="24"/>
        </w:rPr>
        <w:t xml:space="preserve"> prázdný suchý pyknometr (hmotnost m</w:t>
      </w:r>
      <w:r w:rsidRPr="003A3825">
        <w:rPr>
          <w:rFonts w:ascii="Calibri" w:eastAsia="Calibri" w:hAnsi="Calibri" w:cs="TimesNewRoman"/>
          <w:sz w:val="24"/>
          <w:szCs w:val="24"/>
          <w:vertAlign w:val="subscript"/>
        </w:rPr>
        <w:t>1</w:t>
      </w:r>
      <w:r w:rsidRPr="003A3825">
        <w:rPr>
          <w:rFonts w:ascii="Calibri" w:eastAsia="Calibri" w:hAnsi="Calibri" w:cs="TimesNewRoman"/>
          <w:sz w:val="24"/>
          <w:szCs w:val="24"/>
        </w:rPr>
        <w:t>).</w:t>
      </w:r>
    </w:p>
    <w:p w14:paraId="21857369" w14:textId="77777777" w:rsidR="00EA3835" w:rsidRPr="003A3825" w:rsidRDefault="00EA3835" w:rsidP="000A47D0">
      <w:pPr>
        <w:numPr>
          <w:ilvl w:val="0"/>
          <w:numId w:val="7"/>
        </w:numPr>
        <w:autoSpaceDE w:val="0"/>
        <w:autoSpaceDN w:val="0"/>
        <w:adjustRightInd w:val="0"/>
        <w:spacing w:after="0" w:line="360" w:lineRule="auto"/>
        <w:ind w:left="426" w:hanging="426"/>
        <w:contextualSpacing/>
        <w:jc w:val="both"/>
        <w:rPr>
          <w:rFonts w:ascii="Calibri" w:eastAsia="Calibri" w:hAnsi="Calibri" w:cs="TimesNewRoman"/>
          <w:sz w:val="24"/>
          <w:szCs w:val="24"/>
        </w:rPr>
      </w:pPr>
      <w:r w:rsidRPr="003A3825">
        <w:rPr>
          <w:rFonts w:ascii="Calibri" w:eastAsia="Calibri" w:hAnsi="Calibri" w:cs="TimesNewRoman"/>
          <w:sz w:val="24"/>
          <w:szCs w:val="24"/>
        </w:rPr>
        <w:t>Pyknometr napl</w:t>
      </w:r>
      <w:r>
        <w:rPr>
          <w:rFonts w:ascii="Calibri" w:eastAsia="Calibri" w:hAnsi="Calibri" w:cs="TimesNewRoman"/>
          <w:sz w:val="24"/>
          <w:szCs w:val="24"/>
        </w:rPr>
        <w:t>ňte</w:t>
      </w:r>
      <w:r w:rsidRPr="003A3825">
        <w:rPr>
          <w:rFonts w:ascii="Calibri" w:eastAsia="Calibri" w:hAnsi="Calibri" w:cs="TimesNewRoman"/>
          <w:sz w:val="24"/>
          <w:szCs w:val="24"/>
        </w:rPr>
        <w:t xml:space="preserve"> až po okraj destilovanou vodou a zazátkuj</w:t>
      </w:r>
      <w:r>
        <w:rPr>
          <w:rFonts w:ascii="Calibri" w:eastAsia="Calibri" w:hAnsi="Calibri" w:cs="TimesNewRoman"/>
          <w:sz w:val="24"/>
          <w:szCs w:val="24"/>
        </w:rPr>
        <w:t>te</w:t>
      </w:r>
      <w:r w:rsidRPr="003A3825">
        <w:rPr>
          <w:rFonts w:ascii="Calibri" w:eastAsia="Calibri" w:hAnsi="Calibri" w:cs="TimesNewRoman"/>
          <w:sz w:val="24"/>
          <w:szCs w:val="24"/>
        </w:rPr>
        <w:t>, přičemž přebytečná kapalina vystříkne otvorem v zátce. Pyknometr velice pečlivě osuš</w:t>
      </w:r>
      <w:r>
        <w:rPr>
          <w:rFonts w:ascii="Calibri" w:eastAsia="Calibri" w:hAnsi="Calibri" w:cs="TimesNewRoman"/>
          <w:sz w:val="24"/>
          <w:szCs w:val="24"/>
        </w:rPr>
        <w:t>te</w:t>
      </w:r>
      <w:r w:rsidRPr="003A3825">
        <w:rPr>
          <w:rFonts w:ascii="Calibri" w:eastAsia="Calibri" w:hAnsi="Calibri" w:cs="TimesNewRoman"/>
          <w:sz w:val="24"/>
          <w:szCs w:val="24"/>
        </w:rPr>
        <w:t xml:space="preserve"> tamponem tak, aby</w:t>
      </w:r>
      <w:r>
        <w:rPr>
          <w:rFonts w:ascii="Calibri" w:eastAsia="Calibri" w:hAnsi="Calibri" w:cs="TimesNewRoman"/>
          <w:sz w:val="24"/>
          <w:szCs w:val="24"/>
        </w:rPr>
        <w:t>ste</w:t>
      </w:r>
      <w:r w:rsidRPr="003A3825">
        <w:rPr>
          <w:rFonts w:ascii="Calibri" w:eastAsia="Calibri" w:hAnsi="Calibri" w:cs="TimesNewRoman"/>
          <w:sz w:val="24"/>
          <w:szCs w:val="24"/>
        </w:rPr>
        <w:t xml:space="preserve"> neodsáli </w:t>
      </w:r>
      <w:r>
        <w:rPr>
          <w:rFonts w:ascii="Calibri" w:eastAsia="Calibri" w:hAnsi="Calibri" w:cs="TimesNewRoman"/>
          <w:sz w:val="24"/>
          <w:szCs w:val="24"/>
        </w:rPr>
        <w:t xml:space="preserve">žádný </w:t>
      </w:r>
      <w:r w:rsidRPr="003A3825">
        <w:rPr>
          <w:rFonts w:ascii="Calibri" w:eastAsia="Calibri" w:hAnsi="Calibri" w:cs="TimesNewRoman"/>
          <w:sz w:val="24"/>
          <w:szCs w:val="24"/>
        </w:rPr>
        <w:t>roztok z</w:t>
      </w:r>
      <w:r>
        <w:rPr>
          <w:rFonts w:ascii="Calibri" w:eastAsia="Calibri" w:hAnsi="Calibri" w:cs="TimesNewRoman"/>
          <w:sz w:val="24"/>
          <w:szCs w:val="24"/>
        </w:rPr>
        <w:t> </w:t>
      </w:r>
      <w:r w:rsidRPr="003A3825">
        <w:rPr>
          <w:rFonts w:ascii="Calibri" w:eastAsia="Calibri" w:hAnsi="Calibri" w:cs="TimesNewRoman"/>
          <w:sz w:val="24"/>
          <w:szCs w:val="24"/>
        </w:rPr>
        <w:t>kapiláry</w:t>
      </w:r>
      <w:r>
        <w:rPr>
          <w:rFonts w:ascii="Calibri" w:eastAsia="Calibri" w:hAnsi="Calibri" w:cs="TimesNewRoman"/>
          <w:sz w:val="24"/>
          <w:szCs w:val="24"/>
        </w:rPr>
        <w:t xml:space="preserve"> </w:t>
      </w:r>
      <w:r w:rsidRPr="003A3825">
        <w:rPr>
          <w:rFonts w:ascii="Calibri" w:eastAsia="Calibri" w:hAnsi="Calibri" w:cs="TimesNewRoman"/>
          <w:sz w:val="24"/>
          <w:szCs w:val="24"/>
        </w:rPr>
        <w:t>a</w:t>
      </w:r>
      <w:r>
        <w:rPr>
          <w:rFonts w:ascii="Calibri" w:eastAsia="Calibri" w:hAnsi="Calibri" w:cs="TimesNewRoman"/>
          <w:sz w:val="24"/>
          <w:szCs w:val="24"/>
        </w:rPr>
        <w:t xml:space="preserve"> </w:t>
      </w:r>
      <w:proofErr w:type="spellStart"/>
      <w:r w:rsidRPr="003A3825">
        <w:rPr>
          <w:rFonts w:ascii="Calibri" w:eastAsia="Calibri" w:hAnsi="Calibri" w:cs="TimesNewRoman"/>
          <w:sz w:val="24"/>
          <w:szCs w:val="24"/>
        </w:rPr>
        <w:t>zváž</w:t>
      </w:r>
      <w:r>
        <w:rPr>
          <w:rFonts w:ascii="Calibri" w:eastAsia="Calibri" w:hAnsi="Calibri" w:cs="TimesNewRoman"/>
          <w:sz w:val="24"/>
          <w:szCs w:val="24"/>
        </w:rPr>
        <w:t>te</w:t>
      </w:r>
      <w:proofErr w:type="spellEnd"/>
      <w:r w:rsidRPr="003A3825">
        <w:rPr>
          <w:rFonts w:ascii="Calibri" w:eastAsia="Calibri" w:hAnsi="Calibri" w:cs="TimesNewRoman"/>
          <w:sz w:val="24"/>
          <w:szCs w:val="24"/>
        </w:rPr>
        <w:t xml:space="preserve"> </w:t>
      </w:r>
      <w:r>
        <w:rPr>
          <w:rFonts w:ascii="Calibri" w:eastAsia="Calibri" w:hAnsi="Calibri" w:cs="TimesNewRoman"/>
          <w:sz w:val="24"/>
          <w:szCs w:val="24"/>
        </w:rPr>
        <w:t xml:space="preserve">naplněný pyknometr </w:t>
      </w:r>
      <w:r w:rsidRPr="003A3825">
        <w:rPr>
          <w:rFonts w:ascii="Calibri" w:eastAsia="Calibri" w:hAnsi="Calibri" w:cs="TimesNewRoman"/>
          <w:sz w:val="24"/>
          <w:szCs w:val="24"/>
        </w:rPr>
        <w:t>(hmotnost m</w:t>
      </w:r>
      <w:r w:rsidRPr="003A3825">
        <w:rPr>
          <w:rFonts w:ascii="Calibri" w:eastAsia="Calibri" w:hAnsi="Calibri" w:cs="TimesNewRoman"/>
          <w:sz w:val="24"/>
          <w:szCs w:val="24"/>
          <w:vertAlign w:val="subscript"/>
        </w:rPr>
        <w:t>2</w:t>
      </w:r>
      <w:r w:rsidRPr="003A3825">
        <w:rPr>
          <w:rFonts w:ascii="Calibri" w:eastAsia="Calibri" w:hAnsi="Calibri" w:cs="TimesNewRoman"/>
          <w:sz w:val="24"/>
          <w:szCs w:val="24"/>
        </w:rPr>
        <w:t>).</w:t>
      </w:r>
    </w:p>
    <w:p w14:paraId="17A9393F" w14:textId="77777777" w:rsidR="00EA3835" w:rsidRPr="003A3825" w:rsidRDefault="00EA3835" w:rsidP="000A47D0">
      <w:pPr>
        <w:numPr>
          <w:ilvl w:val="0"/>
          <w:numId w:val="7"/>
        </w:numPr>
        <w:autoSpaceDE w:val="0"/>
        <w:autoSpaceDN w:val="0"/>
        <w:adjustRightInd w:val="0"/>
        <w:spacing w:after="0" w:line="360" w:lineRule="auto"/>
        <w:ind w:left="426" w:hanging="426"/>
        <w:contextualSpacing/>
        <w:jc w:val="both"/>
        <w:rPr>
          <w:rFonts w:ascii="Calibri" w:eastAsia="Calibri" w:hAnsi="Calibri" w:cs="TimesNewRoman"/>
          <w:sz w:val="24"/>
          <w:szCs w:val="24"/>
        </w:rPr>
      </w:pPr>
      <w:r w:rsidRPr="003A3825">
        <w:rPr>
          <w:rFonts w:ascii="Calibri" w:eastAsia="Calibri" w:hAnsi="Calibri" w:cs="TimesNewRoman"/>
          <w:sz w:val="24"/>
          <w:szCs w:val="24"/>
        </w:rPr>
        <w:t>Z pyknometru vylij</w:t>
      </w:r>
      <w:r>
        <w:rPr>
          <w:rFonts w:ascii="Calibri" w:eastAsia="Calibri" w:hAnsi="Calibri" w:cs="TimesNewRoman"/>
          <w:sz w:val="24"/>
          <w:szCs w:val="24"/>
        </w:rPr>
        <w:t>te</w:t>
      </w:r>
      <w:r w:rsidRPr="003A3825">
        <w:rPr>
          <w:rFonts w:ascii="Calibri" w:eastAsia="Calibri" w:hAnsi="Calibri" w:cs="TimesNewRoman"/>
          <w:sz w:val="24"/>
          <w:szCs w:val="24"/>
        </w:rPr>
        <w:t xml:space="preserve"> destilovanou vodu a proplách</w:t>
      </w:r>
      <w:r>
        <w:rPr>
          <w:rFonts w:ascii="Calibri" w:eastAsia="Calibri" w:hAnsi="Calibri" w:cs="TimesNewRoman"/>
          <w:sz w:val="24"/>
          <w:szCs w:val="24"/>
        </w:rPr>
        <w:t xml:space="preserve">něte </w:t>
      </w:r>
      <w:r w:rsidRPr="003A3825">
        <w:rPr>
          <w:rFonts w:ascii="Calibri" w:eastAsia="Calibri" w:hAnsi="Calibri" w:cs="TimesNewRoman"/>
          <w:sz w:val="24"/>
          <w:szCs w:val="24"/>
        </w:rPr>
        <w:t>pyknometr kapalinou o neznámé hustotě (</w:t>
      </w:r>
      <w:proofErr w:type="spellStart"/>
      <w:r w:rsidRPr="003A3825">
        <w:rPr>
          <w:rFonts w:ascii="Calibri" w:eastAsia="Calibri" w:hAnsi="Calibri" w:cs="Times New Roman"/>
          <w:sz w:val="24"/>
          <w:szCs w:val="24"/>
        </w:rPr>
        <w:t>ρ</w:t>
      </w:r>
      <w:r w:rsidRPr="003A3825">
        <w:rPr>
          <w:rFonts w:ascii="Calibri" w:eastAsia="Calibri" w:hAnsi="Calibri" w:cs="Times New Roman"/>
          <w:sz w:val="24"/>
          <w:szCs w:val="24"/>
          <w:vertAlign w:val="subscript"/>
        </w:rPr>
        <w:t>k</w:t>
      </w:r>
      <w:proofErr w:type="spellEnd"/>
      <w:r w:rsidRPr="003A3825">
        <w:rPr>
          <w:rFonts w:ascii="Calibri" w:eastAsia="Calibri" w:hAnsi="Calibri" w:cs="Times New Roman"/>
          <w:sz w:val="24"/>
          <w:szCs w:val="24"/>
        </w:rPr>
        <w:t>)</w:t>
      </w:r>
      <w:r w:rsidRPr="003A3825">
        <w:rPr>
          <w:rFonts w:ascii="Calibri" w:eastAsia="Calibri" w:hAnsi="Calibri" w:cs="TimesNewRoman"/>
          <w:sz w:val="24"/>
          <w:szCs w:val="24"/>
        </w:rPr>
        <w:t>.</w:t>
      </w:r>
    </w:p>
    <w:p w14:paraId="5205DEE8" w14:textId="77777777" w:rsidR="00EA3835" w:rsidRPr="003A3825" w:rsidRDefault="00EA3835" w:rsidP="000A47D0">
      <w:pPr>
        <w:numPr>
          <w:ilvl w:val="0"/>
          <w:numId w:val="7"/>
        </w:numPr>
        <w:autoSpaceDE w:val="0"/>
        <w:autoSpaceDN w:val="0"/>
        <w:adjustRightInd w:val="0"/>
        <w:spacing w:after="0" w:line="360" w:lineRule="auto"/>
        <w:ind w:left="426" w:hanging="426"/>
        <w:contextualSpacing/>
        <w:jc w:val="both"/>
        <w:rPr>
          <w:rFonts w:ascii="Calibri" w:eastAsia="Calibri" w:hAnsi="Calibri" w:cs="TimesNewRoman"/>
          <w:sz w:val="24"/>
          <w:szCs w:val="24"/>
        </w:rPr>
      </w:pPr>
      <w:r w:rsidRPr="003A3825">
        <w:rPr>
          <w:rFonts w:ascii="Calibri" w:eastAsia="Calibri" w:hAnsi="Calibri" w:cs="TimesNewRoman"/>
          <w:sz w:val="24"/>
          <w:szCs w:val="24"/>
        </w:rPr>
        <w:t>Pyknometr napl</w:t>
      </w:r>
      <w:r>
        <w:rPr>
          <w:rFonts w:ascii="Calibri" w:eastAsia="Calibri" w:hAnsi="Calibri" w:cs="TimesNewRoman"/>
          <w:sz w:val="24"/>
          <w:szCs w:val="24"/>
        </w:rPr>
        <w:t>ňte</w:t>
      </w:r>
      <w:r w:rsidRPr="003A3825">
        <w:rPr>
          <w:rFonts w:ascii="Calibri" w:eastAsia="Calibri" w:hAnsi="Calibri" w:cs="TimesNewRoman"/>
          <w:sz w:val="24"/>
          <w:szCs w:val="24"/>
        </w:rPr>
        <w:t xml:space="preserve"> až po okraj kapalinou o neznámé hustotě a </w:t>
      </w:r>
      <w:r>
        <w:rPr>
          <w:rFonts w:ascii="Calibri" w:eastAsia="Calibri" w:hAnsi="Calibri" w:cs="TimesNewRoman"/>
          <w:sz w:val="24"/>
          <w:szCs w:val="24"/>
        </w:rPr>
        <w:t xml:space="preserve">pyknometr </w:t>
      </w:r>
      <w:r w:rsidRPr="003A3825">
        <w:rPr>
          <w:rFonts w:ascii="Calibri" w:eastAsia="Calibri" w:hAnsi="Calibri" w:cs="TimesNewRoman"/>
          <w:sz w:val="24"/>
          <w:szCs w:val="24"/>
        </w:rPr>
        <w:t>zazátkuj</w:t>
      </w:r>
      <w:r>
        <w:rPr>
          <w:rFonts w:ascii="Calibri" w:eastAsia="Calibri" w:hAnsi="Calibri" w:cs="TimesNewRoman"/>
          <w:sz w:val="24"/>
          <w:szCs w:val="24"/>
        </w:rPr>
        <w:t>te</w:t>
      </w:r>
      <w:r w:rsidRPr="003A3825">
        <w:rPr>
          <w:rFonts w:ascii="Calibri" w:eastAsia="Calibri" w:hAnsi="Calibri" w:cs="TimesNewRoman"/>
          <w:sz w:val="24"/>
          <w:szCs w:val="24"/>
        </w:rPr>
        <w:t>, přičemž přebytečná kapalina vystříkne otvorem v zátce. Pyknometr velice pečlivě osuš</w:t>
      </w:r>
      <w:r>
        <w:rPr>
          <w:rFonts w:ascii="Calibri" w:eastAsia="Calibri" w:hAnsi="Calibri" w:cs="TimesNewRoman"/>
          <w:sz w:val="24"/>
          <w:szCs w:val="24"/>
        </w:rPr>
        <w:t>te</w:t>
      </w:r>
      <w:r w:rsidRPr="003A3825">
        <w:rPr>
          <w:rFonts w:ascii="Calibri" w:eastAsia="Calibri" w:hAnsi="Calibri" w:cs="TimesNewRoman"/>
          <w:sz w:val="24"/>
          <w:szCs w:val="24"/>
        </w:rPr>
        <w:t xml:space="preserve"> tamponem tak, aby</w:t>
      </w:r>
      <w:r>
        <w:rPr>
          <w:rFonts w:ascii="Calibri" w:eastAsia="Calibri" w:hAnsi="Calibri" w:cs="TimesNewRoman"/>
          <w:sz w:val="24"/>
          <w:szCs w:val="24"/>
        </w:rPr>
        <w:t>ste</w:t>
      </w:r>
      <w:r w:rsidRPr="003A3825">
        <w:rPr>
          <w:rFonts w:ascii="Calibri" w:eastAsia="Calibri" w:hAnsi="Calibri" w:cs="TimesNewRoman"/>
          <w:sz w:val="24"/>
          <w:szCs w:val="24"/>
        </w:rPr>
        <w:t xml:space="preserve"> neodsáli roztok z kapiláry, a </w:t>
      </w:r>
      <w:r>
        <w:rPr>
          <w:rFonts w:ascii="Calibri" w:eastAsia="Calibri" w:hAnsi="Calibri" w:cs="TimesNewRoman"/>
          <w:sz w:val="24"/>
          <w:szCs w:val="24"/>
        </w:rPr>
        <w:t xml:space="preserve">plný pyknometr </w:t>
      </w:r>
      <w:r w:rsidRPr="003A3825">
        <w:rPr>
          <w:rFonts w:ascii="Calibri" w:eastAsia="Calibri" w:hAnsi="Calibri" w:cs="TimesNewRoman"/>
          <w:sz w:val="24"/>
          <w:szCs w:val="24"/>
        </w:rPr>
        <w:t>zv</w:t>
      </w:r>
      <w:r>
        <w:rPr>
          <w:rFonts w:ascii="Calibri" w:eastAsia="Calibri" w:hAnsi="Calibri" w:cs="TimesNewRoman"/>
          <w:sz w:val="24"/>
          <w:szCs w:val="24"/>
        </w:rPr>
        <w:t>ažte</w:t>
      </w:r>
      <w:r w:rsidRPr="003A3825">
        <w:rPr>
          <w:rFonts w:ascii="Calibri" w:eastAsia="Calibri" w:hAnsi="Calibri" w:cs="TimesNewRoman"/>
          <w:sz w:val="24"/>
          <w:szCs w:val="24"/>
        </w:rPr>
        <w:t xml:space="preserve"> (hmotnost m</w:t>
      </w:r>
      <w:r w:rsidRPr="003A3825">
        <w:rPr>
          <w:rFonts w:ascii="Calibri" w:eastAsia="Calibri" w:hAnsi="Calibri" w:cs="TimesNewRoman"/>
          <w:sz w:val="24"/>
          <w:szCs w:val="24"/>
          <w:vertAlign w:val="subscript"/>
        </w:rPr>
        <w:t>3</w:t>
      </w:r>
      <w:r w:rsidRPr="003A3825">
        <w:rPr>
          <w:rFonts w:ascii="Calibri" w:eastAsia="Calibri" w:hAnsi="Calibri" w:cs="TimesNewRoman"/>
          <w:sz w:val="24"/>
          <w:szCs w:val="24"/>
        </w:rPr>
        <w:t>).</w:t>
      </w:r>
    </w:p>
    <w:p w14:paraId="46454CE3" w14:textId="4C2C053C" w:rsidR="00EA3835" w:rsidRPr="003A3825" w:rsidRDefault="00EA3835" w:rsidP="000A47D0">
      <w:pPr>
        <w:numPr>
          <w:ilvl w:val="0"/>
          <w:numId w:val="7"/>
        </w:numPr>
        <w:autoSpaceDE w:val="0"/>
        <w:autoSpaceDN w:val="0"/>
        <w:adjustRightInd w:val="0"/>
        <w:spacing w:after="0" w:line="360" w:lineRule="auto"/>
        <w:ind w:left="426" w:hanging="426"/>
        <w:contextualSpacing/>
        <w:jc w:val="both"/>
        <w:rPr>
          <w:rFonts w:ascii="Calibri" w:eastAsia="Calibri" w:hAnsi="Calibri" w:cs="TimesNewRoman"/>
          <w:sz w:val="24"/>
          <w:szCs w:val="24"/>
        </w:rPr>
      </w:pPr>
      <w:r w:rsidRPr="003A3825">
        <w:rPr>
          <w:rFonts w:ascii="Calibri" w:eastAsia="Calibri" w:hAnsi="Calibri" w:cs="TimesNewRoman"/>
          <w:sz w:val="24"/>
          <w:szCs w:val="24"/>
        </w:rPr>
        <w:t>Hustotu měřené kapaliny získá</w:t>
      </w:r>
      <w:r>
        <w:rPr>
          <w:rFonts w:ascii="Calibri" w:eastAsia="Calibri" w:hAnsi="Calibri" w:cs="TimesNewRoman"/>
          <w:sz w:val="24"/>
          <w:szCs w:val="24"/>
        </w:rPr>
        <w:t>te</w:t>
      </w:r>
      <w:r w:rsidRPr="003A3825">
        <w:rPr>
          <w:rFonts w:ascii="Calibri" w:eastAsia="Calibri" w:hAnsi="Calibri" w:cs="TimesNewRoman"/>
          <w:sz w:val="24"/>
          <w:szCs w:val="24"/>
        </w:rPr>
        <w:t xml:space="preserve"> pomocí vztahu (</w:t>
      </w:r>
      <w:r>
        <w:rPr>
          <w:rFonts w:ascii="Calibri" w:eastAsia="Calibri" w:hAnsi="Calibri" w:cs="TimesNewRoman"/>
          <w:sz w:val="24"/>
          <w:szCs w:val="24"/>
        </w:rPr>
        <w:t>5</w:t>
      </w:r>
      <w:r w:rsidRPr="003A3825">
        <w:rPr>
          <w:rFonts w:ascii="Calibri" w:eastAsia="Calibri" w:hAnsi="Calibri" w:cs="TimesNewRoman"/>
          <w:sz w:val="24"/>
          <w:szCs w:val="24"/>
        </w:rPr>
        <w:t>), kdy teploty měřené a srovnávací kapaliny se nesmějí lišit více než o 2</w:t>
      </w:r>
      <w:r w:rsidR="00E93713">
        <w:rPr>
          <w:rFonts w:ascii="Calibri" w:eastAsia="Calibri" w:hAnsi="Calibri" w:cs="TimesNewRoman"/>
          <w:sz w:val="24"/>
          <w:szCs w:val="24"/>
        </w:rPr>
        <w:t> </w:t>
      </w:r>
      <w:r w:rsidRPr="003A3825">
        <w:rPr>
          <w:rFonts w:ascii="Calibri" w:eastAsia="Calibri" w:hAnsi="Calibri" w:cs="TimesNewRoman"/>
          <w:sz w:val="24"/>
          <w:szCs w:val="24"/>
        </w:rPr>
        <w:t>°C. Hustota destilované vody při 20</w:t>
      </w:r>
      <w:r w:rsidR="00E93713">
        <w:rPr>
          <w:rFonts w:ascii="Calibri" w:eastAsia="Calibri" w:hAnsi="Calibri" w:cs="TimesNewRoman"/>
          <w:sz w:val="24"/>
          <w:szCs w:val="24"/>
        </w:rPr>
        <w:t> </w:t>
      </w:r>
      <w:r w:rsidRPr="003A3825">
        <w:rPr>
          <w:rFonts w:ascii="Calibri" w:eastAsia="Calibri" w:hAnsi="Calibri" w:cs="TimesNewRoman"/>
          <w:sz w:val="24"/>
          <w:szCs w:val="24"/>
        </w:rPr>
        <w:t xml:space="preserve">°C je </w:t>
      </w:r>
      <w:r w:rsidRPr="003A3825">
        <w:rPr>
          <w:rFonts w:ascii="Calibri" w:eastAsia="Calibri" w:hAnsi="Calibri" w:cs="Times New Roman"/>
          <w:sz w:val="24"/>
          <w:szCs w:val="24"/>
        </w:rPr>
        <w:t>998,205</w:t>
      </w:r>
      <w:r w:rsidR="00E93713">
        <w:rPr>
          <w:rFonts w:ascii="Calibri" w:eastAsia="Calibri" w:hAnsi="Calibri" w:cs="TimesNewRoman"/>
          <w:sz w:val="24"/>
          <w:szCs w:val="24"/>
        </w:rPr>
        <w:t> </w:t>
      </w:r>
      <w:r w:rsidRPr="003A3825">
        <w:rPr>
          <w:rFonts w:ascii="Calibri" w:eastAsia="Calibri" w:hAnsi="Calibri" w:cs="TimesNewRoman"/>
          <w:sz w:val="24"/>
          <w:szCs w:val="24"/>
        </w:rPr>
        <w:t>kg.m</w:t>
      </w:r>
      <w:r w:rsidRPr="003A3825">
        <w:rPr>
          <w:rFonts w:ascii="Calibri" w:eastAsia="Calibri" w:hAnsi="Calibri" w:cs="TimesNewRoman"/>
          <w:sz w:val="24"/>
          <w:szCs w:val="24"/>
          <w:vertAlign w:val="superscript"/>
        </w:rPr>
        <w:t>-3</w:t>
      </w:r>
      <w:r>
        <w:rPr>
          <w:rFonts w:ascii="Calibri" w:eastAsia="Calibri" w:hAnsi="Calibri" w:cs="TimesNewRoman"/>
          <w:sz w:val="24"/>
          <w:szCs w:val="24"/>
          <w:vertAlign w:val="superscript"/>
        </w:rPr>
        <w:t xml:space="preserve"> </w:t>
      </w:r>
      <w:r w:rsidRPr="003A3825">
        <w:rPr>
          <w:rFonts w:ascii="Calibri" w:eastAsia="Calibri" w:hAnsi="Calibri" w:cs="TimesNewRoman"/>
          <w:sz w:val="24"/>
          <w:szCs w:val="24"/>
        </w:rPr>
        <w:t>(</w:t>
      </w:r>
      <w:proofErr w:type="spellStart"/>
      <w:r w:rsidRPr="003A3825">
        <w:rPr>
          <w:rFonts w:ascii="Calibri" w:eastAsia="Calibri" w:hAnsi="Calibri" w:cs="Times New Roman"/>
          <w:sz w:val="24"/>
          <w:szCs w:val="24"/>
        </w:rPr>
        <w:t>ρ</w:t>
      </w:r>
      <w:r w:rsidRPr="003A3825">
        <w:rPr>
          <w:rFonts w:ascii="Calibri" w:eastAsia="Calibri" w:hAnsi="Calibri" w:cs="Times New Roman"/>
          <w:sz w:val="24"/>
          <w:szCs w:val="24"/>
          <w:vertAlign w:val="subscript"/>
        </w:rPr>
        <w:t>v</w:t>
      </w:r>
      <w:proofErr w:type="spellEnd"/>
      <w:r w:rsidRPr="003A3825">
        <w:rPr>
          <w:rFonts w:ascii="Calibri" w:eastAsia="Calibri" w:hAnsi="Calibri" w:cs="Times New Roman"/>
          <w:sz w:val="24"/>
          <w:szCs w:val="24"/>
        </w:rPr>
        <w:t>).</w:t>
      </w:r>
    </w:p>
    <w:p w14:paraId="79D1516B" w14:textId="4FD1B97E" w:rsidR="00EA3835" w:rsidRPr="003A3825" w:rsidRDefault="00EA3835" w:rsidP="00E24E5C">
      <w:pPr>
        <w:autoSpaceDE w:val="0"/>
        <w:autoSpaceDN w:val="0"/>
        <w:adjustRightInd w:val="0"/>
        <w:spacing w:after="0" w:line="360" w:lineRule="auto"/>
        <w:jc w:val="center"/>
        <w:rPr>
          <w:rFonts w:ascii="Calibri" w:eastAsia="Calibri" w:hAnsi="Calibri" w:cs="TimesNewRoman"/>
          <w:sz w:val="24"/>
          <w:szCs w:val="24"/>
        </w:rPr>
      </w:pPr>
      <m:oMath>
        <m:r>
          <w:rPr>
            <w:rFonts w:ascii="Cambria Math" w:eastAsia="Calibri" w:hAnsi="Cambria Math" w:cs="TimesNewRoman"/>
            <w:sz w:val="28"/>
            <w:szCs w:val="28"/>
          </w:rPr>
          <m:t>ρ=</m:t>
        </m:r>
        <m:f>
          <m:fPr>
            <m:ctrlPr>
              <w:rPr>
                <w:rFonts w:ascii="Cambria Math" w:eastAsia="Calibri" w:hAnsi="Cambria Math" w:cs="TimesNewRoman"/>
                <w:i/>
                <w:sz w:val="28"/>
                <w:szCs w:val="28"/>
              </w:rPr>
            </m:ctrlPr>
          </m:fPr>
          <m:num>
            <m:sSub>
              <m:sSubPr>
                <m:ctrlPr>
                  <w:rPr>
                    <w:rFonts w:ascii="Cambria Math" w:eastAsia="Calibri" w:hAnsi="Cambria Math" w:cs="TimesNewRoman"/>
                    <w:i/>
                    <w:sz w:val="28"/>
                    <w:szCs w:val="28"/>
                  </w:rPr>
                </m:ctrlPr>
              </m:sSubPr>
              <m:e>
                <m:r>
                  <w:rPr>
                    <w:rFonts w:ascii="Cambria Math" w:eastAsia="Calibri" w:hAnsi="Cambria Math" w:cs="TimesNewRoman"/>
                    <w:sz w:val="28"/>
                    <w:szCs w:val="28"/>
                  </w:rPr>
                  <m:t>m</m:t>
                </m:r>
              </m:e>
              <m:sub>
                <m:r>
                  <w:rPr>
                    <w:rFonts w:ascii="Cambria Math" w:eastAsia="Calibri" w:hAnsi="Cambria Math" w:cs="TimesNewRoman"/>
                    <w:sz w:val="28"/>
                    <w:szCs w:val="28"/>
                  </w:rPr>
                  <m:t>3</m:t>
                </m:r>
              </m:sub>
            </m:sSub>
            <m:r>
              <w:rPr>
                <w:rFonts w:ascii="Cambria Math" w:eastAsia="Calibri" w:hAnsi="Cambria Math" w:cs="TimesNewRoman"/>
                <w:sz w:val="28"/>
                <w:szCs w:val="28"/>
              </w:rPr>
              <m:t>-</m:t>
            </m:r>
            <m:sSub>
              <m:sSubPr>
                <m:ctrlPr>
                  <w:rPr>
                    <w:rFonts w:ascii="Cambria Math" w:eastAsia="Calibri" w:hAnsi="Cambria Math" w:cs="TimesNewRoman"/>
                    <w:i/>
                    <w:sz w:val="28"/>
                    <w:szCs w:val="28"/>
                  </w:rPr>
                </m:ctrlPr>
              </m:sSubPr>
              <m:e>
                <m:r>
                  <w:rPr>
                    <w:rFonts w:ascii="Cambria Math" w:eastAsia="Calibri" w:hAnsi="Cambria Math" w:cs="TimesNewRoman"/>
                    <w:sz w:val="28"/>
                    <w:szCs w:val="28"/>
                  </w:rPr>
                  <m:t>m</m:t>
                </m:r>
              </m:e>
              <m:sub>
                <m:r>
                  <w:rPr>
                    <w:rFonts w:ascii="Cambria Math" w:eastAsia="Calibri" w:hAnsi="Cambria Math" w:cs="TimesNewRoman"/>
                    <w:sz w:val="28"/>
                    <w:szCs w:val="28"/>
                  </w:rPr>
                  <m:t>1</m:t>
                </m:r>
              </m:sub>
            </m:sSub>
          </m:num>
          <m:den>
            <m:sSub>
              <m:sSubPr>
                <m:ctrlPr>
                  <w:rPr>
                    <w:rFonts w:ascii="Cambria Math" w:eastAsia="Calibri" w:hAnsi="Cambria Math" w:cs="TimesNewRoman"/>
                    <w:i/>
                    <w:sz w:val="28"/>
                    <w:szCs w:val="28"/>
                  </w:rPr>
                </m:ctrlPr>
              </m:sSubPr>
              <m:e>
                <m:r>
                  <w:rPr>
                    <w:rFonts w:ascii="Cambria Math" w:eastAsia="Calibri" w:hAnsi="Cambria Math" w:cs="TimesNewRoman"/>
                    <w:sz w:val="28"/>
                    <w:szCs w:val="28"/>
                  </w:rPr>
                  <m:t>m</m:t>
                </m:r>
              </m:e>
              <m:sub>
                <m:r>
                  <w:rPr>
                    <w:rFonts w:ascii="Cambria Math" w:eastAsia="Calibri" w:hAnsi="Cambria Math" w:cs="TimesNewRoman"/>
                    <w:sz w:val="28"/>
                    <w:szCs w:val="28"/>
                  </w:rPr>
                  <m:t>2</m:t>
                </m:r>
              </m:sub>
            </m:sSub>
            <m:r>
              <w:rPr>
                <w:rFonts w:ascii="Cambria Math" w:eastAsia="Calibri" w:hAnsi="Cambria Math" w:cs="TimesNewRoman"/>
                <w:sz w:val="28"/>
                <w:szCs w:val="28"/>
              </w:rPr>
              <m:t>-</m:t>
            </m:r>
            <m:sSub>
              <m:sSubPr>
                <m:ctrlPr>
                  <w:rPr>
                    <w:rFonts w:ascii="Cambria Math" w:eastAsia="Calibri" w:hAnsi="Cambria Math" w:cs="TimesNewRoman"/>
                    <w:i/>
                    <w:sz w:val="28"/>
                    <w:szCs w:val="28"/>
                  </w:rPr>
                </m:ctrlPr>
              </m:sSubPr>
              <m:e>
                <m:r>
                  <w:rPr>
                    <w:rFonts w:ascii="Cambria Math" w:eastAsia="Calibri" w:hAnsi="Cambria Math" w:cs="TimesNewRoman"/>
                    <w:sz w:val="28"/>
                    <w:szCs w:val="28"/>
                  </w:rPr>
                  <m:t>m</m:t>
                </m:r>
              </m:e>
              <m:sub>
                <m:r>
                  <w:rPr>
                    <w:rFonts w:ascii="Cambria Math" w:eastAsia="Calibri" w:hAnsi="Cambria Math" w:cs="TimesNewRoman"/>
                    <w:sz w:val="28"/>
                    <w:szCs w:val="28"/>
                  </w:rPr>
                  <m:t>1</m:t>
                </m:r>
              </m:sub>
            </m:sSub>
          </m:den>
        </m:f>
        <m:sSub>
          <m:sSubPr>
            <m:ctrlPr>
              <w:rPr>
                <w:rFonts w:ascii="Cambria Math" w:eastAsia="Calibri" w:hAnsi="Cambria Math" w:cs="TimesNewRoman"/>
                <w:i/>
                <w:sz w:val="28"/>
                <w:szCs w:val="28"/>
              </w:rPr>
            </m:ctrlPr>
          </m:sSubPr>
          <m:e>
            <m:r>
              <w:rPr>
                <w:rFonts w:ascii="Cambria Math" w:eastAsia="Calibri" w:hAnsi="Cambria Math" w:cs="TimesNewRoman"/>
                <w:sz w:val="28"/>
                <w:szCs w:val="28"/>
              </w:rPr>
              <m:t>ρ</m:t>
            </m:r>
          </m:e>
          <m:sub>
            <m:r>
              <w:rPr>
                <w:rFonts w:ascii="Cambria Math" w:eastAsia="Calibri" w:hAnsi="Cambria Math" w:cs="TimesNewRoman"/>
                <w:sz w:val="28"/>
                <w:szCs w:val="28"/>
              </w:rPr>
              <m:t>v</m:t>
            </m:r>
          </m:sub>
        </m:sSub>
      </m:oMath>
      <w:r w:rsidRPr="003A3825">
        <w:rPr>
          <w:rFonts w:ascii="Calibri" w:eastAsia="Times New Roman" w:hAnsi="Calibri" w:cs="TimesNewRoman"/>
          <w:sz w:val="24"/>
          <w:szCs w:val="24"/>
        </w:rPr>
        <w:t xml:space="preserve"> </w:t>
      </w:r>
      <w:r w:rsidR="00E93713">
        <w:rPr>
          <w:rFonts w:ascii="Calibri" w:eastAsia="Times New Roman" w:hAnsi="Calibri" w:cs="TimesNewRoman"/>
          <w:sz w:val="24"/>
          <w:szCs w:val="24"/>
        </w:rPr>
        <w:t xml:space="preserve"> </w:t>
      </w:r>
      <w:r w:rsidRPr="003A3825">
        <w:rPr>
          <w:rFonts w:ascii="Calibri" w:eastAsia="Times New Roman" w:hAnsi="Calibri" w:cs="TimesNewRoman"/>
          <w:sz w:val="24"/>
          <w:szCs w:val="24"/>
        </w:rPr>
        <w:t>(</w:t>
      </w:r>
      <w:r w:rsidRPr="004961E9">
        <w:rPr>
          <w:rFonts w:ascii="Cambria Math" w:eastAsia="Times New Roman" w:hAnsi="Cambria Math" w:cs="TimesNewRoman"/>
          <w:b/>
          <w:bCs/>
          <w:sz w:val="24"/>
          <w:szCs w:val="24"/>
        </w:rPr>
        <w:t>5</w:t>
      </w:r>
      <w:r w:rsidRPr="003A3825">
        <w:rPr>
          <w:rFonts w:ascii="Calibri" w:eastAsia="Times New Roman" w:hAnsi="Calibri" w:cs="TimesNewRoman"/>
          <w:sz w:val="24"/>
          <w:szCs w:val="24"/>
        </w:rPr>
        <w:t>)</w:t>
      </w:r>
    </w:p>
    <w:p w14:paraId="603192FE" w14:textId="77777777" w:rsidR="00EA3835" w:rsidRPr="003A3825" w:rsidRDefault="00EA3835" w:rsidP="00E24E5C">
      <w:pPr>
        <w:spacing w:after="200" w:line="360" w:lineRule="auto"/>
        <w:jc w:val="both"/>
        <w:rPr>
          <w:rFonts w:ascii="Calibri" w:eastAsia="Calibri" w:hAnsi="Calibri" w:cs="Times New Roman"/>
          <w:i/>
          <w:sz w:val="28"/>
          <w:szCs w:val="28"/>
          <w:u w:val="single"/>
        </w:rPr>
      </w:pPr>
      <w:r w:rsidRPr="003A3825">
        <w:rPr>
          <w:rFonts w:ascii="Calibri" w:eastAsia="Calibri" w:hAnsi="Calibri" w:cs="Times New Roman"/>
          <w:i/>
          <w:sz w:val="28"/>
          <w:szCs w:val="28"/>
          <w:u w:val="single"/>
        </w:rPr>
        <w:t>Výsledky:</w:t>
      </w:r>
    </w:p>
    <w:tbl>
      <w:tblPr>
        <w:tblStyle w:val="Mkatabulky1"/>
        <w:tblW w:w="0" w:type="auto"/>
        <w:jc w:val="center"/>
        <w:tblLook w:val="04A0" w:firstRow="1" w:lastRow="0" w:firstColumn="1" w:lastColumn="0" w:noHBand="0" w:noVBand="1"/>
      </w:tblPr>
      <w:tblGrid>
        <w:gridCol w:w="1668"/>
        <w:gridCol w:w="1701"/>
        <w:gridCol w:w="1701"/>
        <w:gridCol w:w="1701"/>
        <w:gridCol w:w="1834"/>
      </w:tblGrid>
      <w:tr w:rsidR="00EA3835" w:rsidRPr="003A3825" w14:paraId="4E2FB32D" w14:textId="77777777" w:rsidTr="00E24E5C">
        <w:trPr>
          <w:trHeight w:val="567"/>
          <w:jc w:val="center"/>
        </w:trPr>
        <w:tc>
          <w:tcPr>
            <w:tcW w:w="1668" w:type="dxa"/>
            <w:vAlign w:val="center"/>
          </w:tcPr>
          <w:p w14:paraId="68E1117B" w14:textId="77777777" w:rsidR="00EA3835" w:rsidRPr="003A3825" w:rsidRDefault="00EA3835" w:rsidP="00E24E5C">
            <w:pPr>
              <w:spacing w:line="360" w:lineRule="auto"/>
              <w:jc w:val="center"/>
              <w:rPr>
                <w:rFonts w:ascii="Calibri" w:eastAsia="Calibri" w:hAnsi="Calibri" w:cs="Times New Roman"/>
                <w:b/>
                <w:sz w:val="24"/>
                <w:szCs w:val="24"/>
              </w:rPr>
            </w:pPr>
            <w:r w:rsidRPr="003A3825">
              <w:rPr>
                <w:rFonts w:ascii="Calibri" w:eastAsia="Calibri" w:hAnsi="Calibri" w:cs="Times New Roman"/>
                <w:b/>
                <w:sz w:val="24"/>
                <w:szCs w:val="24"/>
              </w:rPr>
              <w:t>m</w:t>
            </w:r>
            <w:r w:rsidRPr="003A3825">
              <w:rPr>
                <w:rFonts w:ascii="Calibri" w:eastAsia="Calibri" w:hAnsi="Calibri" w:cs="Times New Roman"/>
                <w:b/>
                <w:sz w:val="24"/>
                <w:szCs w:val="24"/>
                <w:vertAlign w:val="subscript"/>
              </w:rPr>
              <w:t>1</w:t>
            </w:r>
            <w:r w:rsidRPr="003A3825">
              <w:rPr>
                <w:rFonts w:ascii="Calibri" w:eastAsia="Calibri" w:hAnsi="Calibri" w:cs="Times New Roman"/>
                <w:b/>
                <w:sz w:val="24"/>
                <w:szCs w:val="24"/>
              </w:rPr>
              <w:t xml:space="preserve"> (g)</w:t>
            </w:r>
          </w:p>
        </w:tc>
        <w:tc>
          <w:tcPr>
            <w:tcW w:w="1701" w:type="dxa"/>
            <w:vAlign w:val="center"/>
          </w:tcPr>
          <w:p w14:paraId="1D689B84" w14:textId="77777777" w:rsidR="00EA3835" w:rsidRPr="003A3825" w:rsidRDefault="00EA3835" w:rsidP="00E24E5C">
            <w:pPr>
              <w:spacing w:line="360" w:lineRule="auto"/>
              <w:jc w:val="center"/>
              <w:rPr>
                <w:rFonts w:ascii="Calibri" w:eastAsia="Calibri" w:hAnsi="Calibri" w:cs="Times New Roman"/>
                <w:b/>
                <w:sz w:val="24"/>
                <w:szCs w:val="24"/>
              </w:rPr>
            </w:pPr>
            <w:r w:rsidRPr="003A3825">
              <w:rPr>
                <w:rFonts w:ascii="Calibri" w:eastAsia="Calibri" w:hAnsi="Calibri" w:cs="Times New Roman"/>
                <w:b/>
                <w:sz w:val="24"/>
                <w:szCs w:val="24"/>
              </w:rPr>
              <w:t>m</w:t>
            </w:r>
            <w:r w:rsidRPr="003A3825">
              <w:rPr>
                <w:rFonts w:ascii="Calibri" w:eastAsia="Calibri" w:hAnsi="Calibri" w:cs="Times New Roman"/>
                <w:b/>
                <w:sz w:val="24"/>
                <w:szCs w:val="24"/>
                <w:vertAlign w:val="subscript"/>
              </w:rPr>
              <w:t>2</w:t>
            </w:r>
            <w:r w:rsidRPr="003A3825">
              <w:rPr>
                <w:rFonts w:ascii="Calibri" w:eastAsia="Calibri" w:hAnsi="Calibri" w:cs="Times New Roman"/>
                <w:b/>
                <w:sz w:val="24"/>
                <w:szCs w:val="24"/>
              </w:rPr>
              <w:t xml:space="preserve"> (g)</w:t>
            </w:r>
          </w:p>
        </w:tc>
        <w:tc>
          <w:tcPr>
            <w:tcW w:w="1701" w:type="dxa"/>
            <w:vAlign w:val="center"/>
          </w:tcPr>
          <w:p w14:paraId="5122C5C8" w14:textId="77777777" w:rsidR="00EA3835" w:rsidRPr="003A3825" w:rsidRDefault="00EA3835" w:rsidP="00E24E5C">
            <w:pPr>
              <w:spacing w:line="360" w:lineRule="auto"/>
              <w:jc w:val="center"/>
              <w:rPr>
                <w:rFonts w:ascii="Calibri" w:eastAsia="Calibri" w:hAnsi="Calibri" w:cs="Times New Roman"/>
                <w:b/>
                <w:sz w:val="24"/>
                <w:szCs w:val="24"/>
              </w:rPr>
            </w:pPr>
            <w:r w:rsidRPr="003A3825">
              <w:rPr>
                <w:rFonts w:ascii="Calibri" w:eastAsia="Calibri" w:hAnsi="Calibri" w:cs="Times New Roman"/>
                <w:b/>
                <w:sz w:val="24"/>
                <w:szCs w:val="24"/>
              </w:rPr>
              <w:t>m</w:t>
            </w:r>
            <w:r w:rsidRPr="003A3825">
              <w:rPr>
                <w:rFonts w:ascii="Calibri" w:eastAsia="Calibri" w:hAnsi="Calibri" w:cs="Times New Roman"/>
                <w:b/>
                <w:sz w:val="24"/>
                <w:szCs w:val="24"/>
                <w:vertAlign w:val="subscript"/>
              </w:rPr>
              <w:t>3</w:t>
            </w:r>
            <w:r w:rsidRPr="003A3825">
              <w:rPr>
                <w:rFonts w:ascii="Calibri" w:eastAsia="Calibri" w:hAnsi="Calibri" w:cs="Times New Roman"/>
                <w:b/>
                <w:sz w:val="24"/>
                <w:szCs w:val="24"/>
              </w:rPr>
              <w:t xml:space="preserve"> (g)</w:t>
            </w:r>
          </w:p>
        </w:tc>
        <w:tc>
          <w:tcPr>
            <w:tcW w:w="1701" w:type="dxa"/>
            <w:vAlign w:val="center"/>
          </w:tcPr>
          <w:p w14:paraId="3E0A77A7" w14:textId="77777777" w:rsidR="00EA3835" w:rsidRPr="003A3825" w:rsidRDefault="00EA3835" w:rsidP="00E24E5C">
            <w:pPr>
              <w:spacing w:line="360" w:lineRule="auto"/>
              <w:jc w:val="center"/>
              <w:rPr>
                <w:rFonts w:ascii="Calibri" w:eastAsia="Calibri" w:hAnsi="Calibri" w:cs="Times New Roman"/>
                <w:b/>
                <w:sz w:val="24"/>
                <w:szCs w:val="24"/>
              </w:rPr>
            </w:pPr>
            <w:proofErr w:type="spellStart"/>
            <w:r w:rsidRPr="003A3825">
              <w:rPr>
                <w:rFonts w:ascii="Calibri" w:eastAsia="Calibri" w:hAnsi="Calibri" w:cs="Times New Roman"/>
                <w:b/>
                <w:sz w:val="24"/>
                <w:szCs w:val="24"/>
              </w:rPr>
              <w:t>ρ</w:t>
            </w:r>
            <w:r w:rsidRPr="003A3825">
              <w:rPr>
                <w:rFonts w:ascii="Calibri" w:eastAsia="Calibri" w:hAnsi="Calibri" w:cs="Times New Roman"/>
                <w:b/>
                <w:sz w:val="24"/>
                <w:szCs w:val="24"/>
                <w:vertAlign w:val="subscript"/>
              </w:rPr>
              <w:t>k</w:t>
            </w:r>
            <w:proofErr w:type="spellEnd"/>
            <w:r w:rsidRPr="003A3825">
              <w:rPr>
                <w:rFonts w:ascii="Calibri" w:eastAsia="Calibri" w:hAnsi="Calibri" w:cs="Times New Roman"/>
                <w:b/>
                <w:sz w:val="24"/>
                <w:szCs w:val="24"/>
                <w:vertAlign w:val="subscript"/>
              </w:rPr>
              <w:t xml:space="preserve"> </w:t>
            </w:r>
            <w:r w:rsidRPr="003A3825">
              <w:rPr>
                <w:rFonts w:ascii="Calibri" w:eastAsia="Calibri" w:hAnsi="Calibri" w:cs="Times New Roman"/>
                <w:b/>
                <w:sz w:val="24"/>
                <w:szCs w:val="24"/>
              </w:rPr>
              <w:t>(kg.m</w:t>
            </w:r>
            <w:r w:rsidRPr="003A3825">
              <w:rPr>
                <w:rFonts w:ascii="Calibri" w:eastAsia="Calibri" w:hAnsi="Calibri" w:cs="Times New Roman"/>
                <w:b/>
                <w:sz w:val="24"/>
                <w:szCs w:val="24"/>
                <w:vertAlign w:val="superscript"/>
              </w:rPr>
              <w:t>-3</w:t>
            </w:r>
            <w:r w:rsidRPr="003A3825">
              <w:rPr>
                <w:rFonts w:ascii="Calibri" w:eastAsia="Calibri" w:hAnsi="Calibri" w:cs="Times New Roman"/>
                <w:b/>
                <w:sz w:val="24"/>
                <w:szCs w:val="24"/>
              </w:rPr>
              <w:t>)</w:t>
            </w:r>
          </w:p>
        </w:tc>
        <w:tc>
          <w:tcPr>
            <w:tcW w:w="1834" w:type="dxa"/>
            <w:vAlign w:val="center"/>
          </w:tcPr>
          <w:p w14:paraId="329D0E05" w14:textId="77777777" w:rsidR="00EA3835" w:rsidRPr="003A3825" w:rsidRDefault="00EA3835" w:rsidP="00E24E5C">
            <w:pPr>
              <w:spacing w:line="360" w:lineRule="auto"/>
              <w:jc w:val="center"/>
              <w:rPr>
                <w:rFonts w:ascii="Calibri" w:eastAsia="Calibri" w:hAnsi="Calibri" w:cs="Times New Roman"/>
                <w:b/>
                <w:sz w:val="24"/>
                <w:szCs w:val="24"/>
              </w:rPr>
            </w:pPr>
            <w:proofErr w:type="spellStart"/>
            <w:r w:rsidRPr="003A3825">
              <w:rPr>
                <w:rFonts w:ascii="Calibri" w:eastAsia="Calibri" w:hAnsi="Calibri" w:cs="Times New Roman"/>
                <w:b/>
                <w:sz w:val="24"/>
                <w:szCs w:val="24"/>
              </w:rPr>
              <w:t>Kapalina</w:t>
            </w:r>
            <w:r w:rsidRPr="00F329AA">
              <w:rPr>
                <w:rFonts w:ascii="Calibri" w:eastAsia="Calibri" w:hAnsi="Calibri" w:cs="Times New Roman"/>
                <w:b/>
                <w:i/>
                <w:iCs/>
                <w:sz w:val="24"/>
                <w:szCs w:val="24"/>
                <w:vertAlign w:val="superscript"/>
              </w:rPr>
              <w:t>a</w:t>
            </w:r>
            <w:proofErr w:type="spellEnd"/>
          </w:p>
        </w:tc>
      </w:tr>
      <w:tr w:rsidR="00EA3835" w:rsidRPr="003A3825" w14:paraId="4BBD6F35" w14:textId="77777777" w:rsidTr="00E24E5C">
        <w:trPr>
          <w:trHeight w:val="567"/>
          <w:jc w:val="center"/>
        </w:trPr>
        <w:tc>
          <w:tcPr>
            <w:tcW w:w="1668" w:type="dxa"/>
            <w:shd w:val="clear" w:color="auto" w:fill="EEECE1"/>
            <w:vAlign w:val="center"/>
          </w:tcPr>
          <w:p w14:paraId="16F9ABA1" w14:textId="77777777" w:rsidR="00EA3835" w:rsidRPr="003A3825" w:rsidRDefault="00EA3835" w:rsidP="00E24E5C">
            <w:pPr>
              <w:spacing w:line="360" w:lineRule="auto"/>
              <w:jc w:val="center"/>
              <w:rPr>
                <w:rFonts w:ascii="Calibri" w:eastAsia="Calibri" w:hAnsi="Calibri" w:cs="Times New Roman"/>
                <w:sz w:val="24"/>
                <w:szCs w:val="24"/>
              </w:rPr>
            </w:pPr>
          </w:p>
        </w:tc>
        <w:tc>
          <w:tcPr>
            <w:tcW w:w="1701" w:type="dxa"/>
            <w:shd w:val="clear" w:color="auto" w:fill="EEECE1"/>
            <w:vAlign w:val="center"/>
          </w:tcPr>
          <w:p w14:paraId="0339F0A5" w14:textId="77777777" w:rsidR="00EA3835" w:rsidRPr="003A3825" w:rsidRDefault="00EA3835" w:rsidP="00E24E5C">
            <w:pPr>
              <w:spacing w:line="360" w:lineRule="auto"/>
              <w:jc w:val="center"/>
              <w:rPr>
                <w:rFonts w:ascii="Calibri" w:eastAsia="Calibri" w:hAnsi="Calibri" w:cs="Times New Roman"/>
                <w:sz w:val="24"/>
                <w:szCs w:val="24"/>
              </w:rPr>
            </w:pPr>
          </w:p>
        </w:tc>
        <w:tc>
          <w:tcPr>
            <w:tcW w:w="1701" w:type="dxa"/>
            <w:shd w:val="clear" w:color="auto" w:fill="EEECE1"/>
            <w:vAlign w:val="center"/>
          </w:tcPr>
          <w:p w14:paraId="60D1A369" w14:textId="77777777" w:rsidR="00EA3835" w:rsidRPr="003A3825" w:rsidRDefault="00EA3835" w:rsidP="00E24E5C">
            <w:pPr>
              <w:spacing w:line="360" w:lineRule="auto"/>
              <w:jc w:val="center"/>
              <w:rPr>
                <w:rFonts w:ascii="Calibri" w:eastAsia="Calibri" w:hAnsi="Calibri" w:cs="Times New Roman"/>
                <w:sz w:val="24"/>
                <w:szCs w:val="24"/>
              </w:rPr>
            </w:pPr>
          </w:p>
        </w:tc>
        <w:tc>
          <w:tcPr>
            <w:tcW w:w="1701" w:type="dxa"/>
            <w:shd w:val="clear" w:color="auto" w:fill="EEECE1"/>
            <w:vAlign w:val="center"/>
          </w:tcPr>
          <w:p w14:paraId="6576D932" w14:textId="77777777" w:rsidR="00EA3835" w:rsidRPr="003A3825" w:rsidRDefault="00EA3835" w:rsidP="00E24E5C">
            <w:pPr>
              <w:spacing w:line="360" w:lineRule="auto"/>
              <w:jc w:val="center"/>
              <w:rPr>
                <w:rFonts w:ascii="Calibri" w:eastAsia="Calibri" w:hAnsi="Calibri" w:cs="Times New Roman"/>
                <w:sz w:val="24"/>
                <w:szCs w:val="24"/>
              </w:rPr>
            </w:pPr>
          </w:p>
        </w:tc>
        <w:tc>
          <w:tcPr>
            <w:tcW w:w="1834" w:type="dxa"/>
            <w:shd w:val="clear" w:color="auto" w:fill="EEECE1"/>
            <w:vAlign w:val="center"/>
          </w:tcPr>
          <w:p w14:paraId="1B775325" w14:textId="77777777" w:rsidR="00EA3835" w:rsidRPr="003A3825" w:rsidRDefault="00EA3835" w:rsidP="00E24E5C">
            <w:pPr>
              <w:spacing w:line="360" w:lineRule="auto"/>
              <w:jc w:val="center"/>
              <w:rPr>
                <w:rFonts w:ascii="Calibri" w:eastAsia="Calibri" w:hAnsi="Calibri" w:cs="Times New Roman"/>
                <w:sz w:val="24"/>
                <w:szCs w:val="24"/>
              </w:rPr>
            </w:pPr>
          </w:p>
        </w:tc>
      </w:tr>
    </w:tbl>
    <w:p w14:paraId="3D602A02" w14:textId="77777777" w:rsidR="00EA3835" w:rsidRPr="00F329AA" w:rsidRDefault="00EA3835" w:rsidP="00E24E5C">
      <w:pPr>
        <w:spacing w:after="200" w:line="360" w:lineRule="auto"/>
        <w:jc w:val="both"/>
        <w:rPr>
          <w:rFonts w:ascii="Calibri" w:eastAsia="Calibri" w:hAnsi="Calibri" w:cs="Times New Roman"/>
          <w:i/>
          <w:iCs/>
          <w:sz w:val="24"/>
          <w:szCs w:val="24"/>
        </w:rPr>
      </w:pPr>
      <w:r w:rsidRPr="00F329AA">
        <w:rPr>
          <w:rFonts w:ascii="Calibri" w:eastAsia="Calibri" w:hAnsi="Calibri" w:cs="Times New Roman"/>
          <w:i/>
          <w:iCs/>
          <w:sz w:val="24"/>
          <w:szCs w:val="24"/>
          <w:vertAlign w:val="superscript"/>
        </w:rPr>
        <w:t>a</w:t>
      </w:r>
      <w:r w:rsidRPr="00F329AA">
        <w:rPr>
          <w:rFonts w:ascii="Calibri" w:eastAsia="Calibri" w:hAnsi="Calibri" w:cs="Times New Roman"/>
          <w:i/>
          <w:iCs/>
          <w:sz w:val="24"/>
          <w:szCs w:val="24"/>
        </w:rPr>
        <w:t xml:space="preserve"> Na základě známých hustot uveďte, o kterou kapalinu se jedná</w:t>
      </w:r>
    </w:p>
    <w:p w14:paraId="05614040" w14:textId="5353BA76" w:rsidR="00933C4E" w:rsidRDefault="00933C4E" w:rsidP="00E24E5C">
      <w:pPr>
        <w:spacing w:after="200" w:line="360" w:lineRule="auto"/>
        <w:jc w:val="both"/>
        <w:rPr>
          <w:rFonts w:ascii="Calibri" w:eastAsia="UniversLTStd-Light" w:hAnsi="Calibri" w:cs="UniversLTStd-Light"/>
          <w:b/>
          <w:i/>
          <w:color w:val="000000"/>
          <w:sz w:val="28"/>
          <w:szCs w:val="28"/>
        </w:rPr>
      </w:pPr>
    </w:p>
    <w:p w14:paraId="4E252FC3" w14:textId="77777777" w:rsidR="00933C4E" w:rsidRDefault="00933C4E" w:rsidP="00E24E5C">
      <w:pPr>
        <w:spacing w:after="200" w:line="360" w:lineRule="auto"/>
        <w:jc w:val="both"/>
        <w:rPr>
          <w:rFonts w:ascii="Calibri" w:eastAsia="UniversLTStd-Light" w:hAnsi="Calibri" w:cs="UniversLTStd-Light"/>
          <w:b/>
          <w:i/>
          <w:color w:val="000000"/>
          <w:sz w:val="28"/>
          <w:szCs w:val="28"/>
        </w:rPr>
      </w:pPr>
    </w:p>
    <w:p w14:paraId="6627AA55" w14:textId="1662473D" w:rsidR="00EA3835" w:rsidRPr="003A3825" w:rsidRDefault="00933C4E" w:rsidP="00933C4E">
      <w:pPr>
        <w:pStyle w:val="Nadpis2"/>
        <w:rPr>
          <w:rFonts w:eastAsia="Calibri" w:cs="Times New Roman"/>
          <w:sz w:val="24"/>
          <w:szCs w:val="24"/>
        </w:rPr>
      </w:pPr>
      <w:bookmarkStart w:id="21" w:name="_Toc100736305"/>
      <w:r>
        <w:rPr>
          <w:rFonts w:eastAsia="UniversLTStd-Light"/>
        </w:rPr>
        <w:t>Praktická část D – kalibrace</w:t>
      </w:r>
      <w:r w:rsidR="00EA3835" w:rsidRPr="003A3825">
        <w:rPr>
          <w:rFonts w:eastAsia="UniversLTStd-Light"/>
        </w:rPr>
        <w:t xml:space="preserve"> Pipet</w:t>
      </w:r>
      <w:bookmarkEnd w:id="21"/>
    </w:p>
    <w:p w14:paraId="1ABE6250" w14:textId="7E3CD2EA" w:rsidR="00EA3835" w:rsidRPr="00540AF2" w:rsidRDefault="00EA3835">
      <w:pPr>
        <w:spacing w:after="200" w:line="360" w:lineRule="auto"/>
        <w:jc w:val="both"/>
        <w:rPr>
          <w:rFonts w:ascii="Calibri" w:eastAsia="Calibri" w:hAnsi="Calibri" w:cs="Times New Roman"/>
          <w:bCs/>
          <w:sz w:val="24"/>
          <w:szCs w:val="24"/>
        </w:rPr>
      </w:pPr>
      <w:r w:rsidRPr="003A3825">
        <w:rPr>
          <w:rFonts w:ascii="Calibri" w:eastAsia="Calibri" w:hAnsi="Calibri" w:cs="Times New Roman"/>
          <w:sz w:val="24"/>
          <w:szCs w:val="24"/>
        </w:rPr>
        <w:t>Pokud se běžná laboratorní pipeta používá správně, měla by dávkovat kapaliny s dobrou přesností a správností. V rámci tohoto experimentu zjistí</w:t>
      </w:r>
      <w:r>
        <w:rPr>
          <w:rFonts w:ascii="Calibri" w:eastAsia="Calibri" w:hAnsi="Calibri" w:cs="Times New Roman"/>
          <w:sz w:val="24"/>
          <w:szCs w:val="24"/>
        </w:rPr>
        <w:t>te</w:t>
      </w:r>
      <w:r w:rsidRPr="003A3825">
        <w:rPr>
          <w:rFonts w:ascii="Calibri" w:eastAsia="Calibri" w:hAnsi="Calibri" w:cs="Times New Roman"/>
          <w:sz w:val="24"/>
          <w:szCs w:val="24"/>
        </w:rPr>
        <w:t xml:space="preserve"> přesnost a správnost pipet pro objemy 10</w:t>
      </w:r>
      <w:r>
        <w:rPr>
          <w:rFonts w:ascii="Calibri" w:eastAsia="Calibri" w:hAnsi="Calibri" w:cs="Times New Roman"/>
          <w:sz w:val="24"/>
          <w:szCs w:val="24"/>
        </w:rPr>
        <w:t>–</w:t>
      </w:r>
      <w:r w:rsidRPr="003A3825">
        <w:rPr>
          <w:rFonts w:ascii="Calibri" w:eastAsia="Calibri" w:hAnsi="Calibri" w:cs="Times New Roman"/>
          <w:sz w:val="24"/>
          <w:szCs w:val="24"/>
        </w:rPr>
        <w:t>100</w:t>
      </w:r>
      <w:r w:rsidR="00E93713">
        <w:rPr>
          <w:rFonts w:ascii="Calibri" w:eastAsia="Calibri" w:hAnsi="Calibri" w:cs="Times New Roman"/>
          <w:sz w:val="24"/>
          <w:szCs w:val="24"/>
        </w:rPr>
        <w:t> </w:t>
      </w:r>
      <w:r w:rsidRPr="00540AF2">
        <w:rPr>
          <w:rFonts w:ascii="Symbol" w:eastAsia="Calibri" w:hAnsi="Symbol" w:cs="Times New Roman"/>
          <w:bCs/>
          <w:sz w:val="24"/>
          <w:szCs w:val="24"/>
        </w:rPr>
        <w:t></w:t>
      </w:r>
      <w:r w:rsidRPr="00540AF2">
        <w:rPr>
          <w:rFonts w:ascii="Calibri" w:eastAsia="Calibri" w:hAnsi="Calibri" w:cs="Times New Roman"/>
          <w:bCs/>
          <w:sz w:val="24"/>
          <w:szCs w:val="24"/>
        </w:rPr>
        <w:t>l a 100</w:t>
      </w:r>
      <w:r>
        <w:rPr>
          <w:rFonts w:ascii="Calibri" w:eastAsia="Calibri" w:hAnsi="Calibri" w:cs="Times New Roman"/>
          <w:bCs/>
          <w:sz w:val="24"/>
          <w:szCs w:val="24"/>
        </w:rPr>
        <w:t>–</w:t>
      </w:r>
      <w:r w:rsidRPr="00540AF2">
        <w:rPr>
          <w:rFonts w:ascii="Calibri" w:eastAsia="Calibri" w:hAnsi="Calibri" w:cs="Times New Roman"/>
          <w:bCs/>
          <w:sz w:val="24"/>
          <w:szCs w:val="24"/>
        </w:rPr>
        <w:t>1000</w:t>
      </w:r>
      <w:r w:rsidR="00E93713">
        <w:rPr>
          <w:rFonts w:ascii="Calibri" w:eastAsia="Calibri" w:hAnsi="Calibri" w:cs="Times New Roman"/>
          <w:bCs/>
          <w:sz w:val="24"/>
          <w:szCs w:val="24"/>
        </w:rPr>
        <w:t> </w:t>
      </w:r>
      <w:r w:rsidRPr="00540AF2">
        <w:rPr>
          <w:rFonts w:ascii="Symbol" w:eastAsia="Calibri" w:hAnsi="Symbol" w:cs="Times New Roman"/>
          <w:bCs/>
          <w:sz w:val="24"/>
          <w:szCs w:val="24"/>
        </w:rPr>
        <w:t></w:t>
      </w:r>
      <w:r w:rsidRPr="00540AF2">
        <w:rPr>
          <w:rFonts w:ascii="Calibri" w:eastAsia="Calibri" w:hAnsi="Calibri" w:cs="Times New Roman"/>
          <w:bCs/>
          <w:sz w:val="24"/>
          <w:szCs w:val="24"/>
        </w:rPr>
        <w:t>l. Všechny zmíněné parametry pipety bude</w:t>
      </w:r>
      <w:r>
        <w:rPr>
          <w:rFonts w:ascii="Calibri" w:eastAsia="Calibri" w:hAnsi="Calibri" w:cs="Times New Roman"/>
          <w:bCs/>
          <w:sz w:val="24"/>
          <w:szCs w:val="24"/>
        </w:rPr>
        <w:t>t</w:t>
      </w:r>
      <w:r w:rsidRPr="00540AF2">
        <w:rPr>
          <w:rFonts w:ascii="Calibri" w:eastAsia="Calibri" w:hAnsi="Calibri" w:cs="Times New Roman"/>
          <w:bCs/>
          <w:sz w:val="24"/>
          <w:szCs w:val="24"/>
        </w:rPr>
        <w:t>e stanovovat pomocí analytických vah, kd</w:t>
      </w:r>
      <w:r>
        <w:rPr>
          <w:rFonts w:ascii="Calibri" w:eastAsia="Calibri" w:hAnsi="Calibri" w:cs="Times New Roman"/>
          <w:bCs/>
          <w:sz w:val="24"/>
          <w:szCs w:val="24"/>
        </w:rPr>
        <w:t>e</w:t>
      </w:r>
      <w:r w:rsidRPr="00540AF2">
        <w:rPr>
          <w:rFonts w:ascii="Calibri" w:eastAsia="Calibri" w:hAnsi="Calibri" w:cs="Times New Roman"/>
          <w:bCs/>
          <w:sz w:val="24"/>
          <w:szCs w:val="24"/>
        </w:rPr>
        <w:t xml:space="preserve"> bude</w:t>
      </w:r>
      <w:r>
        <w:rPr>
          <w:rFonts w:ascii="Calibri" w:eastAsia="Calibri" w:hAnsi="Calibri" w:cs="Times New Roman"/>
          <w:bCs/>
          <w:sz w:val="24"/>
          <w:szCs w:val="24"/>
        </w:rPr>
        <w:t>t</w:t>
      </w:r>
      <w:r w:rsidRPr="00540AF2">
        <w:rPr>
          <w:rFonts w:ascii="Calibri" w:eastAsia="Calibri" w:hAnsi="Calibri" w:cs="Times New Roman"/>
          <w:bCs/>
          <w:sz w:val="24"/>
          <w:szCs w:val="24"/>
        </w:rPr>
        <w:t xml:space="preserve">e stanovovat přesnou hmotnost dávkované kapaliny. Na </w:t>
      </w:r>
      <w:r w:rsidRPr="00540AF2">
        <w:rPr>
          <w:rFonts w:ascii="Calibri" w:eastAsia="Calibri" w:hAnsi="Calibri" w:cs="Times New Roman"/>
          <w:bCs/>
          <w:sz w:val="24"/>
          <w:szCs w:val="24"/>
        </w:rPr>
        <w:lastRenderedPageBreak/>
        <w:t>základě známé hustoty destilované vody (998,205</w:t>
      </w:r>
      <w:r w:rsidR="00E93713">
        <w:rPr>
          <w:rFonts w:ascii="Calibri" w:eastAsia="Calibri" w:hAnsi="Calibri" w:cs="TimesNewRoman"/>
          <w:bCs/>
          <w:sz w:val="24"/>
          <w:szCs w:val="24"/>
        </w:rPr>
        <w:t> </w:t>
      </w:r>
      <w:r w:rsidRPr="00540AF2">
        <w:rPr>
          <w:rFonts w:ascii="Calibri" w:eastAsia="Calibri" w:hAnsi="Calibri" w:cs="TimesNewRoman"/>
          <w:bCs/>
          <w:sz w:val="24"/>
          <w:szCs w:val="24"/>
        </w:rPr>
        <w:t>kg.m</w:t>
      </w:r>
      <w:r w:rsidRPr="00540AF2">
        <w:rPr>
          <w:rFonts w:ascii="Calibri" w:eastAsia="Calibri" w:hAnsi="Calibri" w:cs="TimesNewRoman"/>
          <w:bCs/>
          <w:sz w:val="24"/>
          <w:szCs w:val="24"/>
          <w:vertAlign w:val="superscript"/>
        </w:rPr>
        <w:t>-3</w:t>
      </w:r>
      <w:r w:rsidRPr="00540AF2">
        <w:rPr>
          <w:rFonts w:ascii="Calibri" w:eastAsia="Calibri" w:hAnsi="Calibri" w:cs="TimesNewRoman"/>
          <w:bCs/>
          <w:sz w:val="24"/>
          <w:szCs w:val="24"/>
        </w:rPr>
        <w:t xml:space="preserve">) </w:t>
      </w:r>
      <w:r w:rsidRPr="00540AF2">
        <w:rPr>
          <w:rFonts w:ascii="Calibri" w:eastAsia="Calibri" w:hAnsi="Calibri" w:cs="Times New Roman"/>
          <w:bCs/>
          <w:sz w:val="24"/>
          <w:szCs w:val="24"/>
        </w:rPr>
        <w:t>následně určí</w:t>
      </w:r>
      <w:r>
        <w:rPr>
          <w:rFonts w:ascii="Calibri" w:eastAsia="Calibri" w:hAnsi="Calibri" w:cs="Times New Roman"/>
          <w:bCs/>
          <w:sz w:val="24"/>
          <w:szCs w:val="24"/>
        </w:rPr>
        <w:t>t</w:t>
      </w:r>
      <w:r w:rsidRPr="00540AF2">
        <w:rPr>
          <w:rFonts w:ascii="Calibri" w:eastAsia="Calibri" w:hAnsi="Calibri" w:cs="Times New Roman"/>
          <w:bCs/>
          <w:sz w:val="24"/>
          <w:szCs w:val="24"/>
        </w:rPr>
        <w:t xml:space="preserve">e dávkované objemy. Kalibrace pipety se provádí při třech různých dávkovaných objemech: </w:t>
      </w:r>
    </w:p>
    <w:p w14:paraId="14CE4BF7" w14:textId="24E6B2D6" w:rsidR="00EA3835" w:rsidRPr="00540AF2" w:rsidRDefault="00EA3835" w:rsidP="000A47D0">
      <w:pPr>
        <w:numPr>
          <w:ilvl w:val="0"/>
          <w:numId w:val="8"/>
        </w:numPr>
        <w:spacing w:after="200" w:line="360" w:lineRule="auto"/>
        <w:contextualSpacing/>
        <w:jc w:val="both"/>
        <w:rPr>
          <w:rFonts w:ascii="Calibri" w:eastAsia="Calibri" w:hAnsi="Calibri" w:cs="Times New Roman"/>
          <w:bCs/>
          <w:sz w:val="24"/>
          <w:szCs w:val="24"/>
        </w:rPr>
      </w:pPr>
      <w:r w:rsidRPr="00540AF2">
        <w:rPr>
          <w:rFonts w:ascii="Calibri" w:eastAsia="Calibri" w:hAnsi="Calibri" w:cs="Times New Roman"/>
          <w:bCs/>
          <w:sz w:val="24"/>
          <w:szCs w:val="24"/>
        </w:rPr>
        <w:t>Nejmenším možném dávkovaném objemu (10</w:t>
      </w:r>
      <w:r w:rsidR="00E93713">
        <w:rPr>
          <w:rFonts w:ascii="Calibri" w:eastAsia="Calibri" w:hAnsi="Calibri" w:cs="Times New Roman"/>
          <w:bCs/>
          <w:sz w:val="24"/>
          <w:szCs w:val="24"/>
        </w:rPr>
        <w:t> </w:t>
      </w:r>
      <w:r w:rsidRPr="00540AF2">
        <w:rPr>
          <w:rFonts w:ascii="Symbol" w:eastAsia="Calibri" w:hAnsi="Symbol" w:cs="Times New Roman"/>
          <w:bCs/>
          <w:sz w:val="24"/>
          <w:szCs w:val="24"/>
        </w:rPr>
        <w:t></w:t>
      </w:r>
      <w:r w:rsidRPr="00540AF2">
        <w:rPr>
          <w:rFonts w:ascii="Calibri" w:eastAsia="Calibri" w:hAnsi="Calibri" w:cs="Times New Roman"/>
          <w:bCs/>
          <w:sz w:val="24"/>
          <w:szCs w:val="24"/>
        </w:rPr>
        <w:t>l respektive 100</w:t>
      </w:r>
      <w:r w:rsidR="00E93713">
        <w:rPr>
          <w:rFonts w:ascii="Calibri" w:eastAsia="Calibri" w:hAnsi="Calibri" w:cs="Times New Roman"/>
          <w:bCs/>
          <w:sz w:val="24"/>
          <w:szCs w:val="24"/>
        </w:rPr>
        <w:t> </w:t>
      </w:r>
      <w:r w:rsidRPr="00540AF2">
        <w:rPr>
          <w:rFonts w:ascii="Symbol" w:eastAsia="Calibri" w:hAnsi="Symbol" w:cs="Times New Roman"/>
          <w:bCs/>
          <w:sz w:val="24"/>
          <w:szCs w:val="24"/>
        </w:rPr>
        <w:t></w:t>
      </w:r>
      <w:r w:rsidRPr="00540AF2">
        <w:rPr>
          <w:rFonts w:ascii="Calibri" w:eastAsia="Calibri" w:hAnsi="Calibri" w:cs="Times New Roman"/>
          <w:bCs/>
          <w:sz w:val="24"/>
          <w:szCs w:val="24"/>
        </w:rPr>
        <w:t>l)</w:t>
      </w:r>
    </w:p>
    <w:p w14:paraId="4944FF59" w14:textId="13407C0C" w:rsidR="00EA3835" w:rsidRPr="00540AF2" w:rsidRDefault="00EA3835" w:rsidP="000A47D0">
      <w:pPr>
        <w:numPr>
          <w:ilvl w:val="0"/>
          <w:numId w:val="8"/>
        </w:numPr>
        <w:spacing w:after="200" w:line="360" w:lineRule="auto"/>
        <w:contextualSpacing/>
        <w:jc w:val="both"/>
        <w:rPr>
          <w:rFonts w:ascii="Calibri" w:eastAsia="Calibri" w:hAnsi="Calibri" w:cs="Times New Roman"/>
          <w:bCs/>
          <w:sz w:val="24"/>
          <w:szCs w:val="24"/>
        </w:rPr>
      </w:pPr>
      <w:r w:rsidRPr="00540AF2">
        <w:rPr>
          <w:rFonts w:ascii="Calibri" w:eastAsia="Calibri" w:hAnsi="Calibri" w:cs="Times New Roman"/>
          <w:bCs/>
          <w:sz w:val="24"/>
          <w:szCs w:val="24"/>
        </w:rPr>
        <w:t>Nejvyšším možném dávkovaném objemu (100</w:t>
      </w:r>
      <w:r w:rsidR="00E93713">
        <w:rPr>
          <w:rFonts w:ascii="Calibri" w:eastAsia="Calibri" w:hAnsi="Calibri" w:cs="Times New Roman"/>
          <w:bCs/>
          <w:sz w:val="24"/>
          <w:szCs w:val="24"/>
        </w:rPr>
        <w:t> </w:t>
      </w:r>
      <w:r w:rsidRPr="00540AF2">
        <w:rPr>
          <w:rFonts w:ascii="Symbol" w:eastAsia="Calibri" w:hAnsi="Symbol" w:cs="Times New Roman"/>
          <w:bCs/>
          <w:sz w:val="24"/>
          <w:szCs w:val="24"/>
        </w:rPr>
        <w:t></w:t>
      </w:r>
      <w:r w:rsidRPr="00540AF2">
        <w:rPr>
          <w:rFonts w:ascii="Calibri" w:eastAsia="Calibri" w:hAnsi="Calibri" w:cs="Times New Roman"/>
          <w:bCs/>
          <w:sz w:val="24"/>
          <w:szCs w:val="24"/>
        </w:rPr>
        <w:t>l respektive 1000</w:t>
      </w:r>
      <w:r w:rsidR="00E93713">
        <w:rPr>
          <w:rFonts w:ascii="Calibri" w:eastAsia="Calibri" w:hAnsi="Calibri" w:cs="Times New Roman"/>
          <w:bCs/>
          <w:sz w:val="24"/>
          <w:szCs w:val="24"/>
        </w:rPr>
        <w:t> </w:t>
      </w:r>
      <w:r w:rsidRPr="00540AF2">
        <w:rPr>
          <w:rFonts w:ascii="Symbol" w:eastAsia="Calibri" w:hAnsi="Symbol" w:cs="Times New Roman"/>
          <w:bCs/>
          <w:sz w:val="24"/>
          <w:szCs w:val="24"/>
        </w:rPr>
        <w:t></w:t>
      </w:r>
      <w:r w:rsidRPr="00540AF2">
        <w:rPr>
          <w:rFonts w:ascii="Calibri" w:eastAsia="Calibri" w:hAnsi="Calibri" w:cs="Times New Roman"/>
          <w:bCs/>
          <w:sz w:val="24"/>
          <w:szCs w:val="24"/>
        </w:rPr>
        <w:t>l)</w:t>
      </w:r>
    </w:p>
    <w:p w14:paraId="7704D125" w14:textId="30379503" w:rsidR="00EA3835" w:rsidRPr="00540AF2" w:rsidRDefault="00EA3835" w:rsidP="000A47D0">
      <w:pPr>
        <w:numPr>
          <w:ilvl w:val="0"/>
          <w:numId w:val="8"/>
        </w:numPr>
        <w:spacing w:after="200" w:line="360" w:lineRule="auto"/>
        <w:contextualSpacing/>
        <w:jc w:val="both"/>
        <w:rPr>
          <w:rFonts w:ascii="Calibri" w:eastAsia="Calibri" w:hAnsi="Calibri" w:cs="Times New Roman"/>
          <w:bCs/>
          <w:sz w:val="24"/>
          <w:szCs w:val="24"/>
        </w:rPr>
      </w:pPr>
      <w:r w:rsidRPr="00540AF2">
        <w:rPr>
          <w:rFonts w:ascii="Calibri" w:eastAsia="Calibri" w:hAnsi="Calibri" w:cs="Times New Roman"/>
          <w:bCs/>
          <w:sz w:val="24"/>
          <w:szCs w:val="24"/>
        </w:rPr>
        <w:t>Středním dávkovaném objemu (50</w:t>
      </w:r>
      <w:r w:rsidR="00E93713">
        <w:rPr>
          <w:rFonts w:ascii="Calibri" w:eastAsia="Calibri" w:hAnsi="Calibri" w:cs="Times New Roman"/>
          <w:bCs/>
          <w:sz w:val="24"/>
          <w:szCs w:val="24"/>
        </w:rPr>
        <w:t> </w:t>
      </w:r>
      <w:r w:rsidRPr="00540AF2">
        <w:rPr>
          <w:rFonts w:ascii="Symbol" w:eastAsia="Calibri" w:hAnsi="Symbol" w:cs="Times New Roman"/>
          <w:bCs/>
          <w:sz w:val="24"/>
          <w:szCs w:val="24"/>
        </w:rPr>
        <w:t></w:t>
      </w:r>
      <w:r w:rsidRPr="00540AF2">
        <w:rPr>
          <w:rFonts w:ascii="Calibri" w:eastAsia="Calibri" w:hAnsi="Calibri" w:cs="Times New Roman"/>
          <w:bCs/>
          <w:sz w:val="24"/>
          <w:szCs w:val="24"/>
        </w:rPr>
        <w:t>l respektive 500</w:t>
      </w:r>
      <w:r w:rsidR="00E93713">
        <w:rPr>
          <w:rFonts w:ascii="Calibri" w:eastAsia="Calibri" w:hAnsi="Calibri" w:cs="Times New Roman"/>
          <w:bCs/>
          <w:sz w:val="24"/>
          <w:szCs w:val="24"/>
        </w:rPr>
        <w:t> </w:t>
      </w:r>
      <w:r w:rsidRPr="00540AF2">
        <w:rPr>
          <w:rFonts w:ascii="Symbol" w:eastAsia="Calibri" w:hAnsi="Symbol" w:cs="Times New Roman"/>
          <w:bCs/>
          <w:sz w:val="24"/>
          <w:szCs w:val="24"/>
        </w:rPr>
        <w:t></w:t>
      </w:r>
      <w:r w:rsidRPr="00540AF2">
        <w:rPr>
          <w:rFonts w:ascii="Calibri" w:eastAsia="Calibri" w:hAnsi="Calibri" w:cs="Times New Roman"/>
          <w:bCs/>
          <w:sz w:val="24"/>
          <w:szCs w:val="24"/>
        </w:rPr>
        <w:t>l)</w:t>
      </w:r>
    </w:p>
    <w:p w14:paraId="0ED87427" w14:textId="7C141B4E" w:rsidR="00EA3835" w:rsidRPr="003A3825" w:rsidRDefault="00EA3835" w:rsidP="00E24E5C">
      <w:pPr>
        <w:spacing w:after="200" w:line="360" w:lineRule="auto"/>
        <w:jc w:val="both"/>
        <w:rPr>
          <w:rFonts w:ascii="Calibri" w:eastAsia="Calibri" w:hAnsi="Calibri" w:cs="Times New Roman"/>
          <w:sz w:val="24"/>
          <w:szCs w:val="24"/>
        </w:rPr>
      </w:pPr>
      <w:r w:rsidRPr="003A3825">
        <w:rPr>
          <w:rFonts w:ascii="Calibri" w:eastAsia="Calibri" w:hAnsi="Calibri" w:cs="Times New Roman"/>
          <w:sz w:val="24"/>
          <w:szCs w:val="24"/>
        </w:rPr>
        <w:t>Každé měření prov</w:t>
      </w:r>
      <w:r>
        <w:rPr>
          <w:rFonts w:ascii="Calibri" w:eastAsia="Calibri" w:hAnsi="Calibri" w:cs="Times New Roman"/>
          <w:sz w:val="24"/>
          <w:szCs w:val="24"/>
        </w:rPr>
        <w:t>eďte</w:t>
      </w:r>
      <w:r w:rsidRPr="003A3825">
        <w:rPr>
          <w:rFonts w:ascii="Calibri" w:eastAsia="Calibri" w:hAnsi="Calibri" w:cs="Times New Roman"/>
          <w:sz w:val="24"/>
          <w:szCs w:val="24"/>
        </w:rPr>
        <w:t xml:space="preserve"> </w:t>
      </w:r>
      <w:r w:rsidR="004A0EB2">
        <w:rPr>
          <w:rFonts w:ascii="Calibri" w:eastAsia="Calibri" w:hAnsi="Calibri" w:cs="Times New Roman"/>
          <w:sz w:val="24"/>
          <w:szCs w:val="24"/>
        </w:rPr>
        <w:t>3</w:t>
      </w:r>
      <w:r>
        <w:rPr>
          <w:rFonts w:ascii="Calibri" w:eastAsia="Calibri" w:hAnsi="Calibri" w:cs="Times New Roman"/>
          <w:sz w:val="24"/>
          <w:szCs w:val="24"/>
        </w:rPr>
        <w:t>×</w:t>
      </w:r>
      <w:r w:rsidRPr="003A3825">
        <w:rPr>
          <w:rFonts w:ascii="Calibri" w:eastAsia="Calibri" w:hAnsi="Calibri" w:cs="Times New Roman"/>
          <w:sz w:val="24"/>
          <w:szCs w:val="24"/>
        </w:rPr>
        <w:t>, kdy z naměřených hodnot následně vypočt</w:t>
      </w:r>
      <w:r>
        <w:rPr>
          <w:rFonts w:ascii="Calibri" w:eastAsia="Calibri" w:hAnsi="Calibri" w:cs="Times New Roman"/>
          <w:sz w:val="24"/>
          <w:szCs w:val="24"/>
        </w:rPr>
        <w:t>ěte</w:t>
      </w:r>
      <w:r w:rsidRPr="003A3825">
        <w:rPr>
          <w:rFonts w:ascii="Calibri" w:eastAsia="Calibri" w:hAnsi="Calibri" w:cs="Times New Roman"/>
          <w:sz w:val="24"/>
          <w:szCs w:val="24"/>
        </w:rPr>
        <w:t xml:space="preserve"> chybu pipety a směrodatnou odchylku v jednotlivých dávkovaných objemech.</w:t>
      </w:r>
    </w:p>
    <w:p w14:paraId="20ECAB73" w14:textId="77777777" w:rsidR="00EA3835" w:rsidRPr="003A3825" w:rsidRDefault="00EA3835" w:rsidP="00E24E5C">
      <w:pPr>
        <w:autoSpaceDE w:val="0"/>
        <w:autoSpaceDN w:val="0"/>
        <w:adjustRightInd w:val="0"/>
        <w:spacing w:after="0" w:line="360" w:lineRule="auto"/>
        <w:jc w:val="both"/>
        <w:rPr>
          <w:rFonts w:ascii="Calibri" w:eastAsia="Calibri" w:hAnsi="Calibri" w:cs="TimesNewRoman"/>
          <w:i/>
          <w:sz w:val="28"/>
          <w:szCs w:val="28"/>
          <w:u w:val="single"/>
        </w:rPr>
      </w:pPr>
      <w:r w:rsidRPr="003A3825">
        <w:rPr>
          <w:rFonts w:ascii="Calibri" w:eastAsia="Calibri" w:hAnsi="Calibri" w:cs="TimesNewRoman"/>
          <w:i/>
          <w:sz w:val="28"/>
          <w:szCs w:val="28"/>
          <w:u w:val="single"/>
        </w:rPr>
        <w:t>Postup práce:</w:t>
      </w:r>
    </w:p>
    <w:p w14:paraId="327A25DB" w14:textId="77777777" w:rsidR="00EA3835" w:rsidRPr="003A3825" w:rsidRDefault="00EA3835" w:rsidP="000A47D0">
      <w:pPr>
        <w:numPr>
          <w:ilvl w:val="0"/>
          <w:numId w:val="9"/>
        </w:numPr>
        <w:spacing w:after="200" w:line="360" w:lineRule="auto"/>
        <w:ind w:left="426" w:hanging="426"/>
        <w:contextualSpacing/>
        <w:jc w:val="both"/>
        <w:rPr>
          <w:rFonts w:ascii="Calibri" w:eastAsia="Calibri" w:hAnsi="Calibri" w:cs="Times New Roman"/>
          <w:sz w:val="24"/>
          <w:szCs w:val="24"/>
        </w:rPr>
      </w:pPr>
      <w:r w:rsidRPr="003A3825">
        <w:rPr>
          <w:rFonts w:ascii="Calibri" w:eastAsia="Calibri" w:hAnsi="Calibri" w:cs="Times New Roman"/>
          <w:sz w:val="24"/>
          <w:szCs w:val="24"/>
        </w:rPr>
        <w:t>Vezměte čistou a suchou váženku a položte ji na misku analytických vah.</w:t>
      </w:r>
    </w:p>
    <w:p w14:paraId="130B1C8D" w14:textId="77777777" w:rsidR="00EA3835" w:rsidRPr="003A3825" w:rsidRDefault="00EA3835" w:rsidP="000A47D0">
      <w:pPr>
        <w:numPr>
          <w:ilvl w:val="0"/>
          <w:numId w:val="9"/>
        </w:numPr>
        <w:spacing w:after="200" w:line="360" w:lineRule="auto"/>
        <w:ind w:left="426" w:hanging="426"/>
        <w:contextualSpacing/>
        <w:jc w:val="both"/>
        <w:rPr>
          <w:rFonts w:ascii="Calibri" w:eastAsia="Calibri" w:hAnsi="Calibri" w:cs="Times New Roman"/>
          <w:sz w:val="24"/>
          <w:szCs w:val="24"/>
        </w:rPr>
      </w:pPr>
      <w:r w:rsidRPr="003A3825">
        <w:rPr>
          <w:rFonts w:ascii="Calibri" w:eastAsia="Calibri" w:hAnsi="Calibri" w:cs="Times New Roman"/>
          <w:sz w:val="24"/>
          <w:szCs w:val="24"/>
        </w:rPr>
        <w:t>Váhy vytárujte.</w:t>
      </w:r>
    </w:p>
    <w:p w14:paraId="2C530678" w14:textId="6782F219" w:rsidR="00EA3835" w:rsidRPr="003A3825" w:rsidRDefault="00EA3835" w:rsidP="000A47D0">
      <w:pPr>
        <w:numPr>
          <w:ilvl w:val="0"/>
          <w:numId w:val="9"/>
        </w:numPr>
        <w:spacing w:after="200" w:line="360" w:lineRule="auto"/>
        <w:ind w:left="426" w:hanging="426"/>
        <w:contextualSpacing/>
        <w:jc w:val="both"/>
        <w:rPr>
          <w:rFonts w:ascii="Calibri" w:eastAsia="Calibri" w:hAnsi="Calibri" w:cs="Times New Roman"/>
          <w:sz w:val="24"/>
          <w:szCs w:val="24"/>
        </w:rPr>
      </w:pPr>
      <w:r w:rsidRPr="003A3825">
        <w:rPr>
          <w:rFonts w:ascii="Calibri" w:eastAsia="Calibri" w:hAnsi="Calibri" w:cs="Times New Roman"/>
          <w:sz w:val="24"/>
          <w:szCs w:val="24"/>
        </w:rPr>
        <w:t xml:space="preserve">Na váženku </w:t>
      </w:r>
      <w:proofErr w:type="spellStart"/>
      <w:r w:rsidRPr="003A3825">
        <w:rPr>
          <w:rFonts w:ascii="Calibri" w:eastAsia="Calibri" w:hAnsi="Calibri" w:cs="Times New Roman"/>
          <w:sz w:val="24"/>
          <w:szCs w:val="24"/>
        </w:rPr>
        <w:t>napipetujte</w:t>
      </w:r>
      <w:proofErr w:type="spellEnd"/>
      <w:r w:rsidRPr="003A3825">
        <w:rPr>
          <w:rFonts w:ascii="Calibri" w:eastAsia="Calibri" w:hAnsi="Calibri" w:cs="Times New Roman"/>
          <w:sz w:val="24"/>
          <w:szCs w:val="24"/>
        </w:rPr>
        <w:t xml:space="preserve"> stanovované množství destilované vody a zvažte ho s přesností na desetiny miligramu (</w:t>
      </w:r>
      <w:r w:rsidRPr="003A3825">
        <w:rPr>
          <w:rFonts w:ascii="Calibri" w:eastAsia="Calibri" w:hAnsi="Calibri" w:cs="Times New Roman"/>
          <w:sz w:val="24"/>
          <w:szCs w:val="24"/>
        </w:rPr>
        <w:sym w:font="Symbol" w:char="F0B1"/>
      </w:r>
      <w:r w:rsidR="00E93713">
        <w:rPr>
          <w:rFonts w:ascii="Calibri" w:eastAsia="Calibri" w:hAnsi="Calibri" w:cs="Times New Roman"/>
          <w:sz w:val="24"/>
          <w:szCs w:val="24"/>
        </w:rPr>
        <w:t> </w:t>
      </w:r>
      <w:r w:rsidRPr="003A3825">
        <w:rPr>
          <w:rFonts w:ascii="Calibri" w:eastAsia="Calibri" w:hAnsi="Calibri" w:cs="Times New Roman"/>
          <w:sz w:val="24"/>
          <w:szCs w:val="24"/>
        </w:rPr>
        <w:t>0</w:t>
      </w:r>
      <w:r>
        <w:rPr>
          <w:rFonts w:ascii="Calibri" w:eastAsia="Calibri" w:hAnsi="Calibri" w:cs="Times New Roman"/>
          <w:sz w:val="24"/>
          <w:szCs w:val="24"/>
        </w:rPr>
        <w:t>,</w:t>
      </w:r>
      <w:r w:rsidRPr="003A3825">
        <w:rPr>
          <w:rFonts w:ascii="Calibri" w:eastAsia="Calibri" w:hAnsi="Calibri" w:cs="Times New Roman"/>
          <w:sz w:val="24"/>
          <w:szCs w:val="24"/>
        </w:rPr>
        <w:t>0001</w:t>
      </w:r>
      <w:r w:rsidR="008635AF">
        <w:rPr>
          <w:rFonts w:ascii="Calibri" w:eastAsia="Calibri" w:hAnsi="Calibri" w:cs="Times New Roman"/>
          <w:sz w:val="24"/>
          <w:szCs w:val="24"/>
        </w:rPr>
        <w:t xml:space="preserve"> g</w:t>
      </w:r>
      <w:r w:rsidRPr="003A3825">
        <w:rPr>
          <w:rFonts w:ascii="Calibri" w:eastAsia="Calibri" w:hAnsi="Calibri" w:cs="Times New Roman"/>
          <w:sz w:val="24"/>
          <w:szCs w:val="24"/>
        </w:rPr>
        <w:t>).</w:t>
      </w:r>
    </w:p>
    <w:p w14:paraId="082BFABF" w14:textId="6D09C6CD" w:rsidR="00EA3835" w:rsidRPr="003A3825" w:rsidRDefault="00EA3835" w:rsidP="000A47D0">
      <w:pPr>
        <w:numPr>
          <w:ilvl w:val="0"/>
          <w:numId w:val="9"/>
        </w:numPr>
        <w:spacing w:after="200" w:line="360" w:lineRule="auto"/>
        <w:ind w:left="426" w:hanging="426"/>
        <w:contextualSpacing/>
        <w:jc w:val="both"/>
        <w:rPr>
          <w:rFonts w:ascii="Calibri" w:eastAsia="Calibri" w:hAnsi="Calibri" w:cs="Times New Roman"/>
          <w:sz w:val="24"/>
          <w:szCs w:val="24"/>
        </w:rPr>
      </w:pPr>
      <w:r w:rsidRPr="003A3825">
        <w:rPr>
          <w:rFonts w:ascii="Calibri" w:eastAsia="Calibri" w:hAnsi="Calibri" w:cs="Times New Roman"/>
          <w:sz w:val="24"/>
          <w:szCs w:val="24"/>
        </w:rPr>
        <w:t xml:space="preserve">Váhy vytárujte a na váženku znovu </w:t>
      </w:r>
      <w:proofErr w:type="spellStart"/>
      <w:r w:rsidRPr="003A3825">
        <w:rPr>
          <w:rFonts w:ascii="Calibri" w:eastAsia="Calibri" w:hAnsi="Calibri" w:cs="Times New Roman"/>
          <w:sz w:val="24"/>
          <w:szCs w:val="24"/>
        </w:rPr>
        <w:t>napipetujte</w:t>
      </w:r>
      <w:proofErr w:type="spellEnd"/>
      <w:r w:rsidRPr="003A3825">
        <w:rPr>
          <w:rFonts w:ascii="Calibri" w:eastAsia="Calibri" w:hAnsi="Calibri" w:cs="Times New Roman"/>
          <w:sz w:val="24"/>
          <w:szCs w:val="24"/>
        </w:rPr>
        <w:t xml:space="preserve"> stejné množství destilované vody jako v bodě 3. a zvažte ho s přesností na desetiny miligramu (</w:t>
      </w:r>
      <w:r w:rsidRPr="003A3825">
        <w:rPr>
          <w:rFonts w:ascii="Calibri" w:eastAsia="Calibri" w:hAnsi="Calibri" w:cs="Times New Roman"/>
          <w:sz w:val="24"/>
          <w:szCs w:val="24"/>
        </w:rPr>
        <w:sym w:font="Symbol" w:char="F0B1"/>
      </w:r>
      <w:r w:rsidR="00E93713">
        <w:rPr>
          <w:rFonts w:ascii="Calibri" w:eastAsia="Calibri" w:hAnsi="Calibri" w:cs="Times New Roman"/>
          <w:sz w:val="24"/>
          <w:szCs w:val="24"/>
        </w:rPr>
        <w:t> </w:t>
      </w:r>
      <w:r w:rsidRPr="003A3825">
        <w:rPr>
          <w:rFonts w:ascii="Calibri" w:eastAsia="Calibri" w:hAnsi="Calibri" w:cs="Times New Roman"/>
          <w:sz w:val="24"/>
          <w:szCs w:val="24"/>
        </w:rPr>
        <w:t>0</w:t>
      </w:r>
      <w:r>
        <w:rPr>
          <w:rFonts w:ascii="Calibri" w:eastAsia="Calibri" w:hAnsi="Calibri" w:cs="Times New Roman"/>
          <w:sz w:val="24"/>
          <w:szCs w:val="24"/>
        </w:rPr>
        <w:t>,</w:t>
      </w:r>
      <w:r w:rsidRPr="003A3825">
        <w:rPr>
          <w:rFonts w:ascii="Calibri" w:eastAsia="Calibri" w:hAnsi="Calibri" w:cs="Times New Roman"/>
          <w:sz w:val="24"/>
          <w:szCs w:val="24"/>
        </w:rPr>
        <w:t>0001</w:t>
      </w:r>
      <w:r w:rsidR="008635AF">
        <w:rPr>
          <w:rFonts w:ascii="Calibri" w:eastAsia="Calibri" w:hAnsi="Calibri" w:cs="Times New Roman"/>
          <w:sz w:val="24"/>
          <w:szCs w:val="24"/>
        </w:rPr>
        <w:t xml:space="preserve"> g</w:t>
      </w:r>
      <w:r w:rsidRPr="003A3825">
        <w:rPr>
          <w:rFonts w:ascii="Calibri" w:eastAsia="Calibri" w:hAnsi="Calibri" w:cs="Times New Roman"/>
          <w:sz w:val="24"/>
          <w:szCs w:val="24"/>
        </w:rPr>
        <w:t>).</w:t>
      </w:r>
    </w:p>
    <w:p w14:paraId="1A3F1A00" w14:textId="77777777" w:rsidR="00EA3835" w:rsidRPr="003A3825" w:rsidRDefault="00EA3835" w:rsidP="000A47D0">
      <w:pPr>
        <w:numPr>
          <w:ilvl w:val="0"/>
          <w:numId w:val="9"/>
        </w:numPr>
        <w:spacing w:after="200" w:line="360" w:lineRule="auto"/>
        <w:ind w:left="426" w:hanging="426"/>
        <w:contextualSpacing/>
        <w:jc w:val="both"/>
        <w:rPr>
          <w:rFonts w:ascii="Calibri" w:eastAsia="Calibri" w:hAnsi="Calibri" w:cs="Times New Roman"/>
          <w:sz w:val="24"/>
          <w:szCs w:val="24"/>
        </w:rPr>
      </w:pPr>
      <w:r w:rsidRPr="003A3825">
        <w:rPr>
          <w:rFonts w:ascii="Calibri" w:eastAsia="Calibri" w:hAnsi="Calibri" w:cs="Times New Roman"/>
          <w:sz w:val="24"/>
          <w:szCs w:val="24"/>
        </w:rPr>
        <w:t>Opakujte bod 4, dokud nedostanete tři hodnoty.</w:t>
      </w:r>
    </w:p>
    <w:p w14:paraId="01D536B7" w14:textId="77777777" w:rsidR="00EA3835" w:rsidRPr="003A3825" w:rsidRDefault="00EA3835" w:rsidP="000A47D0">
      <w:pPr>
        <w:numPr>
          <w:ilvl w:val="0"/>
          <w:numId w:val="9"/>
        </w:numPr>
        <w:spacing w:after="200" w:line="360" w:lineRule="auto"/>
        <w:ind w:left="426" w:hanging="426"/>
        <w:contextualSpacing/>
        <w:jc w:val="both"/>
        <w:rPr>
          <w:rFonts w:ascii="Calibri" w:eastAsia="Calibri" w:hAnsi="Calibri" w:cs="Times New Roman"/>
          <w:sz w:val="24"/>
          <w:szCs w:val="24"/>
        </w:rPr>
      </w:pPr>
      <w:r w:rsidRPr="003A3825">
        <w:rPr>
          <w:rFonts w:ascii="Calibri" w:eastAsia="Calibri" w:hAnsi="Calibri" w:cs="Times New Roman"/>
          <w:sz w:val="24"/>
          <w:szCs w:val="24"/>
        </w:rPr>
        <w:t>Poté váženku omyjte, vysušte a pokračujte od bodu 1 s dalším stanovovaným množstvím destilované vody.</w:t>
      </w:r>
    </w:p>
    <w:p w14:paraId="6BA0AD3F" w14:textId="77777777" w:rsidR="00EA3835" w:rsidRPr="003A3825" w:rsidRDefault="00EA3835" w:rsidP="00E24E5C">
      <w:pPr>
        <w:spacing w:after="200" w:line="360" w:lineRule="auto"/>
        <w:contextualSpacing/>
        <w:jc w:val="both"/>
        <w:rPr>
          <w:rFonts w:ascii="Calibri" w:eastAsia="Calibri" w:hAnsi="Calibri" w:cs="Times New Roman"/>
          <w:sz w:val="24"/>
          <w:szCs w:val="24"/>
        </w:rPr>
      </w:pPr>
    </w:p>
    <w:p w14:paraId="0E232E85" w14:textId="77777777" w:rsidR="00EA3835" w:rsidRPr="003A3825" w:rsidRDefault="00EA3835" w:rsidP="00E24E5C">
      <w:pPr>
        <w:spacing w:after="200" w:line="360" w:lineRule="auto"/>
        <w:jc w:val="both"/>
        <w:rPr>
          <w:rFonts w:ascii="Calibri" w:eastAsia="Calibri" w:hAnsi="Calibri" w:cs="Times New Roman"/>
          <w:i/>
          <w:sz w:val="28"/>
          <w:szCs w:val="28"/>
          <w:u w:val="single"/>
        </w:rPr>
      </w:pPr>
      <w:r w:rsidRPr="003A3825">
        <w:rPr>
          <w:rFonts w:ascii="Calibri" w:eastAsia="Calibri" w:hAnsi="Calibri" w:cs="Times New Roman"/>
          <w:i/>
          <w:sz w:val="28"/>
          <w:szCs w:val="28"/>
          <w:u w:val="single"/>
        </w:rPr>
        <w:t>Výpočty:</w:t>
      </w:r>
    </w:p>
    <w:p w14:paraId="76BC6C9F" w14:textId="2C923AD2" w:rsidR="00EA3835" w:rsidRPr="003A3825" w:rsidRDefault="00EA3835" w:rsidP="00E24E5C">
      <w:pPr>
        <w:spacing w:after="200" w:line="360" w:lineRule="auto"/>
        <w:jc w:val="both"/>
        <w:rPr>
          <w:rFonts w:ascii="Calibri" w:eastAsia="Calibri" w:hAnsi="Calibri" w:cs="Times New Roman"/>
          <w:sz w:val="24"/>
          <w:szCs w:val="24"/>
        </w:rPr>
      </w:pPr>
      <w:r w:rsidRPr="003A3825">
        <w:rPr>
          <w:rFonts w:ascii="Calibri" w:eastAsia="Calibri" w:hAnsi="Calibri" w:cs="Times New Roman"/>
          <w:sz w:val="24"/>
          <w:szCs w:val="24"/>
        </w:rPr>
        <w:t>Objem můžete vypočíst ze známé hustoty vody (998,205</w:t>
      </w:r>
      <w:r w:rsidR="00E93713">
        <w:rPr>
          <w:rFonts w:ascii="Calibri" w:eastAsia="Calibri" w:hAnsi="Calibri" w:cs="TimesNewRoman"/>
          <w:sz w:val="24"/>
          <w:szCs w:val="24"/>
        </w:rPr>
        <w:t> </w:t>
      </w:r>
      <w:r w:rsidRPr="003A3825">
        <w:rPr>
          <w:rFonts w:ascii="Calibri" w:eastAsia="Calibri" w:hAnsi="Calibri" w:cs="TimesNewRoman"/>
          <w:sz w:val="24"/>
          <w:szCs w:val="24"/>
        </w:rPr>
        <w:t>kg.m</w:t>
      </w:r>
      <w:r w:rsidRPr="003A3825">
        <w:rPr>
          <w:rFonts w:ascii="Calibri" w:eastAsia="Calibri" w:hAnsi="Calibri" w:cs="TimesNewRoman"/>
          <w:sz w:val="24"/>
          <w:szCs w:val="24"/>
          <w:vertAlign w:val="superscript"/>
        </w:rPr>
        <w:t>-3</w:t>
      </w:r>
      <w:r w:rsidRPr="003A3825">
        <w:rPr>
          <w:rFonts w:ascii="Calibri" w:eastAsia="Calibri" w:hAnsi="Calibri" w:cs="Times New Roman"/>
          <w:sz w:val="24"/>
          <w:szCs w:val="24"/>
        </w:rPr>
        <w:t>). Abyste dostali zcela přesné hodnoty, musí</w:t>
      </w:r>
      <w:r>
        <w:rPr>
          <w:rFonts w:ascii="Calibri" w:eastAsia="Calibri" w:hAnsi="Calibri" w:cs="Times New Roman"/>
          <w:sz w:val="24"/>
          <w:szCs w:val="24"/>
        </w:rPr>
        <w:t>te</w:t>
      </w:r>
      <w:r w:rsidRPr="003A3825">
        <w:rPr>
          <w:rFonts w:ascii="Calibri" w:eastAsia="Calibri" w:hAnsi="Calibri" w:cs="Times New Roman"/>
          <w:sz w:val="24"/>
          <w:szCs w:val="24"/>
        </w:rPr>
        <w:t xml:space="preserve"> ještě provést korekci naměřené váhy na vztlak vzduchu působící na kapalinu během vážení. V případě destilované vody činí tento koeficient 1</w:t>
      </w:r>
      <w:r>
        <w:rPr>
          <w:rFonts w:ascii="Calibri" w:eastAsia="Calibri" w:hAnsi="Calibri" w:cs="Times New Roman"/>
          <w:sz w:val="24"/>
          <w:szCs w:val="24"/>
        </w:rPr>
        <w:t>,</w:t>
      </w:r>
      <w:r w:rsidRPr="003A3825">
        <w:rPr>
          <w:rFonts w:ascii="Calibri" w:eastAsia="Calibri" w:hAnsi="Calibri" w:cs="Times New Roman"/>
          <w:sz w:val="24"/>
          <w:szCs w:val="24"/>
        </w:rPr>
        <w:t>06</w:t>
      </w:r>
      <w:r w:rsidR="00E93713">
        <w:rPr>
          <w:rFonts w:ascii="Calibri" w:eastAsia="Calibri" w:hAnsi="Calibri" w:cs="Times New Roman"/>
          <w:sz w:val="24"/>
          <w:szCs w:val="24"/>
        </w:rPr>
        <w:t> </w:t>
      </w:r>
      <w:r w:rsidRPr="003A3825">
        <w:rPr>
          <w:rFonts w:ascii="Calibri" w:eastAsia="Calibri" w:hAnsi="Calibri" w:cs="Times New Roman"/>
          <w:sz w:val="24"/>
          <w:szCs w:val="24"/>
        </w:rPr>
        <w:t xml:space="preserve">mg na každý navážený gram. </w:t>
      </w:r>
    </w:p>
    <w:p w14:paraId="359FF477" w14:textId="77777777" w:rsidR="00EA3835" w:rsidRPr="003A3825" w:rsidRDefault="00EA3835" w:rsidP="000A47D0">
      <w:pPr>
        <w:numPr>
          <w:ilvl w:val="0"/>
          <w:numId w:val="10"/>
        </w:numPr>
        <w:spacing w:after="200" w:line="360" w:lineRule="auto"/>
        <w:ind w:left="426" w:hanging="426"/>
        <w:contextualSpacing/>
        <w:jc w:val="both"/>
        <w:rPr>
          <w:rFonts w:ascii="Calibri" w:eastAsia="Calibri" w:hAnsi="Calibri" w:cs="Times New Roman"/>
          <w:sz w:val="24"/>
          <w:szCs w:val="24"/>
        </w:rPr>
      </w:pPr>
      <w:r w:rsidRPr="003A3825">
        <w:rPr>
          <w:rFonts w:ascii="Calibri" w:eastAsia="Calibri" w:hAnsi="Calibri" w:cs="Times New Roman"/>
          <w:sz w:val="24"/>
          <w:szCs w:val="24"/>
        </w:rPr>
        <w:t>Vypočtěte průměry z pěti naměřených hodnot (</w:t>
      </w:r>
      <w:proofErr w:type="spellStart"/>
      <w:r w:rsidRPr="003A3825">
        <w:rPr>
          <w:rFonts w:ascii="Calibri" w:eastAsia="Calibri" w:hAnsi="Calibri" w:cs="Times New Roman"/>
          <w:sz w:val="24"/>
          <w:szCs w:val="24"/>
        </w:rPr>
        <w:t>V</w:t>
      </w:r>
      <w:r w:rsidRPr="003A3825">
        <w:rPr>
          <w:rFonts w:ascii="Calibri" w:eastAsia="Calibri" w:hAnsi="Calibri" w:cs="Times New Roman"/>
          <w:sz w:val="24"/>
          <w:szCs w:val="24"/>
          <w:vertAlign w:val="subscript"/>
        </w:rPr>
        <w:t>i</w:t>
      </w:r>
      <w:proofErr w:type="spellEnd"/>
      <w:r w:rsidRPr="003A3825">
        <w:rPr>
          <w:rFonts w:ascii="Calibri" w:eastAsia="Calibri" w:hAnsi="Calibri" w:cs="Times New Roman"/>
          <w:sz w:val="24"/>
          <w:szCs w:val="24"/>
        </w:rPr>
        <w:t>) a proveďte korekci na vztlak vzduchu.</w:t>
      </w:r>
    </w:p>
    <w:p w14:paraId="547257DD" w14:textId="77777777" w:rsidR="00EA3835" w:rsidRPr="003A3825" w:rsidRDefault="00EA3835" w:rsidP="000A47D0">
      <w:pPr>
        <w:numPr>
          <w:ilvl w:val="0"/>
          <w:numId w:val="10"/>
        </w:numPr>
        <w:spacing w:after="200" w:line="360" w:lineRule="auto"/>
        <w:ind w:left="426" w:hanging="426"/>
        <w:contextualSpacing/>
        <w:jc w:val="both"/>
        <w:rPr>
          <w:rFonts w:ascii="Calibri" w:eastAsia="Calibri" w:hAnsi="Calibri" w:cs="Times New Roman"/>
          <w:sz w:val="24"/>
          <w:szCs w:val="24"/>
        </w:rPr>
      </w:pPr>
      <w:r>
        <w:rPr>
          <w:rFonts w:ascii="Calibri" w:eastAsia="Calibri" w:hAnsi="Calibri" w:cs="Times New Roman"/>
          <w:sz w:val="24"/>
          <w:szCs w:val="24"/>
        </w:rPr>
        <w:t>V</w:t>
      </w:r>
      <w:r w:rsidRPr="003A3825">
        <w:rPr>
          <w:rFonts w:ascii="Calibri" w:eastAsia="Calibri" w:hAnsi="Calibri" w:cs="Times New Roman"/>
          <w:sz w:val="24"/>
          <w:szCs w:val="24"/>
        </w:rPr>
        <w:t>ypočítejte průměrné objemy</w:t>
      </w:r>
      <w:r w:rsidRPr="003A3825">
        <w:rPr>
          <w:rFonts w:ascii="Calibri" w:eastAsia="Calibri" w:hAnsi="Calibri" w:cs="Times New Roman"/>
          <w:sz w:val="24"/>
          <w:szCs w:val="24"/>
        </w:rPr>
        <w:sym w:font="Symbol" w:char="F060"/>
      </w:r>
      <w:r w:rsidRPr="003A3825">
        <w:rPr>
          <w:rFonts w:ascii="Calibri" w:eastAsia="Calibri" w:hAnsi="Calibri" w:cs="Times New Roman"/>
          <w:sz w:val="24"/>
          <w:szCs w:val="24"/>
        </w:rPr>
        <w:t>V</w:t>
      </w:r>
      <w:r>
        <w:rPr>
          <w:rFonts w:ascii="Calibri" w:eastAsia="Calibri" w:hAnsi="Calibri" w:cs="Times New Roman"/>
          <w:sz w:val="24"/>
          <w:szCs w:val="24"/>
        </w:rPr>
        <w:t>.</w:t>
      </w:r>
    </w:p>
    <w:p w14:paraId="41A1A2EF" w14:textId="77777777" w:rsidR="00EA3835" w:rsidRPr="003A3825" w:rsidRDefault="00EA3835" w:rsidP="000A47D0">
      <w:pPr>
        <w:numPr>
          <w:ilvl w:val="0"/>
          <w:numId w:val="10"/>
        </w:numPr>
        <w:spacing w:after="200" w:line="360" w:lineRule="auto"/>
        <w:ind w:left="426" w:hanging="426"/>
        <w:contextualSpacing/>
        <w:jc w:val="both"/>
        <w:rPr>
          <w:rFonts w:ascii="Calibri" w:eastAsia="Calibri" w:hAnsi="Calibri" w:cs="Times New Roman"/>
          <w:sz w:val="24"/>
          <w:szCs w:val="24"/>
        </w:rPr>
      </w:pPr>
      <w:r w:rsidRPr="003A3825">
        <w:rPr>
          <w:rFonts w:ascii="Calibri" w:eastAsia="Calibri" w:hAnsi="Calibri" w:cs="Times New Roman"/>
          <w:sz w:val="24"/>
          <w:szCs w:val="24"/>
        </w:rPr>
        <w:t>Okomentujte správnost pipety na základě zjištěných hodnot.</w:t>
      </w:r>
    </w:p>
    <w:p w14:paraId="70F48902" w14:textId="77777777" w:rsidR="00EA3835" w:rsidRPr="003A3825" w:rsidRDefault="00EA3835" w:rsidP="000A47D0">
      <w:pPr>
        <w:numPr>
          <w:ilvl w:val="0"/>
          <w:numId w:val="10"/>
        </w:numPr>
        <w:spacing w:after="200" w:line="360" w:lineRule="auto"/>
        <w:ind w:left="426" w:hanging="426"/>
        <w:contextualSpacing/>
        <w:jc w:val="both"/>
        <w:rPr>
          <w:rFonts w:ascii="Calibri" w:eastAsia="Calibri" w:hAnsi="Calibri" w:cs="Times New Roman"/>
          <w:sz w:val="24"/>
          <w:szCs w:val="24"/>
        </w:rPr>
      </w:pPr>
      <w:r w:rsidRPr="003A3825">
        <w:rPr>
          <w:rFonts w:ascii="Calibri" w:eastAsia="Calibri" w:hAnsi="Calibri" w:cs="Times New Roman"/>
          <w:sz w:val="24"/>
          <w:szCs w:val="24"/>
        </w:rPr>
        <w:t>Následně pro určení přesnosti pipety vypočítejte směrodatnou odchylku dle vztahu (</w:t>
      </w:r>
      <w:r>
        <w:rPr>
          <w:rFonts w:ascii="Calibri" w:eastAsia="Calibri" w:hAnsi="Calibri" w:cs="Times New Roman"/>
          <w:sz w:val="24"/>
          <w:szCs w:val="24"/>
        </w:rPr>
        <w:t>6</w:t>
      </w:r>
      <w:r w:rsidRPr="003A3825">
        <w:rPr>
          <w:rFonts w:ascii="Calibri" w:eastAsia="Calibri" w:hAnsi="Calibri" w:cs="Times New Roman"/>
          <w:sz w:val="24"/>
          <w:szCs w:val="24"/>
        </w:rPr>
        <w:t>).</w:t>
      </w:r>
    </w:p>
    <w:p w14:paraId="7038F7ED" w14:textId="77777777" w:rsidR="00EA3835" w:rsidRPr="003A3825" w:rsidRDefault="00EA3835" w:rsidP="00E24E5C">
      <w:pPr>
        <w:spacing w:after="200" w:line="360" w:lineRule="auto"/>
        <w:jc w:val="center"/>
        <w:rPr>
          <w:rFonts w:ascii="Calibri" w:eastAsia="Calibri" w:hAnsi="Calibri" w:cs="Times New Roman"/>
          <w:sz w:val="24"/>
          <w:szCs w:val="24"/>
        </w:rPr>
      </w:pPr>
      <m:oMath>
        <m:r>
          <w:rPr>
            <w:rFonts w:ascii="Cambria Math" w:eastAsia="Calibri" w:hAnsi="Cambria Math" w:cs="Times New Roman"/>
            <w:sz w:val="32"/>
            <w:szCs w:val="32"/>
          </w:rPr>
          <m:t>s=</m:t>
        </m:r>
        <m:rad>
          <m:radPr>
            <m:degHide m:val="1"/>
            <m:ctrlPr>
              <w:rPr>
                <w:rFonts w:ascii="Cambria Math" w:eastAsia="Calibri" w:hAnsi="Cambria Math" w:cs="Times New Roman"/>
                <w:i/>
                <w:sz w:val="32"/>
                <w:szCs w:val="32"/>
              </w:rPr>
            </m:ctrlPr>
          </m:radPr>
          <m:deg/>
          <m:e>
            <m:f>
              <m:fPr>
                <m:ctrlPr>
                  <w:rPr>
                    <w:rFonts w:ascii="Cambria Math" w:eastAsia="Calibri" w:hAnsi="Cambria Math" w:cs="Times New Roman"/>
                    <w:i/>
                    <w:sz w:val="32"/>
                    <w:szCs w:val="32"/>
                  </w:rPr>
                </m:ctrlPr>
              </m:fPr>
              <m:num>
                <m:nary>
                  <m:naryPr>
                    <m:chr m:val="∑"/>
                    <m:limLoc m:val="undOvr"/>
                    <m:ctrlPr>
                      <w:rPr>
                        <w:rFonts w:ascii="Cambria Math" w:eastAsia="Calibri" w:hAnsi="Cambria Math" w:cs="Times New Roman"/>
                        <w:i/>
                        <w:sz w:val="32"/>
                        <w:szCs w:val="32"/>
                      </w:rPr>
                    </m:ctrlPr>
                  </m:naryPr>
                  <m:sub>
                    <m:r>
                      <w:rPr>
                        <w:rFonts w:ascii="Cambria Math" w:eastAsia="Calibri" w:hAnsi="Cambria Math" w:cs="Times New Roman"/>
                        <w:sz w:val="32"/>
                        <w:szCs w:val="32"/>
                      </w:rPr>
                      <m:t>i=1</m:t>
                    </m:r>
                  </m:sub>
                  <m:sup>
                    <m:r>
                      <w:rPr>
                        <w:rFonts w:ascii="Cambria Math" w:eastAsia="Calibri" w:hAnsi="Cambria Math" w:cs="Times New Roman"/>
                        <w:sz w:val="32"/>
                        <w:szCs w:val="32"/>
                      </w:rPr>
                      <m:t>N</m:t>
                    </m:r>
                  </m:sup>
                  <m:e>
                    <m:r>
                      <w:rPr>
                        <w:rFonts w:ascii="Cambria Math" w:eastAsia="Calibri" w:hAnsi="Cambria Math" w:cs="Times New Roman"/>
                        <w:sz w:val="32"/>
                        <w:szCs w:val="32"/>
                      </w:rPr>
                      <m:t>(</m:t>
                    </m:r>
                    <m:sSub>
                      <m:sSubPr>
                        <m:ctrlPr>
                          <w:rPr>
                            <w:rFonts w:ascii="Cambria Math" w:eastAsia="Calibri" w:hAnsi="Cambria Math" w:cs="Times New Roman"/>
                            <w:i/>
                            <w:sz w:val="32"/>
                            <w:szCs w:val="32"/>
                          </w:rPr>
                        </m:ctrlPr>
                      </m:sSubPr>
                      <m:e>
                        <m:r>
                          <w:rPr>
                            <w:rFonts w:ascii="Cambria Math" w:eastAsia="Calibri" w:hAnsi="Cambria Math" w:cs="Times New Roman"/>
                            <w:sz w:val="32"/>
                            <w:szCs w:val="32"/>
                          </w:rPr>
                          <m:t>V</m:t>
                        </m:r>
                      </m:e>
                      <m:sub>
                        <m:r>
                          <w:rPr>
                            <w:rFonts w:ascii="Cambria Math" w:eastAsia="Calibri" w:hAnsi="Cambria Math" w:cs="Times New Roman"/>
                            <w:sz w:val="32"/>
                            <w:szCs w:val="32"/>
                          </w:rPr>
                          <m:t>i</m:t>
                        </m:r>
                      </m:sub>
                    </m:sSub>
                    <m:r>
                      <w:rPr>
                        <w:rFonts w:ascii="Cambria Math" w:eastAsia="Calibri" w:hAnsi="Cambria Math" w:cs="Times New Roman"/>
                        <w:sz w:val="32"/>
                        <w:szCs w:val="32"/>
                      </w:rPr>
                      <m:t>-</m:t>
                    </m:r>
                    <m:acc>
                      <m:accPr>
                        <m:chr m:val="̅"/>
                        <m:ctrlPr>
                          <w:rPr>
                            <w:rFonts w:ascii="Cambria Math" w:eastAsia="Calibri" w:hAnsi="Cambria Math" w:cs="Times New Roman"/>
                            <w:i/>
                            <w:sz w:val="32"/>
                            <w:szCs w:val="32"/>
                          </w:rPr>
                        </m:ctrlPr>
                      </m:accPr>
                      <m:e>
                        <m:r>
                          <w:rPr>
                            <w:rFonts w:ascii="Cambria Math" w:eastAsia="Calibri" w:hAnsi="Cambria Math" w:cs="Times New Roman"/>
                            <w:sz w:val="32"/>
                            <w:szCs w:val="32"/>
                          </w:rPr>
                          <m:t>V</m:t>
                        </m:r>
                      </m:e>
                    </m:acc>
                    <m:sSup>
                      <m:sSupPr>
                        <m:ctrlPr>
                          <w:rPr>
                            <w:rFonts w:ascii="Cambria Math" w:eastAsia="Calibri" w:hAnsi="Cambria Math" w:cs="Times New Roman"/>
                            <w:i/>
                            <w:sz w:val="32"/>
                            <w:szCs w:val="32"/>
                          </w:rPr>
                        </m:ctrlPr>
                      </m:sSupPr>
                      <m:e>
                        <m:r>
                          <w:rPr>
                            <w:rFonts w:ascii="Cambria Math" w:eastAsia="Calibri" w:hAnsi="Cambria Math" w:cs="Times New Roman"/>
                            <w:sz w:val="32"/>
                            <w:szCs w:val="32"/>
                          </w:rPr>
                          <m:t>)</m:t>
                        </m:r>
                      </m:e>
                      <m:sup>
                        <m:r>
                          <w:rPr>
                            <w:rFonts w:ascii="Cambria Math" w:eastAsia="Calibri" w:hAnsi="Cambria Math" w:cs="Times New Roman"/>
                            <w:sz w:val="32"/>
                            <w:szCs w:val="32"/>
                          </w:rPr>
                          <m:t>2</m:t>
                        </m:r>
                      </m:sup>
                    </m:sSup>
                  </m:e>
                </m:nary>
              </m:num>
              <m:den>
                <m:r>
                  <w:rPr>
                    <w:rFonts w:ascii="Cambria Math" w:eastAsia="Calibri" w:hAnsi="Cambria Math" w:cs="Times New Roman"/>
                    <w:sz w:val="32"/>
                    <w:szCs w:val="32"/>
                  </w:rPr>
                  <m:t>N-1</m:t>
                </m:r>
              </m:den>
            </m:f>
          </m:e>
        </m:rad>
      </m:oMath>
      <w:r w:rsidRPr="003A3825">
        <w:rPr>
          <w:rFonts w:ascii="Calibri" w:eastAsia="Times New Roman" w:hAnsi="Calibri" w:cs="Times New Roman"/>
          <w:sz w:val="32"/>
          <w:szCs w:val="32"/>
        </w:rPr>
        <w:t xml:space="preserve">  </w:t>
      </w:r>
      <w:r w:rsidRPr="003A3825">
        <w:rPr>
          <w:rFonts w:ascii="Calibri" w:eastAsia="Times New Roman" w:hAnsi="Calibri" w:cs="Times New Roman"/>
          <w:sz w:val="24"/>
          <w:szCs w:val="24"/>
        </w:rPr>
        <w:t>(</w:t>
      </w:r>
      <w:r w:rsidRPr="004961E9">
        <w:rPr>
          <w:rFonts w:ascii="Cambria Math" w:eastAsia="Times New Roman" w:hAnsi="Cambria Math" w:cs="Times New Roman"/>
          <w:b/>
          <w:bCs/>
          <w:sz w:val="24"/>
          <w:szCs w:val="24"/>
        </w:rPr>
        <w:t>6</w:t>
      </w:r>
      <w:r w:rsidRPr="003A3825">
        <w:rPr>
          <w:rFonts w:ascii="Calibri" w:eastAsia="Times New Roman" w:hAnsi="Calibri" w:cs="Times New Roman"/>
          <w:sz w:val="24"/>
          <w:szCs w:val="24"/>
        </w:rPr>
        <w:t>)</w:t>
      </w:r>
    </w:p>
    <w:p w14:paraId="548C3602" w14:textId="77777777" w:rsidR="00EA3835" w:rsidRPr="003A3825" w:rsidRDefault="00EA3835" w:rsidP="00E24E5C">
      <w:pPr>
        <w:spacing w:after="200" w:line="360" w:lineRule="auto"/>
        <w:jc w:val="both"/>
        <w:rPr>
          <w:rFonts w:ascii="Calibri" w:eastAsia="Calibri" w:hAnsi="Calibri" w:cs="Times New Roman"/>
          <w:i/>
          <w:sz w:val="28"/>
          <w:szCs w:val="28"/>
          <w:u w:val="single"/>
        </w:rPr>
      </w:pPr>
      <w:r w:rsidRPr="003A3825">
        <w:rPr>
          <w:rFonts w:ascii="Calibri" w:eastAsia="Calibri" w:hAnsi="Calibri" w:cs="Times New Roman"/>
          <w:i/>
          <w:sz w:val="28"/>
          <w:szCs w:val="28"/>
          <w:u w:val="single"/>
        </w:rPr>
        <w:lastRenderedPageBreak/>
        <w:t>Výsledky:</w:t>
      </w:r>
    </w:p>
    <w:tbl>
      <w:tblPr>
        <w:tblStyle w:val="Mkatabulky1"/>
        <w:tblW w:w="0" w:type="auto"/>
        <w:tblInd w:w="360" w:type="dxa"/>
        <w:tblLook w:val="04A0" w:firstRow="1" w:lastRow="0" w:firstColumn="1" w:lastColumn="0" w:noHBand="0" w:noVBand="1"/>
      </w:tblPr>
      <w:tblGrid>
        <w:gridCol w:w="1165"/>
        <w:gridCol w:w="1147"/>
        <w:gridCol w:w="1434"/>
        <w:gridCol w:w="988"/>
        <w:gridCol w:w="1027"/>
        <w:gridCol w:w="1032"/>
        <w:gridCol w:w="1056"/>
        <w:gridCol w:w="853"/>
      </w:tblGrid>
      <w:tr w:rsidR="005D3C1F" w:rsidRPr="003A3825" w14:paraId="427CE9D8" w14:textId="77777777" w:rsidTr="005D3C1F">
        <w:trPr>
          <w:trHeight w:hRule="exact" w:val="454"/>
        </w:trPr>
        <w:tc>
          <w:tcPr>
            <w:tcW w:w="1165" w:type="dxa"/>
            <w:vAlign w:val="center"/>
          </w:tcPr>
          <w:p w14:paraId="2200CEC2" w14:textId="77777777" w:rsidR="005D3C1F" w:rsidRPr="003A3825" w:rsidRDefault="005D3C1F" w:rsidP="00E24E5C">
            <w:pPr>
              <w:spacing w:line="360" w:lineRule="auto"/>
              <w:jc w:val="center"/>
              <w:rPr>
                <w:rFonts w:ascii="Calibri" w:eastAsia="Calibri" w:hAnsi="Calibri" w:cs="Times New Roman"/>
                <w:b/>
                <w:sz w:val="24"/>
                <w:szCs w:val="24"/>
              </w:rPr>
            </w:pPr>
            <w:r w:rsidRPr="003A3825">
              <w:rPr>
                <w:rFonts w:ascii="Calibri" w:eastAsia="Calibri" w:hAnsi="Calibri" w:cs="Times New Roman"/>
                <w:b/>
                <w:sz w:val="24"/>
                <w:szCs w:val="24"/>
              </w:rPr>
              <w:t>Objem (ul)</w:t>
            </w:r>
          </w:p>
        </w:tc>
        <w:tc>
          <w:tcPr>
            <w:tcW w:w="1147" w:type="dxa"/>
          </w:tcPr>
          <w:p w14:paraId="663EB33F" w14:textId="2E107912" w:rsidR="005D3C1F" w:rsidRPr="003A3825" w:rsidRDefault="005D3C1F" w:rsidP="00E24E5C">
            <w:pPr>
              <w:spacing w:line="360" w:lineRule="auto"/>
              <w:jc w:val="center"/>
              <w:rPr>
                <w:rFonts w:ascii="Calibri" w:eastAsia="Calibri" w:hAnsi="Calibri" w:cs="Times New Roman"/>
                <w:b/>
                <w:sz w:val="24"/>
                <w:szCs w:val="24"/>
              </w:rPr>
            </w:pPr>
            <w:proofErr w:type="spellStart"/>
            <w:r w:rsidRPr="003A3825">
              <w:rPr>
                <w:rFonts w:ascii="Calibri" w:eastAsia="Calibri" w:hAnsi="Calibri" w:cs="Times New Roman"/>
                <w:b/>
                <w:sz w:val="24"/>
                <w:szCs w:val="24"/>
              </w:rPr>
              <w:t>m</w:t>
            </w:r>
            <w:r w:rsidRPr="003A3825">
              <w:rPr>
                <w:rFonts w:ascii="Calibri" w:eastAsia="Calibri" w:hAnsi="Calibri" w:cs="Times New Roman"/>
                <w:b/>
                <w:sz w:val="24"/>
                <w:szCs w:val="24"/>
                <w:vertAlign w:val="subscript"/>
              </w:rPr>
              <w:t>vody</w:t>
            </w:r>
            <w:proofErr w:type="spellEnd"/>
            <w:r w:rsidRPr="003A3825">
              <w:rPr>
                <w:rFonts w:ascii="Calibri" w:eastAsia="Calibri" w:hAnsi="Calibri" w:cs="Times New Roman"/>
                <w:b/>
                <w:sz w:val="24"/>
                <w:szCs w:val="24"/>
              </w:rPr>
              <w:t>/mg</w:t>
            </w:r>
          </w:p>
        </w:tc>
        <w:tc>
          <w:tcPr>
            <w:tcW w:w="1434" w:type="dxa"/>
            <w:vAlign w:val="center"/>
          </w:tcPr>
          <w:p w14:paraId="1408AEC3" w14:textId="652ABD2E" w:rsidR="005D3C1F" w:rsidRPr="003A3825" w:rsidRDefault="005D3C1F" w:rsidP="00E24E5C">
            <w:pPr>
              <w:spacing w:line="360" w:lineRule="auto"/>
              <w:jc w:val="center"/>
              <w:rPr>
                <w:rFonts w:ascii="Calibri" w:eastAsia="Calibri" w:hAnsi="Calibri" w:cs="Times New Roman"/>
                <w:b/>
                <w:sz w:val="24"/>
                <w:szCs w:val="24"/>
              </w:rPr>
            </w:pPr>
            <w:proofErr w:type="spellStart"/>
            <w:r>
              <w:rPr>
                <w:rFonts w:ascii="Calibri" w:eastAsia="Calibri" w:hAnsi="Calibri" w:cs="Times New Roman"/>
                <w:b/>
                <w:sz w:val="24"/>
                <w:szCs w:val="24"/>
              </w:rPr>
              <w:t>m</w:t>
            </w:r>
            <w:r>
              <w:rPr>
                <w:rFonts w:ascii="Calibri" w:eastAsia="Calibri" w:hAnsi="Calibri" w:cs="Times New Roman"/>
                <w:b/>
                <w:sz w:val="24"/>
                <w:szCs w:val="24"/>
                <w:vertAlign w:val="subscript"/>
              </w:rPr>
              <w:t>kor</w:t>
            </w:r>
            <w:proofErr w:type="spellEnd"/>
            <w:r>
              <w:rPr>
                <w:rFonts w:ascii="Calibri" w:eastAsia="Calibri" w:hAnsi="Calibri" w:cs="Times New Roman"/>
                <w:b/>
                <w:sz w:val="24"/>
                <w:szCs w:val="24"/>
                <w:vertAlign w:val="subscript"/>
              </w:rPr>
              <w:t xml:space="preserve"> vody</w:t>
            </w:r>
            <w:r w:rsidRPr="003A3825">
              <w:rPr>
                <w:rFonts w:ascii="Calibri" w:eastAsia="Calibri" w:hAnsi="Calibri" w:cs="Times New Roman"/>
                <w:b/>
                <w:sz w:val="24"/>
                <w:szCs w:val="24"/>
              </w:rPr>
              <w:t>/mg</w:t>
            </w:r>
          </w:p>
        </w:tc>
        <w:tc>
          <w:tcPr>
            <w:tcW w:w="988" w:type="dxa"/>
            <w:vAlign w:val="center"/>
          </w:tcPr>
          <w:p w14:paraId="2C2530DA" w14:textId="77777777" w:rsidR="005D3C1F" w:rsidRPr="003A3825" w:rsidRDefault="005D3C1F" w:rsidP="00E24E5C">
            <w:pPr>
              <w:spacing w:line="360" w:lineRule="auto"/>
              <w:jc w:val="center"/>
              <w:rPr>
                <w:rFonts w:ascii="Calibri" w:eastAsia="Calibri" w:hAnsi="Calibri" w:cs="Times New Roman"/>
                <w:b/>
                <w:sz w:val="24"/>
                <w:szCs w:val="24"/>
              </w:rPr>
            </w:pPr>
            <w:proofErr w:type="spellStart"/>
            <w:r w:rsidRPr="003A3825">
              <w:rPr>
                <w:rFonts w:ascii="Calibri" w:eastAsia="Calibri" w:hAnsi="Calibri" w:cs="Times New Roman"/>
                <w:b/>
                <w:sz w:val="24"/>
                <w:szCs w:val="24"/>
              </w:rPr>
              <w:t>V</w:t>
            </w:r>
            <w:r w:rsidRPr="003A3825">
              <w:rPr>
                <w:rFonts w:ascii="Calibri" w:eastAsia="Calibri" w:hAnsi="Calibri" w:cs="Times New Roman"/>
                <w:b/>
                <w:sz w:val="24"/>
                <w:szCs w:val="24"/>
                <w:vertAlign w:val="subscript"/>
              </w:rPr>
              <w:t>i</w:t>
            </w:r>
            <w:proofErr w:type="spellEnd"/>
            <w:r w:rsidRPr="003A3825">
              <w:rPr>
                <w:rFonts w:ascii="Calibri" w:eastAsia="Calibri" w:hAnsi="Calibri" w:cs="Times New Roman"/>
                <w:b/>
                <w:sz w:val="24"/>
                <w:szCs w:val="24"/>
                <w:vertAlign w:val="subscript"/>
              </w:rPr>
              <w:t xml:space="preserve"> </w:t>
            </w:r>
            <w:r w:rsidRPr="003A3825">
              <w:rPr>
                <w:rFonts w:ascii="Calibri" w:eastAsia="Calibri" w:hAnsi="Calibri" w:cs="Times New Roman"/>
                <w:b/>
                <w:sz w:val="24"/>
                <w:szCs w:val="24"/>
              </w:rPr>
              <w:t>vody (</w:t>
            </w:r>
            <w:r w:rsidRPr="003A3825">
              <w:rPr>
                <w:rFonts w:ascii="Symbol" w:eastAsia="Calibri" w:hAnsi="Symbol" w:cs="Times New Roman"/>
                <w:b/>
                <w:sz w:val="24"/>
                <w:szCs w:val="24"/>
              </w:rPr>
              <w:t></w:t>
            </w:r>
            <w:r w:rsidRPr="003A3825">
              <w:rPr>
                <w:rFonts w:ascii="Calibri" w:eastAsia="Calibri" w:hAnsi="Calibri" w:cs="Times New Roman"/>
                <w:b/>
                <w:sz w:val="24"/>
                <w:szCs w:val="24"/>
              </w:rPr>
              <w:t>l)</w:t>
            </w:r>
          </w:p>
        </w:tc>
        <w:tc>
          <w:tcPr>
            <w:tcW w:w="1027" w:type="dxa"/>
            <w:vAlign w:val="center"/>
          </w:tcPr>
          <w:p w14:paraId="29CFF603" w14:textId="77777777" w:rsidR="005D3C1F" w:rsidRPr="003A3825" w:rsidRDefault="005D3C1F" w:rsidP="00E24E5C">
            <w:pPr>
              <w:spacing w:line="360" w:lineRule="auto"/>
              <w:jc w:val="center"/>
              <w:rPr>
                <w:rFonts w:ascii="Calibri" w:eastAsia="Calibri" w:hAnsi="Calibri" w:cs="Times New Roman"/>
                <w:b/>
                <w:sz w:val="24"/>
                <w:szCs w:val="24"/>
              </w:rPr>
            </w:pPr>
            <w:r w:rsidRPr="003A3825">
              <w:rPr>
                <w:rFonts w:ascii="Calibri" w:eastAsia="Calibri" w:hAnsi="Calibri" w:cs="Times New Roman"/>
                <w:b/>
                <w:sz w:val="24"/>
                <w:szCs w:val="24"/>
              </w:rPr>
              <w:sym w:font="Symbol" w:char="F060"/>
            </w:r>
            <w:r w:rsidRPr="003A3825">
              <w:rPr>
                <w:rFonts w:ascii="Calibri" w:eastAsia="Calibri" w:hAnsi="Calibri" w:cs="Times New Roman"/>
                <w:b/>
                <w:sz w:val="24"/>
                <w:szCs w:val="24"/>
              </w:rPr>
              <w:t>V (</w:t>
            </w:r>
            <w:r w:rsidRPr="003A3825">
              <w:rPr>
                <w:rFonts w:ascii="Symbol" w:eastAsia="Calibri" w:hAnsi="Symbol" w:cs="Times New Roman"/>
                <w:b/>
                <w:sz w:val="24"/>
                <w:szCs w:val="24"/>
              </w:rPr>
              <w:t></w:t>
            </w:r>
            <w:r w:rsidRPr="003A3825">
              <w:rPr>
                <w:rFonts w:ascii="Calibri" w:eastAsia="Calibri" w:hAnsi="Calibri" w:cs="Times New Roman"/>
                <w:b/>
                <w:sz w:val="24"/>
                <w:szCs w:val="24"/>
              </w:rPr>
              <w:t>l)</w:t>
            </w:r>
          </w:p>
        </w:tc>
        <w:tc>
          <w:tcPr>
            <w:tcW w:w="1032" w:type="dxa"/>
            <w:vAlign w:val="center"/>
          </w:tcPr>
          <w:p w14:paraId="2A1D8A43" w14:textId="77777777" w:rsidR="005D3C1F" w:rsidRPr="003A3825" w:rsidRDefault="005D3C1F" w:rsidP="00E24E5C">
            <w:pPr>
              <w:spacing w:line="360" w:lineRule="auto"/>
              <w:jc w:val="center"/>
              <w:rPr>
                <w:rFonts w:ascii="Calibri" w:eastAsia="Calibri" w:hAnsi="Calibri" w:cs="Times New Roman"/>
                <w:b/>
                <w:sz w:val="24"/>
                <w:szCs w:val="24"/>
              </w:rPr>
            </w:pPr>
            <w:proofErr w:type="spellStart"/>
            <w:r w:rsidRPr="003A3825">
              <w:rPr>
                <w:rFonts w:ascii="Calibri" w:eastAsia="Calibri" w:hAnsi="Calibri" w:cs="Times New Roman"/>
                <w:b/>
                <w:sz w:val="24"/>
                <w:szCs w:val="24"/>
              </w:rPr>
              <w:t>V</w:t>
            </w:r>
            <w:r w:rsidRPr="003A3825">
              <w:rPr>
                <w:rFonts w:ascii="Calibri" w:eastAsia="Calibri" w:hAnsi="Calibri" w:cs="Times New Roman"/>
                <w:b/>
                <w:sz w:val="24"/>
                <w:szCs w:val="24"/>
                <w:vertAlign w:val="subscript"/>
              </w:rPr>
              <w:t>i</w:t>
            </w:r>
            <w:proofErr w:type="spellEnd"/>
            <w:r w:rsidRPr="003A3825">
              <w:rPr>
                <w:rFonts w:ascii="Calibri" w:eastAsia="Calibri" w:hAnsi="Calibri" w:cs="Times New Roman"/>
                <w:b/>
                <w:sz w:val="24"/>
                <w:szCs w:val="24"/>
                <w:vertAlign w:val="subscript"/>
              </w:rPr>
              <w:t xml:space="preserve"> </w:t>
            </w:r>
            <w:r w:rsidRPr="003A3825">
              <w:rPr>
                <w:rFonts w:ascii="Calibri" w:eastAsia="Calibri" w:hAnsi="Calibri" w:cs="Times New Roman"/>
                <w:b/>
                <w:sz w:val="24"/>
                <w:szCs w:val="24"/>
              </w:rPr>
              <w:t>-</w:t>
            </w:r>
            <w:r w:rsidRPr="003A3825">
              <w:rPr>
                <w:rFonts w:ascii="Calibri" w:eastAsia="Calibri" w:hAnsi="Calibri" w:cs="Times New Roman"/>
                <w:b/>
                <w:sz w:val="24"/>
                <w:szCs w:val="24"/>
              </w:rPr>
              <w:sym w:font="Symbol" w:char="F060"/>
            </w:r>
            <w:r w:rsidRPr="003A3825">
              <w:rPr>
                <w:rFonts w:ascii="Calibri" w:eastAsia="Calibri" w:hAnsi="Calibri" w:cs="Times New Roman"/>
                <w:b/>
                <w:sz w:val="24"/>
                <w:szCs w:val="24"/>
              </w:rPr>
              <w:t>V (</w:t>
            </w:r>
            <w:r w:rsidRPr="003A3825">
              <w:rPr>
                <w:rFonts w:ascii="Symbol" w:eastAsia="Calibri" w:hAnsi="Symbol" w:cs="Times New Roman"/>
                <w:b/>
                <w:sz w:val="24"/>
                <w:szCs w:val="24"/>
              </w:rPr>
              <w:t></w:t>
            </w:r>
            <w:r w:rsidRPr="003A3825">
              <w:rPr>
                <w:rFonts w:ascii="Calibri" w:eastAsia="Calibri" w:hAnsi="Calibri" w:cs="Times New Roman"/>
                <w:b/>
                <w:sz w:val="24"/>
                <w:szCs w:val="24"/>
              </w:rPr>
              <w:t>l)</w:t>
            </w:r>
          </w:p>
        </w:tc>
        <w:tc>
          <w:tcPr>
            <w:tcW w:w="1056" w:type="dxa"/>
            <w:vAlign w:val="center"/>
          </w:tcPr>
          <w:p w14:paraId="4A4DF685" w14:textId="77777777" w:rsidR="005D3C1F" w:rsidRPr="003A3825" w:rsidRDefault="005D3C1F" w:rsidP="00E24E5C">
            <w:pPr>
              <w:spacing w:line="360" w:lineRule="auto"/>
              <w:jc w:val="center"/>
              <w:rPr>
                <w:rFonts w:ascii="Calibri" w:eastAsia="Calibri" w:hAnsi="Calibri" w:cs="Times New Roman"/>
                <w:b/>
                <w:sz w:val="24"/>
                <w:szCs w:val="24"/>
                <w:vertAlign w:val="superscript"/>
              </w:rPr>
            </w:pPr>
            <w:r w:rsidRPr="003A3825">
              <w:rPr>
                <w:rFonts w:ascii="Calibri" w:eastAsia="Calibri" w:hAnsi="Calibri" w:cs="Times New Roman"/>
                <w:b/>
                <w:sz w:val="24"/>
                <w:szCs w:val="24"/>
              </w:rPr>
              <w:t>(</w:t>
            </w:r>
            <w:proofErr w:type="spellStart"/>
            <w:r w:rsidRPr="003A3825">
              <w:rPr>
                <w:rFonts w:ascii="Calibri" w:eastAsia="Calibri" w:hAnsi="Calibri" w:cs="Times New Roman"/>
                <w:b/>
                <w:sz w:val="24"/>
                <w:szCs w:val="24"/>
              </w:rPr>
              <w:t>V</w:t>
            </w:r>
            <w:r w:rsidRPr="003A3825">
              <w:rPr>
                <w:rFonts w:ascii="Calibri" w:eastAsia="Calibri" w:hAnsi="Calibri" w:cs="Times New Roman"/>
                <w:b/>
                <w:sz w:val="24"/>
                <w:szCs w:val="24"/>
                <w:vertAlign w:val="subscript"/>
              </w:rPr>
              <w:t>i</w:t>
            </w:r>
            <w:proofErr w:type="spellEnd"/>
            <w:r w:rsidRPr="003A3825">
              <w:rPr>
                <w:rFonts w:ascii="Calibri" w:eastAsia="Calibri" w:hAnsi="Calibri" w:cs="Times New Roman"/>
                <w:b/>
                <w:sz w:val="24"/>
                <w:szCs w:val="24"/>
                <w:vertAlign w:val="subscript"/>
              </w:rPr>
              <w:t xml:space="preserve"> </w:t>
            </w:r>
            <w:r w:rsidRPr="003A3825">
              <w:rPr>
                <w:rFonts w:ascii="Calibri" w:eastAsia="Calibri" w:hAnsi="Calibri" w:cs="Times New Roman"/>
                <w:b/>
                <w:sz w:val="24"/>
                <w:szCs w:val="24"/>
              </w:rPr>
              <w:t>-</w:t>
            </w:r>
            <w:r w:rsidRPr="003A3825">
              <w:rPr>
                <w:rFonts w:ascii="Calibri" w:eastAsia="Calibri" w:hAnsi="Calibri" w:cs="Times New Roman"/>
                <w:b/>
                <w:sz w:val="24"/>
                <w:szCs w:val="24"/>
              </w:rPr>
              <w:sym w:font="Symbol" w:char="F060"/>
            </w:r>
            <w:r w:rsidRPr="003A3825">
              <w:rPr>
                <w:rFonts w:ascii="Calibri" w:eastAsia="Calibri" w:hAnsi="Calibri" w:cs="Times New Roman"/>
                <w:b/>
                <w:sz w:val="24"/>
                <w:szCs w:val="24"/>
              </w:rPr>
              <w:t>V)</w:t>
            </w:r>
            <w:r w:rsidRPr="003A3825">
              <w:rPr>
                <w:rFonts w:ascii="Calibri" w:eastAsia="Calibri" w:hAnsi="Calibri" w:cs="Times New Roman"/>
                <w:b/>
                <w:sz w:val="24"/>
                <w:szCs w:val="24"/>
                <w:vertAlign w:val="superscript"/>
              </w:rPr>
              <w:t>2</w:t>
            </w:r>
          </w:p>
        </w:tc>
        <w:tc>
          <w:tcPr>
            <w:tcW w:w="853" w:type="dxa"/>
            <w:vAlign w:val="center"/>
          </w:tcPr>
          <w:p w14:paraId="2BF71F6A" w14:textId="77777777" w:rsidR="005D3C1F" w:rsidRPr="003A3825" w:rsidRDefault="005D3C1F" w:rsidP="00E24E5C">
            <w:pPr>
              <w:spacing w:line="360" w:lineRule="auto"/>
              <w:jc w:val="center"/>
              <w:rPr>
                <w:rFonts w:ascii="Calibri" w:eastAsia="Calibri" w:hAnsi="Calibri" w:cs="Times New Roman"/>
                <w:b/>
                <w:sz w:val="24"/>
                <w:szCs w:val="24"/>
              </w:rPr>
            </w:pPr>
            <w:r w:rsidRPr="003A3825">
              <w:rPr>
                <w:rFonts w:ascii="Calibri" w:eastAsia="Calibri" w:hAnsi="Calibri" w:cs="Times New Roman"/>
                <w:b/>
                <w:sz w:val="24"/>
                <w:szCs w:val="24"/>
              </w:rPr>
              <w:t>s</w:t>
            </w:r>
          </w:p>
        </w:tc>
      </w:tr>
      <w:tr w:rsidR="005D3C1F" w:rsidRPr="003A3825" w14:paraId="71F40821" w14:textId="77777777" w:rsidTr="005D3C1F">
        <w:trPr>
          <w:trHeight w:hRule="exact" w:val="454"/>
        </w:trPr>
        <w:tc>
          <w:tcPr>
            <w:tcW w:w="1165" w:type="dxa"/>
            <w:shd w:val="clear" w:color="auto" w:fill="FFFFFF"/>
          </w:tcPr>
          <w:p w14:paraId="62765D85" w14:textId="77777777" w:rsidR="005D3C1F" w:rsidRPr="003A3825" w:rsidRDefault="005D3C1F" w:rsidP="00E24E5C">
            <w:pPr>
              <w:spacing w:line="360" w:lineRule="auto"/>
              <w:jc w:val="center"/>
              <w:rPr>
                <w:rFonts w:ascii="Calibri" w:eastAsia="Calibri" w:hAnsi="Calibri" w:cs="Times New Roman"/>
                <w:b/>
                <w:sz w:val="24"/>
                <w:szCs w:val="24"/>
              </w:rPr>
            </w:pPr>
          </w:p>
        </w:tc>
        <w:tc>
          <w:tcPr>
            <w:tcW w:w="7537" w:type="dxa"/>
            <w:gridSpan w:val="7"/>
            <w:shd w:val="clear" w:color="auto" w:fill="FFFFFF"/>
            <w:vAlign w:val="center"/>
          </w:tcPr>
          <w:p w14:paraId="4D23D01F" w14:textId="0E6F64B0" w:rsidR="005D3C1F" w:rsidRPr="003A3825" w:rsidRDefault="005D3C1F" w:rsidP="00E24E5C">
            <w:pPr>
              <w:spacing w:line="360" w:lineRule="auto"/>
              <w:jc w:val="center"/>
              <w:rPr>
                <w:rFonts w:ascii="Calibri" w:eastAsia="Calibri" w:hAnsi="Calibri" w:cs="Times New Roman"/>
                <w:sz w:val="24"/>
                <w:szCs w:val="24"/>
              </w:rPr>
            </w:pPr>
            <w:r w:rsidRPr="003A3825">
              <w:rPr>
                <w:rFonts w:ascii="Calibri" w:eastAsia="Calibri" w:hAnsi="Calibri" w:cs="Times New Roman"/>
                <w:b/>
                <w:sz w:val="24"/>
                <w:szCs w:val="24"/>
              </w:rPr>
              <w:t>Pipeta 10</w:t>
            </w:r>
            <w:r>
              <w:rPr>
                <w:rFonts w:ascii="Calibri" w:eastAsia="Calibri" w:hAnsi="Calibri" w:cs="Times New Roman"/>
                <w:b/>
                <w:sz w:val="24"/>
                <w:szCs w:val="24"/>
              </w:rPr>
              <w:t>–</w:t>
            </w:r>
            <w:r w:rsidRPr="003A3825">
              <w:rPr>
                <w:rFonts w:ascii="Calibri" w:eastAsia="Calibri" w:hAnsi="Calibri" w:cs="Times New Roman"/>
                <w:b/>
                <w:sz w:val="24"/>
                <w:szCs w:val="24"/>
              </w:rPr>
              <w:t>100</w:t>
            </w:r>
            <w:r>
              <w:rPr>
                <w:rFonts w:ascii="Calibri" w:eastAsia="Calibri" w:hAnsi="Calibri" w:cs="Times New Roman"/>
                <w:b/>
                <w:sz w:val="24"/>
                <w:szCs w:val="24"/>
              </w:rPr>
              <w:t> </w:t>
            </w:r>
            <w:r w:rsidRPr="003A3825">
              <w:rPr>
                <w:rFonts w:ascii="Symbol" w:eastAsia="Calibri" w:hAnsi="Symbol" w:cs="Times New Roman"/>
                <w:b/>
                <w:sz w:val="24"/>
                <w:szCs w:val="24"/>
              </w:rPr>
              <w:t></w:t>
            </w:r>
            <w:r w:rsidRPr="003A3825">
              <w:rPr>
                <w:rFonts w:ascii="Calibri" w:eastAsia="Calibri" w:hAnsi="Calibri" w:cs="Times New Roman"/>
                <w:b/>
                <w:sz w:val="24"/>
                <w:szCs w:val="24"/>
              </w:rPr>
              <w:t>l</w:t>
            </w:r>
          </w:p>
        </w:tc>
      </w:tr>
      <w:tr w:rsidR="005D3C1F" w:rsidRPr="003A3825" w14:paraId="0CA578BC" w14:textId="77777777" w:rsidTr="005D3C1F">
        <w:trPr>
          <w:trHeight w:hRule="exact" w:val="454"/>
        </w:trPr>
        <w:tc>
          <w:tcPr>
            <w:tcW w:w="1165" w:type="dxa"/>
            <w:vAlign w:val="center"/>
          </w:tcPr>
          <w:p w14:paraId="39E8D625" w14:textId="77777777" w:rsidR="005D3C1F" w:rsidRPr="003A3825" w:rsidRDefault="005D3C1F" w:rsidP="00E24E5C">
            <w:pPr>
              <w:spacing w:line="360" w:lineRule="auto"/>
              <w:jc w:val="center"/>
              <w:rPr>
                <w:rFonts w:ascii="Calibri" w:eastAsia="Calibri" w:hAnsi="Calibri" w:cs="Times New Roman"/>
                <w:b/>
                <w:sz w:val="24"/>
                <w:szCs w:val="24"/>
              </w:rPr>
            </w:pPr>
            <w:r w:rsidRPr="003A3825">
              <w:rPr>
                <w:rFonts w:ascii="Calibri" w:eastAsia="Calibri" w:hAnsi="Calibri" w:cs="Times New Roman"/>
                <w:b/>
                <w:sz w:val="24"/>
                <w:szCs w:val="24"/>
              </w:rPr>
              <w:t>10</w:t>
            </w:r>
          </w:p>
        </w:tc>
        <w:tc>
          <w:tcPr>
            <w:tcW w:w="1147" w:type="dxa"/>
            <w:shd w:val="clear" w:color="auto" w:fill="EEECE1"/>
          </w:tcPr>
          <w:p w14:paraId="6CEC6788" w14:textId="77777777" w:rsidR="005D3C1F" w:rsidRPr="003A3825" w:rsidRDefault="005D3C1F" w:rsidP="00E24E5C">
            <w:pPr>
              <w:spacing w:line="360" w:lineRule="auto"/>
              <w:jc w:val="center"/>
              <w:rPr>
                <w:rFonts w:ascii="Calibri" w:eastAsia="Calibri" w:hAnsi="Calibri" w:cs="Times New Roman"/>
                <w:sz w:val="24"/>
                <w:szCs w:val="24"/>
              </w:rPr>
            </w:pPr>
          </w:p>
        </w:tc>
        <w:tc>
          <w:tcPr>
            <w:tcW w:w="1434" w:type="dxa"/>
            <w:shd w:val="clear" w:color="auto" w:fill="EEECE1"/>
            <w:vAlign w:val="center"/>
          </w:tcPr>
          <w:p w14:paraId="346C2288" w14:textId="71EEB03F" w:rsidR="005D3C1F" w:rsidRPr="003A3825" w:rsidRDefault="005D3C1F" w:rsidP="00E24E5C">
            <w:pPr>
              <w:spacing w:line="360" w:lineRule="auto"/>
              <w:jc w:val="center"/>
              <w:rPr>
                <w:rFonts w:ascii="Calibri" w:eastAsia="Calibri" w:hAnsi="Calibri" w:cs="Times New Roman"/>
                <w:sz w:val="24"/>
                <w:szCs w:val="24"/>
              </w:rPr>
            </w:pPr>
          </w:p>
        </w:tc>
        <w:tc>
          <w:tcPr>
            <w:tcW w:w="988" w:type="dxa"/>
            <w:shd w:val="clear" w:color="auto" w:fill="EEECE1"/>
            <w:vAlign w:val="center"/>
          </w:tcPr>
          <w:p w14:paraId="3375941F" w14:textId="77777777" w:rsidR="005D3C1F" w:rsidRPr="003A3825" w:rsidRDefault="005D3C1F" w:rsidP="00E24E5C">
            <w:pPr>
              <w:spacing w:line="360" w:lineRule="auto"/>
              <w:jc w:val="center"/>
              <w:rPr>
                <w:rFonts w:ascii="Calibri" w:eastAsia="Calibri" w:hAnsi="Calibri" w:cs="Times New Roman"/>
                <w:sz w:val="24"/>
                <w:szCs w:val="24"/>
              </w:rPr>
            </w:pPr>
          </w:p>
        </w:tc>
        <w:tc>
          <w:tcPr>
            <w:tcW w:w="1027" w:type="dxa"/>
            <w:vMerge w:val="restart"/>
            <w:shd w:val="clear" w:color="auto" w:fill="EEECE1"/>
            <w:vAlign w:val="center"/>
          </w:tcPr>
          <w:p w14:paraId="40C04580" w14:textId="77777777" w:rsidR="005D3C1F" w:rsidRPr="003A3825" w:rsidRDefault="005D3C1F" w:rsidP="00E24E5C">
            <w:pPr>
              <w:spacing w:line="360" w:lineRule="auto"/>
              <w:jc w:val="center"/>
              <w:rPr>
                <w:rFonts w:ascii="Calibri" w:eastAsia="Calibri" w:hAnsi="Calibri" w:cs="Times New Roman"/>
                <w:sz w:val="24"/>
                <w:szCs w:val="24"/>
              </w:rPr>
            </w:pPr>
          </w:p>
        </w:tc>
        <w:tc>
          <w:tcPr>
            <w:tcW w:w="1032" w:type="dxa"/>
            <w:shd w:val="clear" w:color="auto" w:fill="EEECE1"/>
            <w:vAlign w:val="center"/>
          </w:tcPr>
          <w:p w14:paraId="2B3709FB" w14:textId="77777777" w:rsidR="005D3C1F" w:rsidRPr="003A3825" w:rsidRDefault="005D3C1F" w:rsidP="00E24E5C">
            <w:pPr>
              <w:spacing w:line="360" w:lineRule="auto"/>
              <w:jc w:val="center"/>
              <w:rPr>
                <w:rFonts w:ascii="Calibri" w:eastAsia="Calibri" w:hAnsi="Calibri" w:cs="Times New Roman"/>
                <w:sz w:val="24"/>
                <w:szCs w:val="24"/>
              </w:rPr>
            </w:pPr>
          </w:p>
        </w:tc>
        <w:tc>
          <w:tcPr>
            <w:tcW w:w="1056" w:type="dxa"/>
            <w:shd w:val="clear" w:color="auto" w:fill="EEECE1"/>
            <w:vAlign w:val="center"/>
          </w:tcPr>
          <w:p w14:paraId="7986AAC9" w14:textId="77777777" w:rsidR="005D3C1F" w:rsidRPr="003A3825" w:rsidRDefault="005D3C1F" w:rsidP="00E24E5C">
            <w:pPr>
              <w:spacing w:line="360" w:lineRule="auto"/>
              <w:jc w:val="center"/>
              <w:rPr>
                <w:rFonts w:ascii="Calibri" w:eastAsia="Calibri" w:hAnsi="Calibri" w:cs="Times New Roman"/>
                <w:sz w:val="24"/>
                <w:szCs w:val="24"/>
              </w:rPr>
            </w:pPr>
          </w:p>
        </w:tc>
        <w:tc>
          <w:tcPr>
            <w:tcW w:w="853" w:type="dxa"/>
            <w:vMerge w:val="restart"/>
            <w:shd w:val="clear" w:color="auto" w:fill="EEECE1"/>
            <w:vAlign w:val="center"/>
          </w:tcPr>
          <w:p w14:paraId="3E52E199" w14:textId="77777777" w:rsidR="005D3C1F" w:rsidRPr="003A3825" w:rsidRDefault="005D3C1F" w:rsidP="00E24E5C">
            <w:pPr>
              <w:spacing w:line="360" w:lineRule="auto"/>
              <w:jc w:val="center"/>
              <w:rPr>
                <w:rFonts w:ascii="Calibri" w:eastAsia="Calibri" w:hAnsi="Calibri" w:cs="Times New Roman"/>
                <w:sz w:val="24"/>
                <w:szCs w:val="24"/>
              </w:rPr>
            </w:pPr>
          </w:p>
        </w:tc>
      </w:tr>
      <w:tr w:rsidR="005D3C1F" w:rsidRPr="003A3825" w14:paraId="4ED103C1" w14:textId="77777777" w:rsidTr="005D3C1F">
        <w:trPr>
          <w:trHeight w:hRule="exact" w:val="454"/>
        </w:trPr>
        <w:tc>
          <w:tcPr>
            <w:tcW w:w="1165" w:type="dxa"/>
            <w:vAlign w:val="center"/>
          </w:tcPr>
          <w:p w14:paraId="43158915" w14:textId="77777777" w:rsidR="005D3C1F" w:rsidRPr="003A3825" w:rsidRDefault="005D3C1F" w:rsidP="00E24E5C">
            <w:pPr>
              <w:spacing w:line="360" w:lineRule="auto"/>
              <w:jc w:val="center"/>
              <w:rPr>
                <w:rFonts w:ascii="Calibri" w:eastAsia="Calibri" w:hAnsi="Calibri" w:cs="Times New Roman"/>
                <w:b/>
                <w:sz w:val="24"/>
                <w:szCs w:val="24"/>
              </w:rPr>
            </w:pPr>
          </w:p>
        </w:tc>
        <w:tc>
          <w:tcPr>
            <w:tcW w:w="1147" w:type="dxa"/>
            <w:shd w:val="clear" w:color="auto" w:fill="EEECE1"/>
          </w:tcPr>
          <w:p w14:paraId="4DEE3579" w14:textId="77777777" w:rsidR="005D3C1F" w:rsidRPr="003A3825" w:rsidRDefault="005D3C1F" w:rsidP="00E24E5C">
            <w:pPr>
              <w:spacing w:line="360" w:lineRule="auto"/>
              <w:jc w:val="center"/>
              <w:rPr>
                <w:rFonts w:ascii="Calibri" w:eastAsia="Calibri" w:hAnsi="Calibri" w:cs="Times New Roman"/>
                <w:sz w:val="24"/>
                <w:szCs w:val="24"/>
              </w:rPr>
            </w:pPr>
          </w:p>
        </w:tc>
        <w:tc>
          <w:tcPr>
            <w:tcW w:w="1434" w:type="dxa"/>
            <w:shd w:val="clear" w:color="auto" w:fill="EEECE1"/>
            <w:vAlign w:val="center"/>
          </w:tcPr>
          <w:p w14:paraId="2C38BABB" w14:textId="444CB5FB" w:rsidR="005D3C1F" w:rsidRPr="003A3825" w:rsidRDefault="005D3C1F" w:rsidP="00E24E5C">
            <w:pPr>
              <w:spacing w:line="360" w:lineRule="auto"/>
              <w:jc w:val="center"/>
              <w:rPr>
                <w:rFonts w:ascii="Calibri" w:eastAsia="Calibri" w:hAnsi="Calibri" w:cs="Times New Roman"/>
                <w:sz w:val="24"/>
                <w:szCs w:val="24"/>
              </w:rPr>
            </w:pPr>
          </w:p>
        </w:tc>
        <w:tc>
          <w:tcPr>
            <w:tcW w:w="988" w:type="dxa"/>
            <w:shd w:val="clear" w:color="auto" w:fill="EEECE1"/>
            <w:vAlign w:val="center"/>
          </w:tcPr>
          <w:p w14:paraId="17605215" w14:textId="77777777" w:rsidR="005D3C1F" w:rsidRPr="003A3825" w:rsidRDefault="005D3C1F" w:rsidP="00E24E5C">
            <w:pPr>
              <w:spacing w:line="360" w:lineRule="auto"/>
              <w:jc w:val="center"/>
              <w:rPr>
                <w:rFonts w:ascii="Calibri" w:eastAsia="Calibri" w:hAnsi="Calibri" w:cs="Times New Roman"/>
                <w:sz w:val="24"/>
                <w:szCs w:val="24"/>
              </w:rPr>
            </w:pPr>
          </w:p>
        </w:tc>
        <w:tc>
          <w:tcPr>
            <w:tcW w:w="1027" w:type="dxa"/>
            <w:vMerge/>
            <w:shd w:val="clear" w:color="auto" w:fill="EEECE1"/>
            <w:vAlign w:val="center"/>
          </w:tcPr>
          <w:p w14:paraId="6539A14E" w14:textId="77777777" w:rsidR="005D3C1F" w:rsidRPr="003A3825" w:rsidRDefault="005D3C1F" w:rsidP="00E24E5C">
            <w:pPr>
              <w:spacing w:line="360" w:lineRule="auto"/>
              <w:jc w:val="center"/>
              <w:rPr>
                <w:rFonts w:ascii="Calibri" w:eastAsia="Calibri" w:hAnsi="Calibri" w:cs="Times New Roman"/>
                <w:sz w:val="24"/>
                <w:szCs w:val="24"/>
              </w:rPr>
            </w:pPr>
          </w:p>
        </w:tc>
        <w:tc>
          <w:tcPr>
            <w:tcW w:w="1032" w:type="dxa"/>
            <w:shd w:val="clear" w:color="auto" w:fill="EEECE1"/>
            <w:vAlign w:val="center"/>
          </w:tcPr>
          <w:p w14:paraId="6EEE1795" w14:textId="77777777" w:rsidR="005D3C1F" w:rsidRPr="003A3825" w:rsidRDefault="005D3C1F" w:rsidP="00E24E5C">
            <w:pPr>
              <w:spacing w:line="360" w:lineRule="auto"/>
              <w:jc w:val="center"/>
              <w:rPr>
                <w:rFonts w:ascii="Calibri" w:eastAsia="Calibri" w:hAnsi="Calibri" w:cs="Times New Roman"/>
                <w:sz w:val="24"/>
                <w:szCs w:val="24"/>
              </w:rPr>
            </w:pPr>
          </w:p>
        </w:tc>
        <w:tc>
          <w:tcPr>
            <w:tcW w:w="1056" w:type="dxa"/>
            <w:shd w:val="clear" w:color="auto" w:fill="EEECE1"/>
            <w:vAlign w:val="center"/>
          </w:tcPr>
          <w:p w14:paraId="3F0B9EB3" w14:textId="77777777" w:rsidR="005D3C1F" w:rsidRPr="003A3825" w:rsidRDefault="005D3C1F" w:rsidP="00E24E5C">
            <w:pPr>
              <w:spacing w:line="360" w:lineRule="auto"/>
              <w:jc w:val="center"/>
              <w:rPr>
                <w:rFonts w:ascii="Calibri" w:eastAsia="Calibri" w:hAnsi="Calibri" w:cs="Times New Roman"/>
                <w:sz w:val="24"/>
                <w:szCs w:val="24"/>
              </w:rPr>
            </w:pPr>
          </w:p>
        </w:tc>
        <w:tc>
          <w:tcPr>
            <w:tcW w:w="853" w:type="dxa"/>
            <w:vMerge/>
            <w:shd w:val="clear" w:color="auto" w:fill="EEECE1"/>
            <w:vAlign w:val="center"/>
          </w:tcPr>
          <w:p w14:paraId="3BD3FE56" w14:textId="77777777" w:rsidR="005D3C1F" w:rsidRPr="003A3825" w:rsidRDefault="005D3C1F" w:rsidP="00E24E5C">
            <w:pPr>
              <w:spacing w:line="360" w:lineRule="auto"/>
              <w:jc w:val="center"/>
              <w:rPr>
                <w:rFonts w:ascii="Calibri" w:eastAsia="Calibri" w:hAnsi="Calibri" w:cs="Times New Roman"/>
                <w:sz w:val="24"/>
                <w:szCs w:val="24"/>
              </w:rPr>
            </w:pPr>
          </w:p>
        </w:tc>
      </w:tr>
      <w:tr w:rsidR="005D3C1F" w:rsidRPr="003A3825" w14:paraId="52A880D0" w14:textId="77777777" w:rsidTr="005D3C1F">
        <w:trPr>
          <w:trHeight w:hRule="exact" w:val="454"/>
        </w:trPr>
        <w:tc>
          <w:tcPr>
            <w:tcW w:w="1165" w:type="dxa"/>
            <w:vAlign w:val="center"/>
          </w:tcPr>
          <w:p w14:paraId="4389ED23" w14:textId="77777777" w:rsidR="005D3C1F" w:rsidRPr="003A3825" w:rsidRDefault="005D3C1F" w:rsidP="00E24E5C">
            <w:pPr>
              <w:spacing w:line="360" w:lineRule="auto"/>
              <w:jc w:val="center"/>
              <w:rPr>
                <w:rFonts w:ascii="Calibri" w:eastAsia="Calibri" w:hAnsi="Calibri" w:cs="Times New Roman"/>
                <w:b/>
                <w:sz w:val="24"/>
                <w:szCs w:val="24"/>
              </w:rPr>
            </w:pPr>
          </w:p>
        </w:tc>
        <w:tc>
          <w:tcPr>
            <w:tcW w:w="1147" w:type="dxa"/>
            <w:shd w:val="clear" w:color="auto" w:fill="EEECE1"/>
          </w:tcPr>
          <w:p w14:paraId="2A5AE74E" w14:textId="77777777" w:rsidR="005D3C1F" w:rsidRPr="003A3825" w:rsidRDefault="005D3C1F" w:rsidP="00E24E5C">
            <w:pPr>
              <w:spacing w:line="360" w:lineRule="auto"/>
              <w:jc w:val="center"/>
              <w:rPr>
                <w:rFonts w:ascii="Calibri" w:eastAsia="Calibri" w:hAnsi="Calibri" w:cs="Times New Roman"/>
                <w:sz w:val="24"/>
                <w:szCs w:val="24"/>
              </w:rPr>
            </w:pPr>
          </w:p>
        </w:tc>
        <w:tc>
          <w:tcPr>
            <w:tcW w:w="1434" w:type="dxa"/>
            <w:shd w:val="clear" w:color="auto" w:fill="EEECE1"/>
            <w:vAlign w:val="center"/>
          </w:tcPr>
          <w:p w14:paraId="1D5B3261" w14:textId="46865440" w:rsidR="005D3C1F" w:rsidRPr="003A3825" w:rsidRDefault="005D3C1F" w:rsidP="00E24E5C">
            <w:pPr>
              <w:spacing w:line="360" w:lineRule="auto"/>
              <w:jc w:val="center"/>
              <w:rPr>
                <w:rFonts w:ascii="Calibri" w:eastAsia="Calibri" w:hAnsi="Calibri" w:cs="Times New Roman"/>
                <w:sz w:val="24"/>
                <w:szCs w:val="24"/>
              </w:rPr>
            </w:pPr>
          </w:p>
        </w:tc>
        <w:tc>
          <w:tcPr>
            <w:tcW w:w="988" w:type="dxa"/>
            <w:shd w:val="clear" w:color="auto" w:fill="EEECE1"/>
            <w:vAlign w:val="center"/>
          </w:tcPr>
          <w:p w14:paraId="4EA884D6" w14:textId="77777777" w:rsidR="005D3C1F" w:rsidRPr="003A3825" w:rsidRDefault="005D3C1F" w:rsidP="00E24E5C">
            <w:pPr>
              <w:spacing w:line="360" w:lineRule="auto"/>
              <w:jc w:val="center"/>
              <w:rPr>
                <w:rFonts w:ascii="Calibri" w:eastAsia="Calibri" w:hAnsi="Calibri" w:cs="Times New Roman"/>
                <w:sz w:val="24"/>
                <w:szCs w:val="24"/>
              </w:rPr>
            </w:pPr>
          </w:p>
        </w:tc>
        <w:tc>
          <w:tcPr>
            <w:tcW w:w="1027" w:type="dxa"/>
            <w:vMerge/>
            <w:shd w:val="clear" w:color="auto" w:fill="EEECE1"/>
            <w:vAlign w:val="center"/>
          </w:tcPr>
          <w:p w14:paraId="31FCD82A" w14:textId="77777777" w:rsidR="005D3C1F" w:rsidRPr="003A3825" w:rsidRDefault="005D3C1F" w:rsidP="00E24E5C">
            <w:pPr>
              <w:spacing w:line="360" w:lineRule="auto"/>
              <w:jc w:val="center"/>
              <w:rPr>
                <w:rFonts w:ascii="Calibri" w:eastAsia="Calibri" w:hAnsi="Calibri" w:cs="Times New Roman"/>
                <w:sz w:val="24"/>
                <w:szCs w:val="24"/>
              </w:rPr>
            </w:pPr>
          </w:p>
        </w:tc>
        <w:tc>
          <w:tcPr>
            <w:tcW w:w="1032" w:type="dxa"/>
            <w:shd w:val="clear" w:color="auto" w:fill="EEECE1"/>
            <w:vAlign w:val="center"/>
          </w:tcPr>
          <w:p w14:paraId="4BFD959B" w14:textId="77777777" w:rsidR="005D3C1F" w:rsidRPr="003A3825" w:rsidRDefault="005D3C1F" w:rsidP="00E24E5C">
            <w:pPr>
              <w:spacing w:line="360" w:lineRule="auto"/>
              <w:jc w:val="center"/>
              <w:rPr>
                <w:rFonts w:ascii="Calibri" w:eastAsia="Calibri" w:hAnsi="Calibri" w:cs="Times New Roman"/>
                <w:sz w:val="24"/>
                <w:szCs w:val="24"/>
              </w:rPr>
            </w:pPr>
          </w:p>
        </w:tc>
        <w:tc>
          <w:tcPr>
            <w:tcW w:w="1056" w:type="dxa"/>
            <w:shd w:val="clear" w:color="auto" w:fill="EEECE1"/>
            <w:vAlign w:val="center"/>
          </w:tcPr>
          <w:p w14:paraId="5A6126AF" w14:textId="77777777" w:rsidR="005D3C1F" w:rsidRPr="003A3825" w:rsidRDefault="005D3C1F" w:rsidP="00E24E5C">
            <w:pPr>
              <w:spacing w:line="360" w:lineRule="auto"/>
              <w:jc w:val="center"/>
              <w:rPr>
                <w:rFonts w:ascii="Calibri" w:eastAsia="Calibri" w:hAnsi="Calibri" w:cs="Times New Roman"/>
                <w:sz w:val="24"/>
                <w:szCs w:val="24"/>
              </w:rPr>
            </w:pPr>
          </w:p>
        </w:tc>
        <w:tc>
          <w:tcPr>
            <w:tcW w:w="853" w:type="dxa"/>
            <w:vMerge/>
            <w:shd w:val="clear" w:color="auto" w:fill="EEECE1"/>
            <w:vAlign w:val="center"/>
          </w:tcPr>
          <w:p w14:paraId="5C15FD6F" w14:textId="77777777" w:rsidR="005D3C1F" w:rsidRPr="003A3825" w:rsidRDefault="005D3C1F" w:rsidP="00E24E5C">
            <w:pPr>
              <w:spacing w:line="360" w:lineRule="auto"/>
              <w:jc w:val="center"/>
              <w:rPr>
                <w:rFonts w:ascii="Calibri" w:eastAsia="Calibri" w:hAnsi="Calibri" w:cs="Times New Roman"/>
                <w:sz w:val="24"/>
                <w:szCs w:val="24"/>
              </w:rPr>
            </w:pPr>
          </w:p>
        </w:tc>
      </w:tr>
      <w:tr w:rsidR="005D3C1F" w:rsidRPr="003A3825" w14:paraId="5ECF0F3D" w14:textId="77777777" w:rsidTr="005D3C1F">
        <w:trPr>
          <w:trHeight w:hRule="exact" w:val="454"/>
        </w:trPr>
        <w:tc>
          <w:tcPr>
            <w:tcW w:w="1165" w:type="dxa"/>
            <w:vAlign w:val="center"/>
          </w:tcPr>
          <w:p w14:paraId="25627E36" w14:textId="77777777" w:rsidR="005D3C1F" w:rsidRPr="003A3825" w:rsidRDefault="005D3C1F" w:rsidP="00E24E5C">
            <w:pPr>
              <w:spacing w:line="360" w:lineRule="auto"/>
              <w:jc w:val="center"/>
              <w:rPr>
                <w:rFonts w:ascii="Calibri" w:eastAsia="Calibri" w:hAnsi="Calibri" w:cs="Times New Roman"/>
                <w:b/>
                <w:sz w:val="24"/>
                <w:szCs w:val="24"/>
              </w:rPr>
            </w:pPr>
            <w:r w:rsidRPr="003A3825">
              <w:rPr>
                <w:rFonts w:ascii="Calibri" w:eastAsia="Calibri" w:hAnsi="Calibri" w:cs="Times New Roman"/>
                <w:b/>
                <w:sz w:val="24"/>
                <w:szCs w:val="24"/>
              </w:rPr>
              <w:t>50</w:t>
            </w:r>
          </w:p>
        </w:tc>
        <w:tc>
          <w:tcPr>
            <w:tcW w:w="1147" w:type="dxa"/>
            <w:shd w:val="clear" w:color="auto" w:fill="EEECE1"/>
          </w:tcPr>
          <w:p w14:paraId="4ABDDB0D" w14:textId="77777777" w:rsidR="005D3C1F" w:rsidRPr="003A3825" w:rsidRDefault="005D3C1F" w:rsidP="00E24E5C">
            <w:pPr>
              <w:spacing w:line="360" w:lineRule="auto"/>
              <w:jc w:val="center"/>
              <w:rPr>
                <w:rFonts w:ascii="Calibri" w:eastAsia="Calibri" w:hAnsi="Calibri" w:cs="Times New Roman"/>
                <w:sz w:val="24"/>
                <w:szCs w:val="24"/>
              </w:rPr>
            </w:pPr>
          </w:p>
        </w:tc>
        <w:tc>
          <w:tcPr>
            <w:tcW w:w="1434" w:type="dxa"/>
            <w:shd w:val="clear" w:color="auto" w:fill="EEECE1"/>
            <w:vAlign w:val="center"/>
          </w:tcPr>
          <w:p w14:paraId="4E909E81" w14:textId="7C685CD2" w:rsidR="005D3C1F" w:rsidRPr="003A3825" w:rsidRDefault="005D3C1F" w:rsidP="00E24E5C">
            <w:pPr>
              <w:spacing w:line="360" w:lineRule="auto"/>
              <w:jc w:val="center"/>
              <w:rPr>
                <w:rFonts w:ascii="Calibri" w:eastAsia="Calibri" w:hAnsi="Calibri" w:cs="Times New Roman"/>
                <w:sz w:val="24"/>
                <w:szCs w:val="24"/>
              </w:rPr>
            </w:pPr>
          </w:p>
        </w:tc>
        <w:tc>
          <w:tcPr>
            <w:tcW w:w="988" w:type="dxa"/>
            <w:shd w:val="clear" w:color="auto" w:fill="EEECE1"/>
            <w:vAlign w:val="center"/>
          </w:tcPr>
          <w:p w14:paraId="1D1DA03E" w14:textId="77777777" w:rsidR="005D3C1F" w:rsidRPr="003A3825" w:rsidRDefault="005D3C1F" w:rsidP="00E24E5C">
            <w:pPr>
              <w:spacing w:line="360" w:lineRule="auto"/>
              <w:jc w:val="center"/>
              <w:rPr>
                <w:rFonts w:ascii="Calibri" w:eastAsia="Calibri" w:hAnsi="Calibri" w:cs="Times New Roman"/>
                <w:sz w:val="24"/>
                <w:szCs w:val="24"/>
              </w:rPr>
            </w:pPr>
          </w:p>
        </w:tc>
        <w:tc>
          <w:tcPr>
            <w:tcW w:w="1027" w:type="dxa"/>
            <w:vMerge w:val="restart"/>
            <w:shd w:val="clear" w:color="auto" w:fill="EEECE1"/>
            <w:vAlign w:val="center"/>
          </w:tcPr>
          <w:p w14:paraId="14993B26" w14:textId="77777777" w:rsidR="005D3C1F" w:rsidRPr="003A3825" w:rsidRDefault="005D3C1F" w:rsidP="00E24E5C">
            <w:pPr>
              <w:spacing w:line="360" w:lineRule="auto"/>
              <w:jc w:val="center"/>
              <w:rPr>
                <w:rFonts w:ascii="Calibri" w:eastAsia="Calibri" w:hAnsi="Calibri" w:cs="Times New Roman"/>
                <w:sz w:val="24"/>
                <w:szCs w:val="24"/>
              </w:rPr>
            </w:pPr>
          </w:p>
        </w:tc>
        <w:tc>
          <w:tcPr>
            <w:tcW w:w="1032" w:type="dxa"/>
            <w:shd w:val="clear" w:color="auto" w:fill="EEECE1"/>
            <w:vAlign w:val="center"/>
          </w:tcPr>
          <w:p w14:paraId="557EE55D" w14:textId="77777777" w:rsidR="005D3C1F" w:rsidRPr="003A3825" w:rsidRDefault="005D3C1F" w:rsidP="00E24E5C">
            <w:pPr>
              <w:spacing w:line="360" w:lineRule="auto"/>
              <w:jc w:val="center"/>
              <w:rPr>
                <w:rFonts w:ascii="Calibri" w:eastAsia="Calibri" w:hAnsi="Calibri" w:cs="Times New Roman"/>
                <w:sz w:val="24"/>
                <w:szCs w:val="24"/>
              </w:rPr>
            </w:pPr>
          </w:p>
        </w:tc>
        <w:tc>
          <w:tcPr>
            <w:tcW w:w="1056" w:type="dxa"/>
            <w:shd w:val="clear" w:color="auto" w:fill="EEECE1"/>
            <w:vAlign w:val="center"/>
          </w:tcPr>
          <w:p w14:paraId="00320259" w14:textId="77777777" w:rsidR="005D3C1F" w:rsidRPr="003A3825" w:rsidRDefault="005D3C1F" w:rsidP="00E24E5C">
            <w:pPr>
              <w:spacing w:line="360" w:lineRule="auto"/>
              <w:jc w:val="center"/>
              <w:rPr>
                <w:rFonts w:ascii="Calibri" w:eastAsia="Calibri" w:hAnsi="Calibri" w:cs="Times New Roman"/>
                <w:sz w:val="24"/>
                <w:szCs w:val="24"/>
              </w:rPr>
            </w:pPr>
          </w:p>
        </w:tc>
        <w:tc>
          <w:tcPr>
            <w:tcW w:w="853" w:type="dxa"/>
            <w:vMerge w:val="restart"/>
            <w:shd w:val="clear" w:color="auto" w:fill="EEECE1"/>
            <w:vAlign w:val="center"/>
          </w:tcPr>
          <w:p w14:paraId="1990B07B" w14:textId="77777777" w:rsidR="005D3C1F" w:rsidRPr="003A3825" w:rsidRDefault="005D3C1F" w:rsidP="00E24E5C">
            <w:pPr>
              <w:spacing w:line="360" w:lineRule="auto"/>
              <w:jc w:val="center"/>
              <w:rPr>
                <w:rFonts w:ascii="Calibri" w:eastAsia="Calibri" w:hAnsi="Calibri" w:cs="Times New Roman"/>
                <w:sz w:val="24"/>
                <w:szCs w:val="24"/>
              </w:rPr>
            </w:pPr>
          </w:p>
        </w:tc>
      </w:tr>
      <w:tr w:rsidR="005D3C1F" w:rsidRPr="003A3825" w14:paraId="4007763B" w14:textId="77777777" w:rsidTr="005D3C1F">
        <w:trPr>
          <w:trHeight w:hRule="exact" w:val="454"/>
        </w:trPr>
        <w:tc>
          <w:tcPr>
            <w:tcW w:w="1165" w:type="dxa"/>
            <w:vAlign w:val="center"/>
          </w:tcPr>
          <w:p w14:paraId="488873FA" w14:textId="77777777" w:rsidR="005D3C1F" w:rsidRPr="003A3825" w:rsidRDefault="005D3C1F" w:rsidP="00E24E5C">
            <w:pPr>
              <w:spacing w:line="360" w:lineRule="auto"/>
              <w:jc w:val="center"/>
              <w:rPr>
                <w:rFonts w:ascii="Calibri" w:eastAsia="Calibri" w:hAnsi="Calibri" w:cs="Times New Roman"/>
                <w:b/>
                <w:sz w:val="24"/>
                <w:szCs w:val="24"/>
              </w:rPr>
            </w:pPr>
          </w:p>
        </w:tc>
        <w:tc>
          <w:tcPr>
            <w:tcW w:w="1147" w:type="dxa"/>
            <w:shd w:val="clear" w:color="auto" w:fill="EEECE1"/>
          </w:tcPr>
          <w:p w14:paraId="5FFABB73" w14:textId="77777777" w:rsidR="005D3C1F" w:rsidRPr="003A3825" w:rsidRDefault="005D3C1F" w:rsidP="00E24E5C">
            <w:pPr>
              <w:spacing w:line="360" w:lineRule="auto"/>
              <w:jc w:val="center"/>
              <w:rPr>
                <w:rFonts w:ascii="Calibri" w:eastAsia="Calibri" w:hAnsi="Calibri" w:cs="Times New Roman"/>
                <w:sz w:val="24"/>
                <w:szCs w:val="24"/>
              </w:rPr>
            </w:pPr>
          </w:p>
        </w:tc>
        <w:tc>
          <w:tcPr>
            <w:tcW w:w="1434" w:type="dxa"/>
            <w:shd w:val="clear" w:color="auto" w:fill="EEECE1"/>
            <w:vAlign w:val="center"/>
          </w:tcPr>
          <w:p w14:paraId="35D6218D" w14:textId="708957D0" w:rsidR="005D3C1F" w:rsidRPr="003A3825" w:rsidRDefault="005D3C1F" w:rsidP="00E24E5C">
            <w:pPr>
              <w:spacing w:line="360" w:lineRule="auto"/>
              <w:jc w:val="center"/>
              <w:rPr>
                <w:rFonts w:ascii="Calibri" w:eastAsia="Calibri" w:hAnsi="Calibri" w:cs="Times New Roman"/>
                <w:sz w:val="24"/>
                <w:szCs w:val="24"/>
              </w:rPr>
            </w:pPr>
          </w:p>
        </w:tc>
        <w:tc>
          <w:tcPr>
            <w:tcW w:w="988" w:type="dxa"/>
            <w:shd w:val="clear" w:color="auto" w:fill="EEECE1"/>
            <w:vAlign w:val="center"/>
          </w:tcPr>
          <w:p w14:paraId="72D1EEFE" w14:textId="77777777" w:rsidR="005D3C1F" w:rsidRPr="003A3825" w:rsidRDefault="005D3C1F" w:rsidP="00E24E5C">
            <w:pPr>
              <w:spacing w:line="360" w:lineRule="auto"/>
              <w:jc w:val="center"/>
              <w:rPr>
                <w:rFonts w:ascii="Calibri" w:eastAsia="Calibri" w:hAnsi="Calibri" w:cs="Times New Roman"/>
                <w:sz w:val="24"/>
                <w:szCs w:val="24"/>
              </w:rPr>
            </w:pPr>
          </w:p>
        </w:tc>
        <w:tc>
          <w:tcPr>
            <w:tcW w:w="1027" w:type="dxa"/>
            <w:vMerge/>
            <w:shd w:val="clear" w:color="auto" w:fill="EEECE1"/>
            <w:vAlign w:val="center"/>
          </w:tcPr>
          <w:p w14:paraId="7ACA7F21" w14:textId="77777777" w:rsidR="005D3C1F" w:rsidRPr="003A3825" w:rsidRDefault="005D3C1F" w:rsidP="00E24E5C">
            <w:pPr>
              <w:spacing w:line="360" w:lineRule="auto"/>
              <w:jc w:val="center"/>
              <w:rPr>
                <w:rFonts w:ascii="Calibri" w:eastAsia="Calibri" w:hAnsi="Calibri" w:cs="Times New Roman"/>
                <w:sz w:val="24"/>
                <w:szCs w:val="24"/>
              </w:rPr>
            </w:pPr>
          </w:p>
        </w:tc>
        <w:tc>
          <w:tcPr>
            <w:tcW w:w="1032" w:type="dxa"/>
            <w:shd w:val="clear" w:color="auto" w:fill="EEECE1"/>
            <w:vAlign w:val="center"/>
          </w:tcPr>
          <w:p w14:paraId="457C14BE" w14:textId="77777777" w:rsidR="005D3C1F" w:rsidRPr="003A3825" w:rsidRDefault="005D3C1F" w:rsidP="00E24E5C">
            <w:pPr>
              <w:spacing w:line="360" w:lineRule="auto"/>
              <w:jc w:val="center"/>
              <w:rPr>
                <w:rFonts w:ascii="Calibri" w:eastAsia="Calibri" w:hAnsi="Calibri" w:cs="Times New Roman"/>
                <w:sz w:val="24"/>
                <w:szCs w:val="24"/>
              </w:rPr>
            </w:pPr>
          </w:p>
        </w:tc>
        <w:tc>
          <w:tcPr>
            <w:tcW w:w="1056" w:type="dxa"/>
            <w:shd w:val="clear" w:color="auto" w:fill="EEECE1"/>
            <w:vAlign w:val="center"/>
          </w:tcPr>
          <w:p w14:paraId="44348B53" w14:textId="77777777" w:rsidR="005D3C1F" w:rsidRPr="003A3825" w:rsidRDefault="005D3C1F" w:rsidP="00E24E5C">
            <w:pPr>
              <w:spacing w:line="360" w:lineRule="auto"/>
              <w:jc w:val="center"/>
              <w:rPr>
                <w:rFonts w:ascii="Calibri" w:eastAsia="Calibri" w:hAnsi="Calibri" w:cs="Times New Roman"/>
                <w:sz w:val="24"/>
                <w:szCs w:val="24"/>
              </w:rPr>
            </w:pPr>
          </w:p>
        </w:tc>
        <w:tc>
          <w:tcPr>
            <w:tcW w:w="853" w:type="dxa"/>
            <w:vMerge/>
            <w:shd w:val="clear" w:color="auto" w:fill="EEECE1"/>
            <w:vAlign w:val="center"/>
          </w:tcPr>
          <w:p w14:paraId="2ED1C1E0" w14:textId="77777777" w:rsidR="005D3C1F" w:rsidRPr="003A3825" w:rsidRDefault="005D3C1F" w:rsidP="00E24E5C">
            <w:pPr>
              <w:spacing w:line="360" w:lineRule="auto"/>
              <w:jc w:val="center"/>
              <w:rPr>
                <w:rFonts w:ascii="Calibri" w:eastAsia="Calibri" w:hAnsi="Calibri" w:cs="Times New Roman"/>
                <w:sz w:val="24"/>
                <w:szCs w:val="24"/>
              </w:rPr>
            </w:pPr>
          </w:p>
        </w:tc>
      </w:tr>
      <w:tr w:rsidR="005D3C1F" w:rsidRPr="003A3825" w14:paraId="0D36FA1C" w14:textId="77777777" w:rsidTr="005D3C1F">
        <w:trPr>
          <w:trHeight w:hRule="exact" w:val="454"/>
        </w:trPr>
        <w:tc>
          <w:tcPr>
            <w:tcW w:w="1165" w:type="dxa"/>
            <w:vAlign w:val="center"/>
          </w:tcPr>
          <w:p w14:paraId="794F96B0" w14:textId="77777777" w:rsidR="005D3C1F" w:rsidRPr="003A3825" w:rsidRDefault="005D3C1F" w:rsidP="00E24E5C">
            <w:pPr>
              <w:spacing w:line="360" w:lineRule="auto"/>
              <w:jc w:val="center"/>
              <w:rPr>
                <w:rFonts w:ascii="Calibri" w:eastAsia="Calibri" w:hAnsi="Calibri" w:cs="Times New Roman"/>
                <w:b/>
                <w:sz w:val="24"/>
                <w:szCs w:val="24"/>
              </w:rPr>
            </w:pPr>
          </w:p>
        </w:tc>
        <w:tc>
          <w:tcPr>
            <w:tcW w:w="1147" w:type="dxa"/>
            <w:shd w:val="clear" w:color="auto" w:fill="EEECE1"/>
          </w:tcPr>
          <w:p w14:paraId="6B2CDB46" w14:textId="77777777" w:rsidR="005D3C1F" w:rsidRPr="003A3825" w:rsidRDefault="005D3C1F" w:rsidP="00E24E5C">
            <w:pPr>
              <w:spacing w:line="360" w:lineRule="auto"/>
              <w:jc w:val="center"/>
              <w:rPr>
                <w:rFonts w:ascii="Calibri" w:eastAsia="Calibri" w:hAnsi="Calibri" w:cs="Times New Roman"/>
                <w:sz w:val="24"/>
                <w:szCs w:val="24"/>
              </w:rPr>
            </w:pPr>
          </w:p>
        </w:tc>
        <w:tc>
          <w:tcPr>
            <w:tcW w:w="1434" w:type="dxa"/>
            <w:shd w:val="clear" w:color="auto" w:fill="EEECE1"/>
            <w:vAlign w:val="center"/>
          </w:tcPr>
          <w:p w14:paraId="7D54D54B" w14:textId="30F61268" w:rsidR="005D3C1F" w:rsidRPr="003A3825" w:rsidRDefault="005D3C1F" w:rsidP="00E24E5C">
            <w:pPr>
              <w:spacing w:line="360" w:lineRule="auto"/>
              <w:jc w:val="center"/>
              <w:rPr>
                <w:rFonts w:ascii="Calibri" w:eastAsia="Calibri" w:hAnsi="Calibri" w:cs="Times New Roman"/>
                <w:sz w:val="24"/>
                <w:szCs w:val="24"/>
              </w:rPr>
            </w:pPr>
          </w:p>
        </w:tc>
        <w:tc>
          <w:tcPr>
            <w:tcW w:w="988" w:type="dxa"/>
            <w:shd w:val="clear" w:color="auto" w:fill="EEECE1"/>
            <w:vAlign w:val="center"/>
          </w:tcPr>
          <w:p w14:paraId="3A87AC16" w14:textId="77777777" w:rsidR="005D3C1F" w:rsidRPr="003A3825" w:rsidRDefault="005D3C1F" w:rsidP="00E24E5C">
            <w:pPr>
              <w:spacing w:line="360" w:lineRule="auto"/>
              <w:jc w:val="center"/>
              <w:rPr>
                <w:rFonts w:ascii="Calibri" w:eastAsia="Calibri" w:hAnsi="Calibri" w:cs="Times New Roman"/>
                <w:sz w:val="24"/>
                <w:szCs w:val="24"/>
              </w:rPr>
            </w:pPr>
          </w:p>
        </w:tc>
        <w:tc>
          <w:tcPr>
            <w:tcW w:w="1027" w:type="dxa"/>
            <w:vMerge/>
            <w:shd w:val="clear" w:color="auto" w:fill="EEECE1"/>
            <w:vAlign w:val="center"/>
          </w:tcPr>
          <w:p w14:paraId="01E19BFE" w14:textId="77777777" w:rsidR="005D3C1F" w:rsidRPr="003A3825" w:rsidRDefault="005D3C1F" w:rsidP="00E24E5C">
            <w:pPr>
              <w:spacing w:line="360" w:lineRule="auto"/>
              <w:jc w:val="center"/>
              <w:rPr>
                <w:rFonts w:ascii="Calibri" w:eastAsia="Calibri" w:hAnsi="Calibri" w:cs="Times New Roman"/>
                <w:sz w:val="24"/>
                <w:szCs w:val="24"/>
              </w:rPr>
            </w:pPr>
          </w:p>
        </w:tc>
        <w:tc>
          <w:tcPr>
            <w:tcW w:w="1032" w:type="dxa"/>
            <w:shd w:val="clear" w:color="auto" w:fill="EEECE1"/>
            <w:vAlign w:val="center"/>
          </w:tcPr>
          <w:p w14:paraId="472A0423" w14:textId="77777777" w:rsidR="005D3C1F" w:rsidRPr="003A3825" w:rsidRDefault="005D3C1F" w:rsidP="00E24E5C">
            <w:pPr>
              <w:spacing w:line="360" w:lineRule="auto"/>
              <w:jc w:val="center"/>
              <w:rPr>
                <w:rFonts w:ascii="Calibri" w:eastAsia="Calibri" w:hAnsi="Calibri" w:cs="Times New Roman"/>
                <w:sz w:val="24"/>
                <w:szCs w:val="24"/>
              </w:rPr>
            </w:pPr>
          </w:p>
        </w:tc>
        <w:tc>
          <w:tcPr>
            <w:tcW w:w="1056" w:type="dxa"/>
            <w:shd w:val="clear" w:color="auto" w:fill="EEECE1"/>
            <w:vAlign w:val="center"/>
          </w:tcPr>
          <w:p w14:paraId="31ED9AA5" w14:textId="77777777" w:rsidR="005D3C1F" w:rsidRPr="003A3825" w:rsidRDefault="005D3C1F" w:rsidP="00E24E5C">
            <w:pPr>
              <w:spacing w:line="360" w:lineRule="auto"/>
              <w:jc w:val="center"/>
              <w:rPr>
                <w:rFonts w:ascii="Calibri" w:eastAsia="Calibri" w:hAnsi="Calibri" w:cs="Times New Roman"/>
                <w:sz w:val="24"/>
                <w:szCs w:val="24"/>
              </w:rPr>
            </w:pPr>
          </w:p>
        </w:tc>
        <w:tc>
          <w:tcPr>
            <w:tcW w:w="853" w:type="dxa"/>
            <w:vMerge/>
            <w:shd w:val="clear" w:color="auto" w:fill="EEECE1"/>
            <w:vAlign w:val="center"/>
          </w:tcPr>
          <w:p w14:paraId="035273F4" w14:textId="77777777" w:rsidR="005D3C1F" w:rsidRPr="003A3825" w:rsidRDefault="005D3C1F" w:rsidP="00E24E5C">
            <w:pPr>
              <w:spacing w:line="360" w:lineRule="auto"/>
              <w:jc w:val="center"/>
              <w:rPr>
                <w:rFonts w:ascii="Calibri" w:eastAsia="Calibri" w:hAnsi="Calibri" w:cs="Times New Roman"/>
                <w:sz w:val="24"/>
                <w:szCs w:val="24"/>
              </w:rPr>
            </w:pPr>
          </w:p>
        </w:tc>
      </w:tr>
      <w:tr w:rsidR="005D3C1F" w:rsidRPr="003A3825" w14:paraId="11963101" w14:textId="77777777" w:rsidTr="005D3C1F">
        <w:trPr>
          <w:trHeight w:hRule="exact" w:val="454"/>
        </w:trPr>
        <w:tc>
          <w:tcPr>
            <w:tcW w:w="1165" w:type="dxa"/>
            <w:vAlign w:val="center"/>
          </w:tcPr>
          <w:p w14:paraId="1125CCEF" w14:textId="77777777" w:rsidR="005D3C1F" w:rsidRPr="003A3825" w:rsidRDefault="005D3C1F" w:rsidP="00E24E5C">
            <w:pPr>
              <w:spacing w:line="360" w:lineRule="auto"/>
              <w:jc w:val="center"/>
              <w:rPr>
                <w:rFonts w:ascii="Calibri" w:eastAsia="Calibri" w:hAnsi="Calibri" w:cs="Times New Roman"/>
                <w:b/>
                <w:sz w:val="24"/>
                <w:szCs w:val="24"/>
              </w:rPr>
            </w:pPr>
            <w:r w:rsidRPr="003A3825">
              <w:rPr>
                <w:rFonts w:ascii="Calibri" w:eastAsia="Calibri" w:hAnsi="Calibri" w:cs="Times New Roman"/>
                <w:b/>
                <w:sz w:val="24"/>
                <w:szCs w:val="24"/>
              </w:rPr>
              <w:t>100</w:t>
            </w:r>
          </w:p>
        </w:tc>
        <w:tc>
          <w:tcPr>
            <w:tcW w:w="1147" w:type="dxa"/>
            <w:shd w:val="clear" w:color="auto" w:fill="EEECE1"/>
          </w:tcPr>
          <w:p w14:paraId="13AA6813" w14:textId="77777777" w:rsidR="005D3C1F" w:rsidRPr="003A3825" w:rsidRDefault="005D3C1F" w:rsidP="00E24E5C">
            <w:pPr>
              <w:spacing w:line="360" w:lineRule="auto"/>
              <w:jc w:val="center"/>
              <w:rPr>
                <w:rFonts w:ascii="Calibri" w:eastAsia="Calibri" w:hAnsi="Calibri" w:cs="Times New Roman"/>
                <w:sz w:val="24"/>
                <w:szCs w:val="24"/>
              </w:rPr>
            </w:pPr>
          </w:p>
        </w:tc>
        <w:tc>
          <w:tcPr>
            <w:tcW w:w="1434" w:type="dxa"/>
            <w:shd w:val="clear" w:color="auto" w:fill="EEECE1"/>
            <w:vAlign w:val="center"/>
          </w:tcPr>
          <w:p w14:paraId="72339F3D" w14:textId="32E4EED0" w:rsidR="005D3C1F" w:rsidRPr="003A3825" w:rsidRDefault="005D3C1F" w:rsidP="00E24E5C">
            <w:pPr>
              <w:spacing w:line="360" w:lineRule="auto"/>
              <w:jc w:val="center"/>
              <w:rPr>
                <w:rFonts w:ascii="Calibri" w:eastAsia="Calibri" w:hAnsi="Calibri" w:cs="Times New Roman"/>
                <w:sz w:val="24"/>
                <w:szCs w:val="24"/>
              </w:rPr>
            </w:pPr>
          </w:p>
        </w:tc>
        <w:tc>
          <w:tcPr>
            <w:tcW w:w="988" w:type="dxa"/>
            <w:shd w:val="clear" w:color="auto" w:fill="EEECE1"/>
            <w:vAlign w:val="center"/>
          </w:tcPr>
          <w:p w14:paraId="4170E17B" w14:textId="77777777" w:rsidR="005D3C1F" w:rsidRPr="003A3825" w:rsidRDefault="005D3C1F" w:rsidP="00E24E5C">
            <w:pPr>
              <w:spacing w:line="360" w:lineRule="auto"/>
              <w:jc w:val="center"/>
              <w:rPr>
                <w:rFonts w:ascii="Calibri" w:eastAsia="Calibri" w:hAnsi="Calibri" w:cs="Times New Roman"/>
                <w:sz w:val="24"/>
                <w:szCs w:val="24"/>
              </w:rPr>
            </w:pPr>
          </w:p>
        </w:tc>
        <w:tc>
          <w:tcPr>
            <w:tcW w:w="1027" w:type="dxa"/>
            <w:vMerge w:val="restart"/>
            <w:shd w:val="clear" w:color="auto" w:fill="EEECE1"/>
            <w:vAlign w:val="center"/>
          </w:tcPr>
          <w:p w14:paraId="228706B9" w14:textId="77777777" w:rsidR="005D3C1F" w:rsidRPr="003A3825" w:rsidRDefault="005D3C1F" w:rsidP="00E24E5C">
            <w:pPr>
              <w:spacing w:line="360" w:lineRule="auto"/>
              <w:jc w:val="center"/>
              <w:rPr>
                <w:rFonts w:ascii="Calibri" w:eastAsia="Calibri" w:hAnsi="Calibri" w:cs="Times New Roman"/>
                <w:sz w:val="24"/>
                <w:szCs w:val="24"/>
              </w:rPr>
            </w:pPr>
          </w:p>
        </w:tc>
        <w:tc>
          <w:tcPr>
            <w:tcW w:w="1032" w:type="dxa"/>
            <w:shd w:val="clear" w:color="auto" w:fill="EEECE1"/>
            <w:vAlign w:val="center"/>
          </w:tcPr>
          <w:p w14:paraId="3119B549" w14:textId="77777777" w:rsidR="005D3C1F" w:rsidRPr="003A3825" w:rsidRDefault="005D3C1F" w:rsidP="00E24E5C">
            <w:pPr>
              <w:spacing w:line="360" w:lineRule="auto"/>
              <w:jc w:val="center"/>
              <w:rPr>
                <w:rFonts w:ascii="Calibri" w:eastAsia="Calibri" w:hAnsi="Calibri" w:cs="Times New Roman"/>
                <w:sz w:val="24"/>
                <w:szCs w:val="24"/>
              </w:rPr>
            </w:pPr>
          </w:p>
        </w:tc>
        <w:tc>
          <w:tcPr>
            <w:tcW w:w="1056" w:type="dxa"/>
            <w:shd w:val="clear" w:color="auto" w:fill="EEECE1"/>
            <w:vAlign w:val="center"/>
          </w:tcPr>
          <w:p w14:paraId="424C6F56" w14:textId="77777777" w:rsidR="005D3C1F" w:rsidRPr="003A3825" w:rsidRDefault="005D3C1F" w:rsidP="00E24E5C">
            <w:pPr>
              <w:spacing w:line="360" w:lineRule="auto"/>
              <w:jc w:val="center"/>
              <w:rPr>
                <w:rFonts w:ascii="Calibri" w:eastAsia="Calibri" w:hAnsi="Calibri" w:cs="Times New Roman"/>
                <w:sz w:val="24"/>
                <w:szCs w:val="24"/>
              </w:rPr>
            </w:pPr>
          </w:p>
        </w:tc>
        <w:tc>
          <w:tcPr>
            <w:tcW w:w="853" w:type="dxa"/>
            <w:vMerge w:val="restart"/>
            <w:shd w:val="clear" w:color="auto" w:fill="EEECE1"/>
            <w:vAlign w:val="center"/>
          </w:tcPr>
          <w:p w14:paraId="09580A77" w14:textId="77777777" w:rsidR="005D3C1F" w:rsidRPr="003A3825" w:rsidRDefault="005D3C1F" w:rsidP="00E24E5C">
            <w:pPr>
              <w:spacing w:line="360" w:lineRule="auto"/>
              <w:jc w:val="center"/>
              <w:rPr>
                <w:rFonts w:ascii="Calibri" w:eastAsia="Calibri" w:hAnsi="Calibri" w:cs="Times New Roman"/>
                <w:sz w:val="24"/>
                <w:szCs w:val="24"/>
              </w:rPr>
            </w:pPr>
          </w:p>
        </w:tc>
      </w:tr>
      <w:tr w:rsidR="005D3C1F" w:rsidRPr="003A3825" w14:paraId="73ECBF45" w14:textId="77777777" w:rsidTr="005D3C1F">
        <w:trPr>
          <w:trHeight w:hRule="exact" w:val="454"/>
        </w:trPr>
        <w:tc>
          <w:tcPr>
            <w:tcW w:w="1165" w:type="dxa"/>
            <w:vAlign w:val="center"/>
          </w:tcPr>
          <w:p w14:paraId="49E2A890" w14:textId="77777777" w:rsidR="005D3C1F" w:rsidRPr="003A3825" w:rsidRDefault="005D3C1F" w:rsidP="00E24E5C">
            <w:pPr>
              <w:spacing w:line="360" w:lineRule="auto"/>
              <w:jc w:val="center"/>
              <w:rPr>
                <w:rFonts w:ascii="Calibri" w:eastAsia="Calibri" w:hAnsi="Calibri" w:cs="Times New Roman"/>
                <w:b/>
                <w:sz w:val="24"/>
                <w:szCs w:val="24"/>
              </w:rPr>
            </w:pPr>
          </w:p>
        </w:tc>
        <w:tc>
          <w:tcPr>
            <w:tcW w:w="1147" w:type="dxa"/>
            <w:shd w:val="clear" w:color="auto" w:fill="EEECE1"/>
          </w:tcPr>
          <w:p w14:paraId="15ACC3F5" w14:textId="77777777" w:rsidR="005D3C1F" w:rsidRPr="003A3825" w:rsidRDefault="005D3C1F" w:rsidP="00E24E5C">
            <w:pPr>
              <w:spacing w:line="360" w:lineRule="auto"/>
              <w:jc w:val="center"/>
              <w:rPr>
                <w:rFonts w:ascii="Calibri" w:eastAsia="Calibri" w:hAnsi="Calibri" w:cs="Times New Roman"/>
                <w:sz w:val="24"/>
                <w:szCs w:val="24"/>
              </w:rPr>
            </w:pPr>
          </w:p>
        </w:tc>
        <w:tc>
          <w:tcPr>
            <w:tcW w:w="1434" w:type="dxa"/>
            <w:shd w:val="clear" w:color="auto" w:fill="EEECE1"/>
            <w:vAlign w:val="center"/>
          </w:tcPr>
          <w:p w14:paraId="176974CE" w14:textId="0B675176" w:rsidR="005D3C1F" w:rsidRPr="003A3825" w:rsidRDefault="005D3C1F" w:rsidP="00E24E5C">
            <w:pPr>
              <w:spacing w:line="360" w:lineRule="auto"/>
              <w:jc w:val="center"/>
              <w:rPr>
                <w:rFonts w:ascii="Calibri" w:eastAsia="Calibri" w:hAnsi="Calibri" w:cs="Times New Roman"/>
                <w:sz w:val="24"/>
                <w:szCs w:val="24"/>
              </w:rPr>
            </w:pPr>
          </w:p>
        </w:tc>
        <w:tc>
          <w:tcPr>
            <w:tcW w:w="988" w:type="dxa"/>
            <w:shd w:val="clear" w:color="auto" w:fill="EEECE1"/>
            <w:vAlign w:val="center"/>
          </w:tcPr>
          <w:p w14:paraId="43B2CA2B" w14:textId="77777777" w:rsidR="005D3C1F" w:rsidRPr="003A3825" w:rsidRDefault="005D3C1F" w:rsidP="00E24E5C">
            <w:pPr>
              <w:spacing w:line="360" w:lineRule="auto"/>
              <w:jc w:val="center"/>
              <w:rPr>
                <w:rFonts w:ascii="Calibri" w:eastAsia="Calibri" w:hAnsi="Calibri" w:cs="Times New Roman"/>
                <w:sz w:val="24"/>
                <w:szCs w:val="24"/>
              </w:rPr>
            </w:pPr>
          </w:p>
        </w:tc>
        <w:tc>
          <w:tcPr>
            <w:tcW w:w="1027" w:type="dxa"/>
            <w:vMerge/>
            <w:shd w:val="clear" w:color="auto" w:fill="EEECE1"/>
            <w:vAlign w:val="center"/>
          </w:tcPr>
          <w:p w14:paraId="3D02AA77" w14:textId="77777777" w:rsidR="005D3C1F" w:rsidRPr="003A3825" w:rsidRDefault="005D3C1F" w:rsidP="00E24E5C">
            <w:pPr>
              <w:spacing w:line="360" w:lineRule="auto"/>
              <w:jc w:val="center"/>
              <w:rPr>
                <w:rFonts w:ascii="Calibri" w:eastAsia="Calibri" w:hAnsi="Calibri" w:cs="Times New Roman"/>
                <w:sz w:val="24"/>
                <w:szCs w:val="24"/>
              </w:rPr>
            </w:pPr>
          </w:p>
        </w:tc>
        <w:tc>
          <w:tcPr>
            <w:tcW w:w="1032" w:type="dxa"/>
            <w:shd w:val="clear" w:color="auto" w:fill="EEECE1"/>
            <w:vAlign w:val="center"/>
          </w:tcPr>
          <w:p w14:paraId="2A525EB7" w14:textId="77777777" w:rsidR="005D3C1F" w:rsidRPr="003A3825" w:rsidRDefault="005D3C1F" w:rsidP="00E24E5C">
            <w:pPr>
              <w:spacing w:line="360" w:lineRule="auto"/>
              <w:jc w:val="center"/>
              <w:rPr>
                <w:rFonts w:ascii="Calibri" w:eastAsia="Calibri" w:hAnsi="Calibri" w:cs="Times New Roman"/>
                <w:sz w:val="24"/>
                <w:szCs w:val="24"/>
              </w:rPr>
            </w:pPr>
          </w:p>
        </w:tc>
        <w:tc>
          <w:tcPr>
            <w:tcW w:w="1056" w:type="dxa"/>
            <w:shd w:val="clear" w:color="auto" w:fill="EEECE1"/>
            <w:vAlign w:val="center"/>
          </w:tcPr>
          <w:p w14:paraId="350850E6" w14:textId="77777777" w:rsidR="005D3C1F" w:rsidRPr="003A3825" w:rsidRDefault="005D3C1F" w:rsidP="00E24E5C">
            <w:pPr>
              <w:spacing w:line="360" w:lineRule="auto"/>
              <w:jc w:val="center"/>
              <w:rPr>
                <w:rFonts w:ascii="Calibri" w:eastAsia="Calibri" w:hAnsi="Calibri" w:cs="Times New Roman"/>
                <w:sz w:val="24"/>
                <w:szCs w:val="24"/>
              </w:rPr>
            </w:pPr>
          </w:p>
        </w:tc>
        <w:tc>
          <w:tcPr>
            <w:tcW w:w="853" w:type="dxa"/>
            <w:vMerge/>
            <w:shd w:val="clear" w:color="auto" w:fill="EEECE1"/>
            <w:vAlign w:val="center"/>
          </w:tcPr>
          <w:p w14:paraId="1B1446CC" w14:textId="77777777" w:rsidR="005D3C1F" w:rsidRPr="003A3825" w:rsidRDefault="005D3C1F" w:rsidP="00E24E5C">
            <w:pPr>
              <w:spacing w:line="360" w:lineRule="auto"/>
              <w:jc w:val="center"/>
              <w:rPr>
                <w:rFonts w:ascii="Calibri" w:eastAsia="Calibri" w:hAnsi="Calibri" w:cs="Times New Roman"/>
                <w:sz w:val="24"/>
                <w:szCs w:val="24"/>
              </w:rPr>
            </w:pPr>
          </w:p>
        </w:tc>
      </w:tr>
      <w:tr w:rsidR="005D3C1F" w:rsidRPr="003A3825" w14:paraId="7559CE87" w14:textId="77777777" w:rsidTr="005D3C1F">
        <w:trPr>
          <w:trHeight w:hRule="exact" w:val="454"/>
        </w:trPr>
        <w:tc>
          <w:tcPr>
            <w:tcW w:w="1165" w:type="dxa"/>
            <w:vAlign w:val="center"/>
          </w:tcPr>
          <w:p w14:paraId="5C72BEFD" w14:textId="77777777" w:rsidR="005D3C1F" w:rsidRPr="003A3825" w:rsidRDefault="005D3C1F" w:rsidP="00E24E5C">
            <w:pPr>
              <w:spacing w:line="360" w:lineRule="auto"/>
              <w:jc w:val="center"/>
              <w:rPr>
                <w:rFonts w:ascii="Calibri" w:eastAsia="Calibri" w:hAnsi="Calibri" w:cs="Times New Roman"/>
                <w:b/>
                <w:sz w:val="24"/>
                <w:szCs w:val="24"/>
              </w:rPr>
            </w:pPr>
          </w:p>
        </w:tc>
        <w:tc>
          <w:tcPr>
            <w:tcW w:w="1147" w:type="dxa"/>
            <w:shd w:val="clear" w:color="auto" w:fill="EEECE1"/>
          </w:tcPr>
          <w:p w14:paraId="60707196" w14:textId="77777777" w:rsidR="005D3C1F" w:rsidRPr="003A3825" w:rsidRDefault="005D3C1F" w:rsidP="00E24E5C">
            <w:pPr>
              <w:spacing w:line="360" w:lineRule="auto"/>
              <w:jc w:val="center"/>
              <w:rPr>
                <w:rFonts w:ascii="Calibri" w:eastAsia="Calibri" w:hAnsi="Calibri" w:cs="Times New Roman"/>
                <w:sz w:val="24"/>
                <w:szCs w:val="24"/>
              </w:rPr>
            </w:pPr>
          </w:p>
        </w:tc>
        <w:tc>
          <w:tcPr>
            <w:tcW w:w="1434" w:type="dxa"/>
            <w:shd w:val="clear" w:color="auto" w:fill="EEECE1"/>
            <w:vAlign w:val="center"/>
          </w:tcPr>
          <w:p w14:paraId="3915D2BE" w14:textId="1FE6484D" w:rsidR="005D3C1F" w:rsidRPr="003A3825" w:rsidRDefault="005D3C1F" w:rsidP="00E24E5C">
            <w:pPr>
              <w:spacing w:line="360" w:lineRule="auto"/>
              <w:jc w:val="center"/>
              <w:rPr>
                <w:rFonts w:ascii="Calibri" w:eastAsia="Calibri" w:hAnsi="Calibri" w:cs="Times New Roman"/>
                <w:sz w:val="24"/>
                <w:szCs w:val="24"/>
              </w:rPr>
            </w:pPr>
          </w:p>
        </w:tc>
        <w:tc>
          <w:tcPr>
            <w:tcW w:w="988" w:type="dxa"/>
            <w:shd w:val="clear" w:color="auto" w:fill="EEECE1"/>
            <w:vAlign w:val="center"/>
          </w:tcPr>
          <w:p w14:paraId="15428CE8" w14:textId="77777777" w:rsidR="005D3C1F" w:rsidRPr="003A3825" w:rsidRDefault="005D3C1F" w:rsidP="00E24E5C">
            <w:pPr>
              <w:spacing w:line="360" w:lineRule="auto"/>
              <w:jc w:val="center"/>
              <w:rPr>
                <w:rFonts w:ascii="Calibri" w:eastAsia="Calibri" w:hAnsi="Calibri" w:cs="Times New Roman"/>
                <w:sz w:val="24"/>
                <w:szCs w:val="24"/>
              </w:rPr>
            </w:pPr>
          </w:p>
        </w:tc>
        <w:tc>
          <w:tcPr>
            <w:tcW w:w="1027" w:type="dxa"/>
            <w:vMerge/>
            <w:shd w:val="clear" w:color="auto" w:fill="EEECE1"/>
            <w:vAlign w:val="center"/>
          </w:tcPr>
          <w:p w14:paraId="35245781" w14:textId="77777777" w:rsidR="005D3C1F" w:rsidRPr="003A3825" w:rsidRDefault="005D3C1F" w:rsidP="00E24E5C">
            <w:pPr>
              <w:spacing w:line="360" w:lineRule="auto"/>
              <w:jc w:val="center"/>
              <w:rPr>
                <w:rFonts w:ascii="Calibri" w:eastAsia="Calibri" w:hAnsi="Calibri" w:cs="Times New Roman"/>
                <w:sz w:val="24"/>
                <w:szCs w:val="24"/>
              </w:rPr>
            </w:pPr>
          </w:p>
        </w:tc>
        <w:tc>
          <w:tcPr>
            <w:tcW w:w="1032" w:type="dxa"/>
            <w:shd w:val="clear" w:color="auto" w:fill="EEECE1"/>
            <w:vAlign w:val="center"/>
          </w:tcPr>
          <w:p w14:paraId="4E3DC4AE" w14:textId="77777777" w:rsidR="005D3C1F" w:rsidRPr="003A3825" w:rsidRDefault="005D3C1F" w:rsidP="00E24E5C">
            <w:pPr>
              <w:spacing w:line="360" w:lineRule="auto"/>
              <w:jc w:val="center"/>
              <w:rPr>
                <w:rFonts w:ascii="Calibri" w:eastAsia="Calibri" w:hAnsi="Calibri" w:cs="Times New Roman"/>
                <w:sz w:val="24"/>
                <w:szCs w:val="24"/>
              </w:rPr>
            </w:pPr>
          </w:p>
        </w:tc>
        <w:tc>
          <w:tcPr>
            <w:tcW w:w="1056" w:type="dxa"/>
            <w:shd w:val="clear" w:color="auto" w:fill="EEECE1"/>
            <w:vAlign w:val="center"/>
          </w:tcPr>
          <w:p w14:paraId="32AF38BA" w14:textId="77777777" w:rsidR="005D3C1F" w:rsidRPr="003A3825" w:rsidRDefault="005D3C1F" w:rsidP="00E24E5C">
            <w:pPr>
              <w:spacing w:line="360" w:lineRule="auto"/>
              <w:jc w:val="center"/>
              <w:rPr>
                <w:rFonts w:ascii="Calibri" w:eastAsia="Calibri" w:hAnsi="Calibri" w:cs="Times New Roman"/>
                <w:sz w:val="24"/>
                <w:szCs w:val="24"/>
              </w:rPr>
            </w:pPr>
          </w:p>
        </w:tc>
        <w:tc>
          <w:tcPr>
            <w:tcW w:w="853" w:type="dxa"/>
            <w:vMerge/>
            <w:shd w:val="clear" w:color="auto" w:fill="EEECE1"/>
            <w:vAlign w:val="center"/>
          </w:tcPr>
          <w:p w14:paraId="07201888" w14:textId="77777777" w:rsidR="005D3C1F" w:rsidRPr="003A3825" w:rsidRDefault="005D3C1F" w:rsidP="00E24E5C">
            <w:pPr>
              <w:spacing w:line="360" w:lineRule="auto"/>
              <w:jc w:val="center"/>
              <w:rPr>
                <w:rFonts w:ascii="Calibri" w:eastAsia="Calibri" w:hAnsi="Calibri" w:cs="Times New Roman"/>
                <w:sz w:val="24"/>
                <w:szCs w:val="24"/>
              </w:rPr>
            </w:pPr>
          </w:p>
        </w:tc>
      </w:tr>
      <w:tr w:rsidR="005D3C1F" w:rsidRPr="003A3825" w14:paraId="30F10E1C" w14:textId="77777777" w:rsidTr="005D3C1F">
        <w:trPr>
          <w:trHeight w:hRule="exact" w:val="454"/>
        </w:trPr>
        <w:tc>
          <w:tcPr>
            <w:tcW w:w="1165" w:type="dxa"/>
            <w:vAlign w:val="center"/>
          </w:tcPr>
          <w:p w14:paraId="115508EE" w14:textId="77777777" w:rsidR="005D3C1F" w:rsidRPr="003A3825" w:rsidRDefault="005D3C1F" w:rsidP="00E24E5C">
            <w:pPr>
              <w:spacing w:line="360" w:lineRule="auto"/>
              <w:jc w:val="center"/>
              <w:rPr>
                <w:rFonts w:ascii="Calibri" w:eastAsia="Calibri" w:hAnsi="Calibri" w:cs="Times New Roman"/>
                <w:b/>
                <w:sz w:val="24"/>
                <w:szCs w:val="24"/>
              </w:rPr>
            </w:pPr>
            <w:r w:rsidRPr="003A3825">
              <w:rPr>
                <w:rFonts w:ascii="Calibri" w:eastAsia="Calibri" w:hAnsi="Calibri" w:cs="Times New Roman"/>
                <w:b/>
                <w:sz w:val="24"/>
                <w:szCs w:val="24"/>
              </w:rPr>
              <w:t>Objem (</w:t>
            </w:r>
            <w:r w:rsidRPr="003A3825">
              <w:rPr>
                <w:rFonts w:ascii="Symbol" w:eastAsia="Calibri" w:hAnsi="Symbol" w:cs="Times New Roman"/>
                <w:b/>
                <w:sz w:val="24"/>
                <w:szCs w:val="24"/>
              </w:rPr>
              <w:t></w:t>
            </w:r>
            <w:r w:rsidRPr="003A3825">
              <w:rPr>
                <w:rFonts w:ascii="Calibri" w:eastAsia="Calibri" w:hAnsi="Calibri" w:cs="Times New Roman"/>
                <w:b/>
                <w:sz w:val="24"/>
                <w:szCs w:val="24"/>
              </w:rPr>
              <w:t>l)</w:t>
            </w:r>
          </w:p>
        </w:tc>
        <w:tc>
          <w:tcPr>
            <w:tcW w:w="1147" w:type="dxa"/>
          </w:tcPr>
          <w:p w14:paraId="41561D74" w14:textId="0BCF4988" w:rsidR="005D3C1F" w:rsidRPr="003A3825" w:rsidRDefault="005D3C1F" w:rsidP="00E24E5C">
            <w:pPr>
              <w:spacing w:line="360" w:lineRule="auto"/>
              <w:jc w:val="center"/>
              <w:rPr>
                <w:rFonts w:ascii="Calibri" w:eastAsia="Calibri" w:hAnsi="Calibri" w:cs="Times New Roman"/>
                <w:b/>
                <w:sz w:val="24"/>
                <w:szCs w:val="24"/>
              </w:rPr>
            </w:pPr>
            <w:proofErr w:type="spellStart"/>
            <w:r w:rsidRPr="003A3825">
              <w:rPr>
                <w:rFonts w:ascii="Calibri" w:eastAsia="Calibri" w:hAnsi="Calibri" w:cs="Times New Roman"/>
                <w:b/>
                <w:sz w:val="24"/>
                <w:szCs w:val="24"/>
              </w:rPr>
              <w:t>m</w:t>
            </w:r>
            <w:r w:rsidRPr="003A3825">
              <w:rPr>
                <w:rFonts w:ascii="Calibri" w:eastAsia="Calibri" w:hAnsi="Calibri" w:cs="Times New Roman"/>
                <w:b/>
                <w:sz w:val="24"/>
                <w:szCs w:val="24"/>
                <w:vertAlign w:val="subscript"/>
              </w:rPr>
              <w:t>vody</w:t>
            </w:r>
            <w:proofErr w:type="spellEnd"/>
            <w:r w:rsidRPr="003A3825">
              <w:rPr>
                <w:rFonts w:ascii="Calibri" w:eastAsia="Calibri" w:hAnsi="Calibri" w:cs="Times New Roman"/>
                <w:b/>
                <w:sz w:val="24"/>
                <w:szCs w:val="24"/>
              </w:rPr>
              <w:t>/mg</w:t>
            </w:r>
          </w:p>
        </w:tc>
        <w:tc>
          <w:tcPr>
            <w:tcW w:w="1434" w:type="dxa"/>
            <w:vAlign w:val="center"/>
          </w:tcPr>
          <w:p w14:paraId="06445DEB" w14:textId="4129DF83" w:rsidR="005D3C1F" w:rsidRPr="003A3825" w:rsidRDefault="005D3C1F" w:rsidP="00E24E5C">
            <w:pPr>
              <w:spacing w:line="360" w:lineRule="auto"/>
              <w:jc w:val="center"/>
              <w:rPr>
                <w:rFonts w:ascii="Calibri" w:eastAsia="Calibri" w:hAnsi="Calibri" w:cs="Times New Roman"/>
                <w:b/>
                <w:sz w:val="24"/>
                <w:szCs w:val="24"/>
              </w:rPr>
            </w:pPr>
            <w:proofErr w:type="spellStart"/>
            <w:r>
              <w:rPr>
                <w:rFonts w:ascii="Calibri" w:eastAsia="Calibri" w:hAnsi="Calibri" w:cs="Times New Roman"/>
                <w:b/>
                <w:sz w:val="24"/>
                <w:szCs w:val="24"/>
              </w:rPr>
              <w:t>m</w:t>
            </w:r>
            <w:r>
              <w:rPr>
                <w:rFonts w:ascii="Calibri" w:eastAsia="Calibri" w:hAnsi="Calibri" w:cs="Times New Roman"/>
                <w:b/>
                <w:sz w:val="24"/>
                <w:szCs w:val="24"/>
                <w:vertAlign w:val="subscript"/>
              </w:rPr>
              <w:t>kor</w:t>
            </w:r>
            <w:proofErr w:type="spellEnd"/>
            <w:r>
              <w:rPr>
                <w:rFonts w:ascii="Calibri" w:eastAsia="Calibri" w:hAnsi="Calibri" w:cs="Times New Roman"/>
                <w:b/>
                <w:sz w:val="24"/>
                <w:szCs w:val="24"/>
                <w:vertAlign w:val="subscript"/>
              </w:rPr>
              <w:t xml:space="preserve"> vody</w:t>
            </w:r>
            <w:r w:rsidRPr="003A3825">
              <w:rPr>
                <w:rFonts w:ascii="Calibri" w:eastAsia="Calibri" w:hAnsi="Calibri" w:cs="Times New Roman"/>
                <w:b/>
                <w:sz w:val="24"/>
                <w:szCs w:val="24"/>
              </w:rPr>
              <w:t>/mg</w:t>
            </w:r>
            <w:r>
              <w:rPr>
                <w:rFonts w:ascii="Calibri" w:eastAsia="Calibri" w:hAnsi="Calibri" w:cs="Times New Roman"/>
                <w:b/>
                <w:sz w:val="24"/>
                <w:szCs w:val="24"/>
              </w:rPr>
              <w:t xml:space="preserve"> (</w:t>
            </w:r>
            <w:proofErr w:type="spellStart"/>
            <w:r>
              <w:rPr>
                <w:rFonts w:ascii="Calibri" w:eastAsia="Calibri" w:hAnsi="Calibri" w:cs="Times New Roman"/>
                <w:b/>
                <w:sz w:val="24"/>
                <w:szCs w:val="24"/>
              </w:rPr>
              <w:t>kor</w:t>
            </w:r>
            <w:proofErr w:type="spellEnd"/>
          </w:p>
        </w:tc>
        <w:tc>
          <w:tcPr>
            <w:tcW w:w="988" w:type="dxa"/>
            <w:vAlign w:val="center"/>
          </w:tcPr>
          <w:p w14:paraId="07D3B07B" w14:textId="77777777" w:rsidR="005D3C1F" w:rsidRPr="003A3825" w:rsidRDefault="005D3C1F" w:rsidP="00E24E5C">
            <w:pPr>
              <w:spacing w:line="360" w:lineRule="auto"/>
              <w:jc w:val="center"/>
              <w:rPr>
                <w:rFonts w:ascii="Calibri" w:eastAsia="Calibri" w:hAnsi="Calibri" w:cs="Times New Roman"/>
                <w:b/>
                <w:sz w:val="24"/>
                <w:szCs w:val="24"/>
              </w:rPr>
            </w:pPr>
            <w:proofErr w:type="spellStart"/>
            <w:r w:rsidRPr="003A3825">
              <w:rPr>
                <w:rFonts w:ascii="Calibri" w:eastAsia="Calibri" w:hAnsi="Calibri" w:cs="Times New Roman"/>
                <w:b/>
                <w:sz w:val="24"/>
                <w:szCs w:val="24"/>
              </w:rPr>
              <w:t>V</w:t>
            </w:r>
            <w:r w:rsidRPr="003A3825">
              <w:rPr>
                <w:rFonts w:ascii="Calibri" w:eastAsia="Calibri" w:hAnsi="Calibri" w:cs="Times New Roman"/>
                <w:b/>
                <w:sz w:val="24"/>
                <w:szCs w:val="24"/>
                <w:vertAlign w:val="subscript"/>
              </w:rPr>
              <w:t>i</w:t>
            </w:r>
            <w:proofErr w:type="spellEnd"/>
            <w:r w:rsidRPr="003A3825">
              <w:rPr>
                <w:rFonts w:ascii="Calibri" w:eastAsia="Calibri" w:hAnsi="Calibri" w:cs="Times New Roman"/>
                <w:b/>
                <w:sz w:val="24"/>
                <w:szCs w:val="24"/>
                <w:vertAlign w:val="subscript"/>
              </w:rPr>
              <w:t xml:space="preserve"> </w:t>
            </w:r>
            <w:r w:rsidRPr="003A3825">
              <w:rPr>
                <w:rFonts w:ascii="Calibri" w:eastAsia="Calibri" w:hAnsi="Calibri" w:cs="Times New Roman"/>
                <w:b/>
                <w:sz w:val="24"/>
                <w:szCs w:val="24"/>
              </w:rPr>
              <w:t>vody (</w:t>
            </w:r>
            <w:r w:rsidRPr="003A3825">
              <w:rPr>
                <w:rFonts w:ascii="Symbol" w:eastAsia="Calibri" w:hAnsi="Symbol" w:cs="Times New Roman"/>
                <w:b/>
                <w:sz w:val="24"/>
                <w:szCs w:val="24"/>
              </w:rPr>
              <w:t></w:t>
            </w:r>
            <w:r w:rsidRPr="003A3825">
              <w:rPr>
                <w:rFonts w:ascii="Calibri" w:eastAsia="Calibri" w:hAnsi="Calibri" w:cs="Times New Roman"/>
                <w:b/>
                <w:sz w:val="24"/>
                <w:szCs w:val="24"/>
              </w:rPr>
              <w:t>l)</w:t>
            </w:r>
          </w:p>
        </w:tc>
        <w:tc>
          <w:tcPr>
            <w:tcW w:w="1027" w:type="dxa"/>
            <w:vAlign w:val="center"/>
          </w:tcPr>
          <w:p w14:paraId="5F260352" w14:textId="77777777" w:rsidR="005D3C1F" w:rsidRPr="003A3825" w:rsidRDefault="005D3C1F" w:rsidP="00E24E5C">
            <w:pPr>
              <w:spacing w:line="360" w:lineRule="auto"/>
              <w:jc w:val="center"/>
              <w:rPr>
                <w:rFonts w:ascii="Calibri" w:eastAsia="Calibri" w:hAnsi="Calibri" w:cs="Times New Roman"/>
                <w:b/>
                <w:sz w:val="24"/>
                <w:szCs w:val="24"/>
              </w:rPr>
            </w:pPr>
            <w:r w:rsidRPr="003A3825">
              <w:rPr>
                <w:rFonts w:ascii="Calibri" w:eastAsia="Calibri" w:hAnsi="Calibri" w:cs="Times New Roman"/>
                <w:b/>
                <w:sz w:val="24"/>
                <w:szCs w:val="24"/>
              </w:rPr>
              <w:sym w:font="Symbol" w:char="F060"/>
            </w:r>
            <w:r w:rsidRPr="003A3825">
              <w:rPr>
                <w:rFonts w:ascii="Calibri" w:eastAsia="Calibri" w:hAnsi="Calibri" w:cs="Times New Roman"/>
                <w:b/>
                <w:sz w:val="24"/>
                <w:szCs w:val="24"/>
              </w:rPr>
              <w:t>V (</w:t>
            </w:r>
            <w:r w:rsidRPr="003A3825">
              <w:rPr>
                <w:rFonts w:ascii="Symbol" w:eastAsia="Calibri" w:hAnsi="Symbol" w:cs="Times New Roman"/>
                <w:b/>
                <w:sz w:val="24"/>
                <w:szCs w:val="24"/>
              </w:rPr>
              <w:t></w:t>
            </w:r>
            <w:r w:rsidRPr="003A3825">
              <w:rPr>
                <w:rFonts w:ascii="Calibri" w:eastAsia="Calibri" w:hAnsi="Calibri" w:cs="Times New Roman"/>
                <w:b/>
                <w:sz w:val="24"/>
                <w:szCs w:val="24"/>
              </w:rPr>
              <w:t>l)</w:t>
            </w:r>
          </w:p>
        </w:tc>
        <w:tc>
          <w:tcPr>
            <w:tcW w:w="1032" w:type="dxa"/>
            <w:vAlign w:val="center"/>
          </w:tcPr>
          <w:p w14:paraId="505A5A2C" w14:textId="77777777" w:rsidR="005D3C1F" w:rsidRPr="003A3825" w:rsidRDefault="005D3C1F" w:rsidP="00E24E5C">
            <w:pPr>
              <w:spacing w:line="360" w:lineRule="auto"/>
              <w:jc w:val="center"/>
              <w:rPr>
                <w:rFonts w:ascii="Calibri" w:eastAsia="Calibri" w:hAnsi="Calibri" w:cs="Times New Roman"/>
                <w:b/>
                <w:sz w:val="24"/>
                <w:szCs w:val="24"/>
              </w:rPr>
            </w:pPr>
            <w:proofErr w:type="spellStart"/>
            <w:r w:rsidRPr="003A3825">
              <w:rPr>
                <w:rFonts w:ascii="Calibri" w:eastAsia="Calibri" w:hAnsi="Calibri" w:cs="Times New Roman"/>
                <w:b/>
                <w:sz w:val="24"/>
                <w:szCs w:val="24"/>
              </w:rPr>
              <w:t>V</w:t>
            </w:r>
            <w:r w:rsidRPr="003A3825">
              <w:rPr>
                <w:rFonts w:ascii="Calibri" w:eastAsia="Calibri" w:hAnsi="Calibri" w:cs="Times New Roman"/>
                <w:b/>
                <w:sz w:val="24"/>
                <w:szCs w:val="24"/>
                <w:vertAlign w:val="subscript"/>
              </w:rPr>
              <w:t>i</w:t>
            </w:r>
            <w:proofErr w:type="spellEnd"/>
            <w:r w:rsidRPr="003A3825">
              <w:rPr>
                <w:rFonts w:ascii="Calibri" w:eastAsia="Calibri" w:hAnsi="Calibri" w:cs="Times New Roman"/>
                <w:b/>
                <w:sz w:val="24"/>
                <w:szCs w:val="24"/>
                <w:vertAlign w:val="subscript"/>
              </w:rPr>
              <w:t xml:space="preserve"> </w:t>
            </w:r>
            <w:r w:rsidRPr="003A3825">
              <w:rPr>
                <w:rFonts w:ascii="Calibri" w:eastAsia="Calibri" w:hAnsi="Calibri" w:cs="Times New Roman"/>
                <w:b/>
                <w:sz w:val="24"/>
                <w:szCs w:val="24"/>
              </w:rPr>
              <w:t>-</w:t>
            </w:r>
            <w:r w:rsidRPr="003A3825">
              <w:rPr>
                <w:rFonts w:ascii="Calibri" w:eastAsia="Calibri" w:hAnsi="Calibri" w:cs="Times New Roman"/>
                <w:b/>
                <w:sz w:val="24"/>
                <w:szCs w:val="24"/>
              </w:rPr>
              <w:sym w:font="Symbol" w:char="F060"/>
            </w:r>
            <w:r w:rsidRPr="003A3825">
              <w:rPr>
                <w:rFonts w:ascii="Calibri" w:eastAsia="Calibri" w:hAnsi="Calibri" w:cs="Times New Roman"/>
                <w:b/>
                <w:sz w:val="24"/>
                <w:szCs w:val="24"/>
              </w:rPr>
              <w:t>V (</w:t>
            </w:r>
            <w:r w:rsidRPr="003A3825">
              <w:rPr>
                <w:rFonts w:ascii="Symbol" w:eastAsia="Calibri" w:hAnsi="Symbol" w:cs="Times New Roman"/>
                <w:b/>
                <w:sz w:val="24"/>
                <w:szCs w:val="24"/>
              </w:rPr>
              <w:t></w:t>
            </w:r>
            <w:r w:rsidRPr="003A3825">
              <w:rPr>
                <w:rFonts w:ascii="Calibri" w:eastAsia="Calibri" w:hAnsi="Calibri" w:cs="Times New Roman"/>
                <w:b/>
                <w:sz w:val="24"/>
                <w:szCs w:val="24"/>
              </w:rPr>
              <w:t>l)</w:t>
            </w:r>
          </w:p>
        </w:tc>
        <w:tc>
          <w:tcPr>
            <w:tcW w:w="1056" w:type="dxa"/>
            <w:vAlign w:val="center"/>
          </w:tcPr>
          <w:p w14:paraId="35422DB7" w14:textId="77777777" w:rsidR="005D3C1F" w:rsidRPr="003A3825" w:rsidRDefault="005D3C1F" w:rsidP="00E24E5C">
            <w:pPr>
              <w:spacing w:line="360" w:lineRule="auto"/>
              <w:jc w:val="center"/>
              <w:rPr>
                <w:rFonts w:ascii="Calibri" w:eastAsia="Calibri" w:hAnsi="Calibri" w:cs="Times New Roman"/>
                <w:b/>
                <w:sz w:val="24"/>
                <w:szCs w:val="24"/>
                <w:vertAlign w:val="superscript"/>
              </w:rPr>
            </w:pPr>
            <w:r w:rsidRPr="003A3825">
              <w:rPr>
                <w:rFonts w:ascii="Calibri" w:eastAsia="Calibri" w:hAnsi="Calibri" w:cs="Times New Roman"/>
                <w:b/>
                <w:sz w:val="24"/>
                <w:szCs w:val="24"/>
              </w:rPr>
              <w:t>(</w:t>
            </w:r>
            <w:proofErr w:type="spellStart"/>
            <w:r w:rsidRPr="003A3825">
              <w:rPr>
                <w:rFonts w:ascii="Calibri" w:eastAsia="Calibri" w:hAnsi="Calibri" w:cs="Times New Roman"/>
                <w:b/>
                <w:sz w:val="24"/>
                <w:szCs w:val="24"/>
              </w:rPr>
              <w:t>V</w:t>
            </w:r>
            <w:r w:rsidRPr="003A3825">
              <w:rPr>
                <w:rFonts w:ascii="Calibri" w:eastAsia="Calibri" w:hAnsi="Calibri" w:cs="Times New Roman"/>
                <w:b/>
                <w:sz w:val="24"/>
                <w:szCs w:val="24"/>
                <w:vertAlign w:val="subscript"/>
              </w:rPr>
              <w:t>i</w:t>
            </w:r>
            <w:proofErr w:type="spellEnd"/>
            <w:r w:rsidRPr="003A3825">
              <w:rPr>
                <w:rFonts w:ascii="Calibri" w:eastAsia="Calibri" w:hAnsi="Calibri" w:cs="Times New Roman"/>
                <w:b/>
                <w:sz w:val="24"/>
                <w:szCs w:val="24"/>
                <w:vertAlign w:val="subscript"/>
              </w:rPr>
              <w:t xml:space="preserve"> </w:t>
            </w:r>
            <w:r w:rsidRPr="003A3825">
              <w:rPr>
                <w:rFonts w:ascii="Calibri" w:eastAsia="Calibri" w:hAnsi="Calibri" w:cs="Times New Roman"/>
                <w:b/>
                <w:sz w:val="24"/>
                <w:szCs w:val="24"/>
              </w:rPr>
              <w:t>-</w:t>
            </w:r>
            <w:r w:rsidRPr="003A3825">
              <w:rPr>
                <w:rFonts w:ascii="Calibri" w:eastAsia="Calibri" w:hAnsi="Calibri" w:cs="Times New Roman"/>
                <w:b/>
                <w:sz w:val="24"/>
                <w:szCs w:val="24"/>
              </w:rPr>
              <w:sym w:font="Symbol" w:char="F060"/>
            </w:r>
            <w:r w:rsidRPr="003A3825">
              <w:rPr>
                <w:rFonts w:ascii="Calibri" w:eastAsia="Calibri" w:hAnsi="Calibri" w:cs="Times New Roman"/>
                <w:b/>
                <w:sz w:val="24"/>
                <w:szCs w:val="24"/>
              </w:rPr>
              <w:t>V)</w:t>
            </w:r>
            <w:r w:rsidRPr="003A3825">
              <w:rPr>
                <w:rFonts w:ascii="Calibri" w:eastAsia="Calibri" w:hAnsi="Calibri" w:cs="Times New Roman"/>
                <w:b/>
                <w:sz w:val="24"/>
                <w:szCs w:val="24"/>
                <w:vertAlign w:val="superscript"/>
              </w:rPr>
              <w:t>2</w:t>
            </w:r>
          </w:p>
        </w:tc>
        <w:tc>
          <w:tcPr>
            <w:tcW w:w="853" w:type="dxa"/>
            <w:vAlign w:val="center"/>
          </w:tcPr>
          <w:p w14:paraId="46E09641" w14:textId="77777777" w:rsidR="005D3C1F" w:rsidRPr="003A3825" w:rsidRDefault="005D3C1F" w:rsidP="00E24E5C">
            <w:pPr>
              <w:spacing w:line="360" w:lineRule="auto"/>
              <w:jc w:val="center"/>
              <w:rPr>
                <w:rFonts w:ascii="Calibri" w:eastAsia="Calibri" w:hAnsi="Calibri" w:cs="Times New Roman"/>
                <w:b/>
                <w:sz w:val="24"/>
                <w:szCs w:val="24"/>
              </w:rPr>
            </w:pPr>
            <w:r w:rsidRPr="003A3825">
              <w:rPr>
                <w:rFonts w:ascii="Calibri" w:eastAsia="Calibri" w:hAnsi="Calibri" w:cs="Times New Roman"/>
                <w:b/>
                <w:sz w:val="24"/>
                <w:szCs w:val="24"/>
              </w:rPr>
              <w:t>s</w:t>
            </w:r>
          </w:p>
        </w:tc>
      </w:tr>
      <w:tr w:rsidR="005D3C1F" w:rsidRPr="003A3825" w14:paraId="4E8C7FAB" w14:textId="77777777" w:rsidTr="005D3C1F">
        <w:trPr>
          <w:trHeight w:hRule="exact" w:val="454"/>
        </w:trPr>
        <w:tc>
          <w:tcPr>
            <w:tcW w:w="1165" w:type="dxa"/>
            <w:shd w:val="clear" w:color="auto" w:fill="FFFFFF"/>
          </w:tcPr>
          <w:p w14:paraId="7690B05C" w14:textId="77777777" w:rsidR="005D3C1F" w:rsidRPr="003A3825" w:rsidRDefault="005D3C1F" w:rsidP="00E24E5C">
            <w:pPr>
              <w:spacing w:line="360" w:lineRule="auto"/>
              <w:jc w:val="center"/>
              <w:rPr>
                <w:rFonts w:ascii="Calibri" w:eastAsia="Calibri" w:hAnsi="Calibri" w:cs="Times New Roman"/>
                <w:b/>
                <w:sz w:val="24"/>
                <w:szCs w:val="24"/>
              </w:rPr>
            </w:pPr>
          </w:p>
        </w:tc>
        <w:tc>
          <w:tcPr>
            <w:tcW w:w="7537" w:type="dxa"/>
            <w:gridSpan w:val="7"/>
            <w:shd w:val="clear" w:color="auto" w:fill="FFFFFF"/>
            <w:vAlign w:val="center"/>
          </w:tcPr>
          <w:p w14:paraId="2AB7217D" w14:textId="1FB4CFB2" w:rsidR="005D3C1F" w:rsidRPr="003A3825" w:rsidRDefault="005D3C1F" w:rsidP="00E24E5C">
            <w:pPr>
              <w:spacing w:line="360" w:lineRule="auto"/>
              <w:jc w:val="center"/>
              <w:rPr>
                <w:rFonts w:ascii="Calibri" w:eastAsia="Calibri" w:hAnsi="Calibri" w:cs="Times New Roman"/>
                <w:sz w:val="24"/>
                <w:szCs w:val="24"/>
              </w:rPr>
            </w:pPr>
            <w:r w:rsidRPr="003A3825">
              <w:rPr>
                <w:rFonts w:ascii="Calibri" w:eastAsia="Calibri" w:hAnsi="Calibri" w:cs="Times New Roman"/>
                <w:b/>
                <w:sz w:val="24"/>
                <w:szCs w:val="24"/>
              </w:rPr>
              <w:t>Pipeta 100</w:t>
            </w:r>
            <w:r>
              <w:rPr>
                <w:rFonts w:ascii="Calibri" w:eastAsia="Calibri" w:hAnsi="Calibri" w:cs="Times New Roman"/>
                <w:b/>
                <w:sz w:val="24"/>
                <w:szCs w:val="24"/>
              </w:rPr>
              <w:t>–</w:t>
            </w:r>
            <w:r w:rsidRPr="003A3825">
              <w:rPr>
                <w:rFonts w:ascii="Calibri" w:eastAsia="Calibri" w:hAnsi="Calibri" w:cs="Times New Roman"/>
                <w:b/>
                <w:sz w:val="24"/>
                <w:szCs w:val="24"/>
              </w:rPr>
              <w:t>1000</w:t>
            </w:r>
            <w:r>
              <w:rPr>
                <w:rFonts w:ascii="Calibri" w:eastAsia="Calibri" w:hAnsi="Calibri" w:cs="Times New Roman"/>
                <w:b/>
                <w:sz w:val="24"/>
                <w:szCs w:val="24"/>
              </w:rPr>
              <w:t> </w:t>
            </w:r>
            <w:r w:rsidRPr="003A3825">
              <w:rPr>
                <w:rFonts w:ascii="Symbol" w:eastAsia="Calibri" w:hAnsi="Symbol" w:cs="Times New Roman"/>
                <w:b/>
                <w:sz w:val="24"/>
                <w:szCs w:val="24"/>
              </w:rPr>
              <w:t></w:t>
            </w:r>
            <w:r w:rsidRPr="003A3825">
              <w:rPr>
                <w:rFonts w:ascii="Calibri" w:eastAsia="Calibri" w:hAnsi="Calibri" w:cs="Times New Roman"/>
                <w:b/>
                <w:sz w:val="24"/>
                <w:szCs w:val="24"/>
              </w:rPr>
              <w:t>l</w:t>
            </w:r>
          </w:p>
        </w:tc>
      </w:tr>
      <w:tr w:rsidR="005D3C1F" w:rsidRPr="003A3825" w14:paraId="368063B8" w14:textId="77777777" w:rsidTr="005D3C1F">
        <w:trPr>
          <w:trHeight w:hRule="exact" w:val="454"/>
        </w:trPr>
        <w:tc>
          <w:tcPr>
            <w:tcW w:w="1165" w:type="dxa"/>
            <w:vAlign w:val="center"/>
          </w:tcPr>
          <w:p w14:paraId="7F0A92FE" w14:textId="77777777" w:rsidR="005D3C1F" w:rsidRPr="003A3825" w:rsidRDefault="005D3C1F" w:rsidP="00E24E5C">
            <w:pPr>
              <w:spacing w:line="360" w:lineRule="auto"/>
              <w:jc w:val="center"/>
              <w:rPr>
                <w:rFonts w:ascii="Calibri" w:eastAsia="Calibri" w:hAnsi="Calibri" w:cs="Times New Roman"/>
                <w:b/>
                <w:sz w:val="24"/>
                <w:szCs w:val="24"/>
              </w:rPr>
            </w:pPr>
            <w:r w:rsidRPr="003A3825">
              <w:rPr>
                <w:rFonts w:ascii="Calibri" w:eastAsia="Calibri" w:hAnsi="Calibri" w:cs="Times New Roman"/>
                <w:b/>
                <w:sz w:val="24"/>
                <w:szCs w:val="24"/>
              </w:rPr>
              <w:t>100</w:t>
            </w:r>
          </w:p>
        </w:tc>
        <w:tc>
          <w:tcPr>
            <w:tcW w:w="1147" w:type="dxa"/>
            <w:shd w:val="clear" w:color="auto" w:fill="EEECE1"/>
          </w:tcPr>
          <w:p w14:paraId="251AF980" w14:textId="77777777" w:rsidR="005D3C1F" w:rsidRPr="003A3825" w:rsidRDefault="005D3C1F" w:rsidP="00E24E5C">
            <w:pPr>
              <w:spacing w:line="360" w:lineRule="auto"/>
              <w:jc w:val="center"/>
              <w:rPr>
                <w:rFonts w:ascii="Calibri" w:eastAsia="Calibri" w:hAnsi="Calibri" w:cs="Times New Roman"/>
                <w:sz w:val="24"/>
                <w:szCs w:val="24"/>
              </w:rPr>
            </w:pPr>
          </w:p>
        </w:tc>
        <w:tc>
          <w:tcPr>
            <w:tcW w:w="1434" w:type="dxa"/>
            <w:shd w:val="clear" w:color="auto" w:fill="EEECE1"/>
            <w:vAlign w:val="center"/>
          </w:tcPr>
          <w:p w14:paraId="53B60C3D" w14:textId="27CAAB51" w:rsidR="005D3C1F" w:rsidRPr="003A3825" w:rsidRDefault="005D3C1F" w:rsidP="00E24E5C">
            <w:pPr>
              <w:spacing w:line="360" w:lineRule="auto"/>
              <w:jc w:val="center"/>
              <w:rPr>
                <w:rFonts w:ascii="Calibri" w:eastAsia="Calibri" w:hAnsi="Calibri" w:cs="Times New Roman"/>
                <w:sz w:val="24"/>
                <w:szCs w:val="24"/>
              </w:rPr>
            </w:pPr>
          </w:p>
        </w:tc>
        <w:tc>
          <w:tcPr>
            <w:tcW w:w="988" w:type="dxa"/>
            <w:shd w:val="clear" w:color="auto" w:fill="EEECE1"/>
            <w:vAlign w:val="center"/>
          </w:tcPr>
          <w:p w14:paraId="0A0064A5" w14:textId="77777777" w:rsidR="005D3C1F" w:rsidRPr="003A3825" w:rsidRDefault="005D3C1F" w:rsidP="00E24E5C">
            <w:pPr>
              <w:spacing w:line="360" w:lineRule="auto"/>
              <w:jc w:val="center"/>
              <w:rPr>
                <w:rFonts w:ascii="Calibri" w:eastAsia="Calibri" w:hAnsi="Calibri" w:cs="Times New Roman"/>
                <w:sz w:val="24"/>
                <w:szCs w:val="24"/>
              </w:rPr>
            </w:pPr>
          </w:p>
        </w:tc>
        <w:tc>
          <w:tcPr>
            <w:tcW w:w="1027" w:type="dxa"/>
            <w:vMerge w:val="restart"/>
            <w:shd w:val="clear" w:color="auto" w:fill="EEECE1"/>
            <w:vAlign w:val="center"/>
          </w:tcPr>
          <w:p w14:paraId="4C21B14F" w14:textId="77777777" w:rsidR="005D3C1F" w:rsidRPr="003A3825" w:rsidRDefault="005D3C1F" w:rsidP="00E24E5C">
            <w:pPr>
              <w:spacing w:line="360" w:lineRule="auto"/>
              <w:jc w:val="center"/>
              <w:rPr>
                <w:rFonts w:ascii="Calibri" w:eastAsia="Calibri" w:hAnsi="Calibri" w:cs="Times New Roman"/>
                <w:sz w:val="24"/>
                <w:szCs w:val="24"/>
              </w:rPr>
            </w:pPr>
          </w:p>
        </w:tc>
        <w:tc>
          <w:tcPr>
            <w:tcW w:w="1032" w:type="dxa"/>
            <w:shd w:val="clear" w:color="auto" w:fill="EEECE1"/>
            <w:vAlign w:val="center"/>
          </w:tcPr>
          <w:p w14:paraId="439BF359" w14:textId="77777777" w:rsidR="005D3C1F" w:rsidRPr="003A3825" w:rsidRDefault="005D3C1F" w:rsidP="00E24E5C">
            <w:pPr>
              <w:spacing w:line="360" w:lineRule="auto"/>
              <w:jc w:val="center"/>
              <w:rPr>
                <w:rFonts w:ascii="Calibri" w:eastAsia="Calibri" w:hAnsi="Calibri" w:cs="Times New Roman"/>
                <w:sz w:val="24"/>
                <w:szCs w:val="24"/>
              </w:rPr>
            </w:pPr>
          </w:p>
        </w:tc>
        <w:tc>
          <w:tcPr>
            <w:tcW w:w="1056" w:type="dxa"/>
            <w:shd w:val="clear" w:color="auto" w:fill="EEECE1"/>
            <w:vAlign w:val="center"/>
          </w:tcPr>
          <w:p w14:paraId="50D37A64" w14:textId="77777777" w:rsidR="005D3C1F" w:rsidRPr="003A3825" w:rsidRDefault="005D3C1F" w:rsidP="00E24E5C">
            <w:pPr>
              <w:spacing w:line="360" w:lineRule="auto"/>
              <w:jc w:val="center"/>
              <w:rPr>
                <w:rFonts w:ascii="Calibri" w:eastAsia="Calibri" w:hAnsi="Calibri" w:cs="Times New Roman"/>
                <w:sz w:val="24"/>
                <w:szCs w:val="24"/>
              </w:rPr>
            </w:pPr>
          </w:p>
        </w:tc>
        <w:tc>
          <w:tcPr>
            <w:tcW w:w="853" w:type="dxa"/>
            <w:vMerge w:val="restart"/>
            <w:shd w:val="clear" w:color="auto" w:fill="EEECE1"/>
            <w:vAlign w:val="center"/>
          </w:tcPr>
          <w:p w14:paraId="5C0B3F18" w14:textId="77777777" w:rsidR="005D3C1F" w:rsidRPr="003A3825" w:rsidRDefault="005D3C1F" w:rsidP="00E24E5C">
            <w:pPr>
              <w:spacing w:line="360" w:lineRule="auto"/>
              <w:jc w:val="center"/>
              <w:rPr>
                <w:rFonts w:ascii="Calibri" w:eastAsia="Calibri" w:hAnsi="Calibri" w:cs="Times New Roman"/>
                <w:sz w:val="24"/>
                <w:szCs w:val="24"/>
              </w:rPr>
            </w:pPr>
          </w:p>
        </w:tc>
      </w:tr>
      <w:tr w:rsidR="005D3C1F" w:rsidRPr="003A3825" w14:paraId="1A0A68F7" w14:textId="77777777" w:rsidTr="005D3C1F">
        <w:trPr>
          <w:trHeight w:hRule="exact" w:val="454"/>
        </w:trPr>
        <w:tc>
          <w:tcPr>
            <w:tcW w:w="1165" w:type="dxa"/>
            <w:vAlign w:val="center"/>
          </w:tcPr>
          <w:p w14:paraId="767E682D" w14:textId="77777777" w:rsidR="005D3C1F" w:rsidRPr="003A3825" w:rsidRDefault="005D3C1F" w:rsidP="00E24E5C">
            <w:pPr>
              <w:spacing w:line="360" w:lineRule="auto"/>
              <w:jc w:val="center"/>
              <w:rPr>
                <w:rFonts w:ascii="Calibri" w:eastAsia="Calibri" w:hAnsi="Calibri" w:cs="Times New Roman"/>
                <w:b/>
                <w:sz w:val="24"/>
                <w:szCs w:val="24"/>
              </w:rPr>
            </w:pPr>
          </w:p>
        </w:tc>
        <w:tc>
          <w:tcPr>
            <w:tcW w:w="1147" w:type="dxa"/>
            <w:shd w:val="clear" w:color="auto" w:fill="EEECE1"/>
          </w:tcPr>
          <w:p w14:paraId="07180500" w14:textId="77777777" w:rsidR="005D3C1F" w:rsidRPr="003A3825" w:rsidRDefault="005D3C1F" w:rsidP="00E24E5C">
            <w:pPr>
              <w:spacing w:line="360" w:lineRule="auto"/>
              <w:jc w:val="center"/>
              <w:rPr>
                <w:rFonts w:ascii="Calibri" w:eastAsia="Calibri" w:hAnsi="Calibri" w:cs="Times New Roman"/>
                <w:sz w:val="24"/>
                <w:szCs w:val="24"/>
              </w:rPr>
            </w:pPr>
          </w:p>
        </w:tc>
        <w:tc>
          <w:tcPr>
            <w:tcW w:w="1434" w:type="dxa"/>
            <w:shd w:val="clear" w:color="auto" w:fill="EEECE1"/>
            <w:vAlign w:val="center"/>
          </w:tcPr>
          <w:p w14:paraId="6A6F7A7C" w14:textId="16E26A63" w:rsidR="005D3C1F" w:rsidRPr="003A3825" w:rsidRDefault="005D3C1F" w:rsidP="00E24E5C">
            <w:pPr>
              <w:spacing w:line="360" w:lineRule="auto"/>
              <w:jc w:val="center"/>
              <w:rPr>
                <w:rFonts w:ascii="Calibri" w:eastAsia="Calibri" w:hAnsi="Calibri" w:cs="Times New Roman"/>
                <w:sz w:val="24"/>
                <w:szCs w:val="24"/>
              </w:rPr>
            </w:pPr>
          </w:p>
        </w:tc>
        <w:tc>
          <w:tcPr>
            <w:tcW w:w="988" w:type="dxa"/>
            <w:shd w:val="clear" w:color="auto" w:fill="EEECE1"/>
            <w:vAlign w:val="center"/>
          </w:tcPr>
          <w:p w14:paraId="51BAD5DD" w14:textId="77777777" w:rsidR="005D3C1F" w:rsidRPr="003A3825" w:rsidRDefault="005D3C1F" w:rsidP="00E24E5C">
            <w:pPr>
              <w:spacing w:line="360" w:lineRule="auto"/>
              <w:jc w:val="center"/>
              <w:rPr>
                <w:rFonts w:ascii="Calibri" w:eastAsia="Calibri" w:hAnsi="Calibri" w:cs="Times New Roman"/>
                <w:sz w:val="24"/>
                <w:szCs w:val="24"/>
              </w:rPr>
            </w:pPr>
          </w:p>
        </w:tc>
        <w:tc>
          <w:tcPr>
            <w:tcW w:w="1027" w:type="dxa"/>
            <w:vMerge/>
            <w:shd w:val="clear" w:color="auto" w:fill="EEECE1"/>
            <w:vAlign w:val="center"/>
          </w:tcPr>
          <w:p w14:paraId="07AB71EE" w14:textId="77777777" w:rsidR="005D3C1F" w:rsidRPr="003A3825" w:rsidRDefault="005D3C1F" w:rsidP="00E24E5C">
            <w:pPr>
              <w:spacing w:line="360" w:lineRule="auto"/>
              <w:jc w:val="center"/>
              <w:rPr>
                <w:rFonts w:ascii="Calibri" w:eastAsia="Calibri" w:hAnsi="Calibri" w:cs="Times New Roman"/>
                <w:sz w:val="24"/>
                <w:szCs w:val="24"/>
              </w:rPr>
            </w:pPr>
          </w:p>
        </w:tc>
        <w:tc>
          <w:tcPr>
            <w:tcW w:w="1032" w:type="dxa"/>
            <w:shd w:val="clear" w:color="auto" w:fill="EEECE1"/>
            <w:vAlign w:val="center"/>
          </w:tcPr>
          <w:p w14:paraId="573E677D" w14:textId="77777777" w:rsidR="005D3C1F" w:rsidRPr="003A3825" w:rsidRDefault="005D3C1F" w:rsidP="00E24E5C">
            <w:pPr>
              <w:spacing w:line="360" w:lineRule="auto"/>
              <w:jc w:val="center"/>
              <w:rPr>
                <w:rFonts w:ascii="Calibri" w:eastAsia="Calibri" w:hAnsi="Calibri" w:cs="Times New Roman"/>
                <w:sz w:val="24"/>
                <w:szCs w:val="24"/>
              </w:rPr>
            </w:pPr>
          </w:p>
        </w:tc>
        <w:tc>
          <w:tcPr>
            <w:tcW w:w="1056" w:type="dxa"/>
            <w:shd w:val="clear" w:color="auto" w:fill="EEECE1"/>
            <w:vAlign w:val="center"/>
          </w:tcPr>
          <w:p w14:paraId="101510D0" w14:textId="77777777" w:rsidR="005D3C1F" w:rsidRPr="003A3825" w:rsidRDefault="005D3C1F" w:rsidP="00E24E5C">
            <w:pPr>
              <w:spacing w:line="360" w:lineRule="auto"/>
              <w:jc w:val="center"/>
              <w:rPr>
                <w:rFonts w:ascii="Calibri" w:eastAsia="Calibri" w:hAnsi="Calibri" w:cs="Times New Roman"/>
                <w:sz w:val="24"/>
                <w:szCs w:val="24"/>
              </w:rPr>
            </w:pPr>
          </w:p>
        </w:tc>
        <w:tc>
          <w:tcPr>
            <w:tcW w:w="853" w:type="dxa"/>
            <w:vMerge/>
            <w:shd w:val="clear" w:color="auto" w:fill="EEECE1"/>
            <w:vAlign w:val="center"/>
          </w:tcPr>
          <w:p w14:paraId="1332AC58" w14:textId="77777777" w:rsidR="005D3C1F" w:rsidRPr="003A3825" w:rsidRDefault="005D3C1F" w:rsidP="00E24E5C">
            <w:pPr>
              <w:spacing w:line="360" w:lineRule="auto"/>
              <w:jc w:val="center"/>
              <w:rPr>
                <w:rFonts w:ascii="Calibri" w:eastAsia="Calibri" w:hAnsi="Calibri" w:cs="Times New Roman"/>
                <w:sz w:val="24"/>
                <w:szCs w:val="24"/>
              </w:rPr>
            </w:pPr>
          </w:p>
        </w:tc>
      </w:tr>
      <w:tr w:rsidR="005D3C1F" w:rsidRPr="003A3825" w14:paraId="21D0FB72" w14:textId="77777777" w:rsidTr="005D3C1F">
        <w:trPr>
          <w:trHeight w:hRule="exact" w:val="454"/>
        </w:trPr>
        <w:tc>
          <w:tcPr>
            <w:tcW w:w="1165" w:type="dxa"/>
            <w:vAlign w:val="center"/>
          </w:tcPr>
          <w:p w14:paraId="1C6979AA" w14:textId="77777777" w:rsidR="005D3C1F" w:rsidRPr="003A3825" w:rsidRDefault="005D3C1F" w:rsidP="00E24E5C">
            <w:pPr>
              <w:spacing w:line="360" w:lineRule="auto"/>
              <w:jc w:val="center"/>
              <w:rPr>
                <w:rFonts w:ascii="Calibri" w:eastAsia="Calibri" w:hAnsi="Calibri" w:cs="Times New Roman"/>
                <w:b/>
                <w:sz w:val="24"/>
                <w:szCs w:val="24"/>
              </w:rPr>
            </w:pPr>
          </w:p>
        </w:tc>
        <w:tc>
          <w:tcPr>
            <w:tcW w:w="1147" w:type="dxa"/>
            <w:shd w:val="clear" w:color="auto" w:fill="EEECE1"/>
          </w:tcPr>
          <w:p w14:paraId="5ACF6300" w14:textId="77777777" w:rsidR="005D3C1F" w:rsidRPr="003A3825" w:rsidRDefault="005D3C1F" w:rsidP="00E24E5C">
            <w:pPr>
              <w:spacing w:line="360" w:lineRule="auto"/>
              <w:jc w:val="center"/>
              <w:rPr>
                <w:rFonts w:ascii="Calibri" w:eastAsia="Calibri" w:hAnsi="Calibri" w:cs="Times New Roman"/>
                <w:sz w:val="24"/>
                <w:szCs w:val="24"/>
              </w:rPr>
            </w:pPr>
          </w:p>
        </w:tc>
        <w:tc>
          <w:tcPr>
            <w:tcW w:w="1434" w:type="dxa"/>
            <w:shd w:val="clear" w:color="auto" w:fill="EEECE1"/>
            <w:vAlign w:val="center"/>
          </w:tcPr>
          <w:p w14:paraId="156D2F80" w14:textId="3F848AD8" w:rsidR="005D3C1F" w:rsidRPr="003A3825" w:rsidRDefault="005D3C1F" w:rsidP="00E24E5C">
            <w:pPr>
              <w:spacing w:line="360" w:lineRule="auto"/>
              <w:jc w:val="center"/>
              <w:rPr>
                <w:rFonts w:ascii="Calibri" w:eastAsia="Calibri" w:hAnsi="Calibri" w:cs="Times New Roman"/>
                <w:sz w:val="24"/>
                <w:szCs w:val="24"/>
              </w:rPr>
            </w:pPr>
          </w:p>
        </w:tc>
        <w:tc>
          <w:tcPr>
            <w:tcW w:w="988" w:type="dxa"/>
            <w:shd w:val="clear" w:color="auto" w:fill="EEECE1"/>
            <w:vAlign w:val="center"/>
          </w:tcPr>
          <w:p w14:paraId="18C3F295" w14:textId="77777777" w:rsidR="005D3C1F" w:rsidRPr="003A3825" w:rsidRDefault="005D3C1F" w:rsidP="00E24E5C">
            <w:pPr>
              <w:spacing w:line="360" w:lineRule="auto"/>
              <w:jc w:val="center"/>
              <w:rPr>
                <w:rFonts w:ascii="Calibri" w:eastAsia="Calibri" w:hAnsi="Calibri" w:cs="Times New Roman"/>
                <w:sz w:val="24"/>
                <w:szCs w:val="24"/>
              </w:rPr>
            </w:pPr>
          </w:p>
        </w:tc>
        <w:tc>
          <w:tcPr>
            <w:tcW w:w="1027" w:type="dxa"/>
            <w:vMerge/>
            <w:shd w:val="clear" w:color="auto" w:fill="EEECE1"/>
            <w:vAlign w:val="center"/>
          </w:tcPr>
          <w:p w14:paraId="303DF0A2" w14:textId="77777777" w:rsidR="005D3C1F" w:rsidRPr="003A3825" w:rsidRDefault="005D3C1F" w:rsidP="00E24E5C">
            <w:pPr>
              <w:spacing w:line="360" w:lineRule="auto"/>
              <w:jc w:val="center"/>
              <w:rPr>
                <w:rFonts w:ascii="Calibri" w:eastAsia="Calibri" w:hAnsi="Calibri" w:cs="Times New Roman"/>
                <w:sz w:val="24"/>
                <w:szCs w:val="24"/>
              </w:rPr>
            </w:pPr>
          </w:p>
        </w:tc>
        <w:tc>
          <w:tcPr>
            <w:tcW w:w="1032" w:type="dxa"/>
            <w:shd w:val="clear" w:color="auto" w:fill="EEECE1"/>
            <w:vAlign w:val="center"/>
          </w:tcPr>
          <w:p w14:paraId="53453AA9" w14:textId="77777777" w:rsidR="005D3C1F" w:rsidRPr="003A3825" w:rsidRDefault="005D3C1F" w:rsidP="00E24E5C">
            <w:pPr>
              <w:spacing w:line="360" w:lineRule="auto"/>
              <w:jc w:val="center"/>
              <w:rPr>
                <w:rFonts w:ascii="Calibri" w:eastAsia="Calibri" w:hAnsi="Calibri" w:cs="Times New Roman"/>
                <w:sz w:val="24"/>
                <w:szCs w:val="24"/>
              </w:rPr>
            </w:pPr>
          </w:p>
        </w:tc>
        <w:tc>
          <w:tcPr>
            <w:tcW w:w="1056" w:type="dxa"/>
            <w:shd w:val="clear" w:color="auto" w:fill="EEECE1"/>
            <w:vAlign w:val="center"/>
          </w:tcPr>
          <w:p w14:paraId="21E84DFF" w14:textId="77777777" w:rsidR="005D3C1F" w:rsidRPr="003A3825" w:rsidRDefault="005D3C1F" w:rsidP="00E24E5C">
            <w:pPr>
              <w:spacing w:line="360" w:lineRule="auto"/>
              <w:jc w:val="center"/>
              <w:rPr>
                <w:rFonts w:ascii="Calibri" w:eastAsia="Calibri" w:hAnsi="Calibri" w:cs="Times New Roman"/>
                <w:sz w:val="24"/>
                <w:szCs w:val="24"/>
              </w:rPr>
            </w:pPr>
          </w:p>
        </w:tc>
        <w:tc>
          <w:tcPr>
            <w:tcW w:w="853" w:type="dxa"/>
            <w:vMerge/>
            <w:shd w:val="clear" w:color="auto" w:fill="EEECE1"/>
            <w:vAlign w:val="center"/>
          </w:tcPr>
          <w:p w14:paraId="6804F8FD" w14:textId="77777777" w:rsidR="005D3C1F" w:rsidRPr="003A3825" w:rsidRDefault="005D3C1F" w:rsidP="00E24E5C">
            <w:pPr>
              <w:spacing w:line="360" w:lineRule="auto"/>
              <w:jc w:val="center"/>
              <w:rPr>
                <w:rFonts w:ascii="Calibri" w:eastAsia="Calibri" w:hAnsi="Calibri" w:cs="Times New Roman"/>
                <w:sz w:val="24"/>
                <w:szCs w:val="24"/>
              </w:rPr>
            </w:pPr>
          </w:p>
        </w:tc>
      </w:tr>
      <w:tr w:rsidR="005D3C1F" w:rsidRPr="003A3825" w14:paraId="59AF8406" w14:textId="77777777" w:rsidTr="005D3C1F">
        <w:trPr>
          <w:trHeight w:hRule="exact" w:val="454"/>
        </w:trPr>
        <w:tc>
          <w:tcPr>
            <w:tcW w:w="1165" w:type="dxa"/>
            <w:vAlign w:val="center"/>
          </w:tcPr>
          <w:p w14:paraId="694B0FB7" w14:textId="77777777" w:rsidR="005D3C1F" w:rsidRPr="003A3825" w:rsidRDefault="005D3C1F" w:rsidP="00E24E5C">
            <w:pPr>
              <w:spacing w:line="360" w:lineRule="auto"/>
              <w:jc w:val="center"/>
              <w:rPr>
                <w:rFonts w:ascii="Calibri" w:eastAsia="Calibri" w:hAnsi="Calibri" w:cs="Times New Roman"/>
                <w:b/>
                <w:sz w:val="24"/>
                <w:szCs w:val="24"/>
              </w:rPr>
            </w:pPr>
            <w:r w:rsidRPr="003A3825">
              <w:rPr>
                <w:rFonts w:ascii="Calibri" w:eastAsia="Calibri" w:hAnsi="Calibri" w:cs="Times New Roman"/>
                <w:b/>
                <w:sz w:val="24"/>
                <w:szCs w:val="24"/>
              </w:rPr>
              <w:t>500</w:t>
            </w:r>
          </w:p>
        </w:tc>
        <w:tc>
          <w:tcPr>
            <w:tcW w:w="1147" w:type="dxa"/>
            <w:shd w:val="clear" w:color="auto" w:fill="EEECE1"/>
          </w:tcPr>
          <w:p w14:paraId="1C27C338" w14:textId="77777777" w:rsidR="005D3C1F" w:rsidRPr="003A3825" w:rsidRDefault="005D3C1F" w:rsidP="00E24E5C">
            <w:pPr>
              <w:spacing w:line="360" w:lineRule="auto"/>
              <w:jc w:val="center"/>
              <w:rPr>
                <w:rFonts w:ascii="Calibri" w:eastAsia="Calibri" w:hAnsi="Calibri" w:cs="Times New Roman"/>
                <w:sz w:val="24"/>
                <w:szCs w:val="24"/>
              </w:rPr>
            </w:pPr>
          </w:p>
        </w:tc>
        <w:tc>
          <w:tcPr>
            <w:tcW w:w="1434" w:type="dxa"/>
            <w:shd w:val="clear" w:color="auto" w:fill="EEECE1"/>
            <w:vAlign w:val="center"/>
          </w:tcPr>
          <w:p w14:paraId="7FA6CE5F" w14:textId="6115CB5E" w:rsidR="005D3C1F" w:rsidRPr="003A3825" w:rsidRDefault="005D3C1F" w:rsidP="00E24E5C">
            <w:pPr>
              <w:spacing w:line="360" w:lineRule="auto"/>
              <w:jc w:val="center"/>
              <w:rPr>
                <w:rFonts w:ascii="Calibri" w:eastAsia="Calibri" w:hAnsi="Calibri" w:cs="Times New Roman"/>
                <w:sz w:val="24"/>
                <w:szCs w:val="24"/>
              </w:rPr>
            </w:pPr>
          </w:p>
        </w:tc>
        <w:tc>
          <w:tcPr>
            <w:tcW w:w="988" w:type="dxa"/>
            <w:shd w:val="clear" w:color="auto" w:fill="EEECE1"/>
            <w:vAlign w:val="center"/>
          </w:tcPr>
          <w:p w14:paraId="3D480C1F" w14:textId="77777777" w:rsidR="005D3C1F" w:rsidRPr="003A3825" w:rsidRDefault="005D3C1F" w:rsidP="00E24E5C">
            <w:pPr>
              <w:spacing w:line="360" w:lineRule="auto"/>
              <w:jc w:val="center"/>
              <w:rPr>
                <w:rFonts w:ascii="Calibri" w:eastAsia="Calibri" w:hAnsi="Calibri" w:cs="Times New Roman"/>
                <w:sz w:val="24"/>
                <w:szCs w:val="24"/>
              </w:rPr>
            </w:pPr>
          </w:p>
        </w:tc>
        <w:tc>
          <w:tcPr>
            <w:tcW w:w="1027" w:type="dxa"/>
            <w:vMerge w:val="restart"/>
            <w:shd w:val="clear" w:color="auto" w:fill="EEECE1"/>
            <w:vAlign w:val="center"/>
          </w:tcPr>
          <w:p w14:paraId="1005D39C" w14:textId="77777777" w:rsidR="005D3C1F" w:rsidRPr="003A3825" w:rsidRDefault="005D3C1F" w:rsidP="00E24E5C">
            <w:pPr>
              <w:spacing w:line="360" w:lineRule="auto"/>
              <w:jc w:val="center"/>
              <w:rPr>
                <w:rFonts w:ascii="Calibri" w:eastAsia="Calibri" w:hAnsi="Calibri" w:cs="Times New Roman"/>
                <w:sz w:val="24"/>
                <w:szCs w:val="24"/>
              </w:rPr>
            </w:pPr>
          </w:p>
        </w:tc>
        <w:tc>
          <w:tcPr>
            <w:tcW w:w="1032" w:type="dxa"/>
            <w:shd w:val="clear" w:color="auto" w:fill="EEECE1"/>
            <w:vAlign w:val="center"/>
          </w:tcPr>
          <w:p w14:paraId="4A93D30D" w14:textId="77777777" w:rsidR="005D3C1F" w:rsidRPr="003A3825" w:rsidRDefault="005D3C1F" w:rsidP="00E24E5C">
            <w:pPr>
              <w:spacing w:line="360" w:lineRule="auto"/>
              <w:jc w:val="center"/>
              <w:rPr>
                <w:rFonts w:ascii="Calibri" w:eastAsia="Calibri" w:hAnsi="Calibri" w:cs="Times New Roman"/>
                <w:sz w:val="24"/>
                <w:szCs w:val="24"/>
              </w:rPr>
            </w:pPr>
          </w:p>
        </w:tc>
        <w:tc>
          <w:tcPr>
            <w:tcW w:w="1056" w:type="dxa"/>
            <w:shd w:val="clear" w:color="auto" w:fill="EEECE1"/>
            <w:vAlign w:val="center"/>
          </w:tcPr>
          <w:p w14:paraId="24146939" w14:textId="77777777" w:rsidR="005D3C1F" w:rsidRPr="003A3825" w:rsidRDefault="005D3C1F" w:rsidP="00E24E5C">
            <w:pPr>
              <w:spacing w:line="360" w:lineRule="auto"/>
              <w:jc w:val="center"/>
              <w:rPr>
                <w:rFonts w:ascii="Calibri" w:eastAsia="Calibri" w:hAnsi="Calibri" w:cs="Times New Roman"/>
                <w:sz w:val="24"/>
                <w:szCs w:val="24"/>
              </w:rPr>
            </w:pPr>
          </w:p>
        </w:tc>
        <w:tc>
          <w:tcPr>
            <w:tcW w:w="853" w:type="dxa"/>
            <w:vMerge w:val="restart"/>
            <w:shd w:val="clear" w:color="auto" w:fill="EEECE1"/>
            <w:vAlign w:val="center"/>
          </w:tcPr>
          <w:p w14:paraId="3E157ED5" w14:textId="77777777" w:rsidR="005D3C1F" w:rsidRPr="003A3825" w:rsidRDefault="005D3C1F" w:rsidP="00E24E5C">
            <w:pPr>
              <w:spacing w:line="360" w:lineRule="auto"/>
              <w:jc w:val="center"/>
              <w:rPr>
                <w:rFonts w:ascii="Calibri" w:eastAsia="Calibri" w:hAnsi="Calibri" w:cs="Times New Roman"/>
                <w:sz w:val="24"/>
                <w:szCs w:val="24"/>
              </w:rPr>
            </w:pPr>
          </w:p>
        </w:tc>
      </w:tr>
      <w:tr w:rsidR="005D3C1F" w:rsidRPr="003A3825" w14:paraId="7E8A7183" w14:textId="77777777" w:rsidTr="005D3C1F">
        <w:trPr>
          <w:trHeight w:hRule="exact" w:val="454"/>
        </w:trPr>
        <w:tc>
          <w:tcPr>
            <w:tcW w:w="1165" w:type="dxa"/>
            <w:vAlign w:val="center"/>
          </w:tcPr>
          <w:p w14:paraId="3D68C16E" w14:textId="77777777" w:rsidR="005D3C1F" w:rsidRPr="003A3825" w:rsidRDefault="005D3C1F" w:rsidP="00E24E5C">
            <w:pPr>
              <w:spacing w:line="360" w:lineRule="auto"/>
              <w:jc w:val="center"/>
              <w:rPr>
                <w:rFonts w:ascii="Calibri" w:eastAsia="Calibri" w:hAnsi="Calibri" w:cs="Times New Roman"/>
                <w:b/>
                <w:sz w:val="24"/>
                <w:szCs w:val="24"/>
              </w:rPr>
            </w:pPr>
          </w:p>
        </w:tc>
        <w:tc>
          <w:tcPr>
            <w:tcW w:w="1147" w:type="dxa"/>
            <w:shd w:val="clear" w:color="auto" w:fill="EEECE1"/>
          </w:tcPr>
          <w:p w14:paraId="0B346900" w14:textId="77777777" w:rsidR="005D3C1F" w:rsidRPr="003A3825" w:rsidRDefault="005D3C1F" w:rsidP="00E24E5C">
            <w:pPr>
              <w:spacing w:line="360" w:lineRule="auto"/>
              <w:jc w:val="center"/>
              <w:rPr>
                <w:rFonts w:ascii="Calibri" w:eastAsia="Calibri" w:hAnsi="Calibri" w:cs="Times New Roman"/>
                <w:sz w:val="24"/>
                <w:szCs w:val="24"/>
              </w:rPr>
            </w:pPr>
          </w:p>
        </w:tc>
        <w:tc>
          <w:tcPr>
            <w:tcW w:w="1434" w:type="dxa"/>
            <w:shd w:val="clear" w:color="auto" w:fill="EEECE1"/>
            <w:vAlign w:val="center"/>
          </w:tcPr>
          <w:p w14:paraId="76D17E56" w14:textId="3C790EAA" w:rsidR="005D3C1F" w:rsidRPr="003A3825" w:rsidRDefault="005D3C1F" w:rsidP="00E24E5C">
            <w:pPr>
              <w:spacing w:line="360" w:lineRule="auto"/>
              <w:jc w:val="center"/>
              <w:rPr>
                <w:rFonts w:ascii="Calibri" w:eastAsia="Calibri" w:hAnsi="Calibri" w:cs="Times New Roman"/>
                <w:sz w:val="24"/>
                <w:szCs w:val="24"/>
              </w:rPr>
            </w:pPr>
          </w:p>
        </w:tc>
        <w:tc>
          <w:tcPr>
            <w:tcW w:w="988" w:type="dxa"/>
            <w:shd w:val="clear" w:color="auto" w:fill="EEECE1"/>
            <w:vAlign w:val="center"/>
          </w:tcPr>
          <w:p w14:paraId="5DE8A03A" w14:textId="77777777" w:rsidR="005D3C1F" w:rsidRPr="003A3825" w:rsidRDefault="005D3C1F" w:rsidP="00E24E5C">
            <w:pPr>
              <w:spacing w:line="360" w:lineRule="auto"/>
              <w:jc w:val="center"/>
              <w:rPr>
                <w:rFonts w:ascii="Calibri" w:eastAsia="Calibri" w:hAnsi="Calibri" w:cs="Times New Roman"/>
                <w:sz w:val="24"/>
                <w:szCs w:val="24"/>
              </w:rPr>
            </w:pPr>
          </w:p>
        </w:tc>
        <w:tc>
          <w:tcPr>
            <w:tcW w:w="1027" w:type="dxa"/>
            <w:vMerge/>
            <w:shd w:val="clear" w:color="auto" w:fill="EEECE1"/>
            <w:vAlign w:val="center"/>
          </w:tcPr>
          <w:p w14:paraId="4057BBFE" w14:textId="77777777" w:rsidR="005D3C1F" w:rsidRPr="003A3825" w:rsidRDefault="005D3C1F" w:rsidP="00E24E5C">
            <w:pPr>
              <w:spacing w:line="360" w:lineRule="auto"/>
              <w:jc w:val="center"/>
              <w:rPr>
                <w:rFonts w:ascii="Calibri" w:eastAsia="Calibri" w:hAnsi="Calibri" w:cs="Times New Roman"/>
                <w:sz w:val="24"/>
                <w:szCs w:val="24"/>
              </w:rPr>
            </w:pPr>
          </w:p>
        </w:tc>
        <w:tc>
          <w:tcPr>
            <w:tcW w:w="1032" w:type="dxa"/>
            <w:shd w:val="clear" w:color="auto" w:fill="EEECE1"/>
            <w:vAlign w:val="center"/>
          </w:tcPr>
          <w:p w14:paraId="00D3E0D6" w14:textId="77777777" w:rsidR="005D3C1F" w:rsidRPr="003A3825" w:rsidRDefault="005D3C1F" w:rsidP="00E24E5C">
            <w:pPr>
              <w:spacing w:line="360" w:lineRule="auto"/>
              <w:jc w:val="center"/>
              <w:rPr>
                <w:rFonts w:ascii="Calibri" w:eastAsia="Calibri" w:hAnsi="Calibri" w:cs="Times New Roman"/>
                <w:sz w:val="24"/>
                <w:szCs w:val="24"/>
              </w:rPr>
            </w:pPr>
          </w:p>
        </w:tc>
        <w:tc>
          <w:tcPr>
            <w:tcW w:w="1056" w:type="dxa"/>
            <w:shd w:val="clear" w:color="auto" w:fill="EEECE1"/>
            <w:vAlign w:val="center"/>
          </w:tcPr>
          <w:p w14:paraId="5B6511E3" w14:textId="77777777" w:rsidR="005D3C1F" w:rsidRPr="003A3825" w:rsidRDefault="005D3C1F" w:rsidP="00E24E5C">
            <w:pPr>
              <w:spacing w:line="360" w:lineRule="auto"/>
              <w:jc w:val="center"/>
              <w:rPr>
                <w:rFonts w:ascii="Calibri" w:eastAsia="Calibri" w:hAnsi="Calibri" w:cs="Times New Roman"/>
                <w:sz w:val="24"/>
                <w:szCs w:val="24"/>
              </w:rPr>
            </w:pPr>
          </w:p>
        </w:tc>
        <w:tc>
          <w:tcPr>
            <w:tcW w:w="853" w:type="dxa"/>
            <w:vMerge/>
            <w:shd w:val="clear" w:color="auto" w:fill="EEECE1"/>
            <w:vAlign w:val="center"/>
          </w:tcPr>
          <w:p w14:paraId="4F6C0862" w14:textId="77777777" w:rsidR="005D3C1F" w:rsidRPr="003A3825" w:rsidRDefault="005D3C1F" w:rsidP="00E24E5C">
            <w:pPr>
              <w:spacing w:line="360" w:lineRule="auto"/>
              <w:jc w:val="center"/>
              <w:rPr>
                <w:rFonts w:ascii="Calibri" w:eastAsia="Calibri" w:hAnsi="Calibri" w:cs="Times New Roman"/>
                <w:sz w:val="24"/>
                <w:szCs w:val="24"/>
              </w:rPr>
            </w:pPr>
          </w:p>
        </w:tc>
      </w:tr>
      <w:tr w:rsidR="005D3C1F" w:rsidRPr="003A3825" w14:paraId="058E1A73" w14:textId="77777777" w:rsidTr="005D3C1F">
        <w:trPr>
          <w:trHeight w:hRule="exact" w:val="454"/>
        </w:trPr>
        <w:tc>
          <w:tcPr>
            <w:tcW w:w="1165" w:type="dxa"/>
            <w:vAlign w:val="center"/>
          </w:tcPr>
          <w:p w14:paraId="2031AD98" w14:textId="77777777" w:rsidR="005D3C1F" w:rsidRPr="003A3825" w:rsidRDefault="005D3C1F" w:rsidP="00E24E5C">
            <w:pPr>
              <w:spacing w:line="360" w:lineRule="auto"/>
              <w:jc w:val="center"/>
              <w:rPr>
                <w:rFonts w:ascii="Calibri" w:eastAsia="Calibri" w:hAnsi="Calibri" w:cs="Times New Roman"/>
                <w:b/>
                <w:sz w:val="24"/>
                <w:szCs w:val="24"/>
              </w:rPr>
            </w:pPr>
          </w:p>
        </w:tc>
        <w:tc>
          <w:tcPr>
            <w:tcW w:w="1147" w:type="dxa"/>
            <w:shd w:val="clear" w:color="auto" w:fill="EEECE1"/>
          </w:tcPr>
          <w:p w14:paraId="27E51BE1" w14:textId="77777777" w:rsidR="005D3C1F" w:rsidRPr="003A3825" w:rsidRDefault="005D3C1F" w:rsidP="00E24E5C">
            <w:pPr>
              <w:spacing w:line="360" w:lineRule="auto"/>
              <w:jc w:val="center"/>
              <w:rPr>
                <w:rFonts w:ascii="Calibri" w:eastAsia="Calibri" w:hAnsi="Calibri" w:cs="Times New Roman"/>
                <w:sz w:val="24"/>
                <w:szCs w:val="24"/>
              </w:rPr>
            </w:pPr>
          </w:p>
        </w:tc>
        <w:tc>
          <w:tcPr>
            <w:tcW w:w="1434" w:type="dxa"/>
            <w:shd w:val="clear" w:color="auto" w:fill="EEECE1"/>
            <w:vAlign w:val="center"/>
          </w:tcPr>
          <w:p w14:paraId="2CDD7590" w14:textId="74ACE549" w:rsidR="005D3C1F" w:rsidRPr="003A3825" w:rsidRDefault="005D3C1F" w:rsidP="00E24E5C">
            <w:pPr>
              <w:spacing w:line="360" w:lineRule="auto"/>
              <w:jc w:val="center"/>
              <w:rPr>
                <w:rFonts w:ascii="Calibri" w:eastAsia="Calibri" w:hAnsi="Calibri" w:cs="Times New Roman"/>
                <w:sz w:val="24"/>
                <w:szCs w:val="24"/>
              </w:rPr>
            </w:pPr>
          </w:p>
        </w:tc>
        <w:tc>
          <w:tcPr>
            <w:tcW w:w="988" w:type="dxa"/>
            <w:shd w:val="clear" w:color="auto" w:fill="EEECE1"/>
            <w:vAlign w:val="center"/>
          </w:tcPr>
          <w:p w14:paraId="46F3EAE1" w14:textId="77777777" w:rsidR="005D3C1F" w:rsidRPr="003A3825" w:rsidRDefault="005D3C1F" w:rsidP="00E24E5C">
            <w:pPr>
              <w:spacing w:line="360" w:lineRule="auto"/>
              <w:jc w:val="center"/>
              <w:rPr>
                <w:rFonts w:ascii="Calibri" w:eastAsia="Calibri" w:hAnsi="Calibri" w:cs="Times New Roman"/>
                <w:sz w:val="24"/>
                <w:szCs w:val="24"/>
              </w:rPr>
            </w:pPr>
          </w:p>
        </w:tc>
        <w:tc>
          <w:tcPr>
            <w:tcW w:w="1027" w:type="dxa"/>
            <w:vMerge/>
            <w:shd w:val="clear" w:color="auto" w:fill="EEECE1"/>
            <w:vAlign w:val="center"/>
          </w:tcPr>
          <w:p w14:paraId="1686A437" w14:textId="77777777" w:rsidR="005D3C1F" w:rsidRPr="003A3825" w:rsidRDefault="005D3C1F" w:rsidP="00E24E5C">
            <w:pPr>
              <w:spacing w:line="360" w:lineRule="auto"/>
              <w:jc w:val="center"/>
              <w:rPr>
                <w:rFonts w:ascii="Calibri" w:eastAsia="Calibri" w:hAnsi="Calibri" w:cs="Times New Roman"/>
                <w:sz w:val="24"/>
                <w:szCs w:val="24"/>
              </w:rPr>
            </w:pPr>
          </w:p>
        </w:tc>
        <w:tc>
          <w:tcPr>
            <w:tcW w:w="1032" w:type="dxa"/>
            <w:shd w:val="clear" w:color="auto" w:fill="EEECE1"/>
            <w:vAlign w:val="center"/>
          </w:tcPr>
          <w:p w14:paraId="465689BA" w14:textId="77777777" w:rsidR="005D3C1F" w:rsidRPr="003A3825" w:rsidRDefault="005D3C1F" w:rsidP="00E24E5C">
            <w:pPr>
              <w:spacing w:line="360" w:lineRule="auto"/>
              <w:jc w:val="center"/>
              <w:rPr>
                <w:rFonts w:ascii="Calibri" w:eastAsia="Calibri" w:hAnsi="Calibri" w:cs="Times New Roman"/>
                <w:sz w:val="24"/>
                <w:szCs w:val="24"/>
              </w:rPr>
            </w:pPr>
          </w:p>
        </w:tc>
        <w:tc>
          <w:tcPr>
            <w:tcW w:w="1056" w:type="dxa"/>
            <w:shd w:val="clear" w:color="auto" w:fill="EEECE1"/>
            <w:vAlign w:val="center"/>
          </w:tcPr>
          <w:p w14:paraId="00EE83CF" w14:textId="77777777" w:rsidR="005D3C1F" w:rsidRPr="003A3825" w:rsidRDefault="005D3C1F" w:rsidP="00E24E5C">
            <w:pPr>
              <w:spacing w:line="360" w:lineRule="auto"/>
              <w:jc w:val="center"/>
              <w:rPr>
                <w:rFonts w:ascii="Calibri" w:eastAsia="Calibri" w:hAnsi="Calibri" w:cs="Times New Roman"/>
                <w:sz w:val="24"/>
                <w:szCs w:val="24"/>
              </w:rPr>
            </w:pPr>
          </w:p>
        </w:tc>
        <w:tc>
          <w:tcPr>
            <w:tcW w:w="853" w:type="dxa"/>
            <w:vMerge/>
            <w:shd w:val="clear" w:color="auto" w:fill="EEECE1"/>
            <w:vAlign w:val="center"/>
          </w:tcPr>
          <w:p w14:paraId="59434A81" w14:textId="77777777" w:rsidR="005D3C1F" w:rsidRPr="003A3825" w:rsidRDefault="005D3C1F" w:rsidP="00E24E5C">
            <w:pPr>
              <w:spacing w:line="360" w:lineRule="auto"/>
              <w:jc w:val="center"/>
              <w:rPr>
                <w:rFonts w:ascii="Calibri" w:eastAsia="Calibri" w:hAnsi="Calibri" w:cs="Times New Roman"/>
                <w:sz w:val="24"/>
                <w:szCs w:val="24"/>
              </w:rPr>
            </w:pPr>
          </w:p>
        </w:tc>
      </w:tr>
      <w:tr w:rsidR="005D3C1F" w:rsidRPr="003A3825" w14:paraId="0EE09A79" w14:textId="77777777" w:rsidTr="005D3C1F">
        <w:trPr>
          <w:trHeight w:hRule="exact" w:val="454"/>
        </w:trPr>
        <w:tc>
          <w:tcPr>
            <w:tcW w:w="1165" w:type="dxa"/>
            <w:vAlign w:val="center"/>
          </w:tcPr>
          <w:p w14:paraId="379955B7" w14:textId="77777777" w:rsidR="005D3C1F" w:rsidRPr="003A3825" w:rsidRDefault="005D3C1F" w:rsidP="00E24E5C">
            <w:pPr>
              <w:spacing w:line="360" w:lineRule="auto"/>
              <w:jc w:val="center"/>
              <w:rPr>
                <w:rFonts w:ascii="Calibri" w:eastAsia="Calibri" w:hAnsi="Calibri" w:cs="Times New Roman"/>
                <w:b/>
                <w:sz w:val="24"/>
                <w:szCs w:val="24"/>
              </w:rPr>
            </w:pPr>
            <w:r w:rsidRPr="003A3825">
              <w:rPr>
                <w:rFonts w:ascii="Calibri" w:eastAsia="Calibri" w:hAnsi="Calibri" w:cs="Times New Roman"/>
                <w:b/>
                <w:sz w:val="24"/>
                <w:szCs w:val="24"/>
              </w:rPr>
              <w:t>1000</w:t>
            </w:r>
          </w:p>
        </w:tc>
        <w:tc>
          <w:tcPr>
            <w:tcW w:w="1147" w:type="dxa"/>
            <w:shd w:val="clear" w:color="auto" w:fill="EEECE1"/>
          </w:tcPr>
          <w:p w14:paraId="7F373886" w14:textId="77777777" w:rsidR="005D3C1F" w:rsidRPr="003A3825" w:rsidRDefault="005D3C1F" w:rsidP="00E24E5C">
            <w:pPr>
              <w:spacing w:line="360" w:lineRule="auto"/>
              <w:jc w:val="center"/>
              <w:rPr>
                <w:rFonts w:ascii="Calibri" w:eastAsia="Calibri" w:hAnsi="Calibri" w:cs="Times New Roman"/>
                <w:sz w:val="24"/>
                <w:szCs w:val="24"/>
              </w:rPr>
            </w:pPr>
          </w:p>
        </w:tc>
        <w:tc>
          <w:tcPr>
            <w:tcW w:w="1434" w:type="dxa"/>
            <w:shd w:val="clear" w:color="auto" w:fill="EEECE1"/>
            <w:vAlign w:val="center"/>
          </w:tcPr>
          <w:p w14:paraId="107A2034" w14:textId="1B6B520B" w:rsidR="005D3C1F" w:rsidRPr="003A3825" w:rsidRDefault="005D3C1F" w:rsidP="00E24E5C">
            <w:pPr>
              <w:spacing w:line="360" w:lineRule="auto"/>
              <w:jc w:val="center"/>
              <w:rPr>
                <w:rFonts w:ascii="Calibri" w:eastAsia="Calibri" w:hAnsi="Calibri" w:cs="Times New Roman"/>
                <w:sz w:val="24"/>
                <w:szCs w:val="24"/>
              </w:rPr>
            </w:pPr>
          </w:p>
        </w:tc>
        <w:tc>
          <w:tcPr>
            <w:tcW w:w="988" w:type="dxa"/>
            <w:shd w:val="clear" w:color="auto" w:fill="EEECE1"/>
            <w:vAlign w:val="center"/>
          </w:tcPr>
          <w:p w14:paraId="383232BF" w14:textId="77777777" w:rsidR="005D3C1F" w:rsidRPr="003A3825" w:rsidRDefault="005D3C1F" w:rsidP="00E24E5C">
            <w:pPr>
              <w:spacing w:line="360" w:lineRule="auto"/>
              <w:jc w:val="center"/>
              <w:rPr>
                <w:rFonts w:ascii="Calibri" w:eastAsia="Calibri" w:hAnsi="Calibri" w:cs="Times New Roman"/>
                <w:sz w:val="24"/>
                <w:szCs w:val="24"/>
              </w:rPr>
            </w:pPr>
          </w:p>
        </w:tc>
        <w:tc>
          <w:tcPr>
            <w:tcW w:w="1027" w:type="dxa"/>
            <w:vMerge w:val="restart"/>
            <w:shd w:val="clear" w:color="auto" w:fill="EEECE1"/>
            <w:vAlign w:val="center"/>
          </w:tcPr>
          <w:p w14:paraId="78D1AAA4" w14:textId="77777777" w:rsidR="005D3C1F" w:rsidRPr="003A3825" w:rsidRDefault="005D3C1F" w:rsidP="00E24E5C">
            <w:pPr>
              <w:spacing w:line="360" w:lineRule="auto"/>
              <w:jc w:val="center"/>
              <w:rPr>
                <w:rFonts w:ascii="Calibri" w:eastAsia="Calibri" w:hAnsi="Calibri" w:cs="Times New Roman"/>
                <w:sz w:val="24"/>
                <w:szCs w:val="24"/>
              </w:rPr>
            </w:pPr>
          </w:p>
        </w:tc>
        <w:tc>
          <w:tcPr>
            <w:tcW w:w="1032" w:type="dxa"/>
            <w:shd w:val="clear" w:color="auto" w:fill="EEECE1"/>
            <w:vAlign w:val="center"/>
          </w:tcPr>
          <w:p w14:paraId="1E8C4CF1" w14:textId="77777777" w:rsidR="005D3C1F" w:rsidRPr="003A3825" w:rsidRDefault="005D3C1F" w:rsidP="00E24E5C">
            <w:pPr>
              <w:spacing w:line="360" w:lineRule="auto"/>
              <w:jc w:val="center"/>
              <w:rPr>
                <w:rFonts w:ascii="Calibri" w:eastAsia="Calibri" w:hAnsi="Calibri" w:cs="Times New Roman"/>
                <w:sz w:val="24"/>
                <w:szCs w:val="24"/>
              </w:rPr>
            </w:pPr>
          </w:p>
        </w:tc>
        <w:tc>
          <w:tcPr>
            <w:tcW w:w="1056" w:type="dxa"/>
            <w:shd w:val="clear" w:color="auto" w:fill="EEECE1"/>
            <w:vAlign w:val="center"/>
          </w:tcPr>
          <w:p w14:paraId="07707AAB" w14:textId="77777777" w:rsidR="005D3C1F" w:rsidRPr="003A3825" w:rsidRDefault="005D3C1F" w:rsidP="00E24E5C">
            <w:pPr>
              <w:spacing w:line="360" w:lineRule="auto"/>
              <w:jc w:val="center"/>
              <w:rPr>
                <w:rFonts w:ascii="Calibri" w:eastAsia="Calibri" w:hAnsi="Calibri" w:cs="Times New Roman"/>
                <w:sz w:val="24"/>
                <w:szCs w:val="24"/>
              </w:rPr>
            </w:pPr>
          </w:p>
        </w:tc>
        <w:tc>
          <w:tcPr>
            <w:tcW w:w="853" w:type="dxa"/>
            <w:vMerge w:val="restart"/>
            <w:shd w:val="clear" w:color="auto" w:fill="EEECE1"/>
            <w:vAlign w:val="center"/>
          </w:tcPr>
          <w:p w14:paraId="011E9FAF" w14:textId="77777777" w:rsidR="005D3C1F" w:rsidRPr="003A3825" w:rsidRDefault="005D3C1F" w:rsidP="00E24E5C">
            <w:pPr>
              <w:spacing w:line="360" w:lineRule="auto"/>
              <w:jc w:val="center"/>
              <w:rPr>
                <w:rFonts w:ascii="Calibri" w:eastAsia="Calibri" w:hAnsi="Calibri" w:cs="Times New Roman"/>
                <w:sz w:val="24"/>
                <w:szCs w:val="24"/>
              </w:rPr>
            </w:pPr>
          </w:p>
        </w:tc>
      </w:tr>
      <w:tr w:rsidR="005D3C1F" w:rsidRPr="003A3825" w14:paraId="2E0B47FD" w14:textId="77777777" w:rsidTr="005D3C1F">
        <w:trPr>
          <w:trHeight w:hRule="exact" w:val="454"/>
        </w:trPr>
        <w:tc>
          <w:tcPr>
            <w:tcW w:w="1165" w:type="dxa"/>
            <w:vAlign w:val="center"/>
          </w:tcPr>
          <w:p w14:paraId="5992D9A4" w14:textId="77777777" w:rsidR="005D3C1F" w:rsidRPr="003A3825" w:rsidRDefault="005D3C1F" w:rsidP="00E24E5C">
            <w:pPr>
              <w:spacing w:line="360" w:lineRule="auto"/>
              <w:jc w:val="center"/>
              <w:rPr>
                <w:rFonts w:ascii="Calibri" w:eastAsia="Calibri" w:hAnsi="Calibri" w:cs="Times New Roman"/>
                <w:b/>
                <w:sz w:val="24"/>
                <w:szCs w:val="24"/>
              </w:rPr>
            </w:pPr>
          </w:p>
        </w:tc>
        <w:tc>
          <w:tcPr>
            <w:tcW w:w="1147" w:type="dxa"/>
            <w:shd w:val="clear" w:color="auto" w:fill="EEECE1"/>
          </w:tcPr>
          <w:p w14:paraId="4CE0F73B" w14:textId="77777777" w:rsidR="005D3C1F" w:rsidRPr="003A3825" w:rsidRDefault="005D3C1F" w:rsidP="00E24E5C">
            <w:pPr>
              <w:spacing w:line="360" w:lineRule="auto"/>
              <w:jc w:val="center"/>
              <w:rPr>
                <w:rFonts w:ascii="Calibri" w:eastAsia="Calibri" w:hAnsi="Calibri" w:cs="Times New Roman"/>
                <w:sz w:val="24"/>
                <w:szCs w:val="24"/>
              </w:rPr>
            </w:pPr>
          </w:p>
        </w:tc>
        <w:tc>
          <w:tcPr>
            <w:tcW w:w="1434" w:type="dxa"/>
            <w:shd w:val="clear" w:color="auto" w:fill="EEECE1"/>
            <w:vAlign w:val="center"/>
          </w:tcPr>
          <w:p w14:paraId="71B44B12" w14:textId="0480664B" w:rsidR="005D3C1F" w:rsidRPr="003A3825" w:rsidRDefault="005D3C1F" w:rsidP="00E24E5C">
            <w:pPr>
              <w:spacing w:line="360" w:lineRule="auto"/>
              <w:jc w:val="center"/>
              <w:rPr>
                <w:rFonts w:ascii="Calibri" w:eastAsia="Calibri" w:hAnsi="Calibri" w:cs="Times New Roman"/>
                <w:sz w:val="24"/>
                <w:szCs w:val="24"/>
              </w:rPr>
            </w:pPr>
          </w:p>
        </w:tc>
        <w:tc>
          <w:tcPr>
            <w:tcW w:w="988" w:type="dxa"/>
            <w:shd w:val="clear" w:color="auto" w:fill="EEECE1"/>
            <w:vAlign w:val="center"/>
          </w:tcPr>
          <w:p w14:paraId="2CB0D5A5" w14:textId="77777777" w:rsidR="005D3C1F" w:rsidRPr="003A3825" w:rsidRDefault="005D3C1F" w:rsidP="00E24E5C">
            <w:pPr>
              <w:spacing w:line="360" w:lineRule="auto"/>
              <w:jc w:val="center"/>
              <w:rPr>
                <w:rFonts w:ascii="Calibri" w:eastAsia="Calibri" w:hAnsi="Calibri" w:cs="Times New Roman"/>
                <w:sz w:val="24"/>
                <w:szCs w:val="24"/>
              </w:rPr>
            </w:pPr>
          </w:p>
        </w:tc>
        <w:tc>
          <w:tcPr>
            <w:tcW w:w="1027" w:type="dxa"/>
            <w:vMerge/>
            <w:shd w:val="clear" w:color="auto" w:fill="EEECE1"/>
            <w:vAlign w:val="center"/>
          </w:tcPr>
          <w:p w14:paraId="1700E832" w14:textId="77777777" w:rsidR="005D3C1F" w:rsidRPr="003A3825" w:rsidRDefault="005D3C1F" w:rsidP="00E24E5C">
            <w:pPr>
              <w:spacing w:line="360" w:lineRule="auto"/>
              <w:jc w:val="center"/>
              <w:rPr>
                <w:rFonts w:ascii="Calibri" w:eastAsia="Calibri" w:hAnsi="Calibri" w:cs="Times New Roman"/>
                <w:sz w:val="24"/>
                <w:szCs w:val="24"/>
              </w:rPr>
            </w:pPr>
          </w:p>
        </w:tc>
        <w:tc>
          <w:tcPr>
            <w:tcW w:w="1032" w:type="dxa"/>
            <w:shd w:val="clear" w:color="auto" w:fill="EEECE1"/>
            <w:vAlign w:val="center"/>
          </w:tcPr>
          <w:p w14:paraId="18D8840F" w14:textId="77777777" w:rsidR="005D3C1F" w:rsidRPr="003A3825" w:rsidRDefault="005D3C1F" w:rsidP="00E24E5C">
            <w:pPr>
              <w:spacing w:line="360" w:lineRule="auto"/>
              <w:jc w:val="center"/>
              <w:rPr>
                <w:rFonts w:ascii="Calibri" w:eastAsia="Calibri" w:hAnsi="Calibri" w:cs="Times New Roman"/>
                <w:sz w:val="24"/>
                <w:szCs w:val="24"/>
              </w:rPr>
            </w:pPr>
          </w:p>
        </w:tc>
        <w:tc>
          <w:tcPr>
            <w:tcW w:w="1056" w:type="dxa"/>
            <w:shd w:val="clear" w:color="auto" w:fill="EEECE1"/>
            <w:vAlign w:val="center"/>
          </w:tcPr>
          <w:p w14:paraId="454EE846" w14:textId="77777777" w:rsidR="005D3C1F" w:rsidRPr="003A3825" w:rsidRDefault="005D3C1F" w:rsidP="00E24E5C">
            <w:pPr>
              <w:spacing w:line="360" w:lineRule="auto"/>
              <w:jc w:val="center"/>
              <w:rPr>
                <w:rFonts w:ascii="Calibri" w:eastAsia="Calibri" w:hAnsi="Calibri" w:cs="Times New Roman"/>
                <w:sz w:val="24"/>
                <w:szCs w:val="24"/>
              </w:rPr>
            </w:pPr>
          </w:p>
        </w:tc>
        <w:tc>
          <w:tcPr>
            <w:tcW w:w="853" w:type="dxa"/>
            <w:vMerge/>
            <w:shd w:val="clear" w:color="auto" w:fill="EEECE1"/>
            <w:vAlign w:val="center"/>
          </w:tcPr>
          <w:p w14:paraId="7F31A170" w14:textId="77777777" w:rsidR="005D3C1F" w:rsidRPr="003A3825" w:rsidRDefault="005D3C1F" w:rsidP="00E24E5C">
            <w:pPr>
              <w:spacing w:line="360" w:lineRule="auto"/>
              <w:jc w:val="center"/>
              <w:rPr>
                <w:rFonts w:ascii="Calibri" w:eastAsia="Calibri" w:hAnsi="Calibri" w:cs="Times New Roman"/>
                <w:sz w:val="24"/>
                <w:szCs w:val="24"/>
              </w:rPr>
            </w:pPr>
          </w:p>
        </w:tc>
      </w:tr>
      <w:tr w:rsidR="005D3C1F" w:rsidRPr="003A3825" w14:paraId="36792E5C" w14:textId="77777777" w:rsidTr="005D3C1F">
        <w:trPr>
          <w:trHeight w:hRule="exact" w:val="454"/>
        </w:trPr>
        <w:tc>
          <w:tcPr>
            <w:tcW w:w="1165" w:type="dxa"/>
            <w:vAlign w:val="center"/>
          </w:tcPr>
          <w:p w14:paraId="01D589F5" w14:textId="77777777" w:rsidR="005D3C1F" w:rsidRPr="003A3825" w:rsidRDefault="005D3C1F" w:rsidP="00E24E5C">
            <w:pPr>
              <w:spacing w:line="360" w:lineRule="auto"/>
              <w:jc w:val="center"/>
              <w:rPr>
                <w:rFonts w:ascii="Calibri" w:eastAsia="Calibri" w:hAnsi="Calibri" w:cs="Times New Roman"/>
                <w:b/>
                <w:sz w:val="24"/>
                <w:szCs w:val="24"/>
              </w:rPr>
            </w:pPr>
          </w:p>
        </w:tc>
        <w:tc>
          <w:tcPr>
            <w:tcW w:w="1147" w:type="dxa"/>
            <w:shd w:val="clear" w:color="auto" w:fill="EEECE1"/>
          </w:tcPr>
          <w:p w14:paraId="6410C40F" w14:textId="77777777" w:rsidR="005D3C1F" w:rsidRPr="003A3825" w:rsidRDefault="005D3C1F" w:rsidP="00E24E5C">
            <w:pPr>
              <w:spacing w:line="360" w:lineRule="auto"/>
              <w:jc w:val="center"/>
              <w:rPr>
                <w:rFonts w:ascii="Calibri" w:eastAsia="Calibri" w:hAnsi="Calibri" w:cs="Times New Roman"/>
                <w:sz w:val="24"/>
                <w:szCs w:val="24"/>
              </w:rPr>
            </w:pPr>
          </w:p>
        </w:tc>
        <w:tc>
          <w:tcPr>
            <w:tcW w:w="1434" w:type="dxa"/>
            <w:shd w:val="clear" w:color="auto" w:fill="EEECE1"/>
            <w:vAlign w:val="center"/>
          </w:tcPr>
          <w:p w14:paraId="781A35B2" w14:textId="6D795DCF" w:rsidR="005D3C1F" w:rsidRPr="003A3825" w:rsidRDefault="005D3C1F" w:rsidP="00E24E5C">
            <w:pPr>
              <w:spacing w:line="360" w:lineRule="auto"/>
              <w:jc w:val="center"/>
              <w:rPr>
                <w:rFonts w:ascii="Calibri" w:eastAsia="Calibri" w:hAnsi="Calibri" w:cs="Times New Roman"/>
                <w:sz w:val="24"/>
                <w:szCs w:val="24"/>
              </w:rPr>
            </w:pPr>
          </w:p>
        </w:tc>
        <w:tc>
          <w:tcPr>
            <w:tcW w:w="988" w:type="dxa"/>
            <w:shd w:val="clear" w:color="auto" w:fill="EEECE1"/>
            <w:vAlign w:val="center"/>
          </w:tcPr>
          <w:p w14:paraId="208AE8A0" w14:textId="77777777" w:rsidR="005D3C1F" w:rsidRPr="003A3825" w:rsidRDefault="005D3C1F" w:rsidP="00E24E5C">
            <w:pPr>
              <w:spacing w:line="360" w:lineRule="auto"/>
              <w:jc w:val="center"/>
              <w:rPr>
                <w:rFonts w:ascii="Calibri" w:eastAsia="Calibri" w:hAnsi="Calibri" w:cs="Times New Roman"/>
                <w:sz w:val="24"/>
                <w:szCs w:val="24"/>
              </w:rPr>
            </w:pPr>
          </w:p>
        </w:tc>
        <w:tc>
          <w:tcPr>
            <w:tcW w:w="1027" w:type="dxa"/>
            <w:vMerge/>
            <w:shd w:val="clear" w:color="auto" w:fill="EEECE1"/>
            <w:vAlign w:val="center"/>
          </w:tcPr>
          <w:p w14:paraId="0C0B0F61" w14:textId="77777777" w:rsidR="005D3C1F" w:rsidRPr="003A3825" w:rsidRDefault="005D3C1F" w:rsidP="00E24E5C">
            <w:pPr>
              <w:spacing w:line="360" w:lineRule="auto"/>
              <w:jc w:val="center"/>
              <w:rPr>
                <w:rFonts w:ascii="Calibri" w:eastAsia="Calibri" w:hAnsi="Calibri" w:cs="Times New Roman"/>
                <w:sz w:val="24"/>
                <w:szCs w:val="24"/>
              </w:rPr>
            </w:pPr>
          </w:p>
        </w:tc>
        <w:tc>
          <w:tcPr>
            <w:tcW w:w="1032" w:type="dxa"/>
            <w:shd w:val="clear" w:color="auto" w:fill="EEECE1"/>
            <w:vAlign w:val="center"/>
          </w:tcPr>
          <w:p w14:paraId="1F59BA22" w14:textId="77777777" w:rsidR="005D3C1F" w:rsidRPr="003A3825" w:rsidRDefault="005D3C1F" w:rsidP="00E24E5C">
            <w:pPr>
              <w:spacing w:line="360" w:lineRule="auto"/>
              <w:jc w:val="center"/>
              <w:rPr>
                <w:rFonts w:ascii="Calibri" w:eastAsia="Calibri" w:hAnsi="Calibri" w:cs="Times New Roman"/>
                <w:sz w:val="24"/>
                <w:szCs w:val="24"/>
              </w:rPr>
            </w:pPr>
          </w:p>
        </w:tc>
        <w:tc>
          <w:tcPr>
            <w:tcW w:w="1056" w:type="dxa"/>
            <w:shd w:val="clear" w:color="auto" w:fill="EEECE1"/>
            <w:vAlign w:val="center"/>
          </w:tcPr>
          <w:p w14:paraId="50465F2D" w14:textId="77777777" w:rsidR="005D3C1F" w:rsidRPr="003A3825" w:rsidRDefault="005D3C1F" w:rsidP="00E24E5C">
            <w:pPr>
              <w:spacing w:line="360" w:lineRule="auto"/>
              <w:jc w:val="center"/>
              <w:rPr>
                <w:rFonts w:ascii="Calibri" w:eastAsia="Calibri" w:hAnsi="Calibri" w:cs="Times New Roman"/>
                <w:sz w:val="24"/>
                <w:szCs w:val="24"/>
              </w:rPr>
            </w:pPr>
          </w:p>
        </w:tc>
        <w:tc>
          <w:tcPr>
            <w:tcW w:w="853" w:type="dxa"/>
            <w:vMerge/>
            <w:shd w:val="clear" w:color="auto" w:fill="EEECE1"/>
            <w:vAlign w:val="center"/>
          </w:tcPr>
          <w:p w14:paraId="36BE1D5C" w14:textId="77777777" w:rsidR="005D3C1F" w:rsidRPr="003A3825" w:rsidRDefault="005D3C1F" w:rsidP="00E24E5C">
            <w:pPr>
              <w:spacing w:line="360" w:lineRule="auto"/>
              <w:jc w:val="center"/>
              <w:rPr>
                <w:rFonts w:ascii="Calibri" w:eastAsia="Calibri" w:hAnsi="Calibri" w:cs="Times New Roman"/>
                <w:sz w:val="24"/>
                <w:szCs w:val="24"/>
              </w:rPr>
            </w:pPr>
          </w:p>
        </w:tc>
      </w:tr>
    </w:tbl>
    <w:p w14:paraId="61F45464" w14:textId="77777777" w:rsidR="00EA3835" w:rsidRDefault="00EA3835" w:rsidP="00E24E5C">
      <w:pPr>
        <w:autoSpaceDE w:val="0"/>
        <w:autoSpaceDN w:val="0"/>
        <w:adjustRightInd w:val="0"/>
        <w:spacing w:after="0" w:line="240" w:lineRule="auto"/>
        <w:jc w:val="both"/>
        <w:rPr>
          <w:rFonts w:ascii="Calibri" w:eastAsia="UniversLTStd-Light" w:hAnsi="Calibri" w:cs="UniversLTStd-Light"/>
          <w:b/>
          <w:color w:val="000000"/>
          <w:sz w:val="24"/>
          <w:szCs w:val="24"/>
        </w:rPr>
      </w:pPr>
    </w:p>
    <w:p w14:paraId="7556596A" w14:textId="77777777" w:rsidR="00EA3835" w:rsidRPr="003A3825" w:rsidRDefault="00EA3835" w:rsidP="00E24E5C">
      <w:pPr>
        <w:autoSpaceDE w:val="0"/>
        <w:autoSpaceDN w:val="0"/>
        <w:adjustRightInd w:val="0"/>
        <w:spacing w:after="0" w:line="240" w:lineRule="auto"/>
        <w:jc w:val="both"/>
        <w:rPr>
          <w:rFonts w:ascii="Calibri" w:eastAsia="UniversLTStd-Light" w:hAnsi="Calibri" w:cs="UniversLTStd-Light"/>
          <w:b/>
          <w:color w:val="000000"/>
          <w:sz w:val="24"/>
          <w:szCs w:val="24"/>
        </w:rPr>
      </w:pPr>
      <w:r w:rsidRPr="003A3825">
        <w:rPr>
          <w:rFonts w:ascii="Calibri" w:eastAsia="Calibri" w:hAnsi="Calibri" w:cs="Times New Roman"/>
          <w:noProof/>
          <w:sz w:val="24"/>
          <w:szCs w:val="24"/>
          <w:lang w:eastAsia="cs-CZ"/>
        </w:rPr>
        <mc:AlternateContent>
          <mc:Choice Requires="wps">
            <w:drawing>
              <wp:anchor distT="0" distB="0" distL="114300" distR="114300" simplePos="0" relativeHeight="251663360" behindDoc="0" locked="0" layoutInCell="1" allowOverlap="1" wp14:anchorId="02F22773" wp14:editId="0345C9A3">
                <wp:simplePos x="0" y="0"/>
                <wp:positionH relativeFrom="column">
                  <wp:posOffset>157728</wp:posOffset>
                </wp:positionH>
                <wp:positionV relativeFrom="paragraph">
                  <wp:posOffset>127083</wp:posOffset>
                </wp:positionV>
                <wp:extent cx="5540675" cy="1550504"/>
                <wp:effectExtent l="0" t="0" r="22225" b="12065"/>
                <wp:wrapNone/>
                <wp:docPr id="43" name="Textové pol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0675" cy="1550504"/>
                        </a:xfrm>
                        <a:prstGeom prst="rect">
                          <a:avLst/>
                        </a:prstGeom>
                        <a:solidFill>
                          <a:srgbClr val="FFFFFF"/>
                        </a:solidFill>
                        <a:ln w="9525">
                          <a:solidFill>
                            <a:srgbClr val="000000"/>
                          </a:solidFill>
                          <a:miter lim="800000"/>
                          <a:headEnd/>
                          <a:tailEnd/>
                        </a:ln>
                      </wps:spPr>
                      <wps:txbx>
                        <w:txbxContent>
                          <w:p w14:paraId="1C672CCB" w14:textId="77777777" w:rsidR="00AE4700" w:rsidRPr="004961E9" w:rsidRDefault="00AE4700" w:rsidP="00E24E5C">
                            <w:pPr>
                              <w:rPr>
                                <w:b/>
                                <w:bCs/>
                                <w:sz w:val="24"/>
                                <w:szCs w:val="24"/>
                              </w:rPr>
                            </w:pPr>
                            <w:r w:rsidRPr="004961E9">
                              <w:rPr>
                                <w:b/>
                                <w:bCs/>
                                <w:sz w:val="24"/>
                                <w:szCs w:val="24"/>
                              </w:rPr>
                              <w:t>Okomentujte správnost a přesnost pipet:</w:t>
                            </w:r>
                          </w:p>
                          <w:p w14:paraId="3D2E3778" w14:textId="77777777" w:rsidR="00AE4700" w:rsidRPr="00054C2E" w:rsidRDefault="00AE4700" w:rsidP="00E24E5C">
                            <w:pPr>
                              <w:pStyle w:val="Bezmezer"/>
                            </w:pPr>
                            <w:permStart w:id="926898526" w:edGrp="everyone"/>
                          </w:p>
                          <w:permEnd w:id="926898526"/>
                          <w:p w14:paraId="3112DAA0" w14:textId="77777777" w:rsidR="00AE4700" w:rsidRDefault="00AE4700" w:rsidP="00E24E5C">
                            <w:pPr>
                              <w:pStyle w:val="Bezmezer"/>
                            </w:pPr>
                          </w:p>
                          <w:p w14:paraId="3B59F269" w14:textId="77777777" w:rsidR="00AE4700" w:rsidRDefault="00AE4700" w:rsidP="00E24E5C">
                            <w:pPr>
                              <w:pStyle w:val="Bezmezer"/>
                            </w:pPr>
                          </w:p>
                          <w:p w14:paraId="04B56829" w14:textId="77777777" w:rsidR="00AE4700" w:rsidRDefault="00AE4700" w:rsidP="00E24E5C">
                            <w:pPr>
                              <w:pStyle w:val="Bezmezer"/>
                            </w:pPr>
                          </w:p>
                          <w:p w14:paraId="3E69A158" w14:textId="77777777" w:rsidR="00AE4700" w:rsidRDefault="00AE4700" w:rsidP="00E24E5C">
                            <w:pPr>
                              <w:pStyle w:val="Bezmezer"/>
                            </w:pPr>
                          </w:p>
                          <w:p w14:paraId="755F8C80" w14:textId="77777777" w:rsidR="00AE4700" w:rsidRDefault="00AE4700" w:rsidP="00E24E5C">
                            <w:pPr>
                              <w:pStyle w:val="Bezmezer"/>
                            </w:pPr>
                          </w:p>
                          <w:p w14:paraId="6D9DFB0A" w14:textId="77777777" w:rsidR="00AE4700" w:rsidRDefault="00AE4700" w:rsidP="00E24E5C">
                            <w:pPr>
                              <w:pStyle w:val="Bezmezer"/>
                            </w:pPr>
                          </w:p>
                          <w:p w14:paraId="60B4A83D" w14:textId="77777777" w:rsidR="00AE4700" w:rsidRDefault="00AE4700" w:rsidP="00E24E5C">
                            <w:pPr>
                              <w:pStyle w:val="Bezmezer"/>
                            </w:pPr>
                          </w:p>
                          <w:p w14:paraId="0DA724DF" w14:textId="77777777" w:rsidR="00AE4700" w:rsidRDefault="00AE4700" w:rsidP="00E24E5C">
                            <w:pPr>
                              <w:pStyle w:val="Bezmezer"/>
                            </w:pPr>
                          </w:p>
                          <w:p w14:paraId="603E4A63" w14:textId="77777777" w:rsidR="00AE4700" w:rsidRDefault="00AE4700" w:rsidP="00E24E5C">
                            <w:pPr>
                              <w:pStyle w:val="Bezmezer"/>
                            </w:pPr>
                          </w:p>
                          <w:p w14:paraId="50B8ADD4" w14:textId="77777777" w:rsidR="00AE4700" w:rsidRDefault="00AE4700" w:rsidP="00E24E5C">
                            <w:pPr>
                              <w:pStyle w:val="Bezmezer"/>
                            </w:pPr>
                          </w:p>
                          <w:p w14:paraId="57F16D24" w14:textId="77777777" w:rsidR="00AE4700" w:rsidRDefault="00AE4700" w:rsidP="00E24E5C">
                            <w:pPr>
                              <w:pStyle w:val="Bezmezer"/>
                            </w:pPr>
                          </w:p>
                          <w:p w14:paraId="63F4D0B9" w14:textId="77777777" w:rsidR="00AE4700" w:rsidRDefault="00AE4700" w:rsidP="00E24E5C">
                            <w:pPr>
                              <w:pStyle w:val="Bezmezer"/>
                            </w:pPr>
                          </w:p>
                          <w:p w14:paraId="41F83075" w14:textId="77777777" w:rsidR="00AE4700" w:rsidRDefault="00AE4700" w:rsidP="00E24E5C">
                            <w:pPr>
                              <w:pStyle w:val="Bezmezer"/>
                            </w:pPr>
                          </w:p>
                          <w:p w14:paraId="6967DDE1" w14:textId="77777777" w:rsidR="00AE4700" w:rsidRDefault="00AE4700" w:rsidP="00E24E5C">
                            <w:pPr>
                              <w:pStyle w:val="Bezmezer"/>
                            </w:pPr>
                          </w:p>
                          <w:p w14:paraId="50B7F7B9" w14:textId="77777777" w:rsidR="00AE4700" w:rsidRDefault="00AE4700" w:rsidP="00E24E5C">
                            <w:pPr>
                              <w:pStyle w:val="Bezmezer"/>
                            </w:pPr>
                          </w:p>
                          <w:p w14:paraId="3CA75F21" w14:textId="77777777" w:rsidR="00AE4700" w:rsidRDefault="00AE4700" w:rsidP="00E24E5C">
                            <w:pPr>
                              <w:pStyle w:val="Bezmezer"/>
                            </w:pPr>
                          </w:p>
                          <w:p w14:paraId="7BF9568B" w14:textId="77777777" w:rsidR="00AE4700" w:rsidRDefault="00AE4700" w:rsidP="00E24E5C">
                            <w:pPr>
                              <w:pStyle w:val="Bezmezer"/>
                            </w:pPr>
                          </w:p>
                          <w:p w14:paraId="2779FF5E" w14:textId="77777777" w:rsidR="00AE4700" w:rsidRDefault="00AE4700" w:rsidP="00E24E5C">
                            <w:pPr>
                              <w:pStyle w:val="Bezmezer"/>
                            </w:pPr>
                          </w:p>
                          <w:p w14:paraId="0E469025" w14:textId="77777777" w:rsidR="00AE4700" w:rsidRDefault="00AE4700" w:rsidP="00E24E5C">
                            <w:pPr>
                              <w:pStyle w:val="Bezmezer"/>
                            </w:pPr>
                          </w:p>
                          <w:p w14:paraId="44148A7F" w14:textId="77777777" w:rsidR="00AE4700" w:rsidRDefault="00AE4700" w:rsidP="00E24E5C">
                            <w:pPr>
                              <w:pStyle w:val="Bezmezer"/>
                            </w:pPr>
                          </w:p>
                          <w:p w14:paraId="631206AC" w14:textId="77777777" w:rsidR="00AE4700" w:rsidRDefault="00AE4700" w:rsidP="00E24E5C">
                            <w:pPr>
                              <w:pStyle w:val="Bezmez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F22773" id="Textové pole 43" o:spid="_x0000_s1031" type="#_x0000_t202" style="position:absolute;left:0;text-align:left;margin-left:12.4pt;margin-top:10pt;width:436.25pt;height:12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">
                <v:textbox>
                  <w:txbxContent>
                    <w:p w14:paraId="1C672CCB" w14:textId="77777777" w:rsidR="00AE4700" w:rsidRPr="004961E9" w:rsidRDefault="00AE4700" w:rsidP="00E24E5C">
                      <w:pPr>
                        <w:rPr>
                          <w:b/>
                          <w:bCs/>
                          <w:sz w:val="24"/>
                          <w:szCs w:val="24"/>
                        </w:rPr>
                      </w:pPr>
                      <w:r w:rsidRPr="004961E9">
                        <w:rPr>
                          <w:b/>
                          <w:bCs/>
                          <w:sz w:val="24"/>
                          <w:szCs w:val="24"/>
                        </w:rPr>
                        <w:t>Okomentujte správnost a přesnost pipet:</w:t>
                      </w:r>
                    </w:p>
                    <w:p w14:paraId="3D2E3778" w14:textId="77777777" w:rsidR="00AE4700" w:rsidRPr="00054C2E" w:rsidRDefault="00AE4700" w:rsidP="00E24E5C">
                      <w:pPr>
                        <w:pStyle w:val="Bezmezer"/>
                      </w:pPr>
                      <w:permStart w:id="926898526" w:edGrp="everyone"/>
                    </w:p>
                    <w:permEnd w:id="926898526"/>
                    <w:p w14:paraId="3112DAA0" w14:textId="77777777" w:rsidR="00AE4700" w:rsidRDefault="00AE4700" w:rsidP="00E24E5C">
                      <w:pPr>
                        <w:pStyle w:val="Bezmezer"/>
                      </w:pPr>
                    </w:p>
                    <w:p w14:paraId="3B59F269" w14:textId="77777777" w:rsidR="00AE4700" w:rsidRDefault="00AE4700" w:rsidP="00E24E5C">
                      <w:pPr>
                        <w:pStyle w:val="Bezmezer"/>
                      </w:pPr>
                    </w:p>
                    <w:p w14:paraId="04B56829" w14:textId="77777777" w:rsidR="00AE4700" w:rsidRDefault="00AE4700" w:rsidP="00E24E5C">
                      <w:pPr>
                        <w:pStyle w:val="Bezmezer"/>
                      </w:pPr>
                    </w:p>
                    <w:p w14:paraId="3E69A158" w14:textId="77777777" w:rsidR="00AE4700" w:rsidRDefault="00AE4700" w:rsidP="00E24E5C">
                      <w:pPr>
                        <w:pStyle w:val="Bezmezer"/>
                      </w:pPr>
                    </w:p>
                    <w:p w14:paraId="755F8C80" w14:textId="77777777" w:rsidR="00AE4700" w:rsidRDefault="00AE4700" w:rsidP="00E24E5C">
                      <w:pPr>
                        <w:pStyle w:val="Bezmezer"/>
                      </w:pPr>
                    </w:p>
                    <w:p w14:paraId="6D9DFB0A" w14:textId="77777777" w:rsidR="00AE4700" w:rsidRDefault="00AE4700" w:rsidP="00E24E5C">
                      <w:pPr>
                        <w:pStyle w:val="Bezmezer"/>
                      </w:pPr>
                    </w:p>
                    <w:p w14:paraId="60B4A83D" w14:textId="77777777" w:rsidR="00AE4700" w:rsidRDefault="00AE4700" w:rsidP="00E24E5C">
                      <w:pPr>
                        <w:pStyle w:val="Bezmezer"/>
                      </w:pPr>
                    </w:p>
                    <w:p w14:paraId="0DA724DF" w14:textId="77777777" w:rsidR="00AE4700" w:rsidRDefault="00AE4700" w:rsidP="00E24E5C">
                      <w:pPr>
                        <w:pStyle w:val="Bezmezer"/>
                      </w:pPr>
                    </w:p>
                    <w:p w14:paraId="603E4A63" w14:textId="77777777" w:rsidR="00AE4700" w:rsidRDefault="00AE4700" w:rsidP="00E24E5C">
                      <w:pPr>
                        <w:pStyle w:val="Bezmezer"/>
                      </w:pPr>
                    </w:p>
                    <w:p w14:paraId="50B8ADD4" w14:textId="77777777" w:rsidR="00AE4700" w:rsidRDefault="00AE4700" w:rsidP="00E24E5C">
                      <w:pPr>
                        <w:pStyle w:val="Bezmezer"/>
                      </w:pPr>
                    </w:p>
                    <w:p w14:paraId="57F16D24" w14:textId="77777777" w:rsidR="00AE4700" w:rsidRDefault="00AE4700" w:rsidP="00E24E5C">
                      <w:pPr>
                        <w:pStyle w:val="Bezmezer"/>
                      </w:pPr>
                    </w:p>
                    <w:p w14:paraId="63F4D0B9" w14:textId="77777777" w:rsidR="00AE4700" w:rsidRDefault="00AE4700" w:rsidP="00E24E5C">
                      <w:pPr>
                        <w:pStyle w:val="Bezmezer"/>
                      </w:pPr>
                    </w:p>
                    <w:p w14:paraId="41F83075" w14:textId="77777777" w:rsidR="00AE4700" w:rsidRDefault="00AE4700" w:rsidP="00E24E5C">
                      <w:pPr>
                        <w:pStyle w:val="Bezmezer"/>
                      </w:pPr>
                    </w:p>
                    <w:p w14:paraId="6967DDE1" w14:textId="77777777" w:rsidR="00AE4700" w:rsidRDefault="00AE4700" w:rsidP="00E24E5C">
                      <w:pPr>
                        <w:pStyle w:val="Bezmezer"/>
                      </w:pPr>
                    </w:p>
                    <w:p w14:paraId="50B7F7B9" w14:textId="77777777" w:rsidR="00AE4700" w:rsidRDefault="00AE4700" w:rsidP="00E24E5C">
                      <w:pPr>
                        <w:pStyle w:val="Bezmezer"/>
                      </w:pPr>
                    </w:p>
                    <w:p w14:paraId="3CA75F21" w14:textId="77777777" w:rsidR="00AE4700" w:rsidRDefault="00AE4700" w:rsidP="00E24E5C">
                      <w:pPr>
                        <w:pStyle w:val="Bezmezer"/>
                      </w:pPr>
                    </w:p>
                    <w:p w14:paraId="7BF9568B" w14:textId="77777777" w:rsidR="00AE4700" w:rsidRDefault="00AE4700" w:rsidP="00E24E5C">
                      <w:pPr>
                        <w:pStyle w:val="Bezmezer"/>
                      </w:pPr>
                    </w:p>
                    <w:p w14:paraId="2779FF5E" w14:textId="77777777" w:rsidR="00AE4700" w:rsidRDefault="00AE4700" w:rsidP="00E24E5C">
                      <w:pPr>
                        <w:pStyle w:val="Bezmezer"/>
                      </w:pPr>
                    </w:p>
                    <w:p w14:paraId="0E469025" w14:textId="77777777" w:rsidR="00AE4700" w:rsidRDefault="00AE4700" w:rsidP="00E24E5C">
                      <w:pPr>
                        <w:pStyle w:val="Bezmezer"/>
                      </w:pPr>
                    </w:p>
                    <w:p w14:paraId="44148A7F" w14:textId="77777777" w:rsidR="00AE4700" w:rsidRDefault="00AE4700" w:rsidP="00E24E5C">
                      <w:pPr>
                        <w:pStyle w:val="Bezmezer"/>
                      </w:pPr>
                    </w:p>
                    <w:p w14:paraId="631206AC" w14:textId="77777777" w:rsidR="00AE4700" w:rsidRDefault="00AE4700" w:rsidP="00E24E5C">
                      <w:pPr>
                        <w:pStyle w:val="Bezmezer"/>
                      </w:pPr>
                    </w:p>
                  </w:txbxContent>
                </v:textbox>
              </v:shape>
            </w:pict>
          </mc:Fallback>
        </mc:AlternateContent>
      </w:r>
    </w:p>
    <w:p w14:paraId="0CB13697" w14:textId="77777777" w:rsidR="00EA3835" w:rsidRPr="003A3825" w:rsidRDefault="00EA3835" w:rsidP="00E24E5C">
      <w:pPr>
        <w:autoSpaceDE w:val="0"/>
        <w:autoSpaceDN w:val="0"/>
        <w:adjustRightInd w:val="0"/>
        <w:spacing w:after="0" w:line="240" w:lineRule="auto"/>
        <w:jc w:val="both"/>
        <w:rPr>
          <w:rFonts w:ascii="Calibri" w:eastAsia="UniversLTStd-Light" w:hAnsi="Calibri" w:cs="UniversLTStd-Light"/>
          <w:b/>
          <w:color w:val="000000"/>
          <w:sz w:val="24"/>
          <w:szCs w:val="24"/>
        </w:rPr>
      </w:pPr>
    </w:p>
    <w:p w14:paraId="0587F4BC" w14:textId="77777777" w:rsidR="00EA3835" w:rsidRPr="003A3825" w:rsidRDefault="00EA3835" w:rsidP="00E24E5C">
      <w:pPr>
        <w:autoSpaceDE w:val="0"/>
        <w:autoSpaceDN w:val="0"/>
        <w:adjustRightInd w:val="0"/>
        <w:spacing w:after="0" w:line="240" w:lineRule="auto"/>
        <w:jc w:val="both"/>
        <w:rPr>
          <w:rFonts w:ascii="Calibri" w:eastAsia="UniversLTStd-Light" w:hAnsi="Calibri" w:cs="UniversLTStd-Light"/>
          <w:b/>
          <w:color w:val="000000"/>
          <w:sz w:val="24"/>
          <w:szCs w:val="24"/>
        </w:rPr>
      </w:pPr>
    </w:p>
    <w:p w14:paraId="4BC47469" w14:textId="77777777" w:rsidR="00EA3835" w:rsidRPr="003A3825" w:rsidRDefault="00EA3835" w:rsidP="00E24E5C">
      <w:pPr>
        <w:autoSpaceDE w:val="0"/>
        <w:autoSpaceDN w:val="0"/>
        <w:adjustRightInd w:val="0"/>
        <w:spacing w:after="0" w:line="240" w:lineRule="auto"/>
        <w:jc w:val="both"/>
        <w:rPr>
          <w:rFonts w:ascii="Calibri" w:eastAsia="UniversLTStd-Light" w:hAnsi="Calibri" w:cs="UniversLTStd-Light"/>
          <w:b/>
          <w:color w:val="000000"/>
          <w:sz w:val="24"/>
          <w:szCs w:val="24"/>
        </w:rPr>
      </w:pPr>
    </w:p>
    <w:p w14:paraId="4AB2CF1D" w14:textId="77777777" w:rsidR="00EA3835" w:rsidRPr="003A3825" w:rsidRDefault="00EA3835" w:rsidP="00E24E5C">
      <w:pPr>
        <w:autoSpaceDE w:val="0"/>
        <w:autoSpaceDN w:val="0"/>
        <w:adjustRightInd w:val="0"/>
        <w:spacing w:after="0" w:line="240" w:lineRule="auto"/>
        <w:jc w:val="both"/>
        <w:rPr>
          <w:rFonts w:ascii="Calibri" w:eastAsia="UniversLTStd-Light" w:hAnsi="Calibri" w:cs="UniversLTStd-Light"/>
          <w:b/>
          <w:color w:val="000000"/>
          <w:sz w:val="24"/>
          <w:szCs w:val="24"/>
        </w:rPr>
      </w:pPr>
    </w:p>
    <w:p w14:paraId="48C065C0" w14:textId="77777777" w:rsidR="00EA3835" w:rsidRPr="003A3825" w:rsidRDefault="00EA3835" w:rsidP="00E24E5C">
      <w:pPr>
        <w:autoSpaceDE w:val="0"/>
        <w:autoSpaceDN w:val="0"/>
        <w:adjustRightInd w:val="0"/>
        <w:spacing w:after="0" w:line="240" w:lineRule="auto"/>
        <w:jc w:val="both"/>
        <w:rPr>
          <w:rFonts w:ascii="Calibri" w:eastAsia="UniversLTStd-Light" w:hAnsi="Calibri" w:cs="UniversLTStd-Light"/>
          <w:b/>
          <w:color w:val="000000"/>
          <w:sz w:val="24"/>
          <w:szCs w:val="24"/>
        </w:rPr>
      </w:pPr>
    </w:p>
    <w:p w14:paraId="180C44E7" w14:textId="77777777" w:rsidR="00EA3835" w:rsidRPr="003A3825" w:rsidRDefault="00EA3835" w:rsidP="00E24E5C">
      <w:pPr>
        <w:autoSpaceDE w:val="0"/>
        <w:autoSpaceDN w:val="0"/>
        <w:adjustRightInd w:val="0"/>
        <w:spacing w:after="0" w:line="240" w:lineRule="auto"/>
        <w:jc w:val="both"/>
        <w:rPr>
          <w:rFonts w:ascii="Calibri" w:eastAsia="UniversLTStd-Light" w:hAnsi="Calibri" w:cs="UniversLTStd-Light"/>
          <w:b/>
          <w:color w:val="000000"/>
          <w:sz w:val="24"/>
          <w:szCs w:val="24"/>
        </w:rPr>
      </w:pPr>
    </w:p>
    <w:p w14:paraId="29BC16B4" w14:textId="77777777" w:rsidR="00EA3835" w:rsidRPr="003A3825" w:rsidRDefault="00EA3835" w:rsidP="00E24E5C">
      <w:pPr>
        <w:autoSpaceDE w:val="0"/>
        <w:autoSpaceDN w:val="0"/>
        <w:adjustRightInd w:val="0"/>
        <w:spacing w:after="0" w:line="240" w:lineRule="auto"/>
        <w:jc w:val="both"/>
        <w:rPr>
          <w:rFonts w:ascii="Calibri" w:eastAsia="UniversLTStd-Light" w:hAnsi="Calibri" w:cs="UniversLTStd-Light"/>
          <w:b/>
          <w:color w:val="000000"/>
          <w:sz w:val="24"/>
          <w:szCs w:val="24"/>
        </w:rPr>
      </w:pPr>
    </w:p>
    <w:p w14:paraId="74621644" w14:textId="77777777" w:rsidR="00094F3F" w:rsidRDefault="00094F3F">
      <w:pPr>
        <w:sectPr w:rsidR="00094F3F" w:rsidSect="00294AD6">
          <w:headerReference w:type="default" r:id="rId39"/>
          <w:footerReference w:type="default" r:id="rId40"/>
          <w:headerReference w:type="first" r:id="rId41"/>
          <w:footerReference w:type="first" r:id="rId42"/>
          <w:pgSz w:w="11906" w:h="16838"/>
          <w:pgMar w:top="1417" w:right="1417" w:bottom="1417" w:left="1417" w:header="708" w:footer="708" w:gutter="0"/>
          <w:cols w:space="708"/>
          <w:titlePg/>
          <w:docGrid w:linePitch="360"/>
        </w:sectPr>
      </w:pPr>
    </w:p>
    <w:p w14:paraId="24DD9820" w14:textId="3ED26041" w:rsidR="00094F3F" w:rsidRDefault="00933C4E" w:rsidP="00933C4E">
      <w:pPr>
        <w:pStyle w:val="Nadpis1"/>
      </w:pPr>
      <w:bookmarkStart w:id="22" w:name="_Toc100736306"/>
      <w:r>
        <w:lastRenderedPageBreak/>
        <w:t>Úloha č. 2 Stanovení disociačních konstant TRIS</w:t>
      </w:r>
      <w:r w:rsidR="00D15C7C">
        <w:t xml:space="preserve">, </w:t>
      </w:r>
      <w:r>
        <w:t>k. fosforečné</w:t>
      </w:r>
      <w:r w:rsidR="00D15C7C">
        <w:t xml:space="preserve"> a k. citronové</w:t>
      </w:r>
      <w:bookmarkEnd w:id="22"/>
    </w:p>
    <w:p w14:paraId="6421CBC7" w14:textId="77777777" w:rsidR="00094F3F" w:rsidRPr="004961E9" w:rsidRDefault="00094F3F" w:rsidP="00933C4E">
      <w:pPr>
        <w:pStyle w:val="Nadpis2"/>
        <w:rPr>
          <w:rFonts w:eastAsia="UniversLTStd-Light"/>
        </w:rPr>
      </w:pPr>
      <w:bookmarkStart w:id="23" w:name="_Toc100736307"/>
      <w:r w:rsidRPr="004961E9">
        <w:rPr>
          <w:rFonts w:eastAsia="UniversLTStd-Light"/>
        </w:rPr>
        <w:t>Příprava roztoků</w:t>
      </w:r>
      <w:bookmarkEnd w:id="23"/>
    </w:p>
    <w:p w14:paraId="7F938E6B" w14:textId="5F8B3E8B" w:rsidR="00094F3F" w:rsidRDefault="00094F3F" w:rsidP="00E24E5C">
      <w:pPr>
        <w:autoSpaceDE w:val="0"/>
        <w:autoSpaceDN w:val="0"/>
        <w:adjustRightInd w:val="0"/>
        <w:spacing w:after="0" w:line="360" w:lineRule="auto"/>
        <w:ind w:firstLine="709"/>
        <w:jc w:val="both"/>
        <w:rPr>
          <w:rFonts w:ascii="Calibri" w:eastAsia="UniversLTStd-Light" w:hAnsi="Calibri" w:cs="UniversLTStd-Light"/>
          <w:bCs/>
          <w:color w:val="000000"/>
          <w:sz w:val="24"/>
          <w:szCs w:val="24"/>
        </w:rPr>
      </w:pPr>
      <w:r w:rsidRPr="004961E9">
        <w:rPr>
          <w:rFonts w:ascii="Calibri" w:eastAsia="UniversLTStd-Light" w:hAnsi="Calibri" w:cs="UniversLTStd-Light"/>
          <w:bCs/>
          <w:color w:val="000000"/>
          <w:sz w:val="24"/>
          <w:szCs w:val="24"/>
        </w:rPr>
        <w:t xml:space="preserve">Koncentraci určité látky v roztoku lze vyjádřit několika způsoby. </w:t>
      </w:r>
      <w:r w:rsidRPr="004961E9">
        <w:rPr>
          <w:rFonts w:ascii="Calibri" w:eastAsia="UniversLTStd-Light" w:hAnsi="Calibri" w:cs="UniversLTStd-Light"/>
          <w:b/>
          <w:color w:val="000000"/>
          <w:sz w:val="24"/>
          <w:szCs w:val="24"/>
        </w:rPr>
        <w:t>Hmotnostními procenty</w:t>
      </w:r>
      <w:r>
        <w:rPr>
          <w:rFonts w:ascii="Calibri" w:eastAsia="UniversLTStd-Light" w:hAnsi="Calibri" w:cs="UniversLTStd-Light"/>
          <w:b/>
          <w:color w:val="000000"/>
          <w:sz w:val="24"/>
          <w:szCs w:val="24"/>
        </w:rPr>
        <w:t xml:space="preserve"> </w:t>
      </w:r>
      <w:r w:rsidRPr="00716ECD">
        <w:rPr>
          <w:rFonts w:ascii="Calibri" w:eastAsia="UniversLTStd-Light" w:hAnsi="Calibri" w:cs="UniversLTStd-Light"/>
          <w:bCs/>
          <w:color w:val="000000"/>
          <w:sz w:val="24"/>
          <w:szCs w:val="24"/>
        </w:rPr>
        <w:t>(w/w)</w:t>
      </w:r>
      <w:r w:rsidRPr="004961E9">
        <w:rPr>
          <w:rFonts w:ascii="Calibri" w:eastAsia="UniversLTStd-Light" w:hAnsi="Calibri" w:cs="UniversLTStd-Light"/>
          <w:bCs/>
          <w:color w:val="000000"/>
          <w:sz w:val="24"/>
          <w:szCs w:val="24"/>
        </w:rPr>
        <w:t xml:space="preserve"> se vyjadřuje počet gramů dané látky na celkovou hmotnost směsi. Obdobně lze uvádět množství s pomocí </w:t>
      </w:r>
      <w:r w:rsidRPr="004961E9">
        <w:rPr>
          <w:rFonts w:ascii="Calibri" w:eastAsia="UniversLTStd-Light" w:hAnsi="Calibri" w:cs="UniversLTStd-Light"/>
          <w:b/>
          <w:color w:val="000000"/>
          <w:sz w:val="24"/>
          <w:szCs w:val="24"/>
        </w:rPr>
        <w:t>objemových procent</w:t>
      </w:r>
      <w:r>
        <w:rPr>
          <w:rFonts w:ascii="Calibri" w:eastAsia="UniversLTStd-Light" w:hAnsi="Calibri" w:cs="UniversLTStd-Light"/>
          <w:b/>
          <w:color w:val="000000"/>
          <w:sz w:val="24"/>
          <w:szCs w:val="24"/>
        </w:rPr>
        <w:t xml:space="preserve"> </w:t>
      </w:r>
      <w:r w:rsidRPr="00716ECD">
        <w:rPr>
          <w:rFonts w:ascii="Calibri" w:eastAsia="UniversLTStd-Light" w:hAnsi="Calibri" w:cs="UniversLTStd-Light"/>
          <w:bCs/>
          <w:color w:val="000000"/>
          <w:sz w:val="24"/>
          <w:szCs w:val="24"/>
        </w:rPr>
        <w:t>(v/v)</w:t>
      </w:r>
      <w:r w:rsidRPr="00C172FE">
        <w:rPr>
          <w:rFonts w:ascii="Calibri" w:eastAsia="UniversLTStd-Light" w:hAnsi="Calibri" w:cs="UniversLTStd-Light"/>
          <w:bCs/>
          <w:color w:val="000000"/>
          <w:sz w:val="24"/>
          <w:szCs w:val="24"/>
        </w:rPr>
        <w:t>,</w:t>
      </w:r>
      <w:r w:rsidRPr="004961E9">
        <w:rPr>
          <w:rFonts w:ascii="Calibri" w:eastAsia="UniversLTStd-Light" w:hAnsi="Calibri" w:cs="UniversLTStd-Light"/>
          <w:bCs/>
          <w:color w:val="000000"/>
          <w:sz w:val="24"/>
          <w:szCs w:val="24"/>
        </w:rPr>
        <w:t xml:space="preserve"> která vyjadřují objem dané látky v celkovém objemu směsi. V technické praxi se lze často setkat s vyjádřením koncentrace v gramech rozpuštěné látky na 1</w:t>
      </w:r>
      <w:r w:rsidR="00AE4C6B">
        <w:rPr>
          <w:rFonts w:ascii="Calibri" w:eastAsia="UniversLTStd-Light" w:hAnsi="Calibri" w:cs="UniversLTStd-Light"/>
          <w:bCs/>
          <w:color w:val="000000"/>
          <w:sz w:val="24"/>
          <w:szCs w:val="24"/>
        </w:rPr>
        <w:t> </w:t>
      </w:r>
      <w:r w:rsidRPr="004961E9">
        <w:rPr>
          <w:rFonts w:ascii="Calibri" w:eastAsia="UniversLTStd-Light" w:hAnsi="Calibri" w:cs="UniversLTStd-Light"/>
          <w:bCs/>
          <w:color w:val="000000"/>
          <w:sz w:val="24"/>
          <w:szCs w:val="24"/>
        </w:rPr>
        <w:t>dm</w:t>
      </w:r>
      <w:r w:rsidRPr="004961E9">
        <w:rPr>
          <w:rFonts w:ascii="Calibri" w:eastAsia="UniversLTStd-Light" w:hAnsi="Calibri" w:cs="UniversLTStd-Light"/>
          <w:bCs/>
          <w:color w:val="000000"/>
          <w:sz w:val="24"/>
          <w:szCs w:val="24"/>
          <w:vertAlign w:val="superscript"/>
        </w:rPr>
        <w:t>3</w:t>
      </w:r>
      <w:r w:rsidRPr="004961E9">
        <w:rPr>
          <w:rFonts w:ascii="Calibri" w:eastAsia="UniversLTStd-Light" w:hAnsi="Calibri" w:cs="UniversLTStd-Light"/>
          <w:bCs/>
          <w:color w:val="000000"/>
          <w:sz w:val="24"/>
          <w:szCs w:val="24"/>
        </w:rPr>
        <w:t xml:space="preserve"> roztoku</w:t>
      </w:r>
      <w:r>
        <w:rPr>
          <w:rFonts w:ascii="Calibri" w:eastAsia="UniversLTStd-Light" w:hAnsi="Calibri" w:cs="UniversLTStd-Light"/>
          <w:bCs/>
          <w:color w:val="000000"/>
          <w:sz w:val="24"/>
          <w:szCs w:val="24"/>
        </w:rPr>
        <w:t xml:space="preserve"> (w/v)</w:t>
      </w:r>
      <w:r w:rsidRPr="004961E9">
        <w:rPr>
          <w:rFonts w:ascii="Calibri" w:eastAsia="UniversLTStd-Light" w:hAnsi="Calibri" w:cs="UniversLTStd-Light"/>
          <w:bCs/>
          <w:color w:val="000000"/>
          <w:sz w:val="24"/>
          <w:szCs w:val="24"/>
        </w:rPr>
        <w:t xml:space="preserve">, nicméně pro analytické účely je vhodnější udávat </w:t>
      </w:r>
      <w:r w:rsidRPr="004961E9">
        <w:rPr>
          <w:rFonts w:ascii="Calibri" w:eastAsia="UniversLTStd-Light" w:hAnsi="Calibri" w:cs="UniversLTStd-Light"/>
          <w:b/>
          <w:color w:val="000000"/>
          <w:sz w:val="24"/>
          <w:szCs w:val="24"/>
        </w:rPr>
        <w:t>koncentraci molární</w:t>
      </w:r>
      <w:r w:rsidRPr="004961E9">
        <w:rPr>
          <w:rFonts w:ascii="Calibri" w:eastAsia="UniversLTStd-Light" w:hAnsi="Calibri" w:cs="UniversLTStd-Light"/>
          <w:bCs/>
          <w:color w:val="000000"/>
          <w:sz w:val="24"/>
          <w:szCs w:val="24"/>
        </w:rPr>
        <w:t>, která je dána počtem molů látky rozpuštěné v</w:t>
      </w:r>
      <w:r w:rsidR="00AE4C6B">
        <w:rPr>
          <w:rFonts w:ascii="Calibri" w:eastAsia="UniversLTStd-Light" w:hAnsi="Calibri" w:cs="UniversLTStd-Light"/>
          <w:bCs/>
          <w:color w:val="000000"/>
          <w:sz w:val="24"/>
          <w:szCs w:val="24"/>
        </w:rPr>
        <w:t> </w:t>
      </w:r>
      <w:r w:rsidRPr="004961E9">
        <w:rPr>
          <w:rFonts w:ascii="Calibri" w:eastAsia="UniversLTStd-Light" w:hAnsi="Calibri" w:cs="UniversLTStd-Light"/>
          <w:bCs/>
          <w:color w:val="000000"/>
          <w:sz w:val="24"/>
          <w:szCs w:val="24"/>
        </w:rPr>
        <w:t>1</w:t>
      </w:r>
      <w:r w:rsidR="00AE4C6B">
        <w:rPr>
          <w:rFonts w:ascii="Calibri" w:eastAsia="UniversLTStd-Light" w:hAnsi="Calibri" w:cs="UniversLTStd-Light"/>
          <w:bCs/>
          <w:color w:val="000000"/>
          <w:sz w:val="24"/>
          <w:szCs w:val="24"/>
        </w:rPr>
        <w:t> </w:t>
      </w:r>
      <w:r w:rsidRPr="004961E9">
        <w:rPr>
          <w:rFonts w:ascii="Calibri" w:eastAsia="UniversLTStd-Light" w:hAnsi="Calibri" w:cs="UniversLTStd-Light"/>
          <w:bCs/>
          <w:color w:val="000000"/>
          <w:sz w:val="24"/>
          <w:szCs w:val="24"/>
        </w:rPr>
        <w:t>dm</w:t>
      </w:r>
      <w:r w:rsidRPr="004961E9">
        <w:rPr>
          <w:rFonts w:ascii="Calibri" w:eastAsia="UniversLTStd-Light" w:hAnsi="Calibri" w:cs="UniversLTStd-Light"/>
          <w:bCs/>
          <w:color w:val="000000"/>
          <w:sz w:val="24"/>
          <w:szCs w:val="24"/>
          <w:vertAlign w:val="superscript"/>
        </w:rPr>
        <w:t>3</w:t>
      </w:r>
      <w:r w:rsidRPr="004961E9">
        <w:rPr>
          <w:rFonts w:ascii="Calibri" w:eastAsia="UniversLTStd-Light" w:hAnsi="Calibri" w:cs="UniversLTStd-Light"/>
          <w:bCs/>
          <w:color w:val="000000"/>
          <w:sz w:val="24"/>
          <w:szCs w:val="24"/>
        </w:rPr>
        <w:t xml:space="preserve"> roztoku. Při práci s roztoky platí již ze samotné definice, že pouze koncentrace vztažená na hmotnost rozpouštědla roztoku je konstantní při všech teplotách. Koncentrace, které jsou vyjadřovány pomocí objemu se mění s teplotou v závislosti na tepelné roztažnosti směsi. K přepočtu mezi koncentracemi hmotnostními a objemovými je třeba vždy zjistit hustotu roztoku při aktuální teplotě. Míra </w:t>
      </w:r>
      <w:r w:rsidRPr="004961E9">
        <w:rPr>
          <w:rFonts w:ascii="Calibri" w:eastAsia="UniversLTStd-Light" w:hAnsi="Calibri" w:cs="UniversLTStd-Light"/>
          <w:b/>
          <w:color w:val="000000"/>
          <w:sz w:val="24"/>
          <w:szCs w:val="24"/>
        </w:rPr>
        <w:t>rozpustnosti</w:t>
      </w:r>
      <w:r w:rsidRPr="004961E9">
        <w:rPr>
          <w:rFonts w:ascii="Calibri" w:eastAsia="UniversLTStd-Light" w:hAnsi="Calibri" w:cs="UniversLTStd-Light"/>
          <w:bCs/>
          <w:color w:val="000000"/>
          <w:sz w:val="24"/>
          <w:szCs w:val="24"/>
        </w:rPr>
        <w:t xml:space="preserve"> látky v roztoku je vyjádřena maximální koncentrací, které je schopna dosáhnout v jejím nasyceném roztoku. Nasycený roztok dané látky pro danou teplotu a tlak je potom takový, v kterém se další podíl této látky nerozpustí. U pevných látek se </w:t>
      </w:r>
      <w:r w:rsidRPr="004961E9">
        <w:rPr>
          <w:rFonts w:ascii="Calibri" w:eastAsia="UniversLTStd-Light" w:hAnsi="Calibri" w:cs="UniversLTStd-Light"/>
          <w:b/>
          <w:color w:val="000000"/>
          <w:sz w:val="24"/>
          <w:szCs w:val="24"/>
        </w:rPr>
        <w:t xml:space="preserve">koncentrace </w:t>
      </w:r>
      <w:r w:rsidRPr="004961E9">
        <w:rPr>
          <w:rFonts w:ascii="Calibri" w:eastAsia="UniversLTStd-Light" w:hAnsi="Calibri" w:cs="UniversLTStd-Light"/>
          <w:bCs/>
          <w:color w:val="000000"/>
          <w:sz w:val="24"/>
          <w:szCs w:val="24"/>
        </w:rPr>
        <w:t>vyjadřuje v gramech rozpuštěné látky na 100</w:t>
      </w:r>
      <w:r w:rsidR="00AE4C6B">
        <w:rPr>
          <w:rFonts w:ascii="Calibri" w:eastAsia="UniversLTStd-Light" w:hAnsi="Calibri" w:cs="UniversLTStd-Light"/>
          <w:bCs/>
          <w:color w:val="000000"/>
          <w:sz w:val="24"/>
          <w:szCs w:val="24"/>
        </w:rPr>
        <w:t xml:space="preserve"> </w:t>
      </w:r>
      <w:r w:rsidRPr="004961E9">
        <w:rPr>
          <w:rFonts w:ascii="Calibri" w:eastAsia="UniversLTStd-Light" w:hAnsi="Calibri" w:cs="UniversLTStd-Light"/>
          <w:bCs/>
          <w:color w:val="000000"/>
          <w:sz w:val="24"/>
          <w:szCs w:val="24"/>
        </w:rPr>
        <w:t xml:space="preserve">gramů rozpouštědla. Rozpustnost závisí na teplotě a ke každému údaji o rozpustnosti látky v určitém rozpouštědle se připojuje vždy teplota k niž se vztahuje. Závislost na teplotě se vyjadřuje graficky pomocí křivek rozpustnosti. Různé látky se svou rozpustností v daném rozpouštědle mohou výrazně lišit. Definuje se, že látky </w:t>
      </w:r>
      <w:r w:rsidRPr="004961E9">
        <w:rPr>
          <w:rFonts w:ascii="Calibri" w:eastAsia="UniversLTStd-Light" w:hAnsi="Calibri" w:cs="UniversLTStd-Light"/>
          <w:b/>
          <w:color w:val="000000"/>
          <w:sz w:val="24"/>
          <w:szCs w:val="24"/>
        </w:rPr>
        <w:t>rozpustné</w:t>
      </w:r>
      <w:r w:rsidRPr="004961E9">
        <w:rPr>
          <w:rFonts w:ascii="Calibri" w:eastAsia="UniversLTStd-Light" w:hAnsi="Calibri" w:cs="UniversLTStd-Light"/>
          <w:bCs/>
          <w:color w:val="000000"/>
          <w:sz w:val="24"/>
          <w:szCs w:val="24"/>
        </w:rPr>
        <w:t xml:space="preserve"> jsou ty, které se při 25</w:t>
      </w:r>
      <w:r w:rsidR="00AE4C6B">
        <w:rPr>
          <w:rFonts w:ascii="Calibri" w:eastAsia="UniversLTStd-Light" w:hAnsi="Calibri" w:cs="UniversLTStd-Light"/>
          <w:bCs/>
          <w:color w:val="000000"/>
          <w:sz w:val="24"/>
          <w:szCs w:val="24"/>
        </w:rPr>
        <w:t> </w:t>
      </w:r>
      <w:r w:rsidRPr="004961E9">
        <w:rPr>
          <w:rFonts w:ascii="Calibri" w:eastAsia="UniversLTStd-Light" w:hAnsi="Calibri" w:cs="UniversLTStd-Light"/>
          <w:bCs/>
          <w:color w:val="000000"/>
          <w:sz w:val="24"/>
          <w:szCs w:val="24"/>
        </w:rPr>
        <w:t>°C rozpustí v množství minimálně 1</w:t>
      </w:r>
      <w:r>
        <w:rPr>
          <w:rFonts w:ascii="Calibri" w:eastAsia="UniversLTStd-Light" w:hAnsi="Calibri" w:cs="UniversLTStd-Light"/>
          <w:bCs/>
          <w:color w:val="000000"/>
          <w:sz w:val="24"/>
          <w:szCs w:val="24"/>
        </w:rPr>
        <w:t>,0</w:t>
      </w:r>
      <w:r w:rsidR="00AE4C6B">
        <w:rPr>
          <w:rFonts w:ascii="Calibri" w:eastAsia="UniversLTStd-Light" w:hAnsi="Calibri" w:cs="UniversLTStd-Light"/>
          <w:bCs/>
          <w:color w:val="000000"/>
          <w:sz w:val="24"/>
          <w:szCs w:val="24"/>
        </w:rPr>
        <w:t> </w:t>
      </w:r>
      <w:r w:rsidRPr="004961E9">
        <w:rPr>
          <w:rFonts w:ascii="Calibri" w:eastAsia="UniversLTStd-Light" w:hAnsi="Calibri" w:cs="UniversLTStd-Light"/>
          <w:bCs/>
          <w:color w:val="000000"/>
          <w:sz w:val="24"/>
          <w:szCs w:val="24"/>
        </w:rPr>
        <w:t>g na 100</w:t>
      </w:r>
      <w:r w:rsidR="00AE4C6B">
        <w:rPr>
          <w:rFonts w:ascii="Calibri" w:eastAsia="UniversLTStd-Light" w:hAnsi="Calibri" w:cs="UniversLTStd-Light"/>
          <w:bCs/>
          <w:color w:val="000000"/>
          <w:sz w:val="24"/>
          <w:szCs w:val="24"/>
        </w:rPr>
        <w:t> </w:t>
      </w:r>
      <w:r w:rsidRPr="004961E9">
        <w:rPr>
          <w:rFonts w:ascii="Calibri" w:eastAsia="UniversLTStd-Light" w:hAnsi="Calibri" w:cs="UniversLTStd-Light"/>
          <w:bCs/>
          <w:color w:val="000000"/>
          <w:sz w:val="24"/>
          <w:szCs w:val="24"/>
        </w:rPr>
        <w:t>g rozpouštědla. Látky, které jsou schopné se rozpustit maximálně do 0</w:t>
      </w:r>
      <w:r>
        <w:rPr>
          <w:rFonts w:ascii="Calibri" w:eastAsia="UniversLTStd-Light" w:hAnsi="Calibri" w:cs="UniversLTStd-Light"/>
          <w:bCs/>
          <w:color w:val="000000"/>
          <w:sz w:val="24"/>
          <w:szCs w:val="24"/>
        </w:rPr>
        <w:t>,</w:t>
      </w:r>
      <w:r w:rsidRPr="004961E9">
        <w:rPr>
          <w:rFonts w:ascii="Calibri" w:eastAsia="UniversLTStd-Light" w:hAnsi="Calibri" w:cs="UniversLTStd-Light"/>
          <w:bCs/>
          <w:color w:val="000000"/>
          <w:sz w:val="24"/>
          <w:szCs w:val="24"/>
        </w:rPr>
        <w:t>1</w:t>
      </w:r>
      <w:r w:rsidR="00AE4C6B">
        <w:rPr>
          <w:rFonts w:ascii="Calibri" w:eastAsia="UniversLTStd-Light" w:hAnsi="Calibri" w:cs="UniversLTStd-Light"/>
          <w:bCs/>
          <w:color w:val="000000"/>
          <w:sz w:val="24"/>
          <w:szCs w:val="24"/>
        </w:rPr>
        <w:t> </w:t>
      </w:r>
      <w:r w:rsidRPr="004961E9">
        <w:rPr>
          <w:rFonts w:ascii="Calibri" w:eastAsia="UniversLTStd-Light" w:hAnsi="Calibri" w:cs="UniversLTStd-Light"/>
          <w:bCs/>
          <w:color w:val="000000"/>
          <w:sz w:val="24"/>
          <w:szCs w:val="24"/>
        </w:rPr>
        <w:t xml:space="preserve">g se označují za </w:t>
      </w:r>
      <w:r w:rsidRPr="004961E9">
        <w:rPr>
          <w:rFonts w:ascii="Calibri" w:eastAsia="UniversLTStd-Light" w:hAnsi="Calibri" w:cs="UniversLTStd-Light"/>
          <w:b/>
          <w:color w:val="000000"/>
          <w:sz w:val="24"/>
          <w:szCs w:val="24"/>
        </w:rPr>
        <w:t xml:space="preserve">nerozpustné </w:t>
      </w:r>
      <w:r w:rsidRPr="004961E9">
        <w:rPr>
          <w:rFonts w:ascii="Calibri" w:eastAsia="UniversLTStd-Light" w:hAnsi="Calibri" w:cs="UniversLTStd-Light"/>
          <w:bCs/>
          <w:color w:val="000000"/>
          <w:sz w:val="24"/>
          <w:szCs w:val="24"/>
        </w:rPr>
        <w:t>v daném rozpouštědle. Látky, které se rozpouštějí v rozmezí 0</w:t>
      </w:r>
      <w:r>
        <w:rPr>
          <w:rFonts w:ascii="Calibri" w:eastAsia="UniversLTStd-Light" w:hAnsi="Calibri" w:cs="UniversLTStd-Light"/>
          <w:bCs/>
          <w:color w:val="000000"/>
          <w:sz w:val="24"/>
          <w:szCs w:val="24"/>
        </w:rPr>
        <w:t>,</w:t>
      </w:r>
      <w:r w:rsidRPr="004961E9">
        <w:rPr>
          <w:rFonts w:ascii="Calibri" w:eastAsia="UniversLTStd-Light" w:hAnsi="Calibri" w:cs="UniversLTStd-Light"/>
          <w:bCs/>
          <w:color w:val="000000"/>
          <w:sz w:val="24"/>
          <w:szCs w:val="24"/>
        </w:rPr>
        <w:t>1</w:t>
      </w:r>
      <w:bookmarkStart w:id="24" w:name="_Hlk54703298"/>
      <w:r>
        <w:rPr>
          <w:rFonts w:ascii="Calibri" w:eastAsia="UniversLTStd-Light" w:hAnsi="Calibri" w:cs="UniversLTStd-Light"/>
          <w:bCs/>
          <w:color w:val="000000"/>
          <w:sz w:val="24"/>
          <w:szCs w:val="24"/>
        </w:rPr>
        <w:t>–</w:t>
      </w:r>
      <w:bookmarkEnd w:id="24"/>
      <w:r w:rsidRPr="004961E9">
        <w:rPr>
          <w:rFonts w:ascii="Calibri" w:eastAsia="UniversLTStd-Light" w:hAnsi="Calibri" w:cs="UniversLTStd-Light"/>
          <w:bCs/>
          <w:color w:val="000000"/>
          <w:sz w:val="24"/>
          <w:szCs w:val="24"/>
        </w:rPr>
        <w:t>1</w:t>
      </w:r>
      <w:r>
        <w:rPr>
          <w:rFonts w:ascii="Calibri" w:eastAsia="UniversLTStd-Light" w:hAnsi="Calibri" w:cs="UniversLTStd-Light"/>
          <w:bCs/>
          <w:color w:val="000000"/>
          <w:sz w:val="24"/>
          <w:szCs w:val="24"/>
        </w:rPr>
        <w:t>,0</w:t>
      </w:r>
      <w:r w:rsidR="00E910AB">
        <w:rPr>
          <w:rFonts w:ascii="Calibri" w:eastAsia="UniversLTStd-Light" w:hAnsi="Calibri" w:cs="UniversLTStd-Light"/>
          <w:bCs/>
          <w:color w:val="000000"/>
          <w:sz w:val="24"/>
          <w:szCs w:val="24"/>
        </w:rPr>
        <w:t> </w:t>
      </w:r>
      <w:r w:rsidRPr="004961E9">
        <w:rPr>
          <w:rFonts w:ascii="Calibri" w:eastAsia="UniversLTStd-Light" w:hAnsi="Calibri" w:cs="UniversLTStd-Light"/>
          <w:bCs/>
          <w:color w:val="000000"/>
          <w:sz w:val="24"/>
          <w:szCs w:val="24"/>
        </w:rPr>
        <w:t xml:space="preserve">g se označují jako </w:t>
      </w:r>
      <w:r w:rsidRPr="004961E9">
        <w:rPr>
          <w:rFonts w:ascii="Calibri" w:eastAsia="UniversLTStd-Light" w:hAnsi="Calibri" w:cs="UniversLTStd-Light"/>
          <w:b/>
          <w:color w:val="000000"/>
          <w:sz w:val="24"/>
          <w:szCs w:val="24"/>
        </w:rPr>
        <w:t>částečně rozpustné</w:t>
      </w:r>
      <w:r w:rsidRPr="004961E9">
        <w:rPr>
          <w:rFonts w:ascii="Calibri" w:eastAsia="UniversLTStd-Light" w:hAnsi="Calibri" w:cs="UniversLTStd-Light"/>
          <w:bCs/>
          <w:color w:val="000000"/>
          <w:sz w:val="24"/>
          <w:szCs w:val="24"/>
        </w:rPr>
        <w:t>.</w:t>
      </w:r>
      <w:r>
        <w:rPr>
          <w:rFonts w:ascii="Calibri" w:eastAsia="UniversLTStd-Light" w:hAnsi="Calibri" w:cs="UniversLTStd-Light"/>
          <w:bCs/>
          <w:color w:val="000000"/>
          <w:sz w:val="24"/>
          <w:szCs w:val="24"/>
        </w:rPr>
        <w:t xml:space="preserve"> </w:t>
      </w:r>
    </w:p>
    <w:p w14:paraId="5ACBAC1C" w14:textId="77777777" w:rsidR="00094F3F" w:rsidRDefault="00094F3F" w:rsidP="00E24E5C">
      <w:pPr>
        <w:autoSpaceDE w:val="0"/>
        <w:autoSpaceDN w:val="0"/>
        <w:adjustRightInd w:val="0"/>
        <w:spacing w:after="200" w:line="360" w:lineRule="auto"/>
        <w:ind w:firstLine="709"/>
        <w:jc w:val="both"/>
        <w:rPr>
          <w:rFonts w:ascii="Calibri-Bold" w:hAnsi="Calibri-Bold" w:cs="Calibri-Bold"/>
          <w:b/>
          <w:bCs/>
          <w:sz w:val="24"/>
          <w:szCs w:val="24"/>
          <w:highlight w:val="yellow"/>
        </w:rPr>
      </w:pPr>
    </w:p>
    <w:p w14:paraId="52969725" w14:textId="77777777" w:rsidR="00094F3F" w:rsidRDefault="00094F3F" w:rsidP="00E24E5C">
      <w:pPr>
        <w:autoSpaceDE w:val="0"/>
        <w:autoSpaceDN w:val="0"/>
        <w:adjustRightInd w:val="0"/>
        <w:spacing w:after="200" w:line="360" w:lineRule="auto"/>
        <w:ind w:firstLine="709"/>
        <w:jc w:val="both"/>
        <w:rPr>
          <w:rFonts w:ascii="Calibri-Bold" w:hAnsi="Calibri-Bold" w:cs="Calibri-Bold"/>
          <w:b/>
          <w:bCs/>
          <w:sz w:val="24"/>
          <w:szCs w:val="24"/>
          <w:highlight w:val="yellow"/>
        </w:rPr>
      </w:pPr>
    </w:p>
    <w:p w14:paraId="5D3C1C24" w14:textId="77777777" w:rsidR="00094F3F" w:rsidRPr="009614D2" w:rsidRDefault="00094F3F" w:rsidP="00933C4E">
      <w:pPr>
        <w:pStyle w:val="Nadpis2"/>
      </w:pPr>
      <w:bookmarkStart w:id="25" w:name="_Toc100736308"/>
      <w:r w:rsidRPr="009614D2">
        <w:lastRenderedPageBreak/>
        <w:t>Pufry</w:t>
      </w:r>
      <w:bookmarkEnd w:id="25"/>
    </w:p>
    <w:p w14:paraId="661084B1" w14:textId="2547CD56" w:rsidR="00094F3F" w:rsidRPr="009614D2" w:rsidRDefault="00094F3F" w:rsidP="00E24E5C">
      <w:pPr>
        <w:autoSpaceDE w:val="0"/>
        <w:autoSpaceDN w:val="0"/>
        <w:adjustRightInd w:val="0"/>
        <w:spacing w:after="200" w:line="360" w:lineRule="auto"/>
        <w:ind w:firstLine="709"/>
        <w:jc w:val="both"/>
        <w:rPr>
          <w:rFonts w:ascii="Calibri" w:hAnsi="Calibri" w:cs="Calibri"/>
          <w:sz w:val="24"/>
          <w:szCs w:val="24"/>
        </w:rPr>
      </w:pPr>
      <w:r w:rsidRPr="009614D2">
        <w:rPr>
          <w:rFonts w:cstheme="minorHAnsi"/>
          <w:b/>
          <w:bCs/>
          <w:sz w:val="24"/>
          <w:szCs w:val="24"/>
        </w:rPr>
        <w:t xml:space="preserve">Pufry (tlumivé roztoky), jsou roztoky slabých kyselin a jejich solí (konjugovaných zásad) nebo slabých zásad a jejich solí (konjugovaných kyselin). </w:t>
      </w:r>
      <w:r w:rsidRPr="009614D2">
        <w:rPr>
          <w:rFonts w:cstheme="minorHAnsi"/>
          <w:sz w:val="24"/>
          <w:szCs w:val="24"/>
        </w:rPr>
        <w:t>Výběr</w:t>
      </w:r>
      <w:r w:rsidRPr="009614D2">
        <w:rPr>
          <w:rFonts w:ascii="Calibri" w:hAnsi="Calibri" w:cs="Calibri"/>
          <w:sz w:val="24"/>
          <w:szCs w:val="24"/>
        </w:rPr>
        <w:t xml:space="preserve"> vhodného pufru se řídí požadovanou hodnotou </w:t>
      </w:r>
      <w:r w:rsidRPr="009614D2">
        <w:rPr>
          <w:rFonts w:ascii="Calibri" w:hAnsi="Calibri" w:cs="Calibri"/>
          <w:b/>
          <w:bCs/>
          <w:sz w:val="24"/>
          <w:szCs w:val="24"/>
        </w:rPr>
        <w:t>pH</w:t>
      </w:r>
      <w:r w:rsidRPr="009614D2">
        <w:rPr>
          <w:rFonts w:ascii="Calibri" w:hAnsi="Calibri" w:cs="Calibri"/>
          <w:sz w:val="24"/>
          <w:szCs w:val="24"/>
        </w:rPr>
        <w:t xml:space="preserve">, která se má udržet v určitém rozsahu po přidání kyseliny nebo zásady,  </w:t>
      </w:r>
      <w:r w:rsidRPr="009614D2">
        <w:rPr>
          <w:rFonts w:ascii="Calibri" w:hAnsi="Calibri" w:cs="Calibri"/>
          <w:b/>
          <w:bCs/>
          <w:sz w:val="24"/>
          <w:szCs w:val="24"/>
        </w:rPr>
        <w:t>iontovou silou</w:t>
      </w:r>
      <w:r w:rsidRPr="009614D2">
        <w:rPr>
          <w:rFonts w:ascii="Calibri" w:hAnsi="Calibri" w:cs="Calibri"/>
          <w:sz w:val="24"/>
          <w:szCs w:val="24"/>
        </w:rPr>
        <w:t xml:space="preserve">, možnými </w:t>
      </w:r>
      <w:r w:rsidRPr="009614D2">
        <w:rPr>
          <w:rFonts w:ascii="Calibri" w:hAnsi="Calibri" w:cs="Calibri"/>
          <w:b/>
          <w:bCs/>
          <w:sz w:val="24"/>
          <w:szCs w:val="24"/>
        </w:rPr>
        <w:t>interakcemi</w:t>
      </w:r>
      <w:r w:rsidRPr="009614D2">
        <w:rPr>
          <w:rFonts w:ascii="Calibri" w:hAnsi="Calibri" w:cs="Calibri"/>
          <w:sz w:val="24"/>
          <w:szCs w:val="24"/>
        </w:rPr>
        <w:t xml:space="preserve"> s ostatními komponentami reakční směsi atd. Vhodně zvolený pufr musí mít dostatečnou </w:t>
      </w:r>
      <w:proofErr w:type="spellStart"/>
      <w:r w:rsidRPr="009614D2">
        <w:rPr>
          <w:rFonts w:ascii="Calibri" w:hAnsi="Calibri" w:cs="Calibri"/>
          <w:b/>
          <w:bCs/>
          <w:sz w:val="24"/>
          <w:szCs w:val="24"/>
        </w:rPr>
        <w:t>pufrační</w:t>
      </w:r>
      <w:proofErr w:type="spellEnd"/>
      <w:r w:rsidRPr="009614D2">
        <w:rPr>
          <w:rFonts w:ascii="Calibri" w:hAnsi="Calibri" w:cs="Calibri"/>
          <w:b/>
          <w:bCs/>
          <w:sz w:val="24"/>
          <w:szCs w:val="24"/>
        </w:rPr>
        <w:t xml:space="preserve"> kapacitu</w:t>
      </w:r>
      <w:r w:rsidRPr="009614D2">
        <w:rPr>
          <w:rFonts w:ascii="Calibri" w:hAnsi="Calibri" w:cs="Calibri"/>
          <w:sz w:val="24"/>
          <w:szCs w:val="24"/>
        </w:rPr>
        <w:t xml:space="preserve"> a z toho důvodu se musí vybrat taková slabá kyselina nebo zásada, z které se pufr připravuje, aby se neodlišovala svým </w:t>
      </w:r>
      <w:proofErr w:type="spellStart"/>
      <w:r w:rsidRPr="009614D2">
        <w:rPr>
          <w:rFonts w:ascii="Calibri" w:hAnsi="Calibri" w:cs="Calibri"/>
          <w:sz w:val="24"/>
          <w:szCs w:val="24"/>
        </w:rPr>
        <w:t>pK</w:t>
      </w:r>
      <w:r w:rsidRPr="009614D2">
        <w:rPr>
          <w:rFonts w:ascii="Calibri" w:hAnsi="Calibri" w:cs="Calibri"/>
          <w:sz w:val="16"/>
          <w:szCs w:val="16"/>
        </w:rPr>
        <w:t>a</w:t>
      </w:r>
      <w:proofErr w:type="spellEnd"/>
      <w:r w:rsidRPr="009614D2">
        <w:rPr>
          <w:rFonts w:ascii="Calibri" w:hAnsi="Calibri" w:cs="Calibri"/>
          <w:sz w:val="16"/>
          <w:szCs w:val="16"/>
        </w:rPr>
        <w:t xml:space="preserve"> </w:t>
      </w:r>
      <w:r w:rsidRPr="009614D2">
        <w:rPr>
          <w:rFonts w:ascii="Calibri" w:hAnsi="Calibri" w:cs="Calibri"/>
          <w:sz w:val="24"/>
          <w:szCs w:val="24"/>
        </w:rPr>
        <w:t xml:space="preserve">od požadované hodnoty </w:t>
      </w:r>
      <w:r w:rsidRPr="009614D2">
        <w:rPr>
          <w:rFonts w:ascii="Calibri" w:hAnsi="Calibri" w:cs="Calibri"/>
          <w:b/>
          <w:bCs/>
          <w:sz w:val="24"/>
          <w:szCs w:val="24"/>
        </w:rPr>
        <w:t>pH o více než 1</w:t>
      </w:r>
      <w:r w:rsidRPr="009614D2">
        <w:rPr>
          <w:rFonts w:ascii="Calibri" w:hAnsi="Calibri" w:cs="Calibri"/>
          <w:sz w:val="24"/>
          <w:szCs w:val="24"/>
        </w:rPr>
        <w:t xml:space="preserve">. Současně platí, že </w:t>
      </w:r>
      <w:proofErr w:type="spellStart"/>
      <w:r w:rsidRPr="009614D2">
        <w:rPr>
          <w:rFonts w:ascii="Calibri" w:hAnsi="Calibri" w:cs="Calibri"/>
          <w:sz w:val="24"/>
          <w:szCs w:val="24"/>
        </w:rPr>
        <w:t>pufrační</w:t>
      </w:r>
      <w:proofErr w:type="spellEnd"/>
      <w:r w:rsidRPr="009614D2">
        <w:rPr>
          <w:rFonts w:ascii="Calibri" w:hAnsi="Calibri" w:cs="Calibri"/>
          <w:sz w:val="24"/>
          <w:szCs w:val="24"/>
        </w:rPr>
        <w:t xml:space="preserve"> kapacita závisí také na celkové koncentraci pufru. Složení vhodného pufru lze většinou nalézt v různých laboratorních příručkách, návodech nebo tabulkách. Vždy je ovšem nutné skutečnou hodnotu pH ověřit a případně upravit na požadované pH. Je možné také připravit pufr </w:t>
      </w:r>
      <w:r w:rsidRPr="009614D2">
        <w:rPr>
          <w:rFonts w:ascii="Calibri" w:hAnsi="Calibri" w:cs="Calibri"/>
          <w:b/>
          <w:bCs/>
          <w:sz w:val="24"/>
          <w:szCs w:val="24"/>
        </w:rPr>
        <w:t>prostou úpravou</w:t>
      </w:r>
      <w:r w:rsidRPr="009614D2">
        <w:rPr>
          <w:rFonts w:ascii="Calibri" w:hAnsi="Calibri" w:cs="Calibri"/>
          <w:sz w:val="24"/>
          <w:szCs w:val="24"/>
        </w:rPr>
        <w:t xml:space="preserve"> pH roztoku zvolené soli, kyseliny nebo zásady. Po výběru vhodné slabé kyseliny nebo zásady se vypočítá navážka tak, aby se získal potřebný objem pufru o zvolené koncentraci s tím, že navážené množství se rozpustí vždy v menším objemu rozpouštědla. Potom se nastaví požadované pH roztokem silné kyseliny či zásady a doplní se vodou na vypočtený objem. Pro vícesložkové pufry pokrývajících širší rozmezí pH nelze výše popsaný postup využít. Jelikož většina pufrů podléhá mikrobiální kontaminaci, musí se buď konzervovat (azid sodný) nebo uchovávat v ledničce bez konzervace. Velké objemy pufru se uchovávají ve zmraženém stavu pod </w:t>
      </w:r>
      <w:bookmarkStart w:id="26" w:name="_Hlk54703382"/>
      <w:r>
        <w:rPr>
          <w:rFonts w:ascii="Calibri" w:hAnsi="Calibri" w:cs="Calibri"/>
          <w:sz w:val="24"/>
          <w:szCs w:val="24"/>
        </w:rPr>
        <w:t>–</w:t>
      </w:r>
      <w:bookmarkEnd w:id="26"/>
      <w:r w:rsidRPr="009614D2">
        <w:rPr>
          <w:rFonts w:ascii="Calibri" w:hAnsi="Calibri" w:cs="Calibri"/>
          <w:sz w:val="24"/>
          <w:szCs w:val="24"/>
        </w:rPr>
        <w:t>20</w:t>
      </w:r>
      <w:r w:rsidR="00AE4C6B">
        <w:rPr>
          <w:rFonts w:ascii="Calibri" w:hAnsi="Calibri" w:cs="Calibri"/>
          <w:sz w:val="24"/>
          <w:szCs w:val="24"/>
        </w:rPr>
        <w:t xml:space="preserve"> </w:t>
      </w:r>
      <w:r w:rsidRPr="009614D2">
        <w:rPr>
          <w:rFonts w:ascii="Calibri" w:hAnsi="Calibri" w:cs="Calibri"/>
          <w:sz w:val="24"/>
          <w:szCs w:val="24"/>
        </w:rPr>
        <w:t xml:space="preserve">°C v plastových lahvích. Pokud se daný pufr teplotně nerozkládá, je možné pufr autoklávovat. Následně ovšem při manipulaci s takto ošetřenými pufrem je nutné dodržet zásady pro práci v sterilních podmínkách, aby se roztok zpětně nekontaminoval. </w:t>
      </w:r>
      <w:r w:rsidRPr="009614D2">
        <w:rPr>
          <w:rFonts w:ascii="Calibri" w:hAnsi="Calibri" w:cs="Calibri"/>
          <w:b/>
          <w:bCs/>
          <w:sz w:val="24"/>
          <w:szCs w:val="24"/>
        </w:rPr>
        <w:t>Teplota</w:t>
      </w:r>
      <w:r w:rsidRPr="009614D2">
        <w:rPr>
          <w:rFonts w:ascii="Calibri" w:hAnsi="Calibri" w:cs="Calibri"/>
          <w:sz w:val="24"/>
          <w:szCs w:val="24"/>
        </w:rPr>
        <w:t xml:space="preserve"> ovlivňuje pH pufru změnou </w:t>
      </w:r>
      <w:proofErr w:type="spellStart"/>
      <w:r w:rsidRPr="009614D2">
        <w:rPr>
          <w:rFonts w:ascii="Calibri" w:hAnsi="Calibri" w:cs="Calibri"/>
          <w:b/>
          <w:bCs/>
          <w:sz w:val="24"/>
          <w:szCs w:val="24"/>
        </w:rPr>
        <w:t>pK</w:t>
      </w:r>
      <w:r w:rsidRPr="002A79B5">
        <w:rPr>
          <w:rFonts w:ascii="Calibri" w:hAnsi="Calibri" w:cs="Calibri"/>
          <w:b/>
          <w:bCs/>
          <w:sz w:val="24"/>
          <w:szCs w:val="24"/>
          <w:vertAlign w:val="subscript"/>
        </w:rPr>
        <w:t>A</w:t>
      </w:r>
      <w:proofErr w:type="spellEnd"/>
      <w:r w:rsidRPr="009614D2">
        <w:rPr>
          <w:rFonts w:ascii="Calibri" w:hAnsi="Calibri" w:cs="Calibri"/>
          <w:sz w:val="16"/>
          <w:szCs w:val="16"/>
        </w:rPr>
        <w:t xml:space="preserve"> </w:t>
      </w:r>
      <w:r w:rsidRPr="009614D2">
        <w:rPr>
          <w:rFonts w:ascii="Calibri" w:hAnsi="Calibri" w:cs="Calibri"/>
          <w:sz w:val="24"/>
          <w:szCs w:val="24"/>
        </w:rPr>
        <w:t>slabé kyseliny nebo báze. Tabelované hodnoty pH jsou obvykle vztaženy na 20 nebo 25</w:t>
      </w:r>
      <w:r w:rsidR="00AE4C6B">
        <w:rPr>
          <w:rFonts w:ascii="Calibri" w:hAnsi="Calibri" w:cs="Calibri"/>
          <w:sz w:val="24"/>
          <w:szCs w:val="24"/>
        </w:rPr>
        <w:t> </w:t>
      </w:r>
      <w:r w:rsidRPr="009614D2">
        <w:rPr>
          <w:rFonts w:ascii="Calibri" w:hAnsi="Calibri" w:cs="Calibri"/>
          <w:sz w:val="24"/>
          <w:szCs w:val="24"/>
        </w:rPr>
        <w:t xml:space="preserve">°C. V biochemii se často pracuje za chladu, kdy se pH může lišit od hodnoty původně nastavené při přípravě pufru za laboratorní místnosti (měření pH závislosti enzymů s nižším teplotním optimem). V takovém případě je nutné upravit hodnotu pH za příslušné teploty. Nejběžnější kyseliny a báze, užívané k přípravě pufrů v biochemii, jsou v přehledu uvedeny v Tabulce 1. Vedle požadované hodnoty pH se výběr složek řídí také jejich možnými specifickými vlivy na reakční směs. Může dojít k vysrážení některých komponent směsi, k interakci složek pufru s bílkovinami, k reakci s analytickými činidly a k inhibici enzymů. Naopak někdy mohou složky pufru sloužit jako substráty enzymu. </w:t>
      </w:r>
    </w:p>
    <w:p w14:paraId="22BF5E8F" w14:textId="77777777" w:rsidR="00094F3F" w:rsidRPr="009614D2" w:rsidRDefault="00094F3F" w:rsidP="00E24E5C">
      <w:pPr>
        <w:autoSpaceDE w:val="0"/>
        <w:autoSpaceDN w:val="0"/>
        <w:adjustRightInd w:val="0"/>
        <w:spacing w:after="200" w:line="360" w:lineRule="auto"/>
        <w:ind w:firstLine="709"/>
        <w:jc w:val="both"/>
        <w:rPr>
          <w:rFonts w:ascii="Calibri" w:eastAsia="Calibri" w:hAnsi="Calibri" w:cs="Times New Roman"/>
          <w:b/>
          <w:caps/>
          <w:sz w:val="28"/>
          <w:szCs w:val="28"/>
          <w:u w:val="single"/>
        </w:rPr>
      </w:pPr>
      <w:r w:rsidRPr="009614D2">
        <w:rPr>
          <w:rFonts w:ascii="Calibri" w:hAnsi="Calibri" w:cs="Calibri"/>
          <w:b/>
          <w:bCs/>
          <w:sz w:val="24"/>
          <w:szCs w:val="24"/>
        </w:rPr>
        <w:lastRenderedPageBreak/>
        <w:t xml:space="preserve">Koncentrace </w:t>
      </w:r>
      <w:proofErr w:type="spellStart"/>
      <w:r w:rsidRPr="009614D2">
        <w:rPr>
          <w:rFonts w:ascii="Calibri" w:hAnsi="Calibri" w:cs="Calibri"/>
          <w:b/>
          <w:bCs/>
          <w:sz w:val="24"/>
          <w:szCs w:val="24"/>
        </w:rPr>
        <w:t>oxoniových</w:t>
      </w:r>
      <w:proofErr w:type="spellEnd"/>
      <w:r w:rsidRPr="009614D2">
        <w:rPr>
          <w:rFonts w:ascii="Calibri" w:hAnsi="Calibri" w:cs="Calibri"/>
          <w:b/>
          <w:bCs/>
          <w:sz w:val="16"/>
          <w:szCs w:val="16"/>
        </w:rPr>
        <w:t xml:space="preserve"> </w:t>
      </w:r>
      <w:r w:rsidRPr="009614D2">
        <w:rPr>
          <w:rFonts w:ascii="Calibri" w:hAnsi="Calibri" w:cs="Calibri"/>
          <w:b/>
          <w:bCs/>
          <w:sz w:val="24"/>
          <w:szCs w:val="24"/>
        </w:rPr>
        <w:t>iontů</w:t>
      </w:r>
      <w:r w:rsidRPr="009614D2">
        <w:rPr>
          <w:rFonts w:ascii="Calibri" w:hAnsi="Calibri" w:cs="Calibri"/>
          <w:sz w:val="24"/>
          <w:szCs w:val="24"/>
        </w:rPr>
        <w:t xml:space="preserve"> v roztoku se stanovuje </w:t>
      </w:r>
      <w:r w:rsidRPr="009614D2">
        <w:rPr>
          <w:rFonts w:ascii="Calibri" w:hAnsi="Calibri" w:cs="Calibri"/>
          <w:b/>
          <w:bCs/>
          <w:sz w:val="24"/>
          <w:szCs w:val="24"/>
        </w:rPr>
        <w:t>spektrálními</w:t>
      </w:r>
      <w:r w:rsidRPr="009614D2">
        <w:rPr>
          <w:rFonts w:ascii="Calibri" w:hAnsi="Calibri" w:cs="Calibri"/>
          <w:sz w:val="24"/>
          <w:szCs w:val="24"/>
        </w:rPr>
        <w:t xml:space="preserve"> či </w:t>
      </w:r>
      <w:r w:rsidRPr="009614D2">
        <w:rPr>
          <w:rFonts w:ascii="Calibri" w:hAnsi="Calibri" w:cs="Calibri"/>
          <w:b/>
          <w:bCs/>
          <w:sz w:val="24"/>
          <w:szCs w:val="24"/>
        </w:rPr>
        <w:t xml:space="preserve">elektrochemickými </w:t>
      </w:r>
      <w:r w:rsidRPr="009614D2">
        <w:rPr>
          <w:rFonts w:ascii="Calibri" w:hAnsi="Calibri" w:cs="Calibri"/>
          <w:sz w:val="24"/>
          <w:szCs w:val="24"/>
        </w:rPr>
        <w:t xml:space="preserve">metodami. První z nich využívají faktu, že změna pH vyvolá v některých organických sloučeninách, tzv. acidobazických indikátorech, změnu struktury, která se liší svými spektrálními vlastnostmi. Ve druhém případě se využívá </w:t>
      </w:r>
      <w:r w:rsidRPr="009614D2">
        <w:rPr>
          <w:rFonts w:ascii="Calibri" w:hAnsi="Calibri" w:cs="Calibri"/>
          <w:b/>
          <w:bCs/>
          <w:sz w:val="24"/>
          <w:szCs w:val="24"/>
        </w:rPr>
        <w:t>změny elektrochemického potenciálu</w:t>
      </w:r>
      <w:r w:rsidRPr="009614D2">
        <w:rPr>
          <w:rFonts w:ascii="Calibri" w:hAnsi="Calibri" w:cs="Calibri"/>
          <w:sz w:val="24"/>
          <w:szCs w:val="24"/>
        </w:rPr>
        <w:t xml:space="preserve"> vlivem </w:t>
      </w:r>
      <w:r w:rsidRPr="009614D2">
        <w:rPr>
          <w:rFonts w:ascii="Calibri" w:hAnsi="Calibri" w:cs="Calibri"/>
          <w:b/>
          <w:bCs/>
          <w:sz w:val="24"/>
          <w:szCs w:val="24"/>
        </w:rPr>
        <w:t>pH</w:t>
      </w:r>
      <w:r w:rsidRPr="009614D2">
        <w:rPr>
          <w:rFonts w:ascii="Calibri" w:hAnsi="Calibri" w:cs="Calibri"/>
          <w:sz w:val="24"/>
          <w:szCs w:val="24"/>
        </w:rPr>
        <w:t xml:space="preserve"> (</w:t>
      </w:r>
      <w:r w:rsidRPr="009614D2">
        <w:rPr>
          <w:rFonts w:ascii="Calibri" w:hAnsi="Calibri" w:cs="Calibri"/>
          <w:b/>
          <w:bCs/>
          <w:sz w:val="24"/>
          <w:szCs w:val="24"/>
        </w:rPr>
        <w:t>pH metry</w:t>
      </w:r>
      <w:r w:rsidRPr="009614D2">
        <w:rPr>
          <w:rFonts w:ascii="Calibri" w:hAnsi="Calibri" w:cs="Calibri"/>
          <w:sz w:val="24"/>
          <w:szCs w:val="24"/>
        </w:rPr>
        <w:t xml:space="preserve">). Nejjednodušší spektrální metody měření pH jsou </w:t>
      </w:r>
      <w:r w:rsidRPr="009614D2">
        <w:rPr>
          <w:rFonts w:ascii="Calibri" w:hAnsi="Calibri" w:cs="Calibri"/>
          <w:b/>
          <w:bCs/>
          <w:sz w:val="24"/>
          <w:szCs w:val="24"/>
        </w:rPr>
        <w:t>vizuální metody</w:t>
      </w:r>
      <w:r w:rsidRPr="009614D2">
        <w:rPr>
          <w:rFonts w:ascii="Calibri" w:hAnsi="Calibri" w:cs="Calibri"/>
          <w:sz w:val="24"/>
          <w:szCs w:val="24"/>
        </w:rPr>
        <w:t xml:space="preserve">. Pozoruje se </w:t>
      </w:r>
      <w:r w:rsidRPr="009614D2">
        <w:rPr>
          <w:rFonts w:ascii="Calibri" w:hAnsi="Calibri" w:cs="Calibri"/>
          <w:b/>
          <w:bCs/>
          <w:sz w:val="24"/>
          <w:szCs w:val="24"/>
        </w:rPr>
        <w:t>změna zbarvení acidobazického indikátoru</w:t>
      </w:r>
      <w:r w:rsidRPr="009614D2">
        <w:rPr>
          <w:rFonts w:ascii="Calibri" w:hAnsi="Calibri" w:cs="Calibri"/>
          <w:sz w:val="24"/>
          <w:szCs w:val="24"/>
        </w:rPr>
        <w:t xml:space="preserve"> při změně pH, při které dochází u jednotlivých indikátorů v určité oblasti pH (nalezneme v chemických laboratorních tabulkách). Pro stanovení hodnoty pH se musí vybrat indikátor, u kterého dochází k barevné změně v přesně definovaném intervalu pH. Pro universální použití slouží směsi indikátorů pokrývající svými barevnými přechody celou škálu pH nebo její část. Užívají se ve formě papírků napuštěných příslušnou směsí indikátorů. Souprava je doplněna barevnou stupnicí, s kterou se porovnává zbarvení papírku po namočení do vzorku a ustálení zbarvení.</w:t>
      </w:r>
    </w:p>
    <w:p w14:paraId="229B48C7" w14:textId="77777777" w:rsidR="00094F3F" w:rsidRPr="0085164B" w:rsidRDefault="00094F3F" w:rsidP="00E24E5C">
      <w:pPr>
        <w:pStyle w:val="Bezmezer"/>
        <w:spacing w:line="276" w:lineRule="auto"/>
        <w:rPr>
          <w:b/>
          <w:bCs/>
          <w:sz w:val="24"/>
          <w:szCs w:val="24"/>
        </w:rPr>
      </w:pPr>
      <w:r w:rsidRPr="0085164B">
        <w:rPr>
          <w:b/>
          <w:bCs/>
          <w:sz w:val="24"/>
          <w:szCs w:val="24"/>
        </w:rPr>
        <w:t>Tabulka 1</w:t>
      </w:r>
    </w:p>
    <w:tbl>
      <w:tblPr>
        <w:tblStyle w:val="Mkatabulky"/>
        <w:tblW w:w="0" w:type="auto"/>
        <w:jc w:val="center"/>
        <w:tblLook w:val="04A0" w:firstRow="1" w:lastRow="0" w:firstColumn="1" w:lastColumn="0" w:noHBand="0" w:noVBand="1"/>
      </w:tblPr>
      <w:tblGrid>
        <w:gridCol w:w="2265"/>
        <w:gridCol w:w="1274"/>
        <w:gridCol w:w="2552"/>
        <w:gridCol w:w="1417"/>
      </w:tblGrid>
      <w:tr w:rsidR="00094F3F" w:rsidRPr="009614D2" w14:paraId="3FD7D53B" w14:textId="77777777" w:rsidTr="00E24E5C">
        <w:trPr>
          <w:jc w:val="center"/>
        </w:trPr>
        <w:tc>
          <w:tcPr>
            <w:tcW w:w="2265" w:type="dxa"/>
          </w:tcPr>
          <w:p w14:paraId="3A43AFF1" w14:textId="77777777" w:rsidR="00094F3F" w:rsidRPr="009614D2" w:rsidRDefault="00094F3F" w:rsidP="00E24E5C">
            <w:pPr>
              <w:autoSpaceDE w:val="0"/>
              <w:autoSpaceDN w:val="0"/>
              <w:adjustRightInd w:val="0"/>
              <w:spacing w:line="360" w:lineRule="auto"/>
              <w:rPr>
                <w:rFonts w:ascii="Calibri" w:hAnsi="Calibri" w:cs="Calibri"/>
                <w:sz w:val="24"/>
                <w:szCs w:val="24"/>
              </w:rPr>
            </w:pPr>
            <w:proofErr w:type="spellStart"/>
            <w:r w:rsidRPr="009614D2">
              <w:rPr>
                <w:rFonts w:ascii="Calibri" w:hAnsi="Calibri" w:cs="Calibri"/>
                <w:sz w:val="24"/>
                <w:szCs w:val="24"/>
              </w:rPr>
              <w:t>Pufrovací</w:t>
            </w:r>
            <w:proofErr w:type="spellEnd"/>
            <w:r w:rsidRPr="009614D2">
              <w:rPr>
                <w:rFonts w:ascii="Calibri" w:hAnsi="Calibri" w:cs="Calibri"/>
                <w:sz w:val="24"/>
                <w:szCs w:val="24"/>
              </w:rPr>
              <w:t xml:space="preserve"> systém</w:t>
            </w:r>
          </w:p>
        </w:tc>
        <w:tc>
          <w:tcPr>
            <w:tcW w:w="1274" w:type="dxa"/>
          </w:tcPr>
          <w:p w14:paraId="51C18C7D" w14:textId="77777777" w:rsidR="00094F3F" w:rsidRPr="009614D2" w:rsidRDefault="00094F3F" w:rsidP="00E24E5C">
            <w:pPr>
              <w:autoSpaceDE w:val="0"/>
              <w:autoSpaceDN w:val="0"/>
              <w:adjustRightInd w:val="0"/>
              <w:spacing w:line="360" w:lineRule="auto"/>
              <w:rPr>
                <w:rFonts w:ascii="Calibri" w:hAnsi="Calibri" w:cs="Calibri"/>
                <w:sz w:val="24"/>
                <w:szCs w:val="24"/>
              </w:rPr>
            </w:pPr>
            <w:r w:rsidRPr="009614D2">
              <w:rPr>
                <w:rFonts w:ascii="Calibri-Bold" w:hAnsi="Calibri-Bold" w:cs="Calibri-Bold"/>
                <w:sz w:val="24"/>
                <w:szCs w:val="24"/>
              </w:rPr>
              <w:t>Rozsah pH</w:t>
            </w:r>
          </w:p>
        </w:tc>
        <w:tc>
          <w:tcPr>
            <w:tcW w:w="2552" w:type="dxa"/>
          </w:tcPr>
          <w:p w14:paraId="09376C62" w14:textId="77777777" w:rsidR="00094F3F" w:rsidRPr="009614D2" w:rsidRDefault="00094F3F" w:rsidP="00E24E5C">
            <w:pPr>
              <w:autoSpaceDE w:val="0"/>
              <w:autoSpaceDN w:val="0"/>
              <w:adjustRightInd w:val="0"/>
              <w:spacing w:line="360" w:lineRule="auto"/>
              <w:rPr>
                <w:rFonts w:ascii="Calibri" w:hAnsi="Calibri" w:cs="Calibri"/>
                <w:sz w:val="24"/>
                <w:szCs w:val="24"/>
              </w:rPr>
            </w:pPr>
            <w:proofErr w:type="spellStart"/>
            <w:r w:rsidRPr="009614D2">
              <w:rPr>
                <w:rFonts w:ascii="Calibri" w:hAnsi="Calibri" w:cs="Calibri"/>
                <w:sz w:val="24"/>
                <w:szCs w:val="24"/>
              </w:rPr>
              <w:t>Pufrovací</w:t>
            </w:r>
            <w:proofErr w:type="spellEnd"/>
            <w:r w:rsidRPr="009614D2">
              <w:rPr>
                <w:rFonts w:ascii="Calibri" w:hAnsi="Calibri" w:cs="Calibri"/>
                <w:sz w:val="24"/>
                <w:szCs w:val="24"/>
              </w:rPr>
              <w:t xml:space="preserve"> systém</w:t>
            </w:r>
          </w:p>
        </w:tc>
        <w:tc>
          <w:tcPr>
            <w:tcW w:w="1417" w:type="dxa"/>
          </w:tcPr>
          <w:p w14:paraId="2E459E54" w14:textId="77777777" w:rsidR="00094F3F" w:rsidRPr="009614D2" w:rsidRDefault="00094F3F" w:rsidP="00E24E5C">
            <w:pPr>
              <w:autoSpaceDE w:val="0"/>
              <w:autoSpaceDN w:val="0"/>
              <w:adjustRightInd w:val="0"/>
              <w:spacing w:line="360" w:lineRule="auto"/>
              <w:rPr>
                <w:rFonts w:ascii="Calibri" w:hAnsi="Calibri" w:cs="Calibri"/>
                <w:sz w:val="24"/>
                <w:szCs w:val="24"/>
              </w:rPr>
            </w:pPr>
            <w:r w:rsidRPr="009614D2">
              <w:rPr>
                <w:rFonts w:ascii="Calibri-Bold" w:hAnsi="Calibri-Bold" w:cs="Calibri-Bold"/>
                <w:sz w:val="24"/>
                <w:szCs w:val="24"/>
              </w:rPr>
              <w:t>Rozsah pH</w:t>
            </w:r>
          </w:p>
        </w:tc>
      </w:tr>
      <w:tr w:rsidR="00094F3F" w:rsidRPr="009614D2" w14:paraId="08744FA8" w14:textId="77777777" w:rsidTr="00E24E5C">
        <w:trPr>
          <w:jc w:val="center"/>
        </w:trPr>
        <w:tc>
          <w:tcPr>
            <w:tcW w:w="2265" w:type="dxa"/>
          </w:tcPr>
          <w:p w14:paraId="561C14AB" w14:textId="77777777" w:rsidR="00094F3F" w:rsidRPr="009614D2" w:rsidRDefault="00094F3F" w:rsidP="00E24E5C">
            <w:pPr>
              <w:autoSpaceDE w:val="0"/>
              <w:autoSpaceDN w:val="0"/>
              <w:adjustRightInd w:val="0"/>
              <w:spacing w:line="360" w:lineRule="auto"/>
              <w:rPr>
                <w:rFonts w:ascii="Calibri" w:hAnsi="Calibri" w:cs="Calibri"/>
                <w:sz w:val="24"/>
                <w:szCs w:val="24"/>
              </w:rPr>
            </w:pPr>
            <w:r w:rsidRPr="009614D2">
              <w:rPr>
                <w:rFonts w:ascii="Calibri" w:hAnsi="Calibri" w:cs="Calibri"/>
                <w:sz w:val="24"/>
                <w:szCs w:val="24"/>
              </w:rPr>
              <w:t>KH</w:t>
            </w:r>
            <w:r w:rsidRPr="009614D2">
              <w:rPr>
                <w:rFonts w:ascii="Calibri" w:hAnsi="Calibri" w:cs="Calibri"/>
                <w:sz w:val="16"/>
                <w:szCs w:val="16"/>
              </w:rPr>
              <w:t>2</w:t>
            </w:r>
            <w:r w:rsidRPr="009614D2">
              <w:rPr>
                <w:rFonts w:ascii="Calibri" w:hAnsi="Calibri" w:cs="Calibri"/>
                <w:sz w:val="24"/>
                <w:szCs w:val="24"/>
              </w:rPr>
              <w:t>PO</w:t>
            </w:r>
            <w:r w:rsidRPr="009614D2">
              <w:rPr>
                <w:rFonts w:ascii="Calibri" w:hAnsi="Calibri" w:cs="Calibri"/>
                <w:sz w:val="16"/>
                <w:szCs w:val="16"/>
              </w:rPr>
              <w:t>4</w:t>
            </w:r>
            <w:r w:rsidRPr="009614D2">
              <w:rPr>
                <w:rFonts w:ascii="Calibri" w:hAnsi="Calibri" w:cs="Calibri"/>
                <w:sz w:val="24"/>
                <w:szCs w:val="24"/>
              </w:rPr>
              <w:t>/Na</w:t>
            </w:r>
            <w:r w:rsidRPr="009614D2">
              <w:rPr>
                <w:rFonts w:ascii="Calibri" w:hAnsi="Calibri" w:cs="Calibri"/>
                <w:sz w:val="16"/>
                <w:szCs w:val="16"/>
              </w:rPr>
              <w:t>2</w:t>
            </w:r>
            <w:r w:rsidRPr="009614D2">
              <w:rPr>
                <w:rFonts w:ascii="Calibri" w:hAnsi="Calibri" w:cs="Calibri"/>
                <w:sz w:val="24"/>
                <w:szCs w:val="24"/>
              </w:rPr>
              <w:t>HPO</w:t>
            </w:r>
            <w:r w:rsidRPr="009614D2">
              <w:rPr>
                <w:rFonts w:ascii="Calibri" w:hAnsi="Calibri" w:cs="Calibri"/>
                <w:sz w:val="16"/>
                <w:szCs w:val="16"/>
              </w:rPr>
              <w:t>4</w:t>
            </w:r>
          </w:p>
        </w:tc>
        <w:tc>
          <w:tcPr>
            <w:tcW w:w="1274" w:type="dxa"/>
          </w:tcPr>
          <w:p w14:paraId="0E51D4F7" w14:textId="77777777" w:rsidR="00094F3F" w:rsidRPr="009614D2" w:rsidRDefault="00094F3F" w:rsidP="00E24E5C">
            <w:pPr>
              <w:autoSpaceDE w:val="0"/>
              <w:autoSpaceDN w:val="0"/>
              <w:adjustRightInd w:val="0"/>
              <w:spacing w:line="360" w:lineRule="auto"/>
              <w:jc w:val="center"/>
              <w:rPr>
                <w:rFonts w:ascii="Calibri" w:hAnsi="Calibri" w:cs="Calibri"/>
                <w:sz w:val="24"/>
                <w:szCs w:val="24"/>
              </w:rPr>
            </w:pPr>
            <w:r w:rsidRPr="009614D2">
              <w:rPr>
                <w:rFonts w:ascii="Calibri" w:hAnsi="Calibri" w:cs="Calibri"/>
                <w:sz w:val="24"/>
                <w:szCs w:val="24"/>
              </w:rPr>
              <w:t>6,0 – 8,0</w:t>
            </w:r>
          </w:p>
        </w:tc>
        <w:tc>
          <w:tcPr>
            <w:tcW w:w="2552" w:type="dxa"/>
          </w:tcPr>
          <w:p w14:paraId="7463D055" w14:textId="77777777" w:rsidR="00094F3F" w:rsidRPr="009614D2" w:rsidRDefault="00094F3F" w:rsidP="00E24E5C">
            <w:pPr>
              <w:autoSpaceDE w:val="0"/>
              <w:autoSpaceDN w:val="0"/>
              <w:adjustRightInd w:val="0"/>
              <w:spacing w:line="360" w:lineRule="auto"/>
              <w:rPr>
                <w:rFonts w:ascii="Calibri" w:hAnsi="Calibri" w:cs="Calibri"/>
                <w:sz w:val="24"/>
                <w:szCs w:val="24"/>
              </w:rPr>
            </w:pPr>
            <w:proofErr w:type="spellStart"/>
            <w:r w:rsidRPr="009614D2">
              <w:rPr>
                <w:rFonts w:ascii="Calibri" w:hAnsi="Calibri" w:cs="Calibri"/>
                <w:sz w:val="24"/>
                <w:szCs w:val="24"/>
              </w:rPr>
              <w:t>Tricin</w:t>
            </w:r>
            <w:proofErr w:type="spellEnd"/>
            <w:r w:rsidRPr="009614D2">
              <w:rPr>
                <w:rFonts w:ascii="Calibri" w:hAnsi="Calibri" w:cs="Calibri"/>
                <w:sz w:val="24"/>
                <w:szCs w:val="24"/>
              </w:rPr>
              <w:t>/</w:t>
            </w:r>
            <w:proofErr w:type="spellStart"/>
            <w:r w:rsidRPr="009614D2">
              <w:rPr>
                <w:rFonts w:ascii="Calibri" w:hAnsi="Calibri" w:cs="Calibri"/>
                <w:sz w:val="24"/>
                <w:szCs w:val="24"/>
              </w:rPr>
              <w:t>NaOH</w:t>
            </w:r>
            <w:proofErr w:type="spellEnd"/>
          </w:p>
        </w:tc>
        <w:tc>
          <w:tcPr>
            <w:tcW w:w="1417" w:type="dxa"/>
          </w:tcPr>
          <w:p w14:paraId="343C4D75" w14:textId="77777777" w:rsidR="00094F3F" w:rsidRPr="009614D2" w:rsidRDefault="00094F3F" w:rsidP="00E24E5C">
            <w:pPr>
              <w:autoSpaceDE w:val="0"/>
              <w:autoSpaceDN w:val="0"/>
              <w:adjustRightInd w:val="0"/>
              <w:spacing w:line="360" w:lineRule="auto"/>
              <w:jc w:val="center"/>
              <w:rPr>
                <w:rFonts w:ascii="Calibri" w:hAnsi="Calibri" w:cs="Calibri"/>
                <w:sz w:val="24"/>
                <w:szCs w:val="24"/>
              </w:rPr>
            </w:pPr>
            <w:r w:rsidRPr="009614D2">
              <w:rPr>
                <w:rFonts w:ascii="Calibri" w:hAnsi="Calibri" w:cs="Calibri"/>
                <w:sz w:val="24"/>
                <w:szCs w:val="24"/>
              </w:rPr>
              <w:t>7,2 – 9,1</w:t>
            </w:r>
          </w:p>
        </w:tc>
      </w:tr>
      <w:tr w:rsidR="00094F3F" w:rsidRPr="009614D2" w14:paraId="61EEC9F5" w14:textId="77777777" w:rsidTr="00E24E5C">
        <w:trPr>
          <w:jc w:val="center"/>
        </w:trPr>
        <w:tc>
          <w:tcPr>
            <w:tcW w:w="2265" w:type="dxa"/>
          </w:tcPr>
          <w:p w14:paraId="7120A4D0" w14:textId="77777777" w:rsidR="00094F3F" w:rsidRPr="009614D2" w:rsidRDefault="00094F3F" w:rsidP="00E24E5C">
            <w:pPr>
              <w:autoSpaceDE w:val="0"/>
              <w:autoSpaceDN w:val="0"/>
              <w:adjustRightInd w:val="0"/>
              <w:spacing w:line="360" w:lineRule="auto"/>
              <w:rPr>
                <w:rFonts w:ascii="Calibri" w:hAnsi="Calibri" w:cs="Calibri"/>
                <w:sz w:val="24"/>
                <w:szCs w:val="24"/>
              </w:rPr>
            </w:pPr>
            <w:proofErr w:type="spellStart"/>
            <w:r w:rsidRPr="009614D2">
              <w:rPr>
                <w:rFonts w:ascii="Calibri" w:hAnsi="Calibri" w:cs="Calibri"/>
                <w:sz w:val="24"/>
                <w:szCs w:val="24"/>
              </w:rPr>
              <w:t>Tris</w:t>
            </w:r>
            <w:proofErr w:type="spellEnd"/>
            <w:r w:rsidRPr="009614D2">
              <w:rPr>
                <w:rFonts w:ascii="Calibri" w:hAnsi="Calibri" w:cs="Calibri"/>
                <w:sz w:val="24"/>
                <w:szCs w:val="24"/>
              </w:rPr>
              <w:t>/</w:t>
            </w:r>
            <w:proofErr w:type="spellStart"/>
            <w:r w:rsidRPr="009614D2">
              <w:rPr>
                <w:rFonts w:ascii="Calibri" w:hAnsi="Calibri" w:cs="Calibri"/>
                <w:sz w:val="24"/>
                <w:szCs w:val="24"/>
              </w:rPr>
              <w:t>HCl</w:t>
            </w:r>
            <w:proofErr w:type="spellEnd"/>
            <w:r w:rsidRPr="009614D2">
              <w:rPr>
                <w:rFonts w:ascii="Calibri" w:hAnsi="Calibri" w:cs="Calibri"/>
                <w:sz w:val="24"/>
                <w:szCs w:val="24"/>
              </w:rPr>
              <w:t xml:space="preserve">   </w:t>
            </w:r>
          </w:p>
        </w:tc>
        <w:tc>
          <w:tcPr>
            <w:tcW w:w="1274" w:type="dxa"/>
          </w:tcPr>
          <w:p w14:paraId="0C5FB607" w14:textId="77777777" w:rsidR="00094F3F" w:rsidRPr="009614D2" w:rsidRDefault="00094F3F" w:rsidP="00E24E5C">
            <w:pPr>
              <w:autoSpaceDE w:val="0"/>
              <w:autoSpaceDN w:val="0"/>
              <w:adjustRightInd w:val="0"/>
              <w:spacing w:line="360" w:lineRule="auto"/>
              <w:jc w:val="center"/>
              <w:rPr>
                <w:rFonts w:ascii="Calibri" w:hAnsi="Calibri" w:cs="Calibri"/>
                <w:sz w:val="24"/>
                <w:szCs w:val="24"/>
              </w:rPr>
            </w:pPr>
            <w:r w:rsidRPr="009614D2">
              <w:rPr>
                <w:rFonts w:ascii="Calibri" w:hAnsi="Calibri" w:cs="Calibri"/>
                <w:sz w:val="24"/>
                <w:szCs w:val="24"/>
              </w:rPr>
              <w:t>6,8 – 8,6</w:t>
            </w:r>
          </w:p>
        </w:tc>
        <w:tc>
          <w:tcPr>
            <w:tcW w:w="2552" w:type="dxa"/>
          </w:tcPr>
          <w:p w14:paraId="4ED6E4C3" w14:textId="77777777" w:rsidR="00094F3F" w:rsidRPr="009614D2" w:rsidRDefault="00094F3F" w:rsidP="00E24E5C">
            <w:pPr>
              <w:autoSpaceDE w:val="0"/>
              <w:autoSpaceDN w:val="0"/>
              <w:adjustRightInd w:val="0"/>
              <w:spacing w:line="360" w:lineRule="auto"/>
              <w:rPr>
                <w:rFonts w:ascii="Calibri" w:hAnsi="Calibri" w:cs="Calibri"/>
                <w:sz w:val="24"/>
                <w:szCs w:val="24"/>
              </w:rPr>
            </w:pPr>
            <w:r w:rsidRPr="009614D2">
              <w:rPr>
                <w:rFonts w:ascii="Calibri" w:hAnsi="Calibri" w:cs="Calibri"/>
                <w:sz w:val="24"/>
                <w:szCs w:val="24"/>
              </w:rPr>
              <w:t>Glycin/</w:t>
            </w:r>
            <w:proofErr w:type="spellStart"/>
            <w:r w:rsidRPr="009614D2">
              <w:rPr>
                <w:rFonts w:ascii="Calibri" w:hAnsi="Calibri" w:cs="Calibri"/>
                <w:sz w:val="24"/>
                <w:szCs w:val="24"/>
              </w:rPr>
              <w:t>HCl</w:t>
            </w:r>
            <w:proofErr w:type="spellEnd"/>
          </w:p>
        </w:tc>
        <w:tc>
          <w:tcPr>
            <w:tcW w:w="1417" w:type="dxa"/>
          </w:tcPr>
          <w:p w14:paraId="2512EBDA" w14:textId="77777777" w:rsidR="00094F3F" w:rsidRPr="009614D2" w:rsidRDefault="00094F3F" w:rsidP="00E24E5C">
            <w:pPr>
              <w:autoSpaceDE w:val="0"/>
              <w:autoSpaceDN w:val="0"/>
              <w:adjustRightInd w:val="0"/>
              <w:spacing w:line="360" w:lineRule="auto"/>
              <w:jc w:val="center"/>
              <w:rPr>
                <w:rFonts w:ascii="Calibri" w:hAnsi="Calibri" w:cs="Calibri"/>
                <w:sz w:val="24"/>
                <w:szCs w:val="24"/>
              </w:rPr>
            </w:pPr>
            <w:r w:rsidRPr="009614D2">
              <w:rPr>
                <w:rFonts w:ascii="Calibri" w:hAnsi="Calibri" w:cs="Calibri"/>
                <w:sz w:val="24"/>
                <w:szCs w:val="24"/>
              </w:rPr>
              <w:t>1,1 – 3,7</w:t>
            </w:r>
          </w:p>
        </w:tc>
      </w:tr>
      <w:tr w:rsidR="00094F3F" w:rsidRPr="009614D2" w14:paraId="5316C55C" w14:textId="77777777" w:rsidTr="00E24E5C">
        <w:trPr>
          <w:jc w:val="center"/>
        </w:trPr>
        <w:tc>
          <w:tcPr>
            <w:tcW w:w="2265" w:type="dxa"/>
          </w:tcPr>
          <w:p w14:paraId="20C6ABF3" w14:textId="77777777" w:rsidR="00094F3F" w:rsidRPr="009614D2" w:rsidRDefault="00094F3F" w:rsidP="00E24E5C">
            <w:pPr>
              <w:autoSpaceDE w:val="0"/>
              <w:autoSpaceDN w:val="0"/>
              <w:adjustRightInd w:val="0"/>
              <w:spacing w:line="360" w:lineRule="auto"/>
              <w:rPr>
                <w:rFonts w:ascii="Calibri" w:hAnsi="Calibri" w:cs="Calibri"/>
                <w:sz w:val="24"/>
                <w:szCs w:val="24"/>
              </w:rPr>
            </w:pPr>
            <w:r w:rsidRPr="009614D2">
              <w:rPr>
                <w:rFonts w:ascii="Calibri" w:hAnsi="Calibri" w:cs="Calibri"/>
                <w:sz w:val="24"/>
                <w:szCs w:val="24"/>
              </w:rPr>
              <w:t>Imidazol/</w:t>
            </w:r>
            <w:proofErr w:type="spellStart"/>
            <w:r w:rsidRPr="009614D2">
              <w:rPr>
                <w:rFonts w:ascii="Calibri" w:hAnsi="Calibri" w:cs="Calibri"/>
                <w:sz w:val="24"/>
                <w:szCs w:val="24"/>
              </w:rPr>
              <w:t>HCl</w:t>
            </w:r>
            <w:proofErr w:type="spellEnd"/>
          </w:p>
        </w:tc>
        <w:tc>
          <w:tcPr>
            <w:tcW w:w="1274" w:type="dxa"/>
          </w:tcPr>
          <w:p w14:paraId="00BF4AFE" w14:textId="77777777" w:rsidR="00094F3F" w:rsidRPr="009614D2" w:rsidRDefault="00094F3F" w:rsidP="00E24E5C">
            <w:pPr>
              <w:autoSpaceDE w:val="0"/>
              <w:autoSpaceDN w:val="0"/>
              <w:adjustRightInd w:val="0"/>
              <w:spacing w:line="360" w:lineRule="auto"/>
              <w:jc w:val="center"/>
              <w:rPr>
                <w:rFonts w:ascii="Calibri" w:hAnsi="Calibri" w:cs="Calibri"/>
                <w:sz w:val="24"/>
                <w:szCs w:val="24"/>
              </w:rPr>
            </w:pPr>
            <w:r w:rsidRPr="009614D2">
              <w:rPr>
                <w:rFonts w:ascii="Calibri" w:hAnsi="Calibri" w:cs="Calibri"/>
                <w:sz w:val="24"/>
                <w:szCs w:val="24"/>
              </w:rPr>
              <w:t>6,0 – 8,0</w:t>
            </w:r>
          </w:p>
        </w:tc>
        <w:tc>
          <w:tcPr>
            <w:tcW w:w="2552" w:type="dxa"/>
          </w:tcPr>
          <w:p w14:paraId="45ACB137" w14:textId="77777777" w:rsidR="00094F3F" w:rsidRPr="009614D2" w:rsidRDefault="00094F3F" w:rsidP="00E24E5C">
            <w:pPr>
              <w:autoSpaceDE w:val="0"/>
              <w:autoSpaceDN w:val="0"/>
              <w:adjustRightInd w:val="0"/>
              <w:spacing w:line="360" w:lineRule="auto"/>
              <w:rPr>
                <w:rFonts w:ascii="Calibri" w:hAnsi="Calibri" w:cs="Calibri"/>
                <w:sz w:val="24"/>
                <w:szCs w:val="24"/>
              </w:rPr>
            </w:pPr>
            <w:r w:rsidRPr="009614D2">
              <w:rPr>
                <w:rFonts w:ascii="Calibri" w:hAnsi="Calibri" w:cs="Calibri"/>
                <w:sz w:val="24"/>
                <w:szCs w:val="24"/>
              </w:rPr>
              <w:t>Glycin/</w:t>
            </w:r>
            <w:proofErr w:type="spellStart"/>
            <w:r w:rsidRPr="009614D2">
              <w:rPr>
                <w:rFonts w:ascii="Calibri" w:hAnsi="Calibri" w:cs="Calibri"/>
                <w:sz w:val="24"/>
                <w:szCs w:val="24"/>
              </w:rPr>
              <w:t>NaOH</w:t>
            </w:r>
            <w:proofErr w:type="spellEnd"/>
          </w:p>
        </w:tc>
        <w:tc>
          <w:tcPr>
            <w:tcW w:w="1417" w:type="dxa"/>
          </w:tcPr>
          <w:p w14:paraId="0D1754A4" w14:textId="77777777" w:rsidR="00094F3F" w:rsidRPr="009614D2" w:rsidRDefault="00094F3F" w:rsidP="00E24E5C">
            <w:pPr>
              <w:autoSpaceDE w:val="0"/>
              <w:autoSpaceDN w:val="0"/>
              <w:adjustRightInd w:val="0"/>
              <w:spacing w:line="360" w:lineRule="auto"/>
              <w:jc w:val="center"/>
              <w:rPr>
                <w:rFonts w:ascii="Calibri" w:hAnsi="Calibri" w:cs="Calibri"/>
                <w:sz w:val="24"/>
                <w:szCs w:val="24"/>
              </w:rPr>
            </w:pPr>
            <w:r w:rsidRPr="009614D2">
              <w:rPr>
                <w:rFonts w:ascii="Calibri" w:hAnsi="Calibri" w:cs="Calibri"/>
                <w:sz w:val="24"/>
                <w:szCs w:val="24"/>
              </w:rPr>
              <w:t>8,2 – 10,0</w:t>
            </w:r>
          </w:p>
        </w:tc>
      </w:tr>
      <w:tr w:rsidR="00094F3F" w:rsidRPr="009614D2" w14:paraId="19BC5C14" w14:textId="77777777" w:rsidTr="00E24E5C">
        <w:trPr>
          <w:jc w:val="center"/>
        </w:trPr>
        <w:tc>
          <w:tcPr>
            <w:tcW w:w="2265" w:type="dxa"/>
          </w:tcPr>
          <w:p w14:paraId="2B9E3397" w14:textId="77777777" w:rsidR="00094F3F" w:rsidRPr="009614D2" w:rsidRDefault="00094F3F" w:rsidP="00E24E5C">
            <w:pPr>
              <w:autoSpaceDE w:val="0"/>
              <w:autoSpaceDN w:val="0"/>
              <w:adjustRightInd w:val="0"/>
              <w:spacing w:line="360" w:lineRule="auto"/>
              <w:rPr>
                <w:rFonts w:ascii="Calibri" w:hAnsi="Calibri" w:cs="Calibri"/>
                <w:sz w:val="24"/>
                <w:szCs w:val="24"/>
              </w:rPr>
            </w:pPr>
            <w:r w:rsidRPr="009614D2">
              <w:rPr>
                <w:rFonts w:ascii="Calibri" w:hAnsi="Calibri" w:cs="Calibri"/>
                <w:sz w:val="24"/>
                <w:szCs w:val="24"/>
              </w:rPr>
              <w:t>MES/</w:t>
            </w:r>
            <w:proofErr w:type="spellStart"/>
            <w:r w:rsidRPr="009614D2">
              <w:rPr>
                <w:rFonts w:ascii="Calibri" w:hAnsi="Calibri" w:cs="Calibri"/>
                <w:sz w:val="24"/>
                <w:szCs w:val="24"/>
              </w:rPr>
              <w:t>NaOH</w:t>
            </w:r>
            <w:proofErr w:type="spellEnd"/>
          </w:p>
        </w:tc>
        <w:tc>
          <w:tcPr>
            <w:tcW w:w="1274" w:type="dxa"/>
          </w:tcPr>
          <w:p w14:paraId="6F2DE12C" w14:textId="77777777" w:rsidR="00094F3F" w:rsidRPr="009614D2" w:rsidRDefault="00094F3F" w:rsidP="00E24E5C">
            <w:pPr>
              <w:autoSpaceDE w:val="0"/>
              <w:autoSpaceDN w:val="0"/>
              <w:adjustRightInd w:val="0"/>
              <w:spacing w:line="360" w:lineRule="auto"/>
              <w:jc w:val="center"/>
              <w:rPr>
                <w:rFonts w:ascii="Calibri" w:hAnsi="Calibri" w:cs="Calibri"/>
                <w:sz w:val="24"/>
                <w:szCs w:val="24"/>
              </w:rPr>
            </w:pPr>
            <w:r w:rsidRPr="009614D2">
              <w:rPr>
                <w:rFonts w:ascii="Calibri" w:hAnsi="Calibri" w:cs="Calibri"/>
                <w:sz w:val="24"/>
                <w:szCs w:val="24"/>
              </w:rPr>
              <w:t>5,2 – 7,2</w:t>
            </w:r>
          </w:p>
        </w:tc>
        <w:tc>
          <w:tcPr>
            <w:tcW w:w="2552" w:type="dxa"/>
          </w:tcPr>
          <w:p w14:paraId="4E245376" w14:textId="77777777" w:rsidR="00094F3F" w:rsidRPr="009614D2" w:rsidRDefault="00094F3F" w:rsidP="00E24E5C">
            <w:pPr>
              <w:autoSpaceDE w:val="0"/>
              <w:autoSpaceDN w:val="0"/>
              <w:adjustRightInd w:val="0"/>
              <w:spacing w:line="360" w:lineRule="auto"/>
              <w:rPr>
                <w:rFonts w:ascii="Calibri" w:hAnsi="Calibri" w:cs="Calibri"/>
                <w:sz w:val="24"/>
                <w:szCs w:val="24"/>
              </w:rPr>
            </w:pPr>
            <w:proofErr w:type="spellStart"/>
            <w:r w:rsidRPr="009614D2">
              <w:rPr>
                <w:rFonts w:ascii="Calibri" w:hAnsi="Calibri" w:cs="Calibri"/>
                <w:sz w:val="24"/>
                <w:szCs w:val="24"/>
              </w:rPr>
              <w:t>Kys</w:t>
            </w:r>
            <w:proofErr w:type="spellEnd"/>
            <w:r w:rsidRPr="009614D2">
              <w:rPr>
                <w:rFonts w:ascii="Calibri" w:hAnsi="Calibri" w:cs="Calibri"/>
                <w:sz w:val="24"/>
                <w:szCs w:val="24"/>
              </w:rPr>
              <w:t>. citronová/</w:t>
            </w:r>
            <w:proofErr w:type="spellStart"/>
            <w:r w:rsidRPr="009614D2">
              <w:rPr>
                <w:rFonts w:ascii="Calibri" w:hAnsi="Calibri" w:cs="Calibri"/>
                <w:sz w:val="24"/>
                <w:szCs w:val="24"/>
              </w:rPr>
              <w:t>NaOH</w:t>
            </w:r>
            <w:proofErr w:type="spellEnd"/>
            <w:r w:rsidRPr="009614D2">
              <w:rPr>
                <w:rFonts w:ascii="Calibri" w:hAnsi="Calibri" w:cs="Calibri"/>
                <w:sz w:val="24"/>
                <w:szCs w:val="24"/>
              </w:rPr>
              <w:t xml:space="preserve"> </w:t>
            </w:r>
          </w:p>
        </w:tc>
        <w:tc>
          <w:tcPr>
            <w:tcW w:w="1417" w:type="dxa"/>
          </w:tcPr>
          <w:p w14:paraId="62A2C715" w14:textId="77777777" w:rsidR="00094F3F" w:rsidRPr="009614D2" w:rsidRDefault="00094F3F" w:rsidP="00E24E5C">
            <w:pPr>
              <w:autoSpaceDE w:val="0"/>
              <w:autoSpaceDN w:val="0"/>
              <w:adjustRightInd w:val="0"/>
              <w:spacing w:line="360" w:lineRule="auto"/>
              <w:jc w:val="center"/>
              <w:rPr>
                <w:rFonts w:ascii="Calibri" w:hAnsi="Calibri" w:cs="Calibri"/>
                <w:sz w:val="24"/>
                <w:szCs w:val="24"/>
              </w:rPr>
            </w:pPr>
            <w:r w:rsidRPr="009614D2">
              <w:rPr>
                <w:rFonts w:ascii="Calibri" w:hAnsi="Calibri" w:cs="Calibri"/>
                <w:sz w:val="24"/>
                <w:szCs w:val="24"/>
              </w:rPr>
              <w:t>2,2 – 6,2</w:t>
            </w:r>
          </w:p>
        </w:tc>
      </w:tr>
      <w:tr w:rsidR="00094F3F" w:rsidRPr="009614D2" w14:paraId="02CC7144" w14:textId="77777777" w:rsidTr="00E24E5C">
        <w:trPr>
          <w:jc w:val="center"/>
        </w:trPr>
        <w:tc>
          <w:tcPr>
            <w:tcW w:w="2265" w:type="dxa"/>
          </w:tcPr>
          <w:p w14:paraId="6A2530DF" w14:textId="77777777" w:rsidR="00094F3F" w:rsidRPr="009614D2" w:rsidRDefault="00094F3F" w:rsidP="00E24E5C">
            <w:pPr>
              <w:autoSpaceDE w:val="0"/>
              <w:autoSpaceDN w:val="0"/>
              <w:adjustRightInd w:val="0"/>
              <w:spacing w:line="360" w:lineRule="auto"/>
              <w:rPr>
                <w:rFonts w:ascii="Calibri" w:hAnsi="Calibri" w:cs="Calibri"/>
                <w:sz w:val="24"/>
                <w:szCs w:val="24"/>
              </w:rPr>
            </w:pPr>
            <w:r w:rsidRPr="009614D2">
              <w:rPr>
                <w:rFonts w:ascii="Calibri" w:hAnsi="Calibri" w:cs="Calibri"/>
                <w:sz w:val="24"/>
                <w:szCs w:val="24"/>
              </w:rPr>
              <w:t>MOPS/</w:t>
            </w:r>
            <w:proofErr w:type="spellStart"/>
            <w:r w:rsidRPr="009614D2">
              <w:rPr>
                <w:rFonts w:ascii="Calibri" w:hAnsi="Calibri" w:cs="Calibri"/>
                <w:sz w:val="24"/>
                <w:szCs w:val="24"/>
              </w:rPr>
              <w:t>NaOH</w:t>
            </w:r>
            <w:proofErr w:type="spellEnd"/>
          </w:p>
        </w:tc>
        <w:tc>
          <w:tcPr>
            <w:tcW w:w="1274" w:type="dxa"/>
          </w:tcPr>
          <w:p w14:paraId="2FD0D166" w14:textId="77777777" w:rsidR="00094F3F" w:rsidRPr="009614D2" w:rsidRDefault="00094F3F" w:rsidP="00E24E5C">
            <w:pPr>
              <w:autoSpaceDE w:val="0"/>
              <w:autoSpaceDN w:val="0"/>
              <w:adjustRightInd w:val="0"/>
              <w:spacing w:line="360" w:lineRule="auto"/>
              <w:jc w:val="center"/>
              <w:rPr>
                <w:rFonts w:ascii="Calibri" w:hAnsi="Calibri" w:cs="Calibri"/>
                <w:sz w:val="24"/>
                <w:szCs w:val="24"/>
              </w:rPr>
            </w:pPr>
            <w:r w:rsidRPr="009614D2">
              <w:rPr>
                <w:rFonts w:ascii="Calibri" w:hAnsi="Calibri" w:cs="Calibri"/>
                <w:sz w:val="24"/>
                <w:szCs w:val="24"/>
              </w:rPr>
              <w:t>5,2 – 7,1</w:t>
            </w:r>
          </w:p>
        </w:tc>
        <w:tc>
          <w:tcPr>
            <w:tcW w:w="2552" w:type="dxa"/>
          </w:tcPr>
          <w:p w14:paraId="78FE0F97" w14:textId="77777777" w:rsidR="00094F3F" w:rsidRPr="009614D2" w:rsidRDefault="00094F3F" w:rsidP="00E24E5C">
            <w:pPr>
              <w:autoSpaceDE w:val="0"/>
              <w:autoSpaceDN w:val="0"/>
              <w:adjustRightInd w:val="0"/>
              <w:spacing w:line="360" w:lineRule="auto"/>
              <w:rPr>
                <w:rFonts w:ascii="Calibri" w:hAnsi="Calibri" w:cs="Calibri"/>
                <w:sz w:val="24"/>
                <w:szCs w:val="24"/>
              </w:rPr>
            </w:pPr>
            <w:r w:rsidRPr="009614D2">
              <w:rPr>
                <w:rFonts w:ascii="Calibri" w:hAnsi="Calibri" w:cs="Calibri"/>
                <w:sz w:val="24"/>
                <w:szCs w:val="24"/>
              </w:rPr>
              <w:t>NaHCO</w:t>
            </w:r>
            <w:r w:rsidRPr="009614D2">
              <w:rPr>
                <w:rFonts w:ascii="Calibri" w:hAnsi="Calibri" w:cs="Calibri"/>
                <w:sz w:val="16"/>
                <w:szCs w:val="16"/>
              </w:rPr>
              <w:t>3</w:t>
            </w:r>
            <w:r w:rsidRPr="009614D2">
              <w:rPr>
                <w:rFonts w:ascii="Calibri" w:hAnsi="Calibri" w:cs="Calibri"/>
                <w:sz w:val="24"/>
                <w:szCs w:val="24"/>
              </w:rPr>
              <w:t>/Na</w:t>
            </w:r>
            <w:r w:rsidRPr="009614D2">
              <w:rPr>
                <w:rFonts w:ascii="Calibri" w:hAnsi="Calibri" w:cs="Calibri"/>
                <w:sz w:val="16"/>
                <w:szCs w:val="16"/>
              </w:rPr>
              <w:t>2</w:t>
            </w:r>
            <w:r w:rsidRPr="009614D2">
              <w:rPr>
                <w:rFonts w:ascii="Calibri" w:hAnsi="Calibri" w:cs="Calibri"/>
                <w:sz w:val="24"/>
                <w:szCs w:val="24"/>
              </w:rPr>
              <w:t>CO</w:t>
            </w:r>
            <w:r w:rsidRPr="009614D2">
              <w:rPr>
                <w:rFonts w:ascii="Calibri" w:hAnsi="Calibri" w:cs="Calibri"/>
                <w:sz w:val="16"/>
                <w:szCs w:val="16"/>
              </w:rPr>
              <w:t>3</w:t>
            </w:r>
          </w:p>
        </w:tc>
        <w:tc>
          <w:tcPr>
            <w:tcW w:w="1417" w:type="dxa"/>
          </w:tcPr>
          <w:p w14:paraId="45A91661" w14:textId="77777777" w:rsidR="00094F3F" w:rsidRPr="009614D2" w:rsidRDefault="00094F3F" w:rsidP="00E24E5C">
            <w:pPr>
              <w:autoSpaceDE w:val="0"/>
              <w:autoSpaceDN w:val="0"/>
              <w:adjustRightInd w:val="0"/>
              <w:spacing w:line="360" w:lineRule="auto"/>
              <w:jc w:val="center"/>
              <w:rPr>
                <w:rFonts w:ascii="Calibri" w:hAnsi="Calibri" w:cs="Calibri"/>
                <w:sz w:val="24"/>
                <w:szCs w:val="24"/>
              </w:rPr>
            </w:pPr>
            <w:r w:rsidRPr="009614D2">
              <w:rPr>
                <w:rFonts w:ascii="Calibri" w:hAnsi="Calibri" w:cs="Calibri"/>
                <w:sz w:val="24"/>
                <w:szCs w:val="24"/>
              </w:rPr>
              <w:t>9,0 – 11,0</w:t>
            </w:r>
          </w:p>
        </w:tc>
      </w:tr>
      <w:tr w:rsidR="00094F3F" w:rsidRPr="009614D2" w14:paraId="702DF4BE" w14:textId="77777777" w:rsidTr="00E24E5C">
        <w:trPr>
          <w:jc w:val="center"/>
        </w:trPr>
        <w:tc>
          <w:tcPr>
            <w:tcW w:w="2265" w:type="dxa"/>
          </w:tcPr>
          <w:p w14:paraId="7821F200" w14:textId="77777777" w:rsidR="00094F3F" w:rsidRPr="009614D2" w:rsidRDefault="00094F3F" w:rsidP="00E24E5C">
            <w:pPr>
              <w:autoSpaceDE w:val="0"/>
              <w:autoSpaceDN w:val="0"/>
              <w:adjustRightInd w:val="0"/>
              <w:spacing w:line="360" w:lineRule="auto"/>
              <w:rPr>
                <w:rFonts w:ascii="Calibri" w:hAnsi="Calibri" w:cs="Calibri"/>
                <w:sz w:val="24"/>
                <w:szCs w:val="24"/>
              </w:rPr>
            </w:pPr>
            <w:r w:rsidRPr="009614D2">
              <w:rPr>
                <w:rFonts w:ascii="Calibri" w:hAnsi="Calibri" w:cs="Calibri"/>
                <w:sz w:val="24"/>
                <w:szCs w:val="24"/>
              </w:rPr>
              <w:t>TES/</w:t>
            </w:r>
            <w:proofErr w:type="spellStart"/>
            <w:r w:rsidRPr="009614D2">
              <w:rPr>
                <w:rFonts w:ascii="Calibri" w:hAnsi="Calibri" w:cs="Calibri"/>
                <w:sz w:val="24"/>
                <w:szCs w:val="24"/>
              </w:rPr>
              <w:t>NaOH</w:t>
            </w:r>
            <w:proofErr w:type="spellEnd"/>
          </w:p>
        </w:tc>
        <w:tc>
          <w:tcPr>
            <w:tcW w:w="1274" w:type="dxa"/>
          </w:tcPr>
          <w:p w14:paraId="494DE1F6" w14:textId="77777777" w:rsidR="00094F3F" w:rsidRPr="009614D2" w:rsidRDefault="00094F3F" w:rsidP="00E24E5C">
            <w:pPr>
              <w:autoSpaceDE w:val="0"/>
              <w:autoSpaceDN w:val="0"/>
              <w:adjustRightInd w:val="0"/>
              <w:spacing w:line="360" w:lineRule="auto"/>
              <w:jc w:val="center"/>
              <w:rPr>
                <w:rFonts w:ascii="Calibri" w:hAnsi="Calibri" w:cs="Calibri"/>
                <w:sz w:val="24"/>
                <w:szCs w:val="24"/>
              </w:rPr>
            </w:pPr>
            <w:r w:rsidRPr="009614D2">
              <w:rPr>
                <w:rFonts w:ascii="Calibri" w:hAnsi="Calibri" w:cs="Calibri"/>
                <w:sz w:val="24"/>
                <w:szCs w:val="24"/>
              </w:rPr>
              <w:t>6,5 – 8,5</w:t>
            </w:r>
          </w:p>
        </w:tc>
        <w:tc>
          <w:tcPr>
            <w:tcW w:w="2552" w:type="dxa"/>
          </w:tcPr>
          <w:p w14:paraId="4BE283CA" w14:textId="77777777" w:rsidR="00094F3F" w:rsidRPr="009614D2" w:rsidRDefault="00094F3F" w:rsidP="00E24E5C">
            <w:pPr>
              <w:autoSpaceDE w:val="0"/>
              <w:autoSpaceDN w:val="0"/>
              <w:adjustRightInd w:val="0"/>
              <w:spacing w:line="360" w:lineRule="auto"/>
              <w:rPr>
                <w:rFonts w:ascii="Calibri" w:hAnsi="Calibri" w:cs="Calibri"/>
                <w:sz w:val="24"/>
                <w:szCs w:val="24"/>
              </w:rPr>
            </w:pPr>
            <w:r w:rsidRPr="009614D2">
              <w:rPr>
                <w:rFonts w:ascii="Calibri" w:hAnsi="Calibri" w:cs="Calibri"/>
                <w:sz w:val="24"/>
                <w:szCs w:val="24"/>
              </w:rPr>
              <w:t>Na</w:t>
            </w:r>
            <w:r w:rsidRPr="009614D2">
              <w:rPr>
                <w:rFonts w:ascii="Calibri" w:hAnsi="Calibri" w:cs="Calibri"/>
                <w:sz w:val="16"/>
                <w:szCs w:val="16"/>
              </w:rPr>
              <w:t>2</w:t>
            </w:r>
            <w:r w:rsidRPr="009614D2">
              <w:rPr>
                <w:rFonts w:ascii="Calibri" w:hAnsi="Calibri" w:cs="Calibri"/>
                <w:sz w:val="24"/>
                <w:szCs w:val="24"/>
              </w:rPr>
              <w:t>HPO</w:t>
            </w:r>
            <w:r w:rsidRPr="009614D2">
              <w:rPr>
                <w:rFonts w:ascii="Calibri" w:hAnsi="Calibri" w:cs="Calibri"/>
                <w:sz w:val="16"/>
                <w:szCs w:val="16"/>
              </w:rPr>
              <w:t>4</w:t>
            </w:r>
            <w:r w:rsidRPr="009614D2">
              <w:rPr>
                <w:rFonts w:ascii="Calibri" w:hAnsi="Calibri" w:cs="Calibri"/>
                <w:sz w:val="24"/>
                <w:szCs w:val="24"/>
              </w:rPr>
              <w:t>/</w:t>
            </w:r>
            <w:proofErr w:type="spellStart"/>
            <w:r w:rsidRPr="009614D2">
              <w:rPr>
                <w:rFonts w:ascii="Calibri" w:hAnsi="Calibri" w:cs="Calibri"/>
                <w:sz w:val="24"/>
                <w:szCs w:val="24"/>
              </w:rPr>
              <w:t>NaOH</w:t>
            </w:r>
            <w:proofErr w:type="spellEnd"/>
          </w:p>
        </w:tc>
        <w:tc>
          <w:tcPr>
            <w:tcW w:w="1417" w:type="dxa"/>
          </w:tcPr>
          <w:p w14:paraId="4BE6CC07" w14:textId="77777777" w:rsidR="00094F3F" w:rsidRPr="009614D2" w:rsidRDefault="00094F3F" w:rsidP="00E24E5C">
            <w:pPr>
              <w:autoSpaceDE w:val="0"/>
              <w:autoSpaceDN w:val="0"/>
              <w:adjustRightInd w:val="0"/>
              <w:spacing w:line="360" w:lineRule="auto"/>
              <w:jc w:val="center"/>
              <w:rPr>
                <w:rFonts w:ascii="Calibri" w:hAnsi="Calibri" w:cs="Calibri"/>
                <w:sz w:val="24"/>
                <w:szCs w:val="24"/>
              </w:rPr>
            </w:pPr>
            <w:r w:rsidRPr="009614D2">
              <w:rPr>
                <w:rFonts w:ascii="Calibri" w:hAnsi="Calibri" w:cs="Calibri"/>
                <w:sz w:val="24"/>
                <w:szCs w:val="24"/>
              </w:rPr>
              <w:t>11,0 – 12,0</w:t>
            </w:r>
          </w:p>
        </w:tc>
      </w:tr>
      <w:tr w:rsidR="00094F3F" w:rsidRPr="009614D2" w14:paraId="099C90C3" w14:textId="77777777" w:rsidTr="00E24E5C">
        <w:trPr>
          <w:jc w:val="center"/>
        </w:trPr>
        <w:tc>
          <w:tcPr>
            <w:tcW w:w="2265" w:type="dxa"/>
          </w:tcPr>
          <w:p w14:paraId="2E1312D0" w14:textId="77777777" w:rsidR="00094F3F" w:rsidRPr="009614D2" w:rsidRDefault="00094F3F" w:rsidP="00E24E5C">
            <w:pPr>
              <w:autoSpaceDE w:val="0"/>
              <w:autoSpaceDN w:val="0"/>
              <w:adjustRightInd w:val="0"/>
              <w:spacing w:line="360" w:lineRule="auto"/>
              <w:rPr>
                <w:rFonts w:ascii="Calibri" w:hAnsi="Calibri" w:cs="Calibri"/>
                <w:sz w:val="24"/>
                <w:szCs w:val="24"/>
              </w:rPr>
            </w:pPr>
            <w:r w:rsidRPr="009614D2">
              <w:rPr>
                <w:rFonts w:ascii="Calibri" w:hAnsi="Calibri" w:cs="Calibri"/>
                <w:sz w:val="24"/>
                <w:szCs w:val="24"/>
              </w:rPr>
              <w:t>HEPES/</w:t>
            </w:r>
            <w:proofErr w:type="spellStart"/>
            <w:r w:rsidRPr="009614D2">
              <w:rPr>
                <w:rFonts w:ascii="Calibri" w:hAnsi="Calibri" w:cs="Calibri"/>
                <w:sz w:val="24"/>
                <w:szCs w:val="24"/>
              </w:rPr>
              <w:t>NaOH</w:t>
            </w:r>
            <w:proofErr w:type="spellEnd"/>
          </w:p>
        </w:tc>
        <w:tc>
          <w:tcPr>
            <w:tcW w:w="1274" w:type="dxa"/>
          </w:tcPr>
          <w:p w14:paraId="2CC57DB8" w14:textId="77777777" w:rsidR="00094F3F" w:rsidRPr="009614D2" w:rsidRDefault="00094F3F" w:rsidP="00E24E5C">
            <w:pPr>
              <w:autoSpaceDE w:val="0"/>
              <w:autoSpaceDN w:val="0"/>
              <w:adjustRightInd w:val="0"/>
              <w:spacing w:line="360" w:lineRule="auto"/>
              <w:jc w:val="center"/>
              <w:rPr>
                <w:rFonts w:ascii="Calibri" w:hAnsi="Calibri" w:cs="Calibri"/>
                <w:sz w:val="24"/>
                <w:szCs w:val="24"/>
              </w:rPr>
            </w:pPr>
            <w:r w:rsidRPr="009614D2">
              <w:rPr>
                <w:rFonts w:ascii="Calibri" w:hAnsi="Calibri" w:cs="Calibri"/>
                <w:sz w:val="24"/>
                <w:szCs w:val="24"/>
              </w:rPr>
              <w:t>6,5 – 8,5</w:t>
            </w:r>
          </w:p>
        </w:tc>
        <w:tc>
          <w:tcPr>
            <w:tcW w:w="2552" w:type="dxa"/>
          </w:tcPr>
          <w:p w14:paraId="2F74D29D" w14:textId="77777777" w:rsidR="00094F3F" w:rsidRPr="009614D2" w:rsidRDefault="00094F3F" w:rsidP="00E24E5C">
            <w:pPr>
              <w:autoSpaceDE w:val="0"/>
              <w:autoSpaceDN w:val="0"/>
              <w:adjustRightInd w:val="0"/>
              <w:spacing w:line="360" w:lineRule="auto"/>
              <w:rPr>
                <w:rFonts w:ascii="Calibri" w:hAnsi="Calibri" w:cs="Calibri"/>
                <w:sz w:val="24"/>
                <w:szCs w:val="24"/>
              </w:rPr>
            </w:pPr>
            <w:r w:rsidRPr="009614D2">
              <w:rPr>
                <w:rFonts w:ascii="Calibri" w:hAnsi="Calibri" w:cs="Calibri"/>
                <w:sz w:val="24"/>
                <w:szCs w:val="24"/>
              </w:rPr>
              <w:t>NaClO</w:t>
            </w:r>
            <w:r w:rsidRPr="009614D2">
              <w:rPr>
                <w:rFonts w:ascii="Calibri" w:hAnsi="Calibri" w:cs="Calibri"/>
                <w:sz w:val="16"/>
                <w:szCs w:val="16"/>
              </w:rPr>
              <w:t>4</w:t>
            </w:r>
            <w:r w:rsidRPr="009614D2">
              <w:rPr>
                <w:rFonts w:ascii="Calibri" w:hAnsi="Calibri" w:cs="Calibri"/>
                <w:sz w:val="24"/>
                <w:szCs w:val="24"/>
              </w:rPr>
              <w:t>/</w:t>
            </w:r>
            <w:proofErr w:type="spellStart"/>
            <w:r w:rsidRPr="009614D2">
              <w:rPr>
                <w:rFonts w:ascii="Calibri" w:hAnsi="Calibri" w:cs="Calibri"/>
                <w:sz w:val="24"/>
                <w:szCs w:val="24"/>
              </w:rPr>
              <w:t>NaOH</w:t>
            </w:r>
            <w:proofErr w:type="spellEnd"/>
          </w:p>
        </w:tc>
        <w:tc>
          <w:tcPr>
            <w:tcW w:w="1417" w:type="dxa"/>
          </w:tcPr>
          <w:p w14:paraId="2FC0918D" w14:textId="77777777" w:rsidR="00094F3F" w:rsidRPr="009614D2" w:rsidRDefault="00094F3F" w:rsidP="00E24E5C">
            <w:pPr>
              <w:autoSpaceDE w:val="0"/>
              <w:autoSpaceDN w:val="0"/>
              <w:adjustRightInd w:val="0"/>
              <w:spacing w:line="360" w:lineRule="auto"/>
              <w:jc w:val="center"/>
              <w:rPr>
                <w:rFonts w:ascii="Calibri" w:hAnsi="Calibri" w:cs="Calibri"/>
                <w:sz w:val="24"/>
                <w:szCs w:val="24"/>
              </w:rPr>
            </w:pPr>
            <w:r w:rsidRPr="009614D2">
              <w:rPr>
                <w:rFonts w:ascii="Calibri" w:hAnsi="Calibri" w:cs="Calibri"/>
                <w:sz w:val="24"/>
                <w:szCs w:val="24"/>
              </w:rPr>
              <w:t>1,8 – 12,0</w:t>
            </w:r>
          </w:p>
        </w:tc>
      </w:tr>
      <w:tr w:rsidR="00094F3F" w:rsidRPr="009614D2" w14:paraId="257403EB" w14:textId="77777777" w:rsidTr="00E24E5C">
        <w:trPr>
          <w:jc w:val="center"/>
        </w:trPr>
        <w:tc>
          <w:tcPr>
            <w:tcW w:w="2265" w:type="dxa"/>
          </w:tcPr>
          <w:p w14:paraId="566A47B4" w14:textId="77777777" w:rsidR="00094F3F" w:rsidRPr="009614D2" w:rsidRDefault="00094F3F" w:rsidP="00E24E5C">
            <w:pPr>
              <w:autoSpaceDE w:val="0"/>
              <w:autoSpaceDN w:val="0"/>
              <w:adjustRightInd w:val="0"/>
              <w:spacing w:line="360" w:lineRule="auto"/>
              <w:rPr>
                <w:rFonts w:ascii="Calibri" w:hAnsi="Calibri" w:cs="Calibri"/>
                <w:sz w:val="24"/>
                <w:szCs w:val="24"/>
              </w:rPr>
            </w:pPr>
            <w:r w:rsidRPr="009614D2">
              <w:rPr>
                <w:rFonts w:ascii="Calibri" w:hAnsi="Calibri" w:cs="Calibri"/>
                <w:sz w:val="24"/>
                <w:szCs w:val="24"/>
              </w:rPr>
              <w:t>H</w:t>
            </w:r>
            <w:r w:rsidRPr="009614D2">
              <w:rPr>
                <w:rFonts w:ascii="Calibri" w:hAnsi="Calibri" w:cs="Calibri"/>
                <w:sz w:val="24"/>
                <w:szCs w:val="24"/>
                <w:vertAlign w:val="subscript"/>
              </w:rPr>
              <w:t>3</w:t>
            </w:r>
            <w:r w:rsidRPr="009614D2">
              <w:rPr>
                <w:rFonts w:ascii="Calibri" w:hAnsi="Calibri" w:cs="Calibri"/>
                <w:sz w:val="24"/>
                <w:szCs w:val="24"/>
              </w:rPr>
              <w:t>BO</w:t>
            </w:r>
            <w:r w:rsidRPr="009614D2">
              <w:rPr>
                <w:rFonts w:ascii="Calibri" w:hAnsi="Calibri" w:cs="Calibri"/>
                <w:sz w:val="24"/>
                <w:szCs w:val="24"/>
                <w:vertAlign w:val="subscript"/>
              </w:rPr>
              <w:t>3</w:t>
            </w:r>
            <w:r w:rsidRPr="009614D2">
              <w:rPr>
                <w:rFonts w:ascii="Calibri" w:hAnsi="Calibri" w:cs="Calibri"/>
                <w:sz w:val="24"/>
                <w:szCs w:val="24"/>
              </w:rPr>
              <w:t>/NaBH</w:t>
            </w:r>
            <w:r w:rsidRPr="009614D2">
              <w:rPr>
                <w:rFonts w:ascii="Calibri" w:hAnsi="Calibri" w:cs="Calibri"/>
                <w:sz w:val="24"/>
                <w:szCs w:val="24"/>
                <w:vertAlign w:val="subscript"/>
              </w:rPr>
              <w:t>4</w:t>
            </w:r>
          </w:p>
        </w:tc>
        <w:tc>
          <w:tcPr>
            <w:tcW w:w="1274" w:type="dxa"/>
          </w:tcPr>
          <w:p w14:paraId="464DAD71" w14:textId="77777777" w:rsidR="00094F3F" w:rsidRPr="009614D2" w:rsidRDefault="00094F3F" w:rsidP="00E24E5C">
            <w:pPr>
              <w:autoSpaceDE w:val="0"/>
              <w:autoSpaceDN w:val="0"/>
              <w:adjustRightInd w:val="0"/>
              <w:spacing w:line="360" w:lineRule="auto"/>
              <w:jc w:val="center"/>
              <w:rPr>
                <w:rFonts w:ascii="Calibri" w:hAnsi="Calibri" w:cs="Calibri"/>
                <w:sz w:val="24"/>
                <w:szCs w:val="24"/>
              </w:rPr>
            </w:pPr>
            <w:r w:rsidRPr="009614D2">
              <w:rPr>
                <w:rFonts w:ascii="Calibri" w:hAnsi="Calibri" w:cs="Calibri"/>
                <w:sz w:val="24"/>
                <w:szCs w:val="24"/>
              </w:rPr>
              <w:t>7,0 – 9,3</w:t>
            </w:r>
          </w:p>
        </w:tc>
        <w:tc>
          <w:tcPr>
            <w:tcW w:w="2552" w:type="dxa"/>
          </w:tcPr>
          <w:p w14:paraId="2D0394DB" w14:textId="77777777" w:rsidR="00094F3F" w:rsidRPr="009614D2" w:rsidRDefault="00094F3F" w:rsidP="00E24E5C">
            <w:pPr>
              <w:autoSpaceDE w:val="0"/>
              <w:autoSpaceDN w:val="0"/>
              <w:adjustRightInd w:val="0"/>
              <w:spacing w:line="360" w:lineRule="auto"/>
              <w:rPr>
                <w:rFonts w:ascii="Calibri" w:hAnsi="Calibri" w:cs="Calibri"/>
                <w:sz w:val="24"/>
                <w:szCs w:val="24"/>
              </w:rPr>
            </w:pPr>
            <w:proofErr w:type="spellStart"/>
            <w:r w:rsidRPr="009614D2">
              <w:rPr>
                <w:rFonts w:ascii="Calibri" w:hAnsi="Calibri" w:cs="Calibri"/>
                <w:sz w:val="24"/>
                <w:szCs w:val="24"/>
              </w:rPr>
              <w:t>Kys</w:t>
            </w:r>
            <w:proofErr w:type="spellEnd"/>
            <w:r w:rsidRPr="009614D2">
              <w:rPr>
                <w:rFonts w:ascii="Calibri" w:hAnsi="Calibri" w:cs="Calibri"/>
                <w:sz w:val="24"/>
                <w:szCs w:val="24"/>
              </w:rPr>
              <w:t>. citronová/Na</w:t>
            </w:r>
            <w:r w:rsidRPr="009614D2">
              <w:rPr>
                <w:rFonts w:ascii="Calibri" w:hAnsi="Calibri" w:cs="Calibri"/>
                <w:sz w:val="16"/>
                <w:szCs w:val="16"/>
              </w:rPr>
              <w:t>2</w:t>
            </w:r>
            <w:r w:rsidRPr="009614D2">
              <w:rPr>
                <w:rFonts w:ascii="Calibri" w:hAnsi="Calibri" w:cs="Calibri"/>
                <w:sz w:val="24"/>
                <w:szCs w:val="24"/>
              </w:rPr>
              <w:t>HPO</w:t>
            </w:r>
            <w:r w:rsidRPr="009614D2">
              <w:rPr>
                <w:rFonts w:ascii="Calibri" w:hAnsi="Calibri" w:cs="Calibri"/>
                <w:sz w:val="16"/>
                <w:szCs w:val="16"/>
              </w:rPr>
              <w:t>4</w:t>
            </w:r>
          </w:p>
        </w:tc>
        <w:tc>
          <w:tcPr>
            <w:tcW w:w="1417" w:type="dxa"/>
          </w:tcPr>
          <w:p w14:paraId="7D725000" w14:textId="77777777" w:rsidR="00094F3F" w:rsidRPr="009614D2" w:rsidRDefault="00094F3F" w:rsidP="00E24E5C">
            <w:pPr>
              <w:autoSpaceDE w:val="0"/>
              <w:autoSpaceDN w:val="0"/>
              <w:adjustRightInd w:val="0"/>
              <w:spacing w:line="360" w:lineRule="auto"/>
              <w:jc w:val="center"/>
              <w:rPr>
                <w:rFonts w:ascii="Calibri" w:hAnsi="Calibri" w:cs="Calibri"/>
                <w:sz w:val="24"/>
                <w:szCs w:val="24"/>
              </w:rPr>
            </w:pPr>
            <w:r w:rsidRPr="009614D2">
              <w:rPr>
                <w:rFonts w:ascii="Calibri" w:hAnsi="Calibri" w:cs="Calibri"/>
                <w:sz w:val="24"/>
                <w:szCs w:val="24"/>
              </w:rPr>
              <w:t>2,2 – 8,0</w:t>
            </w:r>
          </w:p>
        </w:tc>
      </w:tr>
    </w:tbl>
    <w:p w14:paraId="6EC701D8" w14:textId="77777777" w:rsidR="00094F3F" w:rsidRPr="009614D2" w:rsidRDefault="00094F3F" w:rsidP="00E24E5C">
      <w:pPr>
        <w:autoSpaceDE w:val="0"/>
        <w:autoSpaceDN w:val="0"/>
        <w:adjustRightInd w:val="0"/>
        <w:spacing w:after="0" w:line="240" w:lineRule="auto"/>
        <w:rPr>
          <w:rFonts w:ascii="Calibri" w:hAnsi="Calibri" w:cs="Calibri"/>
          <w:sz w:val="24"/>
          <w:szCs w:val="24"/>
        </w:rPr>
      </w:pPr>
    </w:p>
    <w:p w14:paraId="639EB381" w14:textId="77777777" w:rsidR="00094F3F" w:rsidRPr="009614D2" w:rsidRDefault="00094F3F" w:rsidP="00E24E5C">
      <w:pPr>
        <w:autoSpaceDE w:val="0"/>
        <w:autoSpaceDN w:val="0"/>
        <w:adjustRightInd w:val="0"/>
        <w:spacing w:after="0" w:line="240" w:lineRule="auto"/>
        <w:rPr>
          <w:rFonts w:ascii="Calibri" w:hAnsi="Calibri" w:cs="Calibri"/>
          <w:sz w:val="24"/>
          <w:szCs w:val="24"/>
        </w:rPr>
      </w:pPr>
    </w:p>
    <w:p w14:paraId="5A593567" w14:textId="77777777" w:rsidR="00094F3F" w:rsidRPr="009614D2" w:rsidRDefault="00094F3F" w:rsidP="00E24E5C">
      <w:pPr>
        <w:autoSpaceDE w:val="0"/>
        <w:autoSpaceDN w:val="0"/>
        <w:adjustRightInd w:val="0"/>
        <w:spacing w:after="0" w:line="240" w:lineRule="auto"/>
        <w:rPr>
          <w:rFonts w:ascii="Calibri" w:hAnsi="Calibri" w:cs="Calibri"/>
        </w:rPr>
      </w:pPr>
      <w:proofErr w:type="spellStart"/>
      <w:proofErr w:type="gramStart"/>
      <w:r w:rsidRPr="009614D2">
        <w:rPr>
          <w:rFonts w:ascii="Calibri" w:hAnsi="Calibri" w:cs="Calibri"/>
        </w:rPr>
        <w:t>Tris</w:t>
      </w:r>
      <w:proofErr w:type="spellEnd"/>
      <w:r w:rsidRPr="009614D2">
        <w:rPr>
          <w:rFonts w:ascii="Calibri" w:hAnsi="Calibri" w:cs="Calibri"/>
        </w:rPr>
        <w:t xml:space="preserve"> - </w:t>
      </w:r>
      <w:proofErr w:type="spellStart"/>
      <w:r w:rsidRPr="009614D2">
        <w:rPr>
          <w:rFonts w:ascii="Calibri" w:hAnsi="Calibri" w:cs="Calibri"/>
        </w:rPr>
        <w:t>Tris</w:t>
      </w:r>
      <w:proofErr w:type="spellEnd"/>
      <w:proofErr w:type="gramEnd"/>
      <w:r w:rsidRPr="009614D2">
        <w:rPr>
          <w:rFonts w:ascii="Calibri" w:hAnsi="Calibri" w:cs="Calibri"/>
        </w:rPr>
        <w:t>(</w:t>
      </w:r>
      <w:proofErr w:type="spellStart"/>
      <w:r w:rsidRPr="009614D2">
        <w:rPr>
          <w:rFonts w:ascii="Calibri" w:hAnsi="Calibri" w:cs="Calibri"/>
        </w:rPr>
        <w:t>hydroxymetyl</w:t>
      </w:r>
      <w:proofErr w:type="spellEnd"/>
      <w:r w:rsidRPr="009614D2">
        <w:rPr>
          <w:rFonts w:ascii="Calibri" w:hAnsi="Calibri" w:cs="Calibri"/>
        </w:rPr>
        <w:t>)</w:t>
      </w:r>
      <w:proofErr w:type="spellStart"/>
      <w:r w:rsidRPr="009614D2">
        <w:rPr>
          <w:rFonts w:ascii="Calibri" w:hAnsi="Calibri" w:cs="Calibri"/>
        </w:rPr>
        <w:t>aminomethan</w:t>
      </w:r>
      <w:proofErr w:type="spellEnd"/>
      <w:r w:rsidRPr="009614D2">
        <w:rPr>
          <w:rFonts w:ascii="Calibri" w:hAnsi="Calibri" w:cs="Calibri"/>
        </w:rPr>
        <w:t>,</w:t>
      </w:r>
    </w:p>
    <w:p w14:paraId="2B628C95" w14:textId="77777777" w:rsidR="00094F3F" w:rsidRPr="009614D2" w:rsidRDefault="00094F3F" w:rsidP="00E24E5C">
      <w:pPr>
        <w:autoSpaceDE w:val="0"/>
        <w:autoSpaceDN w:val="0"/>
        <w:adjustRightInd w:val="0"/>
        <w:spacing w:after="0" w:line="240" w:lineRule="auto"/>
        <w:rPr>
          <w:rFonts w:ascii="Calibri" w:hAnsi="Calibri" w:cs="Calibri"/>
        </w:rPr>
      </w:pPr>
      <w:r w:rsidRPr="009614D2">
        <w:rPr>
          <w:rFonts w:ascii="Calibri" w:hAnsi="Calibri" w:cs="Calibri"/>
        </w:rPr>
        <w:t>MES - kyselina 2-(N-</w:t>
      </w:r>
      <w:proofErr w:type="spellStart"/>
      <w:proofErr w:type="gramStart"/>
      <w:r w:rsidRPr="009614D2">
        <w:rPr>
          <w:rFonts w:ascii="Calibri" w:hAnsi="Calibri" w:cs="Calibri"/>
        </w:rPr>
        <w:t>morfolino</w:t>
      </w:r>
      <w:proofErr w:type="spellEnd"/>
      <w:r w:rsidRPr="009614D2">
        <w:rPr>
          <w:rFonts w:ascii="Calibri" w:hAnsi="Calibri" w:cs="Calibri"/>
        </w:rPr>
        <w:t>)</w:t>
      </w:r>
      <w:proofErr w:type="spellStart"/>
      <w:r w:rsidRPr="009614D2">
        <w:rPr>
          <w:rFonts w:ascii="Calibri" w:hAnsi="Calibri" w:cs="Calibri"/>
        </w:rPr>
        <w:t>etansulfonová</w:t>
      </w:r>
      <w:proofErr w:type="spellEnd"/>
      <w:proofErr w:type="gramEnd"/>
      <w:r w:rsidRPr="009614D2">
        <w:rPr>
          <w:rFonts w:ascii="Calibri" w:hAnsi="Calibri" w:cs="Calibri"/>
        </w:rPr>
        <w:t>,</w:t>
      </w:r>
    </w:p>
    <w:p w14:paraId="7EB7F3A3" w14:textId="77777777" w:rsidR="00094F3F" w:rsidRPr="009614D2" w:rsidRDefault="00094F3F" w:rsidP="00E24E5C">
      <w:pPr>
        <w:autoSpaceDE w:val="0"/>
        <w:autoSpaceDN w:val="0"/>
        <w:adjustRightInd w:val="0"/>
        <w:spacing w:after="0" w:line="240" w:lineRule="auto"/>
        <w:rPr>
          <w:rFonts w:ascii="Calibri" w:hAnsi="Calibri" w:cs="Calibri"/>
        </w:rPr>
      </w:pPr>
      <w:r w:rsidRPr="009614D2">
        <w:rPr>
          <w:rFonts w:ascii="Calibri" w:hAnsi="Calibri" w:cs="Calibri"/>
        </w:rPr>
        <w:t>MOPS - kyselina 3-(N-</w:t>
      </w:r>
      <w:proofErr w:type="spellStart"/>
      <w:proofErr w:type="gramStart"/>
      <w:r w:rsidRPr="009614D2">
        <w:rPr>
          <w:rFonts w:ascii="Calibri" w:hAnsi="Calibri" w:cs="Calibri"/>
        </w:rPr>
        <w:t>morfolino</w:t>
      </w:r>
      <w:proofErr w:type="spellEnd"/>
      <w:r w:rsidRPr="009614D2">
        <w:rPr>
          <w:rFonts w:ascii="Calibri" w:hAnsi="Calibri" w:cs="Calibri"/>
        </w:rPr>
        <w:t>)</w:t>
      </w:r>
      <w:proofErr w:type="spellStart"/>
      <w:r w:rsidRPr="009614D2">
        <w:rPr>
          <w:rFonts w:ascii="Calibri" w:hAnsi="Calibri" w:cs="Calibri"/>
        </w:rPr>
        <w:t>propansulfonová</w:t>
      </w:r>
      <w:proofErr w:type="spellEnd"/>
      <w:proofErr w:type="gramEnd"/>
      <w:r w:rsidRPr="009614D2">
        <w:rPr>
          <w:rFonts w:ascii="Calibri" w:hAnsi="Calibri" w:cs="Calibri"/>
        </w:rPr>
        <w:t>,</w:t>
      </w:r>
    </w:p>
    <w:p w14:paraId="720AA74D" w14:textId="77777777" w:rsidR="00094F3F" w:rsidRPr="009614D2" w:rsidRDefault="00094F3F" w:rsidP="00E24E5C">
      <w:pPr>
        <w:autoSpaceDE w:val="0"/>
        <w:autoSpaceDN w:val="0"/>
        <w:adjustRightInd w:val="0"/>
        <w:spacing w:after="0" w:line="240" w:lineRule="auto"/>
        <w:rPr>
          <w:rFonts w:ascii="Calibri" w:hAnsi="Calibri" w:cs="Calibri"/>
        </w:rPr>
      </w:pPr>
      <w:proofErr w:type="gramStart"/>
      <w:r w:rsidRPr="009614D2">
        <w:rPr>
          <w:rFonts w:ascii="Calibri" w:hAnsi="Calibri" w:cs="Calibri"/>
        </w:rPr>
        <w:t>TES - kyselina</w:t>
      </w:r>
      <w:proofErr w:type="gramEnd"/>
      <w:r w:rsidRPr="009614D2">
        <w:rPr>
          <w:rFonts w:ascii="Calibri" w:hAnsi="Calibri" w:cs="Calibri"/>
        </w:rPr>
        <w:t xml:space="preserve"> N-</w:t>
      </w:r>
      <w:proofErr w:type="spellStart"/>
      <w:r w:rsidRPr="009614D2">
        <w:rPr>
          <w:rFonts w:ascii="Calibri" w:hAnsi="Calibri" w:cs="Calibri"/>
        </w:rPr>
        <w:t>Tris</w:t>
      </w:r>
      <w:proofErr w:type="spellEnd"/>
      <w:r w:rsidRPr="009614D2">
        <w:rPr>
          <w:rFonts w:ascii="Calibri" w:hAnsi="Calibri" w:cs="Calibri"/>
        </w:rPr>
        <w:t>(</w:t>
      </w:r>
      <w:proofErr w:type="spellStart"/>
      <w:r w:rsidRPr="009614D2">
        <w:rPr>
          <w:rFonts w:ascii="Calibri" w:hAnsi="Calibri" w:cs="Calibri"/>
        </w:rPr>
        <w:t>hydroxymetyl</w:t>
      </w:r>
      <w:proofErr w:type="spellEnd"/>
      <w:r w:rsidRPr="009614D2">
        <w:rPr>
          <w:rFonts w:ascii="Calibri" w:hAnsi="Calibri" w:cs="Calibri"/>
        </w:rPr>
        <w:t>)metyl-2-aminoetansulfonová,</w:t>
      </w:r>
    </w:p>
    <w:p w14:paraId="1DC1352D" w14:textId="77777777" w:rsidR="00094F3F" w:rsidRPr="009614D2" w:rsidRDefault="00094F3F" w:rsidP="00E24E5C">
      <w:pPr>
        <w:autoSpaceDE w:val="0"/>
        <w:autoSpaceDN w:val="0"/>
        <w:adjustRightInd w:val="0"/>
        <w:spacing w:after="0" w:line="240" w:lineRule="auto"/>
        <w:rPr>
          <w:rFonts w:ascii="Calibri" w:hAnsi="Calibri" w:cs="Calibri"/>
        </w:rPr>
      </w:pPr>
      <w:proofErr w:type="gramStart"/>
      <w:r w:rsidRPr="009614D2">
        <w:rPr>
          <w:rFonts w:ascii="Calibri" w:hAnsi="Calibri" w:cs="Calibri"/>
        </w:rPr>
        <w:t>HEPES - kyselina</w:t>
      </w:r>
      <w:proofErr w:type="gramEnd"/>
      <w:r w:rsidRPr="009614D2">
        <w:rPr>
          <w:rFonts w:ascii="Calibri" w:hAnsi="Calibri" w:cs="Calibri"/>
        </w:rPr>
        <w:t xml:space="preserve"> N-2-hydroxyetylpiperazin-N’-2-etansulfonová,</w:t>
      </w:r>
    </w:p>
    <w:p w14:paraId="1821D119" w14:textId="77777777" w:rsidR="00094F3F" w:rsidRPr="00926ECD" w:rsidRDefault="00094F3F" w:rsidP="00E24E5C">
      <w:pPr>
        <w:autoSpaceDE w:val="0"/>
        <w:autoSpaceDN w:val="0"/>
        <w:adjustRightInd w:val="0"/>
        <w:spacing w:after="0" w:line="240" w:lineRule="auto"/>
        <w:rPr>
          <w:rFonts w:ascii="Calibri" w:hAnsi="Calibri" w:cs="Calibri"/>
        </w:rPr>
      </w:pPr>
      <w:proofErr w:type="spellStart"/>
      <w:proofErr w:type="gramStart"/>
      <w:r w:rsidRPr="009614D2">
        <w:rPr>
          <w:rFonts w:ascii="Calibri" w:hAnsi="Calibri" w:cs="Calibri"/>
        </w:rPr>
        <w:t>Tricin</w:t>
      </w:r>
      <w:proofErr w:type="spellEnd"/>
      <w:r w:rsidRPr="009614D2">
        <w:rPr>
          <w:rFonts w:ascii="Calibri" w:hAnsi="Calibri" w:cs="Calibri"/>
        </w:rPr>
        <w:t xml:space="preserve"> - N</w:t>
      </w:r>
      <w:proofErr w:type="gramEnd"/>
      <w:r w:rsidRPr="009614D2">
        <w:rPr>
          <w:rFonts w:ascii="Calibri" w:hAnsi="Calibri" w:cs="Calibri"/>
        </w:rPr>
        <w:t>-</w:t>
      </w:r>
      <w:proofErr w:type="spellStart"/>
      <w:r w:rsidRPr="009614D2">
        <w:rPr>
          <w:rFonts w:ascii="Calibri" w:hAnsi="Calibri" w:cs="Calibri"/>
        </w:rPr>
        <w:t>Tris</w:t>
      </w:r>
      <w:proofErr w:type="spellEnd"/>
      <w:r w:rsidRPr="009614D2">
        <w:rPr>
          <w:rFonts w:ascii="Calibri" w:hAnsi="Calibri" w:cs="Calibri"/>
        </w:rPr>
        <w:t>(</w:t>
      </w:r>
      <w:proofErr w:type="spellStart"/>
      <w:r w:rsidRPr="009614D2">
        <w:rPr>
          <w:rFonts w:ascii="Calibri" w:hAnsi="Calibri" w:cs="Calibri"/>
        </w:rPr>
        <w:t>hydroxymetyl</w:t>
      </w:r>
      <w:proofErr w:type="spellEnd"/>
      <w:r w:rsidRPr="009614D2">
        <w:rPr>
          <w:rFonts w:ascii="Calibri" w:hAnsi="Calibri" w:cs="Calibri"/>
        </w:rPr>
        <w:t>)</w:t>
      </w:r>
      <w:proofErr w:type="spellStart"/>
      <w:r w:rsidRPr="009614D2">
        <w:rPr>
          <w:rFonts w:ascii="Calibri" w:hAnsi="Calibri" w:cs="Calibri"/>
        </w:rPr>
        <w:t>metylglycin</w:t>
      </w:r>
      <w:proofErr w:type="spellEnd"/>
      <w:r w:rsidRPr="009614D2">
        <w:rPr>
          <w:rFonts w:ascii="Calibri" w:hAnsi="Calibri" w:cs="Calibri"/>
        </w:rPr>
        <w:t>.</w:t>
      </w:r>
    </w:p>
    <w:p w14:paraId="645F6613" w14:textId="77777777" w:rsidR="00094F3F" w:rsidRDefault="00094F3F" w:rsidP="00E24E5C">
      <w:pPr>
        <w:spacing w:after="200" w:line="360" w:lineRule="auto"/>
        <w:ind w:firstLine="708"/>
        <w:jc w:val="both"/>
        <w:rPr>
          <w:rFonts w:ascii="Calibri" w:eastAsia="Calibri" w:hAnsi="Calibri" w:cs="Times New Roman"/>
          <w:sz w:val="24"/>
          <w:szCs w:val="24"/>
        </w:rPr>
      </w:pPr>
    </w:p>
    <w:p w14:paraId="3ADBD75F" w14:textId="77777777" w:rsidR="00094F3F" w:rsidRPr="006846AF" w:rsidRDefault="00094F3F" w:rsidP="00E24E5C">
      <w:pPr>
        <w:spacing w:after="200" w:line="360" w:lineRule="auto"/>
        <w:ind w:firstLine="708"/>
        <w:jc w:val="both"/>
        <w:rPr>
          <w:rFonts w:ascii="Calibri" w:eastAsia="Calibri" w:hAnsi="Calibri" w:cs="Times New Roman"/>
          <w:sz w:val="24"/>
          <w:szCs w:val="24"/>
        </w:rPr>
      </w:pPr>
      <w:r w:rsidRPr="006846AF">
        <w:rPr>
          <w:rFonts w:ascii="Calibri" w:eastAsia="Calibri" w:hAnsi="Calibri" w:cs="Times New Roman"/>
          <w:noProof/>
          <w:sz w:val="24"/>
          <w:szCs w:val="24"/>
          <w:lang w:eastAsia="cs-CZ"/>
        </w:rPr>
        <w:lastRenderedPageBreak/>
        <mc:AlternateContent>
          <mc:Choice Requires="wps">
            <w:drawing>
              <wp:anchor distT="0" distB="0" distL="114300" distR="114300" simplePos="0" relativeHeight="251672576" behindDoc="0" locked="0" layoutInCell="1" allowOverlap="1" wp14:anchorId="43757467" wp14:editId="0BFF64DE">
                <wp:simplePos x="0" y="0"/>
                <wp:positionH relativeFrom="column">
                  <wp:posOffset>4331233</wp:posOffset>
                </wp:positionH>
                <wp:positionV relativeFrom="paragraph">
                  <wp:posOffset>1313180</wp:posOffset>
                </wp:positionV>
                <wp:extent cx="1705610" cy="414655"/>
                <wp:effectExtent l="4445" t="0" r="4445" b="0"/>
                <wp:wrapNone/>
                <wp:docPr id="93" name="Textové pol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FE7A0B" w14:textId="77777777" w:rsidR="00AE4700" w:rsidRPr="009614D2" w:rsidRDefault="00AE4700" w:rsidP="00E24E5C">
                            <w:pPr>
                              <w:rPr>
                                <w:i/>
                              </w:rPr>
                            </w:pPr>
                            <w:r>
                              <w:rPr>
                                <w:i/>
                              </w:rPr>
                              <w:t xml:space="preserve">        </w:t>
                            </w:r>
                            <w:r w:rsidRPr="009614D2">
                              <w:rPr>
                                <w:i/>
                                <w:sz w:val="24"/>
                                <w:szCs w:val="24"/>
                              </w:rPr>
                              <w:t>Struktura TRIS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757467" id="Textové pole 93" o:spid="_x0000_s1032" type="#_x0000_t202" style="position:absolute;left:0;text-align:left;margin-left:341.05pt;margin-top:103.4pt;width:134.3pt;height:32.6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" stroked="f">
                <v:textbox style="mso-fit-shape-to-text:t">
                  <w:txbxContent>
                    <w:p w14:paraId="74FE7A0B" w14:textId="77777777" w:rsidR="00AE4700" w:rsidRPr="009614D2" w:rsidRDefault="00AE4700" w:rsidP="00E24E5C">
                      <w:pPr>
                        <w:rPr>
                          <w:i/>
                        </w:rPr>
                      </w:pPr>
                      <w:r>
                        <w:rPr>
                          <w:i/>
                        </w:rPr>
                        <w:t xml:space="preserve">        </w:t>
                      </w:r>
                      <w:r w:rsidRPr="009614D2">
                        <w:rPr>
                          <w:i/>
                          <w:sz w:val="24"/>
                          <w:szCs w:val="24"/>
                        </w:rPr>
                        <w:t>Struktura TRIS</w:t>
                      </w:r>
                    </w:p>
                  </w:txbxContent>
                </v:textbox>
              </v:shape>
            </w:pict>
          </mc:Fallback>
        </mc:AlternateContent>
      </w:r>
      <w:r w:rsidRPr="006846AF">
        <w:rPr>
          <w:rFonts w:ascii="Calibri" w:eastAsia="Calibri" w:hAnsi="Calibri" w:cs="Times New Roman"/>
          <w:noProof/>
          <w:sz w:val="24"/>
          <w:szCs w:val="24"/>
          <w:lang w:eastAsia="cs-CZ"/>
        </w:rPr>
        <w:drawing>
          <wp:anchor distT="0" distB="0" distL="114300" distR="114300" simplePos="0" relativeHeight="251671552" behindDoc="0" locked="0" layoutInCell="1" allowOverlap="1" wp14:anchorId="5FCD5D22" wp14:editId="647ABBF0">
            <wp:simplePos x="0" y="0"/>
            <wp:positionH relativeFrom="column">
              <wp:posOffset>4477639</wp:posOffset>
            </wp:positionH>
            <wp:positionV relativeFrom="paragraph">
              <wp:posOffset>69215</wp:posOffset>
            </wp:positionV>
            <wp:extent cx="1228725" cy="1123950"/>
            <wp:effectExtent l="0" t="0" r="9525" b="0"/>
            <wp:wrapSquare wrapText="bothSides"/>
            <wp:docPr id="102" name="obrázek 5" descr="File:T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Tris.png"/>
                    <pic:cNvPicPr>
                      <a:picLocks noChangeAspect="1" noChangeArrowheads="1"/>
                    </pic:cNvPicPr>
                  </pic:nvPicPr>
                  <pic:blipFill>
                    <a:blip r:embed="rId43" cstate="print"/>
                    <a:srcRect/>
                    <a:stretch>
                      <a:fillRect/>
                    </a:stretch>
                  </pic:blipFill>
                  <pic:spPr bwMode="auto">
                    <a:xfrm>
                      <a:off x="0" y="0"/>
                      <a:ext cx="1228725" cy="1123950"/>
                    </a:xfrm>
                    <a:prstGeom prst="rect">
                      <a:avLst/>
                    </a:prstGeom>
                    <a:noFill/>
                    <a:ln w="9525">
                      <a:noFill/>
                      <a:miter lim="800000"/>
                      <a:headEnd/>
                      <a:tailEnd/>
                    </a:ln>
                  </pic:spPr>
                </pic:pic>
              </a:graphicData>
            </a:graphic>
          </wp:anchor>
        </w:drawing>
      </w:r>
      <w:r w:rsidRPr="006846AF">
        <w:rPr>
          <w:rFonts w:ascii="Calibri" w:eastAsia="Calibri" w:hAnsi="Calibri" w:cs="Times New Roman"/>
          <w:sz w:val="24"/>
          <w:szCs w:val="24"/>
        </w:rPr>
        <w:t>T</w:t>
      </w:r>
      <w:r>
        <w:rPr>
          <w:rFonts w:ascii="Calibri" w:eastAsia="Calibri" w:hAnsi="Calibri" w:cs="Times New Roman"/>
          <w:sz w:val="24"/>
          <w:szCs w:val="24"/>
        </w:rPr>
        <w:t>RIS</w:t>
      </w:r>
      <w:r w:rsidRPr="006846AF">
        <w:rPr>
          <w:rFonts w:ascii="Calibri" w:eastAsia="Calibri" w:hAnsi="Calibri" w:cs="Times New Roman"/>
          <w:sz w:val="24"/>
          <w:szCs w:val="24"/>
        </w:rPr>
        <w:t xml:space="preserve"> je </w:t>
      </w:r>
      <w:r>
        <w:rPr>
          <w:rFonts w:ascii="Calibri" w:eastAsia="Calibri" w:hAnsi="Calibri" w:cs="Times New Roman"/>
          <w:sz w:val="24"/>
          <w:szCs w:val="24"/>
        </w:rPr>
        <w:t>triviálním označením</w:t>
      </w:r>
      <w:r w:rsidRPr="006846AF">
        <w:rPr>
          <w:rFonts w:ascii="Calibri" w:eastAsia="Calibri" w:hAnsi="Calibri" w:cs="Times New Roman"/>
          <w:sz w:val="24"/>
          <w:szCs w:val="24"/>
        </w:rPr>
        <w:t xml:space="preserve"> organické sloučeniny </w:t>
      </w:r>
      <w:proofErr w:type="spellStart"/>
      <w:r w:rsidRPr="006846AF">
        <w:rPr>
          <w:rFonts w:ascii="Calibri" w:eastAsia="Calibri" w:hAnsi="Calibri" w:cs="Times New Roman"/>
          <w:sz w:val="24"/>
          <w:szCs w:val="24"/>
        </w:rPr>
        <w:t>tris</w:t>
      </w:r>
      <w:proofErr w:type="spellEnd"/>
      <w:r w:rsidRPr="006846AF">
        <w:rPr>
          <w:rFonts w:ascii="Calibri" w:eastAsia="Calibri" w:hAnsi="Calibri" w:cs="Times New Roman"/>
          <w:sz w:val="24"/>
          <w:szCs w:val="24"/>
        </w:rPr>
        <w:t>(</w:t>
      </w:r>
      <w:proofErr w:type="spellStart"/>
      <w:r w:rsidRPr="006846AF">
        <w:rPr>
          <w:rFonts w:ascii="Calibri" w:eastAsia="Calibri" w:hAnsi="Calibri" w:cs="Times New Roman"/>
          <w:sz w:val="24"/>
          <w:szCs w:val="24"/>
        </w:rPr>
        <w:t>hydroxymetyl</w:t>
      </w:r>
      <w:proofErr w:type="spellEnd"/>
      <w:r w:rsidRPr="006846AF">
        <w:rPr>
          <w:rFonts w:ascii="Calibri" w:eastAsia="Calibri" w:hAnsi="Calibri" w:cs="Times New Roman"/>
          <w:sz w:val="24"/>
          <w:szCs w:val="24"/>
        </w:rPr>
        <w:t>)</w:t>
      </w:r>
      <w:proofErr w:type="spellStart"/>
      <w:r w:rsidRPr="006846AF">
        <w:rPr>
          <w:rFonts w:ascii="Calibri" w:eastAsia="Calibri" w:hAnsi="Calibri" w:cs="Times New Roman"/>
          <w:sz w:val="24"/>
          <w:szCs w:val="24"/>
        </w:rPr>
        <w:t>aminometan</w:t>
      </w:r>
      <w:proofErr w:type="spellEnd"/>
      <w:r w:rsidRPr="006846AF">
        <w:rPr>
          <w:rFonts w:ascii="Calibri" w:eastAsia="Calibri" w:hAnsi="Calibri" w:cs="Times New Roman"/>
          <w:sz w:val="24"/>
          <w:szCs w:val="24"/>
        </w:rPr>
        <w:t xml:space="preserve">, která je velmi často požívána v biochemii a molekulární biologii jako </w:t>
      </w:r>
      <w:proofErr w:type="spellStart"/>
      <w:r w:rsidRPr="006846AF">
        <w:rPr>
          <w:rFonts w:ascii="Calibri" w:eastAsia="Calibri" w:hAnsi="Calibri" w:cs="Times New Roman"/>
          <w:sz w:val="24"/>
          <w:szCs w:val="24"/>
        </w:rPr>
        <w:t>pufrační</w:t>
      </w:r>
      <w:proofErr w:type="spellEnd"/>
      <w:r w:rsidRPr="006846AF">
        <w:rPr>
          <w:rFonts w:ascii="Calibri" w:eastAsia="Calibri" w:hAnsi="Calibri" w:cs="Times New Roman"/>
          <w:sz w:val="24"/>
          <w:szCs w:val="24"/>
        </w:rPr>
        <w:t xml:space="preserve"> látka. Z chemického hlediska se jedná o primární amin, který se ve vodném roztoku chová podle disociační rovnováhy:</w:t>
      </w:r>
    </w:p>
    <w:p w14:paraId="1EE223A4" w14:textId="77777777" w:rsidR="00094F3F" w:rsidRPr="006846AF" w:rsidRDefault="00094F3F" w:rsidP="00E24E5C">
      <w:pPr>
        <w:spacing w:after="200" w:line="360" w:lineRule="auto"/>
        <w:jc w:val="center"/>
        <w:rPr>
          <w:rFonts w:ascii="Calibri" w:eastAsia="Calibri" w:hAnsi="Calibri" w:cs="Times New Roman"/>
          <w:sz w:val="24"/>
          <w:szCs w:val="24"/>
        </w:rPr>
      </w:pPr>
      <w:proofErr w:type="spellStart"/>
      <w:r w:rsidRPr="006846AF">
        <w:rPr>
          <w:rFonts w:ascii="Calibri" w:eastAsia="Calibri" w:hAnsi="Calibri" w:cs="Times New Roman"/>
          <w:sz w:val="24"/>
          <w:szCs w:val="24"/>
        </w:rPr>
        <w:t>Tris</w:t>
      </w:r>
      <w:proofErr w:type="spellEnd"/>
      <w:r>
        <w:rPr>
          <w:rFonts w:ascii="Calibri" w:eastAsia="Calibri" w:hAnsi="Calibri" w:cs="Times New Roman"/>
          <w:sz w:val="24"/>
          <w:szCs w:val="24"/>
        </w:rPr>
        <w:t>–</w:t>
      </w:r>
      <w:r w:rsidRPr="006846AF">
        <w:rPr>
          <w:rFonts w:ascii="Calibri" w:eastAsia="Calibri" w:hAnsi="Calibri" w:cs="Times New Roman"/>
          <w:sz w:val="24"/>
          <w:szCs w:val="24"/>
        </w:rPr>
        <w:t>NH</w:t>
      </w:r>
      <w:r w:rsidRPr="006846AF">
        <w:rPr>
          <w:rFonts w:ascii="Calibri" w:eastAsia="Calibri" w:hAnsi="Calibri" w:cs="Times New Roman"/>
          <w:sz w:val="24"/>
          <w:szCs w:val="24"/>
          <w:vertAlign w:val="subscript"/>
        </w:rPr>
        <w:t>3</w:t>
      </w:r>
      <w:r w:rsidRPr="006846AF">
        <w:rPr>
          <w:rFonts w:ascii="Calibri" w:eastAsia="Calibri" w:hAnsi="Calibri" w:cs="Times New Roman"/>
          <w:sz w:val="24"/>
          <w:szCs w:val="24"/>
          <w:vertAlign w:val="superscript"/>
        </w:rPr>
        <w:t>+</w:t>
      </w:r>
      <w:r w:rsidRPr="006846AF">
        <w:rPr>
          <w:rFonts w:ascii="Calibri" w:eastAsia="Calibri" w:hAnsi="Calibri" w:cs="Times New Roman"/>
          <w:sz w:val="24"/>
          <w:szCs w:val="24"/>
        </w:rPr>
        <w:t xml:space="preserve"> </w:t>
      </w:r>
      <w:r>
        <w:rPr>
          <w:rFonts w:ascii="Calibri" w:eastAsia="Calibri" w:hAnsi="Calibri" w:cs="Calibri"/>
          <w:sz w:val="24"/>
          <w:szCs w:val="24"/>
        </w:rPr>
        <w:t>→</w:t>
      </w:r>
      <w:r w:rsidRPr="006846AF">
        <w:rPr>
          <w:rFonts w:ascii="Calibri" w:eastAsia="Calibri" w:hAnsi="Calibri" w:cs="Times New Roman"/>
          <w:sz w:val="24"/>
          <w:szCs w:val="24"/>
        </w:rPr>
        <w:t xml:space="preserve"> H</w:t>
      </w:r>
      <w:r w:rsidRPr="006846AF">
        <w:rPr>
          <w:rFonts w:ascii="Calibri" w:eastAsia="Calibri" w:hAnsi="Calibri" w:cs="Times New Roman"/>
          <w:sz w:val="24"/>
          <w:szCs w:val="24"/>
          <w:vertAlign w:val="superscript"/>
        </w:rPr>
        <w:t>+</w:t>
      </w:r>
      <w:r w:rsidRPr="006846AF">
        <w:rPr>
          <w:rFonts w:ascii="Calibri" w:eastAsia="Calibri" w:hAnsi="Calibri" w:cs="Times New Roman"/>
          <w:sz w:val="24"/>
          <w:szCs w:val="24"/>
        </w:rPr>
        <w:t xml:space="preserve"> + </w:t>
      </w:r>
      <w:proofErr w:type="spellStart"/>
      <w:r w:rsidRPr="006846AF">
        <w:rPr>
          <w:rFonts w:ascii="Calibri" w:eastAsia="Calibri" w:hAnsi="Calibri" w:cs="Times New Roman"/>
          <w:sz w:val="24"/>
          <w:szCs w:val="24"/>
        </w:rPr>
        <w:t>Tris</w:t>
      </w:r>
      <w:bookmarkStart w:id="27" w:name="_Hlk54703511"/>
      <w:proofErr w:type="spellEnd"/>
      <w:r>
        <w:rPr>
          <w:rFonts w:ascii="Calibri" w:eastAsia="Calibri" w:hAnsi="Calibri" w:cs="Times New Roman"/>
          <w:sz w:val="24"/>
          <w:szCs w:val="24"/>
        </w:rPr>
        <w:t>–</w:t>
      </w:r>
      <w:bookmarkEnd w:id="27"/>
      <w:r w:rsidRPr="006846AF">
        <w:rPr>
          <w:rFonts w:ascii="Calibri" w:eastAsia="Calibri" w:hAnsi="Calibri" w:cs="Times New Roman"/>
          <w:sz w:val="24"/>
          <w:szCs w:val="24"/>
        </w:rPr>
        <w:t>NH</w:t>
      </w:r>
      <w:r w:rsidRPr="006846AF">
        <w:rPr>
          <w:rFonts w:ascii="Calibri" w:eastAsia="Calibri" w:hAnsi="Calibri" w:cs="Times New Roman"/>
          <w:sz w:val="24"/>
          <w:szCs w:val="24"/>
          <w:vertAlign w:val="subscript"/>
        </w:rPr>
        <w:t>2</w:t>
      </w:r>
      <w:r w:rsidRPr="006846AF">
        <w:rPr>
          <w:rFonts w:ascii="Calibri" w:eastAsia="Calibri" w:hAnsi="Calibri" w:cs="Times New Roman"/>
          <w:sz w:val="24"/>
          <w:szCs w:val="24"/>
        </w:rPr>
        <w:t xml:space="preserve"> </w:t>
      </w:r>
    </w:p>
    <w:p w14:paraId="647E1308" w14:textId="77777777" w:rsidR="00094F3F" w:rsidRPr="006846AF" w:rsidRDefault="00094F3F" w:rsidP="00E24E5C">
      <w:pPr>
        <w:spacing w:after="200" w:line="360" w:lineRule="auto"/>
        <w:ind w:firstLine="708"/>
        <w:jc w:val="both"/>
        <w:rPr>
          <w:rFonts w:ascii="Calibri" w:eastAsia="Calibri" w:hAnsi="Calibri" w:cs="Times New Roman"/>
          <w:sz w:val="24"/>
          <w:szCs w:val="24"/>
        </w:rPr>
      </w:pPr>
      <w:r w:rsidRPr="006846AF">
        <w:rPr>
          <w:rFonts w:ascii="Calibri" w:eastAsia="Calibri" w:hAnsi="Calibri" w:cs="Times New Roman"/>
          <w:sz w:val="24"/>
          <w:szCs w:val="24"/>
        </w:rPr>
        <w:t xml:space="preserve">Z hlediska </w:t>
      </w:r>
      <w:proofErr w:type="spellStart"/>
      <w:r w:rsidRPr="006846AF">
        <w:rPr>
          <w:rFonts w:ascii="Calibri" w:eastAsia="Calibri" w:hAnsi="Calibri" w:cs="Times New Roman"/>
          <w:sz w:val="24"/>
          <w:szCs w:val="24"/>
        </w:rPr>
        <w:t>Brönstedovy</w:t>
      </w:r>
      <w:proofErr w:type="spellEnd"/>
      <w:r w:rsidRPr="006846AF">
        <w:rPr>
          <w:rFonts w:ascii="Calibri" w:eastAsia="Calibri" w:hAnsi="Calibri" w:cs="Times New Roman"/>
          <w:sz w:val="24"/>
          <w:szCs w:val="24"/>
        </w:rPr>
        <w:t xml:space="preserve"> teorie kyselin a zásad lze i na </w:t>
      </w:r>
      <w:proofErr w:type="spellStart"/>
      <w:r w:rsidRPr="006846AF">
        <w:rPr>
          <w:rFonts w:ascii="Calibri" w:eastAsia="Calibri" w:hAnsi="Calibri" w:cs="Times New Roman"/>
          <w:sz w:val="24"/>
          <w:szCs w:val="24"/>
        </w:rPr>
        <w:t>protonizované</w:t>
      </w:r>
      <w:proofErr w:type="spellEnd"/>
      <w:r w:rsidRPr="006846AF">
        <w:rPr>
          <w:rFonts w:ascii="Calibri" w:eastAsia="Calibri" w:hAnsi="Calibri" w:cs="Times New Roman"/>
          <w:sz w:val="24"/>
          <w:szCs w:val="24"/>
        </w:rPr>
        <w:t xml:space="preserve"> báze pohlížet jako na kyseliny a lze tudíž definovat následující disociační konstantu</w:t>
      </w:r>
      <w:r>
        <w:rPr>
          <w:rFonts w:ascii="Calibri" w:eastAsia="Calibri" w:hAnsi="Calibri" w:cs="Times New Roman"/>
          <w:sz w:val="24"/>
          <w:szCs w:val="24"/>
        </w:rPr>
        <w:t xml:space="preserve"> dle rovnice 1.</w:t>
      </w:r>
    </w:p>
    <w:p w14:paraId="53AD0C8C" w14:textId="77777777" w:rsidR="00094F3F" w:rsidRPr="006846AF" w:rsidRDefault="002F3B13" w:rsidP="00E24E5C">
      <w:pPr>
        <w:spacing w:after="200" w:line="360" w:lineRule="auto"/>
        <w:jc w:val="center"/>
        <w:rPr>
          <w:rFonts w:ascii="Calibri" w:eastAsia="Calibri" w:hAnsi="Calibri" w:cs="Calibri"/>
          <w:sz w:val="24"/>
          <w:szCs w:val="24"/>
          <w:vertAlign w:val="superscript"/>
        </w:rPr>
      </w:pPr>
      <m:oMath>
        <m:sSub>
          <m:sSubPr>
            <m:ctrlPr>
              <w:rPr>
                <w:rFonts w:ascii="Cambria Math" w:eastAsia="Calibri" w:hAnsi="Cambria Math" w:cs="Calibri"/>
                <w:sz w:val="28"/>
                <w:szCs w:val="28"/>
              </w:rPr>
            </m:ctrlPr>
          </m:sSubPr>
          <m:e>
            <m:sSub>
              <m:sSubPr>
                <m:ctrlPr>
                  <w:rPr>
                    <w:rFonts w:ascii="Cambria Math" w:eastAsia="Calibri" w:hAnsi="Cambria Math" w:cs="Calibri"/>
                    <w:i/>
                    <w:sz w:val="28"/>
                    <w:szCs w:val="28"/>
                  </w:rPr>
                </m:ctrlPr>
              </m:sSubPr>
              <m:e>
                <m:r>
                  <w:rPr>
                    <w:rFonts w:ascii="Cambria Math" w:eastAsia="Calibri" w:hAnsi="Calibri" w:cs="Calibri"/>
                    <w:sz w:val="28"/>
                    <w:szCs w:val="28"/>
                  </w:rPr>
                  <m:t>K</m:t>
                </m:r>
              </m:e>
              <m:sub>
                <m:r>
                  <w:rPr>
                    <w:rFonts w:ascii="Cambria Math" w:eastAsia="Calibri" w:hAnsi="Calibri" w:cs="Calibri"/>
                    <w:sz w:val="28"/>
                    <w:szCs w:val="28"/>
                  </w:rPr>
                  <m:t>A</m:t>
                </m:r>
              </m:sub>
            </m:sSub>
          </m:e>
          <m:sub>
            <m:d>
              <m:dPr>
                <m:ctrlPr>
                  <w:rPr>
                    <w:rFonts w:ascii="Cambria Math" w:eastAsia="Calibri" w:hAnsi="Cambria Math" w:cs="Calibri"/>
                    <w:sz w:val="28"/>
                    <w:szCs w:val="28"/>
                  </w:rPr>
                </m:ctrlPr>
              </m:dPr>
              <m:e>
                <m:r>
                  <m:rPr>
                    <m:sty m:val="p"/>
                  </m:rPr>
                  <w:rPr>
                    <w:rFonts w:ascii="Cambria Math" w:eastAsia="Calibri" w:hAnsi="Calibri" w:cs="Calibri"/>
                    <w:sz w:val="28"/>
                    <w:szCs w:val="28"/>
                  </w:rPr>
                  <m:t>Tris</m:t>
                </m:r>
                <m:r>
                  <m:rPr>
                    <m:sty m:val="p"/>
                  </m:rPr>
                  <w:rPr>
                    <w:rFonts w:ascii="Cambria Math" w:eastAsia="Calibri" w:hAnsi="Calibri" w:cs="Calibri"/>
                    <w:sz w:val="28"/>
                    <w:szCs w:val="28"/>
                  </w:rPr>
                  <m:t>-</m:t>
                </m:r>
                <m:sSubSup>
                  <m:sSubSupPr>
                    <m:ctrlPr>
                      <w:rPr>
                        <w:rFonts w:ascii="Cambria Math" w:eastAsia="Calibri" w:hAnsi="Cambria Math" w:cs="Calibri"/>
                        <w:sz w:val="28"/>
                        <w:szCs w:val="28"/>
                        <w:vertAlign w:val="subscript"/>
                      </w:rPr>
                    </m:ctrlPr>
                  </m:sSubSupPr>
                  <m:e>
                    <m:r>
                      <m:rPr>
                        <m:sty m:val="p"/>
                      </m:rPr>
                      <w:rPr>
                        <w:rFonts w:ascii="Cambria Math" w:eastAsia="Calibri" w:hAnsi="Calibri" w:cs="Calibri"/>
                        <w:sz w:val="28"/>
                        <w:szCs w:val="28"/>
                        <w:vertAlign w:val="subscript"/>
                      </w:rPr>
                      <m:t>NH</m:t>
                    </m:r>
                  </m:e>
                  <m:sub>
                    <m:r>
                      <m:rPr>
                        <m:sty m:val="p"/>
                      </m:rPr>
                      <w:rPr>
                        <w:rFonts w:ascii="Cambria Math" w:eastAsia="Calibri" w:hAnsi="Calibri" w:cs="Calibri"/>
                        <w:sz w:val="28"/>
                        <w:szCs w:val="28"/>
                        <w:vertAlign w:val="subscript"/>
                      </w:rPr>
                      <m:t>3</m:t>
                    </m:r>
                  </m:sub>
                  <m:sup>
                    <m:r>
                      <m:rPr>
                        <m:sty m:val="p"/>
                      </m:rPr>
                      <w:rPr>
                        <w:rFonts w:ascii="Cambria Math" w:eastAsia="Calibri" w:hAnsi="Calibri" w:cs="Calibri"/>
                        <w:sz w:val="28"/>
                        <w:szCs w:val="28"/>
                        <w:vertAlign w:val="subscript"/>
                      </w:rPr>
                      <m:t>+</m:t>
                    </m:r>
                  </m:sup>
                </m:sSubSup>
              </m:e>
            </m:d>
          </m:sub>
        </m:sSub>
        <m:r>
          <m:rPr>
            <m:sty m:val="p"/>
          </m:rPr>
          <w:rPr>
            <w:rFonts w:ascii="Cambria Math" w:eastAsia="Calibri" w:hAnsi="Calibri" w:cs="Calibri"/>
            <w:sz w:val="28"/>
            <w:szCs w:val="28"/>
          </w:rPr>
          <m:t xml:space="preserve">= </m:t>
        </m:r>
        <m:f>
          <m:fPr>
            <m:ctrlPr>
              <w:rPr>
                <w:rFonts w:ascii="Cambria Math" w:eastAsia="Calibri" w:hAnsi="Cambria Math" w:cs="Calibri"/>
                <w:sz w:val="28"/>
                <w:szCs w:val="28"/>
              </w:rPr>
            </m:ctrlPr>
          </m:fPr>
          <m:num>
            <m:d>
              <m:dPr>
                <m:begChr m:val="["/>
                <m:endChr m:val="]"/>
                <m:ctrlPr>
                  <w:rPr>
                    <w:rFonts w:ascii="Cambria Math" w:eastAsia="Calibri" w:hAnsi="Cambria Math" w:cs="Calibri"/>
                    <w:sz w:val="28"/>
                    <w:szCs w:val="28"/>
                  </w:rPr>
                </m:ctrlPr>
              </m:dPr>
              <m:e>
                <m:sSup>
                  <m:sSupPr>
                    <m:ctrlPr>
                      <w:rPr>
                        <w:rFonts w:ascii="Cambria Math" w:eastAsia="Calibri" w:hAnsi="Cambria Math" w:cs="Calibri"/>
                        <w:i/>
                        <w:sz w:val="28"/>
                        <w:szCs w:val="28"/>
                        <w:lang w:val="en-US"/>
                      </w:rPr>
                    </m:ctrlPr>
                  </m:sSupPr>
                  <m:e>
                    <m:r>
                      <m:rPr>
                        <m:sty m:val="p"/>
                      </m:rPr>
                      <w:rPr>
                        <w:rFonts w:ascii="Cambria Math" w:eastAsia="Calibri" w:hAnsi="Calibri" w:cs="Calibri"/>
                        <w:sz w:val="28"/>
                        <w:szCs w:val="28"/>
                      </w:rPr>
                      <m:t>H</m:t>
                    </m:r>
                  </m:e>
                  <m:sup>
                    <m:r>
                      <w:rPr>
                        <w:rFonts w:ascii="Cambria Math" w:eastAsia="Calibri" w:hAnsi="Calibri" w:cs="Calibri"/>
                        <w:sz w:val="28"/>
                        <w:szCs w:val="28"/>
                      </w:rPr>
                      <m:t>+</m:t>
                    </m:r>
                  </m:sup>
                </m:sSup>
                <m:ctrlPr>
                  <w:rPr>
                    <w:rFonts w:ascii="Cambria Math" w:eastAsia="Calibri" w:hAnsi="Cambria Math" w:cs="Calibri"/>
                    <w:i/>
                    <w:sz w:val="28"/>
                    <w:szCs w:val="28"/>
                    <w:lang w:val="en-US"/>
                  </w:rPr>
                </m:ctrlPr>
              </m:e>
            </m:d>
            <m:r>
              <w:rPr>
                <w:rFonts w:ascii="Cambria Math" w:eastAsia="Calibri" w:hAnsi="Calibri" w:cs="Calibri"/>
                <w:sz w:val="28"/>
                <w:szCs w:val="28"/>
              </w:rPr>
              <m:t>.</m:t>
            </m:r>
            <m:r>
              <m:rPr>
                <m:sty m:val="p"/>
              </m:rPr>
              <w:rPr>
                <w:rFonts w:ascii="Cambria Math" w:eastAsia="Calibri" w:hAnsi="Calibri" w:cs="Calibri"/>
                <w:sz w:val="28"/>
                <w:szCs w:val="28"/>
              </w:rPr>
              <m:t>[Tris</m:t>
            </m:r>
            <m:r>
              <m:rPr>
                <m:sty m:val="p"/>
              </m:rPr>
              <w:rPr>
                <w:rFonts w:ascii="Cambria Math" w:eastAsia="Calibri" w:hAnsi="Calibri" w:cs="Calibri"/>
                <w:sz w:val="28"/>
                <w:szCs w:val="28"/>
              </w:rPr>
              <m:t>-</m:t>
            </m:r>
            <m:sSub>
              <m:sSubPr>
                <m:ctrlPr>
                  <w:rPr>
                    <w:rFonts w:ascii="Cambria Math" w:eastAsia="Calibri" w:hAnsi="Cambria Math" w:cs="Calibri"/>
                    <w:sz w:val="28"/>
                    <w:szCs w:val="28"/>
                    <w:lang w:val="en-US"/>
                  </w:rPr>
                </m:ctrlPr>
              </m:sSubPr>
              <m:e>
                <m:r>
                  <m:rPr>
                    <m:sty m:val="p"/>
                  </m:rPr>
                  <w:rPr>
                    <w:rFonts w:ascii="Cambria Math" w:eastAsia="Calibri" w:hAnsi="Calibri" w:cs="Calibri"/>
                    <w:sz w:val="28"/>
                    <w:szCs w:val="28"/>
                  </w:rPr>
                  <m:t>NH</m:t>
                </m:r>
              </m:e>
              <m:sub>
                <m:r>
                  <m:rPr>
                    <m:sty m:val="p"/>
                  </m:rPr>
                  <w:rPr>
                    <w:rFonts w:ascii="Cambria Math" w:eastAsia="Calibri" w:hAnsi="Calibri" w:cs="Calibri"/>
                    <w:sz w:val="28"/>
                    <w:szCs w:val="28"/>
                  </w:rPr>
                  <m:t>2</m:t>
                </m:r>
              </m:sub>
            </m:sSub>
            <m:r>
              <m:rPr>
                <m:sty m:val="p"/>
              </m:rPr>
              <w:rPr>
                <w:rFonts w:ascii="Cambria Math" w:eastAsia="Calibri" w:hAnsi="Calibri" w:cs="Calibri"/>
                <w:sz w:val="28"/>
                <w:szCs w:val="28"/>
              </w:rPr>
              <m:t>]</m:t>
            </m:r>
          </m:num>
          <m:den>
            <m:r>
              <m:rPr>
                <m:sty m:val="p"/>
              </m:rPr>
              <w:rPr>
                <w:rFonts w:ascii="Cambria Math" w:eastAsia="Calibri" w:hAnsi="Calibri" w:cs="Calibri"/>
                <w:sz w:val="28"/>
                <w:szCs w:val="28"/>
              </w:rPr>
              <m:t>[Tris</m:t>
            </m:r>
            <m:r>
              <m:rPr>
                <m:sty m:val="p"/>
              </m:rPr>
              <w:rPr>
                <w:rFonts w:ascii="Cambria Math" w:eastAsia="Calibri" w:hAnsi="Calibri" w:cs="Calibri"/>
                <w:sz w:val="28"/>
                <w:szCs w:val="28"/>
              </w:rPr>
              <m:t>-</m:t>
            </m:r>
            <m:sSubSup>
              <m:sSubSupPr>
                <m:ctrlPr>
                  <w:rPr>
                    <w:rFonts w:ascii="Cambria Math" w:eastAsia="Calibri" w:hAnsi="Cambria Math" w:cs="Calibri"/>
                    <w:sz w:val="28"/>
                    <w:szCs w:val="28"/>
                  </w:rPr>
                </m:ctrlPr>
              </m:sSubSupPr>
              <m:e>
                <m:r>
                  <m:rPr>
                    <m:sty m:val="p"/>
                  </m:rPr>
                  <w:rPr>
                    <w:rFonts w:ascii="Cambria Math" w:eastAsia="Calibri" w:hAnsi="Calibri" w:cs="Calibri"/>
                    <w:sz w:val="28"/>
                    <w:szCs w:val="28"/>
                  </w:rPr>
                  <m:t>NH</m:t>
                </m:r>
              </m:e>
              <m:sub>
                <m:r>
                  <m:rPr>
                    <m:sty m:val="p"/>
                  </m:rPr>
                  <w:rPr>
                    <w:rFonts w:ascii="Cambria Math" w:eastAsia="Calibri" w:hAnsi="Calibri" w:cs="Calibri"/>
                    <w:sz w:val="28"/>
                    <w:szCs w:val="28"/>
                  </w:rPr>
                  <m:t>3</m:t>
                </m:r>
              </m:sub>
              <m:sup>
                <m:r>
                  <m:rPr>
                    <m:sty m:val="p"/>
                  </m:rPr>
                  <w:rPr>
                    <w:rFonts w:ascii="Cambria Math" w:eastAsia="Calibri" w:hAnsi="Calibri" w:cs="Calibri"/>
                    <w:sz w:val="28"/>
                    <w:szCs w:val="28"/>
                  </w:rPr>
                  <m:t>+</m:t>
                </m:r>
              </m:sup>
            </m:sSubSup>
            <m:r>
              <m:rPr>
                <m:sty m:val="p"/>
              </m:rPr>
              <w:rPr>
                <w:rFonts w:ascii="Cambria Math" w:eastAsia="Calibri" w:hAnsi="Calibri" w:cs="Calibri"/>
                <w:sz w:val="28"/>
                <w:szCs w:val="28"/>
              </w:rPr>
              <m:t>]</m:t>
            </m:r>
          </m:den>
        </m:f>
      </m:oMath>
      <w:r w:rsidR="00094F3F" w:rsidRPr="006846AF">
        <w:rPr>
          <w:rFonts w:ascii="Calibri" w:eastAsia="Times New Roman" w:hAnsi="Calibri" w:cs="Calibri"/>
          <w:sz w:val="24"/>
          <w:szCs w:val="24"/>
        </w:rPr>
        <w:t xml:space="preserve">  (</w:t>
      </w:r>
      <w:r w:rsidR="00094F3F" w:rsidRPr="009614D2">
        <w:rPr>
          <w:rFonts w:ascii="Cambria Math" w:eastAsia="Times New Roman" w:hAnsi="Cambria Math" w:cs="Calibri"/>
          <w:b/>
          <w:bCs/>
          <w:sz w:val="24"/>
          <w:szCs w:val="24"/>
        </w:rPr>
        <w:t>1</w:t>
      </w:r>
      <w:r w:rsidR="00094F3F" w:rsidRPr="006846AF">
        <w:rPr>
          <w:rFonts w:ascii="Calibri" w:eastAsia="Times New Roman" w:hAnsi="Calibri" w:cs="Calibri"/>
          <w:sz w:val="24"/>
          <w:szCs w:val="24"/>
        </w:rPr>
        <w:t>)</w:t>
      </w:r>
    </w:p>
    <w:p w14:paraId="30C72D41" w14:textId="77777777" w:rsidR="00094F3F" w:rsidRPr="006846AF" w:rsidRDefault="00094F3F" w:rsidP="00E24E5C">
      <w:pPr>
        <w:spacing w:after="200" w:line="360" w:lineRule="auto"/>
        <w:ind w:firstLine="708"/>
        <w:jc w:val="both"/>
        <w:rPr>
          <w:rFonts w:ascii="Calibri" w:eastAsia="Calibri" w:hAnsi="Calibri" w:cs="Times New Roman"/>
          <w:i/>
          <w:sz w:val="24"/>
          <w:szCs w:val="24"/>
        </w:rPr>
      </w:pPr>
      <w:r w:rsidRPr="006846AF">
        <w:rPr>
          <w:rFonts w:ascii="Calibri" w:eastAsia="Calibri" w:hAnsi="Calibri" w:cs="Times New Roman"/>
          <w:sz w:val="24"/>
          <w:szCs w:val="24"/>
        </w:rPr>
        <w:t xml:space="preserve">Protože hodnoty disociačních konstant mohou být různého řádu, udávají se z praktického hlediska v podobě svých logaritmů (resp. záporných logaritmů) jako </w:t>
      </w:r>
      <w:proofErr w:type="spellStart"/>
      <w:r w:rsidRPr="00FD3496">
        <w:rPr>
          <w:rFonts w:ascii="Calibri" w:eastAsia="Calibri" w:hAnsi="Calibri" w:cs="Times New Roman"/>
          <w:b/>
          <w:sz w:val="24"/>
          <w:szCs w:val="24"/>
        </w:rPr>
        <w:t>pK</w:t>
      </w:r>
      <w:r w:rsidRPr="00FD3496">
        <w:rPr>
          <w:rFonts w:ascii="Calibri" w:eastAsia="Calibri" w:hAnsi="Calibri" w:cs="Times New Roman"/>
          <w:b/>
          <w:sz w:val="24"/>
          <w:szCs w:val="24"/>
          <w:vertAlign w:val="subscript"/>
        </w:rPr>
        <w:t>A</w:t>
      </w:r>
      <w:proofErr w:type="spellEnd"/>
      <w:r w:rsidRPr="006846AF">
        <w:rPr>
          <w:rFonts w:ascii="Calibri" w:eastAsia="Calibri" w:hAnsi="Calibri" w:cs="Times New Roman"/>
          <w:i/>
          <w:sz w:val="24"/>
          <w:szCs w:val="24"/>
        </w:rPr>
        <w:t>.</w:t>
      </w:r>
    </w:p>
    <w:p w14:paraId="641FDAA5" w14:textId="048E7D62" w:rsidR="00094F3F" w:rsidRPr="006846AF" w:rsidRDefault="00094F3F" w:rsidP="00E24E5C">
      <w:pPr>
        <w:spacing w:after="200" w:line="360" w:lineRule="auto"/>
        <w:ind w:firstLine="708"/>
        <w:jc w:val="both"/>
        <w:rPr>
          <w:rFonts w:ascii="Calibri" w:eastAsia="Calibri" w:hAnsi="Calibri" w:cs="Times New Roman"/>
          <w:sz w:val="24"/>
          <w:szCs w:val="24"/>
        </w:rPr>
      </w:pPr>
      <w:r w:rsidRPr="006846AF">
        <w:rPr>
          <w:rFonts w:ascii="Calibri" w:eastAsia="Calibri" w:hAnsi="Calibri" w:cs="Times New Roman"/>
          <w:noProof/>
          <w:sz w:val="24"/>
          <w:szCs w:val="24"/>
          <w:lang w:eastAsia="cs-CZ"/>
        </w:rPr>
        <w:drawing>
          <wp:anchor distT="0" distB="0" distL="114300" distR="114300" simplePos="0" relativeHeight="251669504" behindDoc="0" locked="0" layoutInCell="1" allowOverlap="1" wp14:anchorId="5388D72E" wp14:editId="43B3D641">
            <wp:simplePos x="0" y="0"/>
            <wp:positionH relativeFrom="column">
              <wp:posOffset>1031418</wp:posOffset>
            </wp:positionH>
            <wp:positionV relativeFrom="paragraph">
              <wp:posOffset>1924279</wp:posOffset>
            </wp:positionV>
            <wp:extent cx="3672230" cy="2553481"/>
            <wp:effectExtent l="0" t="0" r="4445" b="0"/>
            <wp:wrapNone/>
            <wp:docPr id="10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3687090" cy="25638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846AF">
        <w:rPr>
          <w:rFonts w:ascii="Calibri" w:eastAsia="Calibri" w:hAnsi="Calibri" w:cs="Times New Roman"/>
          <w:sz w:val="24"/>
          <w:szCs w:val="24"/>
        </w:rPr>
        <w:t xml:space="preserve">Na </w:t>
      </w:r>
      <w:r w:rsidR="00997B5F">
        <w:rPr>
          <w:rFonts w:ascii="Calibri" w:eastAsia="Calibri" w:hAnsi="Calibri" w:cs="Times New Roman"/>
          <w:sz w:val="24"/>
          <w:szCs w:val="24"/>
        </w:rPr>
        <w:t>O</w:t>
      </w:r>
      <w:r w:rsidRPr="006846AF">
        <w:rPr>
          <w:rFonts w:ascii="Calibri" w:eastAsia="Calibri" w:hAnsi="Calibri" w:cs="Times New Roman"/>
          <w:sz w:val="24"/>
          <w:szCs w:val="24"/>
        </w:rPr>
        <w:t>brázku</w:t>
      </w:r>
      <w:r w:rsidR="00E910AB">
        <w:rPr>
          <w:rFonts w:ascii="Calibri" w:eastAsia="Calibri" w:hAnsi="Calibri" w:cs="Times New Roman"/>
          <w:sz w:val="24"/>
          <w:szCs w:val="24"/>
        </w:rPr>
        <w:t> </w:t>
      </w:r>
      <w:r>
        <w:rPr>
          <w:rFonts w:ascii="Calibri" w:eastAsia="Calibri" w:hAnsi="Calibri" w:cs="Times New Roman"/>
          <w:sz w:val="24"/>
          <w:szCs w:val="24"/>
        </w:rPr>
        <w:t>1</w:t>
      </w:r>
      <w:r w:rsidRPr="006846AF">
        <w:rPr>
          <w:rFonts w:ascii="Calibri" w:eastAsia="Calibri" w:hAnsi="Calibri" w:cs="Times New Roman"/>
          <w:sz w:val="24"/>
          <w:szCs w:val="24"/>
        </w:rPr>
        <w:t xml:space="preserve"> je znázorněn průběh acidobazické titrace, kdy, pokud je k bazickému roztoku postupně přidávána kyselina, dochází k neutralizaci a pH roztoku se snižuje jen zvolna. Tato části titrační křivky se často označuje jako oblast </w:t>
      </w:r>
      <w:proofErr w:type="spellStart"/>
      <w:r w:rsidRPr="006846AF">
        <w:rPr>
          <w:rFonts w:ascii="Calibri" w:eastAsia="Calibri" w:hAnsi="Calibri" w:cs="Times New Roman"/>
          <w:sz w:val="24"/>
          <w:szCs w:val="24"/>
        </w:rPr>
        <w:t>pufrační</w:t>
      </w:r>
      <w:proofErr w:type="spellEnd"/>
      <w:r w:rsidRPr="006846AF">
        <w:rPr>
          <w:rFonts w:ascii="Calibri" w:eastAsia="Calibri" w:hAnsi="Calibri" w:cs="Times New Roman"/>
          <w:sz w:val="24"/>
          <w:szCs w:val="24"/>
        </w:rPr>
        <w:t xml:space="preserve">, kdy s přídavkem titračního činidla (báze nebo kyseliny) se pH roztoku mění jen pozvolna. Bod, kdy je látkové množství kyseliny rovno látkovému množství báze nazýváme </w:t>
      </w:r>
      <w:r w:rsidRPr="006846AF">
        <w:rPr>
          <w:rFonts w:ascii="Calibri" w:eastAsia="Calibri" w:hAnsi="Calibri" w:cs="Times New Roman"/>
          <w:b/>
          <w:sz w:val="24"/>
          <w:szCs w:val="24"/>
        </w:rPr>
        <w:t>bodem ekvivalence</w:t>
      </w:r>
      <w:r w:rsidRPr="006846AF">
        <w:rPr>
          <w:rFonts w:ascii="Calibri" w:eastAsia="Calibri" w:hAnsi="Calibri" w:cs="Times New Roman"/>
          <w:sz w:val="24"/>
          <w:szCs w:val="24"/>
        </w:rPr>
        <w:t xml:space="preserve">. V oblasti bodu ekvivalence se směrnice titrační křivky významně mění a následně v oblasti velkého nadbytku kyseliny se pH mění opět jen zvolna. </w:t>
      </w:r>
    </w:p>
    <w:p w14:paraId="3513E973" w14:textId="77777777" w:rsidR="00094F3F" w:rsidRDefault="00094F3F" w:rsidP="00E24E5C">
      <w:pPr>
        <w:spacing w:after="200" w:line="360" w:lineRule="auto"/>
        <w:ind w:firstLine="708"/>
        <w:jc w:val="both"/>
        <w:rPr>
          <w:rFonts w:ascii="Calibri" w:eastAsia="Calibri" w:hAnsi="Calibri" w:cs="Times New Roman"/>
          <w:sz w:val="24"/>
          <w:szCs w:val="24"/>
        </w:rPr>
      </w:pPr>
    </w:p>
    <w:p w14:paraId="57EF9DC5" w14:textId="77777777" w:rsidR="00094F3F" w:rsidRDefault="00094F3F" w:rsidP="00E24E5C">
      <w:pPr>
        <w:spacing w:after="200" w:line="360" w:lineRule="auto"/>
        <w:ind w:firstLine="708"/>
        <w:jc w:val="both"/>
        <w:rPr>
          <w:rFonts w:ascii="Calibri" w:eastAsia="Calibri" w:hAnsi="Calibri" w:cs="Times New Roman"/>
          <w:sz w:val="24"/>
          <w:szCs w:val="24"/>
        </w:rPr>
      </w:pPr>
    </w:p>
    <w:p w14:paraId="1E8462DD" w14:textId="77777777" w:rsidR="00094F3F" w:rsidRPr="006846AF" w:rsidRDefault="00094F3F" w:rsidP="00E24E5C">
      <w:pPr>
        <w:spacing w:after="200" w:line="360" w:lineRule="auto"/>
        <w:jc w:val="center"/>
        <w:rPr>
          <w:rFonts w:ascii="Calibri" w:eastAsia="Calibri" w:hAnsi="Calibri" w:cs="Times New Roman"/>
          <w:sz w:val="24"/>
          <w:szCs w:val="24"/>
        </w:rPr>
      </w:pPr>
    </w:p>
    <w:p w14:paraId="57D17906" w14:textId="77777777" w:rsidR="00094F3F" w:rsidRPr="006846AF" w:rsidRDefault="00094F3F" w:rsidP="00E24E5C">
      <w:pPr>
        <w:spacing w:after="200" w:line="360" w:lineRule="auto"/>
        <w:jc w:val="center"/>
        <w:rPr>
          <w:rFonts w:ascii="Calibri" w:eastAsia="Calibri" w:hAnsi="Calibri" w:cs="Times New Roman"/>
          <w:sz w:val="24"/>
          <w:szCs w:val="24"/>
        </w:rPr>
      </w:pPr>
    </w:p>
    <w:p w14:paraId="1A1CB2A0" w14:textId="77777777" w:rsidR="00094F3F" w:rsidRPr="006846AF" w:rsidRDefault="00094F3F" w:rsidP="00E24E5C">
      <w:pPr>
        <w:spacing w:after="200" w:line="360" w:lineRule="auto"/>
        <w:jc w:val="center"/>
        <w:rPr>
          <w:rFonts w:ascii="Calibri" w:eastAsia="Calibri" w:hAnsi="Calibri" w:cs="Times New Roman"/>
          <w:sz w:val="24"/>
          <w:szCs w:val="24"/>
        </w:rPr>
      </w:pPr>
    </w:p>
    <w:p w14:paraId="59FD56A0" w14:textId="77777777" w:rsidR="00094F3F" w:rsidRPr="006846AF" w:rsidRDefault="00094F3F" w:rsidP="00E24E5C">
      <w:pPr>
        <w:spacing w:after="200" w:line="360" w:lineRule="auto"/>
        <w:jc w:val="center"/>
        <w:rPr>
          <w:rFonts w:ascii="Calibri" w:eastAsia="Calibri" w:hAnsi="Calibri" w:cs="Times New Roman"/>
          <w:i/>
          <w:sz w:val="24"/>
          <w:szCs w:val="24"/>
        </w:rPr>
      </w:pPr>
    </w:p>
    <w:p w14:paraId="66F1224C" w14:textId="77777777" w:rsidR="00094F3F" w:rsidRPr="009614D2" w:rsidRDefault="00094F3F" w:rsidP="00E374E0">
      <w:pPr>
        <w:spacing w:after="200" w:line="360" w:lineRule="auto"/>
        <w:jc w:val="both"/>
        <w:rPr>
          <w:rFonts w:ascii="Calibri" w:eastAsia="Calibri" w:hAnsi="Calibri" w:cs="Times New Roman"/>
          <w:i/>
          <w:sz w:val="24"/>
          <w:szCs w:val="24"/>
        </w:rPr>
      </w:pPr>
      <w:r w:rsidRPr="0085164B">
        <w:rPr>
          <w:rFonts w:ascii="Calibri" w:eastAsia="Calibri" w:hAnsi="Calibri" w:cs="Times New Roman"/>
          <w:b/>
          <w:bCs/>
          <w:i/>
          <w:sz w:val="24"/>
          <w:szCs w:val="24"/>
        </w:rPr>
        <w:t>Obrázek 1</w:t>
      </w:r>
      <w:r w:rsidRPr="009614D2">
        <w:rPr>
          <w:rFonts w:ascii="Calibri" w:eastAsia="Calibri" w:hAnsi="Calibri" w:cs="Times New Roman"/>
          <w:i/>
          <w:sz w:val="24"/>
          <w:szCs w:val="24"/>
        </w:rPr>
        <w:t xml:space="preserve"> Titrační křivka slabé zásady silnou kyselinou</w:t>
      </w:r>
    </w:p>
    <w:p w14:paraId="4BBDA635" w14:textId="77777777" w:rsidR="00094F3F" w:rsidRPr="006846AF" w:rsidRDefault="00094F3F" w:rsidP="00E24E5C">
      <w:pPr>
        <w:spacing w:after="200" w:line="360" w:lineRule="auto"/>
        <w:ind w:firstLine="708"/>
        <w:jc w:val="both"/>
        <w:rPr>
          <w:rFonts w:ascii="Calibri" w:eastAsia="Calibri" w:hAnsi="Calibri" w:cs="Times New Roman"/>
          <w:sz w:val="24"/>
          <w:szCs w:val="24"/>
        </w:rPr>
      </w:pPr>
      <w:r w:rsidRPr="006846AF">
        <w:rPr>
          <w:rFonts w:ascii="Calibri" w:eastAsia="Calibri" w:hAnsi="Calibri" w:cs="Times New Roman"/>
          <w:sz w:val="24"/>
          <w:szCs w:val="24"/>
        </w:rPr>
        <w:lastRenderedPageBreak/>
        <w:t xml:space="preserve">Dalším velmi často používaným pufrem je poté fosfátový pufr. Kyselina fosforečná je vícesytná kyselina mající tři různé </w:t>
      </w:r>
      <w:proofErr w:type="spellStart"/>
      <w:r w:rsidRPr="006846AF">
        <w:rPr>
          <w:rFonts w:ascii="Calibri" w:eastAsia="Calibri" w:hAnsi="Calibri" w:cs="Times New Roman"/>
          <w:sz w:val="24"/>
          <w:szCs w:val="24"/>
        </w:rPr>
        <w:t>p</w:t>
      </w:r>
      <w:r w:rsidRPr="006846AF">
        <w:rPr>
          <w:rFonts w:ascii="Calibri" w:eastAsia="Calibri" w:hAnsi="Calibri" w:cs="Times New Roman"/>
          <w:i/>
          <w:sz w:val="24"/>
          <w:szCs w:val="24"/>
        </w:rPr>
        <w:t>K</w:t>
      </w:r>
      <w:r w:rsidRPr="009614D2">
        <w:rPr>
          <w:rFonts w:ascii="Calibri" w:eastAsia="Calibri" w:hAnsi="Calibri" w:cs="Times New Roman"/>
          <w:sz w:val="24"/>
          <w:szCs w:val="24"/>
          <w:vertAlign w:val="subscript"/>
        </w:rPr>
        <w:t>A</w:t>
      </w:r>
      <w:proofErr w:type="spellEnd"/>
      <w:r w:rsidRPr="006846AF">
        <w:rPr>
          <w:rFonts w:ascii="Calibri" w:eastAsia="Calibri" w:hAnsi="Calibri" w:cs="Times New Roman"/>
          <w:sz w:val="24"/>
          <w:szCs w:val="24"/>
        </w:rPr>
        <w:t xml:space="preserve"> hodnoty a poskytující tak více oblastí s dobrou </w:t>
      </w:r>
      <w:proofErr w:type="spellStart"/>
      <w:r w:rsidRPr="006846AF">
        <w:rPr>
          <w:rFonts w:ascii="Calibri" w:eastAsia="Calibri" w:hAnsi="Calibri" w:cs="Times New Roman"/>
          <w:sz w:val="24"/>
          <w:szCs w:val="24"/>
        </w:rPr>
        <w:t>pufrační</w:t>
      </w:r>
      <w:proofErr w:type="spellEnd"/>
      <w:r w:rsidRPr="006846AF">
        <w:rPr>
          <w:rFonts w:ascii="Calibri" w:eastAsia="Calibri" w:hAnsi="Calibri" w:cs="Times New Roman"/>
          <w:sz w:val="24"/>
          <w:szCs w:val="24"/>
        </w:rPr>
        <w:t xml:space="preserve"> kapacitou:</w:t>
      </w:r>
    </w:p>
    <w:bookmarkStart w:id="28" w:name="_Hlk54703604"/>
    <w:p w14:paraId="459E2EF9" w14:textId="77777777" w:rsidR="00094F3F" w:rsidRPr="006846AF" w:rsidRDefault="00094F3F" w:rsidP="00E24E5C">
      <w:pPr>
        <w:spacing w:after="200" w:line="360" w:lineRule="auto"/>
        <w:ind w:firstLine="708"/>
        <w:jc w:val="both"/>
        <w:rPr>
          <w:rFonts w:ascii="Calibri" w:eastAsia="Calibri" w:hAnsi="Calibri" w:cs="Times New Roman"/>
          <w:sz w:val="24"/>
          <w:szCs w:val="24"/>
        </w:rPr>
      </w:pPr>
      <w:r w:rsidRPr="006846AF">
        <w:rPr>
          <w:rFonts w:ascii="Calibri" w:eastAsia="Calibri" w:hAnsi="Calibri" w:cs="Times New Roman"/>
          <w:noProof/>
          <w:sz w:val="24"/>
          <w:szCs w:val="24"/>
          <w:lang w:eastAsia="cs-CZ"/>
        </w:rPr>
        <mc:AlternateContent>
          <mc:Choice Requires="wps">
            <w:drawing>
              <wp:anchor distT="0" distB="0" distL="114300" distR="114300" simplePos="0" relativeHeight="251676672" behindDoc="0" locked="0" layoutInCell="1" allowOverlap="1" wp14:anchorId="652F4D95" wp14:editId="62C04264">
                <wp:simplePos x="0" y="0"/>
                <wp:positionH relativeFrom="column">
                  <wp:posOffset>900430</wp:posOffset>
                </wp:positionH>
                <wp:positionV relativeFrom="paragraph">
                  <wp:posOffset>90805</wp:posOffset>
                </wp:positionV>
                <wp:extent cx="495300" cy="0"/>
                <wp:effectExtent l="5080" t="52705" r="23495" b="61595"/>
                <wp:wrapNone/>
                <wp:docPr id="94" name="Přímá spojnice se šipkou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6883E079" id="_x0000_t32" coordsize="21600,21600" o:spt="32" o:oned="t" path="m,l21600,21600e" filled="f">
                <v:path arrowok="t" fillok="f" o:connecttype="none"/>
                <o:lock v:ext="edit" shapetype="t"/>
              </v:shapetype>
              <v:shape id="Přímá spojnice se šipkou 94" o:spid="_x0000_s1026" type="#_x0000_t32" style="position:absolute;margin-left:70.9pt;margin-top:7.15pt;width:39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">
                <v:stroke endarrow="block"/>
              </v:shape>
            </w:pict>
          </mc:Fallback>
        </mc:AlternateContent>
      </w:r>
      <w:r w:rsidRPr="006846AF">
        <w:rPr>
          <w:rFonts w:ascii="Calibri" w:eastAsia="Calibri" w:hAnsi="Calibri" w:cs="Times New Roman"/>
          <w:sz w:val="24"/>
          <w:szCs w:val="24"/>
        </w:rPr>
        <w:t>H</w:t>
      </w:r>
      <w:r w:rsidRPr="006846AF">
        <w:rPr>
          <w:rFonts w:ascii="Calibri" w:eastAsia="Calibri" w:hAnsi="Calibri" w:cs="Times New Roman"/>
          <w:sz w:val="24"/>
          <w:szCs w:val="24"/>
          <w:vertAlign w:val="subscript"/>
        </w:rPr>
        <w:t>3</w:t>
      </w:r>
      <w:r w:rsidRPr="006846AF">
        <w:rPr>
          <w:rFonts w:ascii="Calibri" w:eastAsia="Calibri" w:hAnsi="Calibri" w:cs="Times New Roman"/>
          <w:sz w:val="24"/>
          <w:szCs w:val="24"/>
        </w:rPr>
        <w:t>PO</w:t>
      </w:r>
      <w:proofErr w:type="gramStart"/>
      <w:r w:rsidRPr="006846AF">
        <w:rPr>
          <w:rFonts w:ascii="Calibri" w:eastAsia="Calibri" w:hAnsi="Calibri" w:cs="Times New Roman"/>
          <w:sz w:val="24"/>
          <w:szCs w:val="24"/>
          <w:vertAlign w:val="subscript"/>
        </w:rPr>
        <w:t>4</w:t>
      </w:r>
      <w:r w:rsidRPr="006846AF">
        <w:rPr>
          <w:rFonts w:ascii="Calibri" w:eastAsia="Calibri" w:hAnsi="Calibri" w:cs="Times New Roman"/>
          <w:sz w:val="24"/>
          <w:szCs w:val="24"/>
        </w:rPr>
        <w:t xml:space="preserve">  </w:t>
      </w:r>
      <w:r w:rsidRPr="006846AF">
        <w:rPr>
          <w:rFonts w:ascii="Calibri" w:eastAsia="Calibri" w:hAnsi="Calibri" w:cs="Times New Roman"/>
          <w:sz w:val="24"/>
          <w:szCs w:val="24"/>
        </w:rPr>
        <w:tab/>
      </w:r>
      <w:proofErr w:type="gramEnd"/>
      <w:r w:rsidRPr="006846AF">
        <w:rPr>
          <w:rFonts w:ascii="Calibri" w:eastAsia="Calibri" w:hAnsi="Calibri" w:cs="Times New Roman"/>
          <w:sz w:val="24"/>
          <w:szCs w:val="24"/>
        </w:rPr>
        <w:tab/>
        <w:t xml:space="preserve">    H</w:t>
      </w:r>
      <w:r w:rsidRPr="006846AF">
        <w:rPr>
          <w:rFonts w:ascii="Calibri" w:eastAsia="Calibri" w:hAnsi="Calibri" w:cs="Times New Roman"/>
          <w:sz w:val="24"/>
          <w:szCs w:val="24"/>
          <w:vertAlign w:val="subscript"/>
        </w:rPr>
        <w:t>2</w:t>
      </w:r>
      <w:r w:rsidRPr="006846AF">
        <w:rPr>
          <w:rFonts w:ascii="Calibri" w:eastAsia="Calibri" w:hAnsi="Calibri" w:cs="Times New Roman"/>
          <w:sz w:val="24"/>
          <w:szCs w:val="24"/>
        </w:rPr>
        <w:t>PO</w:t>
      </w:r>
      <w:r w:rsidRPr="006846AF">
        <w:rPr>
          <w:rFonts w:ascii="Calibri" w:eastAsia="Calibri" w:hAnsi="Calibri" w:cs="Times New Roman"/>
          <w:sz w:val="24"/>
          <w:szCs w:val="24"/>
          <w:vertAlign w:val="subscript"/>
        </w:rPr>
        <w:t>4</w:t>
      </w:r>
      <w:r>
        <w:rPr>
          <w:rFonts w:ascii="Calibri" w:eastAsia="Calibri" w:hAnsi="Calibri" w:cs="Times New Roman"/>
          <w:sz w:val="24"/>
          <w:szCs w:val="24"/>
          <w:vertAlign w:val="superscript"/>
        </w:rPr>
        <w:t>–</w:t>
      </w:r>
      <w:r w:rsidRPr="006846AF">
        <w:rPr>
          <w:rFonts w:ascii="Calibri" w:eastAsia="Calibri" w:hAnsi="Calibri" w:cs="Times New Roman"/>
          <w:sz w:val="24"/>
          <w:szCs w:val="24"/>
        </w:rPr>
        <w:t xml:space="preserve"> + H</w:t>
      </w:r>
      <w:r w:rsidRPr="006846AF">
        <w:rPr>
          <w:rFonts w:ascii="Calibri" w:eastAsia="Calibri" w:hAnsi="Calibri" w:cs="Times New Roman"/>
          <w:sz w:val="24"/>
          <w:szCs w:val="24"/>
          <w:vertAlign w:val="superscript"/>
        </w:rPr>
        <w:t>+</w:t>
      </w:r>
      <w:r w:rsidRPr="006846AF">
        <w:rPr>
          <w:rFonts w:ascii="Calibri" w:eastAsia="Calibri" w:hAnsi="Calibri" w:cs="Times New Roman"/>
          <w:sz w:val="24"/>
          <w:szCs w:val="24"/>
        </w:rPr>
        <w:t xml:space="preserve">    p</w:t>
      </w:r>
      <w:r w:rsidRPr="006846AF">
        <w:rPr>
          <w:rFonts w:ascii="Calibri" w:eastAsia="Calibri" w:hAnsi="Calibri" w:cs="Times New Roman"/>
          <w:i/>
          <w:sz w:val="24"/>
          <w:szCs w:val="24"/>
        </w:rPr>
        <w:t>K</w:t>
      </w:r>
      <w:r w:rsidRPr="006846AF">
        <w:rPr>
          <w:rFonts w:ascii="Calibri" w:eastAsia="Calibri" w:hAnsi="Calibri" w:cs="Times New Roman"/>
          <w:i/>
          <w:sz w:val="24"/>
          <w:szCs w:val="24"/>
          <w:vertAlign w:val="subscript"/>
        </w:rPr>
        <w:t>A</w:t>
      </w:r>
      <w:r w:rsidRPr="006846AF">
        <w:rPr>
          <w:rFonts w:ascii="Calibri" w:eastAsia="Calibri" w:hAnsi="Calibri" w:cs="Times New Roman"/>
          <w:sz w:val="24"/>
          <w:szCs w:val="24"/>
        </w:rPr>
        <w:t>1</w:t>
      </w:r>
    </w:p>
    <w:p w14:paraId="607CD9A0" w14:textId="77777777" w:rsidR="00094F3F" w:rsidRPr="006846AF" w:rsidRDefault="00094F3F" w:rsidP="00E24E5C">
      <w:pPr>
        <w:spacing w:after="200" w:line="360" w:lineRule="auto"/>
        <w:ind w:firstLine="708"/>
        <w:jc w:val="both"/>
        <w:rPr>
          <w:rFonts w:ascii="Calibri" w:eastAsia="Calibri" w:hAnsi="Calibri" w:cs="Times New Roman"/>
          <w:sz w:val="24"/>
          <w:szCs w:val="24"/>
        </w:rPr>
      </w:pPr>
      <w:r w:rsidRPr="006846AF">
        <w:rPr>
          <w:rFonts w:ascii="Calibri" w:eastAsia="Calibri" w:hAnsi="Calibri" w:cs="Times New Roman"/>
          <w:noProof/>
          <w:sz w:val="24"/>
          <w:szCs w:val="24"/>
          <w:lang w:eastAsia="cs-CZ"/>
        </w:rPr>
        <mc:AlternateContent>
          <mc:Choice Requires="wps">
            <w:drawing>
              <wp:anchor distT="0" distB="0" distL="114300" distR="114300" simplePos="0" relativeHeight="251677696" behindDoc="0" locked="0" layoutInCell="1" allowOverlap="1" wp14:anchorId="04BFDA70" wp14:editId="4F2BA193">
                <wp:simplePos x="0" y="0"/>
                <wp:positionH relativeFrom="column">
                  <wp:posOffset>919480</wp:posOffset>
                </wp:positionH>
                <wp:positionV relativeFrom="paragraph">
                  <wp:posOffset>103505</wp:posOffset>
                </wp:positionV>
                <wp:extent cx="495300" cy="0"/>
                <wp:effectExtent l="5080" t="55880" r="23495" b="58420"/>
                <wp:wrapNone/>
                <wp:docPr id="95" name="Přímá spojnice se šipkou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0D105121" id="Přímá spojnice se šipkou 95" o:spid="_x0000_s1026" type="#_x0000_t32" style="position:absolute;margin-left:72.4pt;margin-top:8.15pt;width:39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">
                <v:stroke endarrow="block"/>
              </v:shape>
            </w:pict>
          </mc:Fallback>
        </mc:AlternateContent>
      </w:r>
      <w:r w:rsidRPr="006846AF">
        <w:rPr>
          <w:rFonts w:ascii="Calibri" w:eastAsia="Calibri" w:hAnsi="Calibri" w:cs="Times New Roman"/>
          <w:sz w:val="24"/>
          <w:szCs w:val="24"/>
        </w:rPr>
        <w:t>H</w:t>
      </w:r>
      <w:r w:rsidRPr="006846AF">
        <w:rPr>
          <w:rFonts w:ascii="Calibri" w:eastAsia="Calibri" w:hAnsi="Calibri" w:cs="Times New Roman"/>
          <w:sz w:val="24"/>
          <w:szCs w:val="24"/>
          <w:vertAlign w:val="subscript"/>
        </w:rPr>
        <w:t>2</w:t>
      </w:r>
      <w:r w:rsidRPr="006846AF">
        <w:rPr>
          <w:rFonts w:ascii="Calibri" w:eastAsia="Calibri" w:hAnsi="Calibri" w:cs="Times New Roman"/>
          <w:sz w:val="24"/>
          <w:szCs w:val="24"/>
        </w:rPr>
        <w:t>PO</w:t>
      </w:r>
      <w:r w:rsidRPr="006846AF">
        <w:rPr>
          <w:rFonts w:ascii="Calibri" w:eastAsia="Calibri" w:hAnsi="Calibri" w:cs="Times New Roman"/>
          <w:sz w:val="24"/>
          <w:szCs w:val="24"/>
          <w:vertAlign w:val="subscript"/>
        </w:rPr>
        <w:t>4</w:t>
      </w:r>
      <w:r>
        <w:rPr>
          <w:rFonts w:ascii="Calibri" w:eastAsia="Calibri" w:hAnsi="Calibri" w:cs="Times New Roman"/>
          <w:sz w:val="24"/>
          <w:szCs w:val="24"/>
          <w:vertAlign w:val="superscript"/>
        </w:rPr>
        <w:t>–</w:t>
      </w:r>
      <w:r w:rsidRPr="006846AF">
        <w:rPr>
          <w:rFonts w:ascii="Calibri" w:eastAsia="Calibri" w:hAnsi="Calibri" w:cs="Times New Roman"/>
          <w:sz w:val="24"/>
          <w:szCs w:val="24"/>
        </w:rPr>
        <w:t xml:space="preserve">   </w:t>
      </w:r>
      <w:r w:rsidRPr="006846AF">
        <w:rPr>
          <w:rFonts w:ascii="Calibri" w:eastAsia="Calibri" w:hAnsi="Calibri" w:cs="Times New Roman"/>
          <w:sz w:val="24"/>
          <w:szCs w:val="24"/>
        </w:rPr>
        <w:tab/>
        <w:t xml:space="preserve">    HPO</w:t>
      </w:r>
      <w:r w:rsidRPr="006846AF">
        <w:rPr>
          <w:rFonts w:ascii="Calibri" w:eastAsia="Calibri" w:hAnsi="Calibri" w:cs="Times New Roman"/>
          <w:sz w:val="24"/>
          <w:szCs w:val="24"/>
          <w:vertAlign w:val="subscript"/>
        </w:rPr>
        <w:t>4</w:t>
      </w:r>
      <w:r w:rsidRPr="006846AF">
        <w:rPr>
          <w:rFonts w:ascii="Calibri" w:eastAsia="Calibri" w:hAnsi="Calibri" w:cs="Times New Roman"/>
          <w:sz w:val="24"/>
          <w:szCs w:val="24"/>
          <w:vertAlign w:val="superscript"/>
        </w:rPr>
        <w:t>2</w:t>
      </w:r>
      <w:r>
        <w:rPr>
          <w:rFonts w:ascii="Calibri" w:eastAsia="Calibri" w:hAnsi="Calibri" w:cs="Times New Roman"/>
          <w:sz w:val="24"/>
          <w:szCs w:val="24"/>
          <w:vertAlign w:val="superscript"/>
        </w:rPr>
        <w:t>–</w:t>
      </w:r>
      <w:r w:rsidRPr="006846AF">
        <w:rPr>
          <w:rFonts w:ascii="Calibri" w:eastAsia="Calibri" w:hAnsi="Calibri" w:cs="Times New Roman"/>
          <w:sz w:val="24"/>
          <w:szCs w:val="24"/>
        </w:rPr>
        <w:t xml:space="preserve"> + H</w:t>
      </w:r>
      <w:r w:rsidRPr="006846AF">
        <w:rPr>
          <w:rFonts w:ascii="Calibri" w:eastAsia="Calibri" w:hAnsi="Calibri" w:cs="Times New Roman"/>
          <w:sz w:val="24"/>
          <w:szCs w:val="24"/>
          <w:vertAlign w:val="superscript"/>
        </w:rPr>
        <w:t>+</w:t>
      </w:r>
      <w:r w:rsidRPr="006846AF">
        <w:rPr>
          <w:rFonts w:ascii="Calibri" w:eastAsia="Calibri" w:hAnsi="Calibri" w:cs="Times New Roman"/>
          <w:sz w:val="24"/>
          <w:szCs w:val="24"/>
        </w:rPr>
        <w:t xml:space="preserve">    p</w:t>
      </w:r>
      <w:r w:rsidRPr="006846AF">
        <w:rPr>
          <w:rFonts w:ascii="Calibri" w:eastAsia="Calibri" w:hAnsi="Calibri" w:cs="Times New Roman"/>
          <w:i/>
          <w:sz w:val="24"/>
          <w:szCs w:val="24"/>
        </w:rPr>
        <w:t>K</w:t>
      </w:r>
      <w:r w:rsidRPr="006846AF">
        <w:rPr>
          <w:rFonts w:ascii="Calibri" w:eastAsia="Calibri" w:hAnsi="Calibri" w:cs="Times New Roman"/>
          <w:i/>
          <w:sz w:val="24"/>
          <w:szCs w:val="24"/>
          <w:vertAlign w:val="subscript"/>
        </w:rPr>
        <w:t>A</w:t>
      </w:r>
      <w:r w:rsidRPr="006846AF">
        <w:rPr>
          <w:rFonts w:ascii="Calibri" w:eastAsia="Calibri" w:hAnsi="Calibri" w:cs="Times New Roman"/>
          <w:sz w:val="24"/>
          <w:szCs w:val="24"/>
        </w:rPr>
        <w:t>2</w:t>
      </w:r>
    </w:p>
    <w:p w14:paraId="30B5C0CB" w14:textId="77777777" w:rsidR="00094F3F" w:rsidRPr="006846AF" w:rsidRDefault="00094F3F" w:rsidP="00E24E5C">
      <w:pPr>
        <w:spacing w:after="200" w:line="360" w:lineRule="auto"/>
        <w:ind w:firstLine="708"/>
        <w:jc w:val="both"/>
        <w:rPr>
          <w:rFonts w:ascii="Calibri" w:eastAsia="Calibri" w:hAnsi="Calibri" w:cs="Times New Roman"/>
          <w:sz w:val="24"/>
          <w:szCs w:val="24"/>
        </w:rPr>
      </w:pPr>
      <w:r w:rsidRPr="006846AF">
        <w:rPr>
          <w:rFonts w:ascii="Calibri" w:eastAsia="Calibri" w:hAnsi="Calibri" w:cs="Times New Roman"/>
          <w:noProof/>
          <w:sz w:val="24"/>
          <w:szCs w:val="24"/>
          <w:lang w:eastAsia="cs-CZ"/>
        </w:rPr>
        <mc:AlternateContent>
          <mc:Choice Requires="wps">
            <w:drawing>
              <wp:anchor distT="0" distB="0" distL="114300" distR="114300" simplePos="0" relativeHeight="251678720" behindDoc="0" locked="0" layoutInCell="1" allowOverlap="1" wp14:anchorId="57E268A8" wp14:editId="23D5D039">
                <wp:simplePos x="0" y="0"/>
                <wp:positionH relativeFrom="column">
                  <wp:posOffset>919480</wp:posOffset>
                </wp:positionH>
                <wp:positionV relativeFrom="paragraph">
                  <wp:posOffset>107315</wp:posOffset>
                </wp:positionV>
                <wp:extent cx="495300" cy="0"/>
                <wp:effectExtent l="5080" t="59690" r="23495" b="54610"/>
                <wp:wrapNone/>
                <wp:docPr id="96" name="Přímá spojnice se šipkou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11E99029" id="Přímá spojnice se šipkou 96" o:spid="_x0000_s1026" type="#_x0000_t32" style="position:absolute;margin-left:72.4pt;margin-top:8.45pt;width:39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">
                <v:stroke endarrow="block"/>
              </v:shape>
            </w:pict>
          </mc:Fallback>
        </mc:AlternateContent>
      </w:r>
      <w:r w:rsidRPr="006846AF">
        <w:rPr>
          <w:rFonts w:ascii="Calibri" w:eastAsia="Calibri" w:hAnsi="Calibri" w:cs="Times New Roman"/>
          <w:sz w:val="24"/>
          <w:szCs w:val="24"/>
        </w:rPr>
        <w:t>HPO</w:t>
      </w:r>
      <w:r w:rsidRPr="006846AF">
        <w:rPr>
          <w:rFonts w:ascii="Calibri" w:eastAsia="Calibri" w:hAnsi="Calibri" w:cs="Times New Roman"/>
          <w:sz w:val="24"/>
          <w:szCs w:val="24"/>
          <w:vertAlign w:val="subscript"/>
        </w:rPr>
        <w:t>4</w:t>
      </w:r>
      <w:r w:rsidRPr="006846AF">
        <w:rPr>
          <w:rFonts w:ascii="Calibri" w:eastAsia="Calibri" w:hAnsi="Calibri" w:cs="Times New Roman"/>
          <w:sz w:val="24"/>
          <w:szCs w:val="24"/>
          <w:vertAlign w:val="superscript"/>
        </w:rPr>
        <w:t>2</w:t>
      </w:r>
      <w:r>
        <w:rPr>
          <w:rFonts w:ascii="Calibri" w:eastAsia="Calibri" w:hAnsi="Calibri" w:cs="Times New Roman"/>
          <w:sz w:val="24"/>
          <w:szCs w:val="24"/>
          <w:vertAlign w:val="superscript"/>
        </w:rPr>
        <w:t>–</w:t>
      </w:r>
      <w:r w:rsidRPr="006846AF">
        <w:rPr>
          <w:rFonts w:ascii="Calibri" w:eastAsia="Calibri" w:hAnsi="Calibri" w:cs="Times New Roman"/>
          <w:sz w:val="24"/>
          <w:szCs w:val="24"/>
        </w:rPr>
        <w:t xml:space="preserve"> </w:t>
      </w:r>
      <w:r w:rsidRPr="006846AF">
        <w:rPr>
          <w:rFonts w:ascii="Calibri" w:eastAsia="Calibri" w:hAnsi="Calibri" w:cs="Times New Roman"/>
          <w:sz w:val="24"/>
          <w:szCs w:val="24"/>
        </w:rPr>
        <w:tab/>
        <w:t xml:space="preserve">     PO</w:t>
      </w:r>
      <w:r w:rsidRPr="006846AF">
        <w:rPr>
          <w:rFonts w:ascii="Calibri" w:eastAsia="Calibri" w:hAnsi="Calibri" w:cs="Times New Roman"/>
          <w:sz w:val="24"/>
          <w:szCs w:val="24"/>
          <w:vertAlign w:val="subscript"/>
        </w:rPr>
        <w:t>4</w:t>
      </w:r>
      <w:r w:rsidRPr="006846AF">
        <w:rPr>
          <w:rFonts w:ascii="Calibri" w:eastAsia="Calibri" w:hAnsi="Calibri" w:cs="Times New Roman"/>
          <w:sz w:val="24"/>
          <w:szCs w:val="24"/>
          <w:vertAlign w:val="superscript"/>
        </w:rPr>
        <w:t>3</w:t>
      </w:r>
      <w:r>
        <w:rPr>
          <w:rFonts w:ascii="Calibri" w:eastAsia="Calibri" w:hAnsi="Calibri" w:cs="Times New Roman"/>
          <w:sz w:val="24"/>
          <w:szCs w:val="24"/>
          <w:vertAlign w:val="superscript"/>
        </w:rPr>
        <w:t>–</w:t>
      </w:r>
      <w:r w:rsidRPr="006846AF">
        <w:rPr>
          <w:rFonts w:ascii="Calibri" w:eastAsia="Calibri" w:hAnsi="Calibri" w:cs="Times New Roman"/>
          <w:sz w:val="24"/>
          <w:szCs w:val="24"/>
        </w:rPr>
        <w:t xml:space="preserve"> + H</w:t>
      </w:r>
      <w:r w:rsidRPr="006846AF">
        <w:rPr>
          <w:rFonts w:ascii="Calibri" w:eastAsia="Calibri" w:hAnsi="Calibri" w:cs="Times New Roman"/>
          <w:sz w:val="24"/>
          <w:szCs w:val="24"/>
          <w:vertAlign w:val="superscript"/>
        </w:rPr>
        <w:t>+</w:t>
      </w:r>
      <w:r w:rsidRPr="006846AF">
        <w:rPr>
          <w:rFonts w:ascii="Calibri" w:eastAsia="Calibri" w:hAnsi="Calibri" w:cs="Times New Roman"/>
          <w:sz w:val="24"/>
          <w:szCs w:val="24"/>
        </w:rPr>
        <w:t xml:space="preserve">       p</w:t>
      </w:r>
      <w:r w:rsidRPr="006846AF">
        <w:rPr>
          <w:rFonts w:ascii="Calibri" w:eastAsia="Calibri" w:hAnsi="Calibri" w:cs="Times New Roman"/>
          <w:i/>
          <w:sz w:val="24"/>
          <w:szCs w:val="24"/>
        </w:rPr>
        <w:t>K</w:t>
      </w:r>
      <w:r w:rsidRPr="006846AF">
        <w:rPr>
          <w:rFonts w:ascii="Calibri" w:eastAsia="Calibri" w:hAnsi="Calibri" w:cs="Times New Roman"/>
          <w:i/>
          <w:sz w:val="24"/>
          <w:szCs w:val="24"/>
          <w:vertAlign w:val="subscript"/>
        </w:rPr>
        <w:t>A</w:t>
      </w:r>
      <w:r w:rsidRPr="006846AF">
        <w:rPr>
          <w:rFonts w:ascii="Calibri" w:eastAsia="Calibri" w:hAnsi="Calibri" w:cs="Times New Roman"/>
          <w:sz w:val="24"/>
          <w:szCs w:val="24"/>
        </w:rPr>
        <w:t>3</w:t>
      </w:r>
    </w:p>
    <w:bookmarkEnd w:id="28"/>
    <w:p w14:paraId="47B1F447" w14:textId="0B6E2901" w:rsidR="00094F3F" w:rsidRPr="006846AF" w:rsidRDefault="00094F3F" w:rsidP="00E24E5C">
      <w:pPr>
        <w:spacing w:after="200" w:line="360" w:lineRule="auto"/>
        <w:jc w:val="both"/>
        <w:rPr>
          <w:rFonts w:ascii="Calibri" w:eastAsia="UniversLTStd-Light" w:hAnsi="Calibri" w:cs="UniversLTStd-Light"/>
          <w:b/>
          <w:color w:val="000000"/>
          <w:sz w:val="28"/>
          <w:szCs w:val="28"/>
          <w:u w:val="single"/>
        </w:rPr>
      </w:pPr>
      <w:r w:rsidRPr="006846AF">
        <w:rPr>
          <w:rFonts w:ascii="Calibri" w:eastAsia="Calibri" w:hAnsi="Calibri" w:cs="Times New Roman"/>
          <w:sz w:val="24"/>
          <w:szCs w:val="24"/>
        </w:rPr>
        <w:t xml:space="preserve">Na </w:t>
      </w:r>
      <w:r w:rsidR="00997B5F">
        <w:rPr>
          <w:rFonts w:ascii="Calibri" w:eastAsia="Calibri" w:hAnsi="Calibri" w:cs="Times New Roman"/>
          <w:sz w:val="24"/>
          <w:szCs w:val="24"/>
        </w:rPr>
        <w:t>O</w:t>
      </w:r>
      <w:r w:rsidRPr="006846AF">
        <w:rPr>
          <w:rFonts w:ascii="Calibri" w:eastAsia="Calibri" w:hAnsi="Calibri" w:cs="Times New Roman"/>
          <w:sz w:val="24"/>
          <w:szCs w:val="24"/>
        </w:rPr>
        <w:t>brázku</w:t>
      </w:r>
      <w:r w:rsidR="00E910AB">
        <w:rPr>
          <w:rFonts w:ascii="Calibri" w:eastAsia="Calibri" w:hAnsi="Calibri" w:cs="Times New Roman"/>
          <w:sz w:val="24"/>
          <w:szCs w:val="24"/>
        </w:rPr>
        <w:t> </w:t>
      </w:r>
      <w:r>
        <w:rPr>
          <w:rFonts w:ascii="Calibri" w:eastAsia="Calibri" w:hAnsi="Calibri" w:cs="Times New Roman"/>
          <w:sz w:val="24"/>
          <w:szCs w:val="24"/>
        </w:rPr>
        <w:t xml:space="preserve">2 </w:t>
      </w:r>
      <w:r w:rsidRPr="006846AF">
        <w:rPr>
          <w:rFonts w:ascii="Calibri" w:eastAsia="Calibri" w:hAnsi="Calibri" w:cs="Times New Roman"/>
          <w:sz w:val="24"/>
          <w:szCs w:val="24"/>
        </w:rPr>
        <w:t xml:space="preserve">je znázorněn průběh acidobazické titrace k. fosforečné, kdy při postupném přídavku hydroxidu můžeme pozorovat tři inflexní body odpovídající příslušným bodům ekvivalence. </w:t>
      </w:r>
    </w:p>
    <w:p w14:paraId="10F51B0B" w14:textId="77777777" w:rsidR="00094F3F" w:rsidRPr="006846AF" w:rsidRDefault="00094F3F" w:rsidP="00E24E5C">
      <w:pPr>
        <w:autoSpaceDE w:val="0"/>
        <w:autoSpaceDN w:val="0"/>
        <w:adjustRightInd w:val="0"/>
        <w:spacing w:after="0" w:line="360" w:lineRule="auto"/>
        <w:jc w:val="center"/>
        <w:rPr>
          <w:rFonts w:ascii="Calibri" w:eastAsia="UniversLTStd-Light" w:hAnsi="Calibri" w:cs="UniversLTStd-Light"/>
          <w:b/>
          <w:color w:val="000000"/>
          <w:sz w:val="28"/>
          <w:szCs w:val="28"/>
          <w:u w:val="single"/>
        </w:rPr>
      </w:pPr>
      <w:r w:rsidRPr="006846AF">
        <w:rPr>
          <w:rFonts w:ascii="Calibri" w:eastAsia="UniversLTStd-Light" w:hAnsi="Calibri" w:cs="UniversLTStd-Light"/>
          <w:b/>
          <w:noProof/>
          <w:color w:val="000000"/>
          <w:sz w:val="28"/>
          <w:szCs w:val="28"/>
          <w:lang w:eastAsia="cs-CZ"/>
        </w:rPr>
        <w:drawing>
          <wp:inline distT="0" distB="0" distL="0" distR="0" wp14:anchorId="5CA1D05B" wp14:editId="46C30EFF">
            <wp:extent cx="3075280" cy="2566769"/>
            <wp:effectExtent l="0" t="0" r="0" b="5080"/>
            <wp:docPr id="10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3095275" cy="2583458"/>
                    </a:xfrm>
                    <a:prstGeom prst="rect">
                      <a:avLst/>
                    </a:prstGeom>
                    <a:noFill/>
                    <a:ln w="9525">
                      <a:noFill/>
                      <a:miter lim="800000"/>
                      <a:headEnd/>
                      <a:tailEnd/>
                    </a:ln>
                  </pic:spPr>
                </pic:pic>
              </a:graphicData>
            </a:graphic>
          </wp:inline>
        </w:drawing>
      </w:r>
    </w:p>
    <w:p w14:paraId="261B20E8" w14:textId="77777777" w:rsidR="00094F3F" w:rsidRPr="009614D2" w:rsidRDefault="00094F3F" w:rsidP="00E374E0">
      <w:pPr>
        <w:spacing w:after="200" w:line="360" w:lineRule="auto"/>
        <w:jc w:val="both"/>
        <w:rPr>
          <w:rFonts w:ascii="Calibri" w:eastAsia="Calibri" w:hAnsi="Calibri" w:cs="Times New Roman"/>
          <w:i/>
          <w:sz w:val="24"/>
          <w:szCs w:val="24"/>
        </w:rPr>
      </w:pPr>
      <w:r w:rsidRPr="0085164B">
        <w:rPr>
          <w:rFonts w:ascii="Calibri" w:eastAsia="Calibri" w:hAnsi="Calibri" w:cs="Times New Roman"/>
          <w:b/>
          <w:bCs/>
          <w:i/>
          <w:sz w:val="24"/>
          <w:szCs w:val="24"/>
        </w:rPr>
        <w:t>Obrázek 2</w:t>
      </w:r>
      <w:r w:rsidRPr="009614D2">
        <w:rPr>
          <w:rFonts w:ascii="Calibri" w:eastAsia="Calibri" w:hAnsi="Calibri" w:cs="Times New Roman"/>
          <w:i/>
          <w:sz w:val="24"/>
          <w:szCs w:val="24"/>
        </w:rPr>
        <w:t xml:space="preserve"> Titrační křivka kyseliny fosforečné hydroxidem sodným</w:t>
      </w:r>
    </w:p>
    <w:p w14:paraId="79CA28B0" w14:textId="77777777" w:rsidR="00094F3F" w:rsidRPr="00B6688C" w:rsidRDefault="00094F3F" w:rsidP="00E24E5C">
      <w:pPr>
        <w:autoSpaceDE w:val="0"/>
        <w:autoSpaceDN w:val="0"/>
        <w:adjustRightInd w:val="0"/>
        <w:spacing w:after="0" w:line="360" w:lineRule="auto"/>
        <w:jc w:val="both"/>
        <w:rPr>
          <w:rFonts w:ascii="Calibri" w:eastAsia="UniversLTStd-Light" w:hAnsi="Calibri" w:cs="UniversLTStd-Light"/>
          <w:bCs/>
          <w:color w:val="000000"/>
          <w:sz w:val="24"/>
          <w:szCs w:val="24"/>
        </w:rPr>
      </w:pPr>
      <w:r>
        <w:rPr>
          <w:rFonts w:ascii="Calibri" w:eastAsia="UniversLTStd-Light" w:hAnsi="Calibri" w:cs="UniversLTStd-Light"/>
          <w:bCs/>
          <w:color w:val="000000"/>
          <w:sz w:val="24"/>
          <w:szCs w:val="24"/>
        </w:rPr>
        <w:t xml:space="preserve"> </w:t>
      </w:r>
    </w:p>
    <w:p w14:paraId="5B87E1EB" w14:textId="77777777" w:rsidR="00094F3F" w:rsidRDefault="00094F3F" w:rsidP="00E24E5C">
      <w:pPr>
        <w:spacing w:after="200" w:line="360" w:lineRule="auto"/>
        <w:jc w:val="center"/>
        <w:rPr>
          <w:rFonts w:ascii="Calibri" w:eastAsia="Calibri" w:hAnsi="Calibri" w:cs="Times New Roman"/>
          <w:i/>
          <w:sz w:val="24"/>
          <w:szCs w:val="24"/>
        </w:rPr>
      </w:pPr>
      <w:r>
        <w:rPr>
          <w:noProof/>
          <w:lang w:eastAsia="cs-CZ"/>
        </w:rPr>
        <w:drawing>
          <wp:inline distT="0" distB="0" distL="0" distR="0" wp14:anchorId="4423219B" wp14:editId="19BE2EBF">
            <wp:extent cx="1627763" cy="3600000"/>
            <wp:effectExtent l="4445" t="0" r="0" b="0"/>
            <wp:docPr id="105" name="Obrázek 105" descr="pH-elektrody | Fisher Scientific s.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elektrody | Fisher Scientific s.r.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1627763" cy="3600000"/>
                    </a:xfrm>
                    <a:prstGeom prst="rect">
                      <a:avLst/>
                    </a:prstGeom>
                    <a:noFill/>
                    <a:ln>
                      <a:noFill/>
                    </a:ln>
                  </pic:spPr>
                </pic:pic>
              </a:graphicData>
            </a:graphic>
          </wp:inline>
        </w:drawing>
      </w:r>
      <w:bookmarkStart w:id="29" w:name="_Hlk54703745"/>
    </w:p>
    <w:p w14:paraId="06F2E97D" w14:textId="77777777" w:rsidR="00094F3F" w:rsidRDefault="00094F3F" w:rsidP="00E24E5C">
      <w:pPr>
        <w:spacing w:after="200" w:line="360" w:lineRule="auto"/>
        <w:jc w:val="center"/>
        <w:rPr>
          <w:rFonts w:ascii="Calibri" w:eastAsia="Calibri" w:hAnsi="Calibri" w:cs="Times New Roman"/>
          <w:i/>
          <w:sz w:val="24"/>
          <w:szCs w:val="24"/>
        </w:rPr>
      </w:pPr>
      <w:r w:rsidRPr="0085523A">
        <w:rPr>
          <w:rFonts w:ascii="Calibri" w:eastAsia="Calibri" w:hAnsi="Calibri" w:cs="Times New Roman"/>
          <w:i/>
          <w:sz w:val="24"/>
          <w:szCs w:val="24"/>
        </w:rPr>
        <w:t>Ukázka různých pH elektrod</w:t>
      </w:r>
    </w:p>
    <w:tbl>
      <w:tblPr>
        <w:tblStyle w:val="Mkatabulky1"/>
        <w:tblW w:w="0" w:type="auto"/>
        <w:shd w:val="clear" w:color="auto" w:fill="D9D9D9"/>
        <w:tblLook w:val="01E0" w:firstRow="1" w:lastRow="1" w:firstColumn="1" w:lastColumn="1" w:noHBand="0" w:noVBand="0"/>
      </w:tblPr>
      <w:tblGrid>
        <w:gridCol w:w="4526"/>
        <w:gridCol w:w="4536"/>
      </w:tblGrid>
      <w:tr w:rsidR="00094F3F" w:rsidRPr="006846AF" w14:paraId="411EE379" w14:textId="77777777" w:rsidTr="00E24E5C">
        <w:tc>
          <w:tcPr>
            <w:tcW w:w="9062" w:type="dxa"/>
            <w:gridSpan w:val="2"/>
            <w:shd w:val="clear" w:color="auto" w:fill="F3F3F3"/>
          </w:tcPr>
          <w:bookmarkEnd w:id="29"/>
          <w:p w14:paraId="2FF41037" w14:textId="77777777" w:rsidR="00094F3F" w:rsidRPr="006846AF" w:rsidRDefault="00094F3F" w:rsidP="00E24E5C">
            <w:pPr>
              <w:spacing w:before="60" w:after="60"/>
              <w:jc w:val="both"/>
              <w:rPr>
                <w:rFonts w:ascii="Calibri" w:eastAsia="Calibri" w:hAnsi="Calibri" w:cs="Times New Roman"/>
                <w:b/>
                <w:bCs/>
              </w:rPr>
            </w:pPr>
            <w:r w:rsidRPr="006846AF">
              <w:rPr>
                <w:rFonts w:ascii="Calibri" w:eastAsia="Calibri" w:hAnsi="Calibri" w:cs="Times New Roman"/>
                <w:b/>
                <w:bCs/>
              </w:rPr>
              <w:lastRenderedPageBreak/>
              <w:t>Jméno</w:t>
            </w:r>
            <w:r>
              <w:rPr>
                <w:rFonts w:ascii="Calibri" w:eastAsia="Calibri" w:hAnsi="Calibri" w:cs="Times New Roman"/>
                <w:b/>
                <w:bCs/>
              </w:rPr>
              <w:t xml:space="preserve"> a </w:t>
            </w:r>
            <w:proofErr w:type="gramStart"/>
            <w:r>
              <w:rPr>
                <w:rFonts w:ascii="Calibri" w:eastAsia="Calibri" w:hAnsi="Calibri" w:cs="Times New Roman"/>
                <w:b/>
                <w:bCs/>
              </w:rPr>
              <w:t>UČO</w:t>
            </w:r>
            <w:r w:rsidRPr="006846AF">
              <w:rPr>
                <w:rFonts w:ascii="Calibri" w:eastAsia="Calibri" w:hAnsi="Calibri" w:cs="Times New Roman"/>
                <w:b/>
                <w:bCs/>
              </w:rPr>
              <w:t xml:space="preserve">:   </w:t>
            </w:r>
            <w:proofErr w:type="gramEnd"/>
            <w:r w:rsidRPr="006846AF">
              <w:rPr>
                <w:rFonts w:ascii="Calibri" w:eastAsia="Calibri" w:hAnsi="Calibri" w:cs="Times New Roman"/>
                <w:b/>
                <w:bCs/>
              </w:rPr>
              <w:t xml:space="preserve">      </w:t>
            </w:r>
          </w:p>
        </w:tc>
      </w:tr>
      <w:tr w:rsidR="00094F3F" w:rsidRPr="006846AF" w14:paraId="6BAFA6F0" w14:textId="77777777" w:rsidTr="00E24E5C">
        <w:tc>
          <w:tcPr>
            <w:tcW w:w="4526" w:type="dxa"/>
            <w:shd w:val="clear" w:color="auto" w:fill="F3F3F3"/>
          </w:tcPr>
          <w:p w14:paraId="59097C76" w14:textId="77777777" w:rsidR="00094F3F" w:rsidRPr="006846AF" w:rsidRDefault="00094F3F" w:rsidP="00E24E5C">
            <w:pPr>
              <w:spacing w:before="60" w:after="60"/>
              <w:jc w:val="both"/>
              <w:rPr>
                <w:rFonts w:ascii="Calibri" w:eastAsia="Calibri" w:hAnsi="Calibri" w:cs="Times New Roman"/>
                <w:b/>
                <w:bCs/>
              </w:rPr>
            </w:pPr>
            <w:proofErr w:type="gramStart"/>
            <w:r w:rsidRPr="006846AF">
              <w:rPr>
                <w:rFonts w:ascii="Calibri" w:eastAsia="Calibri" w:hAnsi="Calibri" w:cs="Times New Roman"/>
                <w:b/>
                <w:bCs/>
              </w:rPr>
              <w:t xml:space="preserve">Obor:   </w:t>
            </w:r>
            <w:proofErr w:type="gramEnd"/>
            <w:r w:rsidRPr="006846AF">
              <w:rPr>
                <w:rFonts w:ascii="Calibri" w:eastAsia="Calibri" w:hAnsi="Calibri" w:cs="Times New Roman"/>
                <w:b/>
                <w:bCs/>
              </w:rPr>
              <w:t xml:space="preserve">    </w:t>
            </w:r>
          </w:p>
        </w:tc>
        <w:tc>
          <w:tcPr>
            <w:tcW w:w="4536" w:type="dxa"/>
            <w:shd w:val="clear" w:color="auto" w:fill="F3F3F3"/>
          </w:tcPr>
          <w:p w14:paraId="5BF89D19" w14:textId="77777777" w:rsidR="00094F3F" w:rsidRPr="006846AF" w:rsidRDefault="00094F3F" w:rsidP="00E24E5C">
            <w:pPr>
              <w:spacing w:before="60" w:after="60"/>
              <w:jc w:val="both"/>
              <w:rPr>
                <w:rFonts w:ascii="Calibri" w:eastAsia="Calibri" w:hAnsi="Calibri" w:cs="Times New Roman"/>
                <w:b/>
                <w:bCs/>
              </w:rPr>
            </w:pPr>
            <w:r w:rsidRPr="006846AF">
              <w:rPr>
                <w:rFonts w:ascii="Calibri" w:eastAsia="Calibri" w:hAnsi="Calibri" w:cs="Times New Roman"/>
                <w:b/>
                <w:bCs/>
              </w:rPr>
              <w:t xml:space="preserve">Datum </w:t>
            </w:r>
            <w:proofErr w:type="gramStart"/>
            <w:r w:rsidRPr="006846AF">
              <w:rPr>
                <w:rFonts w:ascii="Calibri" w:eastAsia="Calibri" w:hAnsi="Calibri" w:cs="Times New Roman"/>
                <w:b/>
                <w:bCs/>
              </w:rPr>
              <w:t xml:space="preserve">provedení:   </w:t>
            </w:r>
            <w:proofErr w:type="gramEnd"/>
            <w:r w:rsidRPr="006846AF">
              <w:rPr>
                <w:rFonts w:ascii="Calibri" w:eastAsia="Calibri" w:hAnsi="Calibri" w:cs="Times New Roman"/>
                <w:b/>
                <w:bCs/>
              </w:rPr>
              <w:t xml:space="preserve">    </w:t>
            </w:r>
          </w:p>
        </w:tc>
      </w:tr>
    </w:tbl>
    <w:p w14:paraId="4CA443BE" w14:textId="77777777" w:rsidR="00094F3F" w:rsidRDefault="00094F3F" w:rsidP="00E24E5C">
      <w:pPr>
        <w:autoSpaceDE w:val="0"/>
        <w:autoSpaceDN w:val="0"/>
        <w:adjustRightInd w:val="0"/>
        <w:spacing w:after="0" w:line="360" w:lineRule="auto"/>
        <w:jc w:val="both"/>
        <w:rPr>
          <w:rFonts w:ascii="Calibri" w:eastAsia="UniversLTStd-Light" w:hAnsi="Calibri" w:cs="UniversLTStd-Light"/>
          <w:b/>
          <w:color w:val="000000"/>
          <w:sz w:val="28"/>
          <w:szCs w:val="28"/>
          <w:u w:val="single"/>
        </w:rPr>
      </w:pPr>
    </w:p>
    <w:p w14:paraId="32BC3BFC" w14:textId="4C119297" w:rsidR="00094F3F" w:rsidRPr="006846AF" w:rsidRDefault="001A13BC" w:rsidP="001A13BC">
      <w:pPr>
        <w:pStyle w:val="Nadpis2"/>
        <w:rPr>
          <w:rFonts w:eastAsia="UniversLTStd-Light"/>
        </w:rPr>
      </w:pPr>
      <w:bookmarkStart w:id="30" w:name="_Toc100736309"/>
      <w:r>
        <w:rPr>
          <w:rFonts w:eastAsia="UniversLTStd-Light"/>
        </w:rPr>
        <w:t>Praktická část A – stanovení</w:t>
      </w:r>
      <w:r w:rsidR="00094F3F" w:rsidRPr="006846AF">
        <w:rPr>
          <w:rFonts w:eastAsia="UniversLTStd-Light"/>
        </w:rPr>
        <w:t xml:space="preserve"> koncentrace </w:t>
      </w:r>
      <w:proofErr w:type="spellStart"/>
      <w:r w:rsidR="00094F3F" w:rsidRPr="006846AF">
        <w:rPr>
          <w:rFonts w:eastAsia="UniversLTStd-Light"/>
        </w:rPr>
        <w:t>HCl</w:t>
      </w:r>
      <w:proofErr w:type="spellEnd"/>
      <w:r w:rsidR="00094F3F" w:rsidRPr="006846AF">
        <w:rPr>
          <w:rFonts w:eastAsia="UniversLTStd-Light"/>
        </w:rPr>
        <w:t xml:space="preserve"> titrací roztokem </w:t>
      </w:r>
      <w:proofErr w:type="spellStart"/>
      <w:r w:rsidR="00094F3F" w:rsidRPr="006846AF">
        <w:rPr>
          <w:rFonts w:eastAsia="UniversLTStd-Light"/>
        </w:rPr>
        <w:t>NaOH</w:t>
      </w:r>
      <w:bookmarkEnd w:id="30"/>
      <w:proofErr w:type="spellEnd"/>
    </w:p>
    <w:p w14:paraId="7A55FF6C" w14:textId="77777777" w:rsidR="00094F3F" w:rsidRPr="006846AF" w:rsidRDefault="00094F3F" w:rsidP="00E24E5C">
      <w:pPr>
        <w:autoSpaceDE w:val="0"/>
        <w:autoSpaceDN w:val="0"/>
        <w:adjustRightInd w:val="0"/>
        <w:spacing w:after="0" w:line="360" w:lineRule="auto"/>
        <w:ind w:firstLine="567"/>
        <w:jc w:val="both"/>
        <w:rPr>
          <w:rFonts w:ascii="Calibri" w:eastAsia="UniversLTStd-Light" w:hAnsi="Calibri" w:cs="UniversLTStd-Light"/>
          <w:color w:val="000000"/>
          <w:sz w:val="24"/>
          <w:szCs w:val="24"/>
        </w:rPr>
      </w:pPr>
      <w:r w:rsidRPr="006846AF">
        <w:rPr>
          <w:rFonts w:ascii="Calibri" w:eastAsia="UniversLTStd-Light" w:hAnsi="Calibri" w:cs="UniversLTStd-Light"/>
          <w:color w:val="000000"/>
          <w:sz w:val="24"/>
          <w:szCs w:val="24"/>
        </w:rPr>
        <w:t>Při smíchání k. chlorovodíkové a hydroxidu sodného probíhá neutralizační reakce podle rovnice:</w:t>
      </w:r>
    </w:p>
    <w:p w14:paraId="5034BA02" w14:textId="77777777" w:rsidR="00094F3F" w:rsidRPr="006846AF" w:rsidRDefault="00094F3F" w:rsidP="00E24E5C">
      <w:pPr>
        <w:autoSpaceDE w:val="0"/>
        <w:autoSpaceDN w:val="0"/>
        <w:adjustRightInd w:val="0"/>
        <w:spacing w:after="0" w:line="360" w:lineRule="auto"/>
        <w:jc w:val="center"/>
        <w:rPr>
          <w:rFonts w:ascii="Calibri" w:eastAsia="UniversLTStd-Light" w:hAnsi="Calibri" w:cs="UniversLTStd-Light"/>
          <w:color w:val="000000"/>
          <w:sz w:val="24"/>
          <w:szCs w:val="24"/>
        </w:rPr>
      </w:pPr>
      <w:r w:rsidRPr="006846AF">
        <w:rPr>
          <w:rFonts w:ascii="Calibri" w:eastAsia="UniversLTStd-Light" w:hAnsi="Calibri" w:cs="UniversLTStd-Light"/>
          <w:noProof/>
          <w:color w:val="000000"/>
          <w:sz w:val="24"/>
          <w:szCs w:val="24"/>
          <w:lang w:eastAsia="cs-CZ"/>
        </w:rPr>
        <mc:AlternateContent>
          <mc:Choice Requires="wps">
            <w:drawing>
              <wp:anchor distT="0" distB="0" distL="114300" distR="114300" simplePos="0" relativeHeight="251673600" behindDoc="0" locked="0" layoutInCell="1" allowOverlap="1" wp14:anchorId="5FFAF1C5" wp14:editId="3919EECE">
                <wp:simplePos x="0" y="0"/>
                <wp:positionH relativeFrom="column">
                  <wp:posOffset>2662555</wp:posOffset>
                </wp:positionH>
                <wp:positionV relativeFrom="paragraph">
                  <wp:posOffset>95250</wp:posOffset>
                </wp:positionV>
                <wp:extent cx="466725" cy="0"/>
                <wp:effectExtent l="5080" t="57150" r="23495" b="57150"/>
                <wp:wrapNone/>
                <wp:docPr id="97" name="Přímá spojnice se šipkou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13C02F63" id="Přímá spojnice se šipkou 97" o:spid="_x0000_s1026" type="#_x0000_t32" style="position:absolute;margin-left:209.65pt;margin-top:7.5pt;width:36.7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">
                <v:stroke endarrow="block"/>
              </v:shape>
            </w:pict>
          </mc:Fallback>
        </mc:AlternateContent>
      </w:r>
      <w:proofErr w:type="spellStart"/>
      <w:r w:rsidRPr="006846AF">
        <w:rPr>
          <w:rFonts w:ascii="Calibri" w:eastAsia="UniversLTStd-Light" w:hAnsi="Calibri" w:cs="UniversLTStd-Light"/>
          <w:color w:val="000000"/>
          <w:sz w:val="24"/>
          <w:szCs w:val="24"/>
        </w:rPr>
        <w:t>HCl</w:t>
      </w:r>
      <w:proofErr w:type="spellEnd"/>
      <w:r w:rsidRPr="006846AF">
        <w:rPr>
          <w:rFonts w:ascii="Calibri" w:eastAsia="UniversLTStd-Light" w:hAnsi="Calibri" w:cs="UniversLTStd-Light"/>
          <w:color w:val="000000"/>
          <w:sz w:val="24"/>
          <w:szCs w:val="24"/>
        </w:rPr>
        <w:t xml:space="preserve"> + </w:t>
      </w:r>
      <w:proofErr w:type="spellStart"/>
      <w:r w:rsidRPr="006846AF">
        <w:rPr>
          <w:rFonts w:ascii="Calibri" w:eastAsia="UniversLTStd-Light" w:hAnsi="Calibri" w:cs="UniversLTStd-Light"/>
          <w:color w:val="000000"/>
          <w:sz w:val="24"/>
          <w:szCs w:val="24"/>
        </w:rPr>
        <w:t>NaOH</w:t>
      </w:r>
      <w:proofErr w:type="spellEnd"/>
      <w:r w:rsidRPr="006846AF">
        <w:rPr>
          <w:rFonts w:ascii="Calibri" w:eastAsia="UniversLTStd-Light" w:hAnsi="Calibri" w:cs="UniversLTStd-Light"/>
          <w:color w:val="000000"/>
          <w:sz w:val="24"/>
          <w:szCs w:val="24"/>
        </w:rPr>
        <w:t xml:space="preserve">                H</w:t>
      </w:r>
      <w:r w:rsidRPr="006846AF">
        <w:rPr>
          <w:rFonts w:ascii="Calibri" w:eastAsia="UniversLTStd-Light" w:hAnsi="Calibri" w:cs="UniversLTStd-Light"/>
          <w:color w:val="000000"/>
          <w:sz w:val="24"/>
          <w:szCs w:val="24"/>
          <w:vertAlign w:val="subscript"/>
        </w:rPr>
        <w:t>2</w:t>
      </w:r>
      <w:r w:rsidRPr="006846AF">
        <w:rPr>
          <w:rFonts w:ascii="Calibri" w:eastAsia="UniversLTStd-Light" w:hAnsi="Calibri" w:cs="UniversLTStd-Light"/>
          <w:color w:val="000000"/>
          <w:sz w:val="24"/>
          <w:szCs w:val="24"/>
        </w:rPr>
        <w:t xml:space="preserve">O + </w:t>
      </w:r>
      <w:proofErr w:type="spellStart"/>
      <w:r w:rsidRPr="006846AF">
        <w:rPr>
          <w:rFonts w:ascii="Calibri" w:eastAsia="UniversLTStd-Light" w:hAnsi="Calibri" w:cs="UniversLTStd-Light"/>
          <w:color w:val="000000"/>
          <w:sz w:val="24"/>
          <w:szCs w:val="24"/>
        </w:rPr>
        <w:t>NaCl</w:t>
      </w:r>
      <w:proofErr w:type="spellEnd"/>
    </w:p>
    <w:p w14:paraId="11D0CE99" w14:textId="77777777" w:rsidR="00094F3F" w:rsidRPr="006846AF" w:rsidRDefault="00094F3F" w:rsidP="00E24E5C">
      <w:pPr>
        <w:autoSpaceDE w:val="0"/>
        <w:autoSpaceDN w:val="0"/>
        <w:adjustRightInd w:val="0"/>
        <w:spacing w:after="0" w:line="360" w:lineRule="auto"/>
        <w:ind w:firstLine="708"/>
        <w:jc w:val="both"/>
        <w:rPr>
          <w:rFonts w:ascii="Calibri" w:eastAsia="UniversLTStd-Light" w:hAnsi="Calibri" w:cs="UniversLTStd-Light"/>
          <w:color w:val="000000"/>
          <w:sz w:val="24"/>
          <w:szCs w:val="24"/>
        </w:rPr>
      </w:pPr>
      <w:r w:rsidRPr="006846AF">
        <w:rPr>
          <w:rFonts w:ascii="Calibri" w:eastAsia="UniversLTStd-Light" w:hAnsi="Calibri" w:cs="UniversLTStd-Light"/>
          <w:color w:val="000000"/>
          <w:sz w:val="24"/>
          <w:szCs w:val="24"/>
        </w:rPr>
        <w:t>Během neutralizační reakce reagují ionty H</w:t>
      </w:r>
      <w:r w:rsidRPr="006846AF">
        <w:rPr>
          <w:rFonts w:ascii="Calibri" w:eastAsia="UniversLTStd-Light" w:hAnsi="Calibri" w:cs="UniversLTStd-Light"/>
          <w:color w:val="000000"/>
          <w:sz w:val="24"/>
          <w:szCs w:val="24"/>
          <w:vertAlign w:val="superscript"/>
        </w:rPr>
        <w:t>+</w:t>
      </w:r>
      <w:r w:rsidRPr="006846AF">
        <w:rPr>
          <w:rFonts w:ascii="Calibri" w:eastAsia="UniversLTStd-Light" w:hAnsi="Calibri" w:cs="UniversLTStd-Light"/>
          <w:color w:val="000000"/>
          <w:sz w:val="24"/>
          <w:szCs w:val="24"/>
        </w:rPr>
        <w:t xml:space="preserve"> kyseliny přítomné v roztoku s přidávanými OH</w:t>
      </w:r>
      <w:r>
        <w:rPr>
          <w:rFonts w:ascii="Calibri" w:eastAsia="UniversLTStd-Light" w:hAnsi="Calibri" w:cs="UniversLTStd-Light"/>
          <w:color w:val="000000"/>
          <w:sz w:val="24"/>
          <w:szCs w:val="24"/>
          <w:vertAlign w:val="superscript"/>
        </w:rPr>
        <w:t>–</w:t>
      </w:r>
      <w:r>
        <w:rPr>
          <w:rFonts w:ascii="Calibri" w:eastAsia="UniversLTStd-Light" w:hAnsi="Calibri" w:cs="UniversLTStd-Light"/>
          <w:color w:val="000000"/>
          <w:sz w:val="24"/>
          <w:szCs w:val="24"/>
        </w:rPr>
        <w:t xml:space="preserve"> </w:t>
      </w:r>
      <w:r w:rsidRPr="006846AF">
        <w:rPr>
          <w:rFonts w:ascii="Calibri" w:eastAsia="UniversLTStd-Light" w:hAnsi="Calibri" w:cs="UniversLTStd-Light"/>
          <w:color w:val="000000"/>
          <w:sz w:val="24"/>
          <w:szCs w:val="24"/>
        </w:rPr>
        <w:t>ionty hydroxidu za vzniku molekuly H</w:t>
      </w:r>
      <w:r w:rsidRPr="006846AF">
        <w:rPr>
          <w:rFonts w:ascii="Calibri" w:eastAsia="UniversLTStd-Light" w:hAnsi="Calibri" w:cs="UniversLTStd-Light"/>
          <w:color w:val="000000"/>
          <w:sz w:val="24"/>
          <w:szCs w:val="24"/>
          <w:vertAlign w:val="subscript"/>
        </w:rPr>
        <w:t>2</w:t>
      </w:r>
      <w:r w:rsidRPr="006846AF">
        <w:rPr>
          <w:rFonts w:ascii="Calibri" w:eastAsia="UniversLTStd-Light" w:hAnsi="Calibri" w:cs="UniversLTStd-Light"/>
          <w:color w:val="000000"/>
          <w:sz w:val="24"/>
          <w:szCs w:val="24"/>
        </w:rPr>
        <w:t>O. Jakmile je veškerá kyselina zneutralizována, dojde při dalším přídavku hydroxidu ke vzniku nadbytku OH</w:t>
      </w:r>
      <w:r>
        <w:rPr>
          <w:rFonts w:ascii="Calibri" w:eastAsia="UniversLTStd-Light" w:hAnsi="Calibri" w:cs="UniversLTStd-Light"/>
          <w:color w:val="000000"/>
          <w:sz w:val="24"/>
          <w:szCs w:val="24"/>
          <w:vertAlign w:val="superscript"/>
        </w:rPr>
        <w:t>–</w:t>
      </w:r>
      <w:r w:rsidRPr="006846AF">
        <w:rPr>
          <w:rFonts w:ascii="Calibri" w:eastAsia="UniversLTStd-Light" w:hAnsi="Calibri" w:cs="UniversLTStd-Light"/>
          <w:color w:val="000000"/>
          <w:sz w:val="24"/>
          <w:szCs w:val="24"/>
        </w:rPr>
        <w:t xml:space="preserve"> iontů v roztoku. Tento stav lze určit pomocí vhodného indikátoru, v našem případě fenolftaleinu. </w:t>
      </w:r>
    </w:p>
    <w:p w14:paraId="12927E54" w14:textId="77777777" w:rsidR="00094F3F" w:rsidRPr="006846AF" w:rsidRDefault="00094F3F" w:rsidP="00E24E5C">
      <w:pPr>
        <w:autoSpaceDE w:val="0"/>
        <w:autoSpaceDN w:val="0"/>
        <w:adjustRightInd w:val="0"/>
        <w:spacing w:after="0" w:line="360" w:lineRule="auto"/>
        <w:jc w:val="both"/>
        <w:rPr>
          <w:rFonts w:ascii="Calibri" w:eastAsia="Calibri" w:hAnsi="Calibri" w:cs="TimesNewRoman"/>
          <w:i/>
          <w:sz w:val="28"/>
          <w:szCs w:val="28"/>
          <w:u w:val="single"/>
        </w:rPr>
      </w:pPr>
    </w:p>
    <w:p w14:paraId="19051F94" w14:textId="77777777" w:rsidR="00094F3F" w:rsidRPr="006846AF" w:rsidRDefault="00094F3F" w:rsidP="00E24E5C">
      <w:pPr>
        <w:autoSpaceDE w:val="0"/>
        <w:autoSpaceDN w:val="0"/>
        <w:adjustRightInd w:val="0"/>
        <w:spacing w:after="0" w:line="360" w:lineRule="auto"/>
        <w:jc w:val="both"/>
        <w:rPr>
          <w:rFonts w:ascii="Calibri" w:eastAsia="Calibri" w:hAnsi="Calibri" w:cs="TimesNewRoman"/>
          <w:i/>
          <w:sz w:val="28"/>
          <w:szCs w:val="28"/>
          <w:u w:val="single"/>
        </w:rPr>
      </w:pPr>
      <w:r w:rsidRPr="006846AF">
        <w:rPr>
          <w:rFonts w:ascii="Calibri" w:eastAsia="Calibri" w:hAnsi="Calibri" w:cs="TimesNewRoman"/>
          <w:i/>
          <w:sz w:val="28"/>
          <w:szCs w:val="28"/>
          <w:u w:val="single"/>
        </w:rPr>
        <w:t>Postup práce:</w:t>
      </w:r>
    </w:p>
    <w:p w14:paraId="74993A0B" w14:textId="67E4D6B4" w:rsidR="00094F3F" w:rsidRPr="006846AF" w:rsidRDefault="00094F3F" w:rsidP="000A47D0">
      <w:pPr>
        <w:numPr>
          <w:ilvl w:val="0"/>
          <w:numId w:val="12"/>
        </w:numPr>
        <w:autoSpaceDE w:val="0"/>
        <w:autoSpaceDN w:val="0"/>
        <w:adjustRightInd w:val="0"/>
        <w:spacing w:after="0" w:line="360" w:lineRule="auto"/>
        <w:contextualSpacing/>
        <w:jc w:val="both"/>
        <w:rPr>
          <w:rFonts w:ascii="Calibri" w:eastAsia="UniversLTStd-Light" w:hAnsi="Calibri" w:cs="UniversLTStd-Light"/>
          <w:color w:val="000000"/>
          <w:sz w:val="24"/>
          <w:szCs w:val="24"/>
        </w:rPr>
      </w:pPr>
      <w:r w:rsidRPr="006846AF">
        <w:rPr>
          <w:rFonts w:ascii="Calibri" w:eastAsia="UniversLTStd-Light" w:hAnsi="Calibri" w:cs="UniversLTStd-Light"/>
          <w:color w:val="000000"/>
          <w:sz w:val="24"/>
          <w:szCs w:val="24"/>
        </w:rPr>
        <w:t>Do titrační baňky odpipetujte 5</w:t>
      </w:r>
      <w:r w:rsidR="00E910AB">
        <w:rPr>
          <w:rFonts w:ascii="Calibri" w:eastAsia="UniversLTStd-Light" w:hAnsi="Calibri" w:cs="UniversLTStd-Light"/>
          <w:color w:val="000000"/>
          <w:sz w:val="24"/>
          <w:szCs w:val="24"/>
        </w:rPr>
        <w:t> </w:t>
      </w:r>
      <w:r w:rsidRPr="006846AF">
        <w:rPr>
          <w:rFonts w:ascii="Calibri" w:eastAsia="UniversLTStd-Light" w:hAnsi="Calibri" w:cs="UniversLTStd-Light"/>
          <w:color w:val="000000"/>
          <w:sz w:val="24"/>
          <w:szCs w:val="24"/>
        </w:rPr>
        <w:t xml:space="preserve">ml roztoku </w:t>
      </w:r>
      <w:proofErr w:type="spellStart"/>
      <w:r w:rsidRPr="006846AF">
        <w:rPr>
          <w:rFonts w:ascii="Calibri" w:eastAsia="UniversLTStd-Light" w:hAnsi="Calibri" w:cs="UniversLTStd-Light"/>
          <w:color w:val="000000"/>
          <w:sz w:val="24"/>
          <w:szCs w:val="24"/>
        </w:rPr>
        <w:t>HCl</w:t>
      </w:r>
      <w:proofErr w:type="spellEnd"/>
      <w:r w:rsidRPr="006846AF">
        <w:rPr>
          <w:rFonts w:ascii="Calibri" w:eastAsia="UniversLTStd-Light" w:hAnsi="Calibri" w:cs="UniversLTStd-Light"/>
          <w:color w:val="000000"/>
          <w:sz w:val="24"/>
          <w:szCs w:val="24"/>
        </w:rPr>
        <w:t xml:space="preserve"> a přidejte </w:t>
      </w:r>
      <w:r w:rsidR="009C7F68">
        <w:rPr>
          <w:rFonts w:ascii="Calibri" w:eastAsia="UniversLTStd-Light" w:hAnsi="Calibri" w:cs="UniversLTStd-Light"/>
          <w:color w:val="000000"/>
          <w:sz w:val="24"/>
          <w:szCs w:val="24"/>
        </w:rPr>
        <w:t>2-3</w:t>
      </w:r>
      <w:r w:rsidRPr="006846AF">
        <w:rPr>
          <w:rFonts w:ascii="Calibri" w:eastAsia="UniversLTStd-Light" w:hAnsi="Calibri" w:cs="UniversLTStd-Light"/>
          <w:color w:val="000000"/>
          <w:sz w:val="24"/>
          <w:szCs w:val="24"/>
        </w:rPr>
        <w:t xml:space="preserve"> kap</w:t>
      </w:r>
      <w:r w:rsidR="009C7F68">
        <w:rPr>
          <w:rFonts w:ascii="Calibri" w:eastAsia="UniversLTStd-Light" w:hAnsi="Calibri" w:cs="UniversLTStd-Light"/>
          <w:color w:val="000000"/>
          <w:sz w:val="24"/>
          <w:szCs w:val="24"/>
        </w:rPr>
        <w:t xml:space="preserve">ky </w:t>
      </w:r>
      <w:r w:rsidRPr="006846AF">
        <w:rPr>
          <w:rFonts w:ascii="Calibri" w:eastAsia="UniversLTStd-Light" w:hAnsi="Calibri" w:cs="UniversLTStd-Light"/>
          <w:color w:val="000000"/>
          <w:sz w:val="24"/>
          <w:szCs w:val="24"/>
        </w:rPr>
        <w:t>fenolftaleinu.</w:t>
      </w:r>
    </w:p>
    <w:p w14:paraId="3554AA90" w14:textId="77777777" w:rsidR="00094F3F" w:rsidRPr="006846AF" w:rsidRDefault="00094F3F" w:rsidP="000A47D0">
      <w:pPr>
        <w:numPr>
          <w:ilvl w:val="0"/>
          <w:numId w:val="12"/>
        </w:numPr>
        <w:autoSpaceDE w:val="0"/>
        <w:autoSpaceDN w:val="0"/>
        <w:adjustRightInd w:val="0"/>
        <w:spacing w:after="0" w:line="360" w:lineRule="auto"/>
        <w:contextualSpacing/>
        <w:jc w:val="both"/>
        <w:rPr>
          <w:rFonts w:ascii="Calibri" w:eastAsia="UniversLTStd-Light" w:hAnsi="Calibri" w:cs="UniversLTStd-Light"/>
          <w:color w:val="000000"/>
          <w:sz w:val="24"/>
          <w:szCs w:val="24"/>
        </w:rPr>
      </w:pPr>
      <w:r w:rsidRPr="006846AF">
        <w:rPr>
          <w:rFonts w:ascii="Calibri" w:eastAsia="UniversLTStd-Light" w:hAnsi="Calibri" w:cs="UniversLTStd-Light"/>
          <w:color w:val="000000"/>
          <w:sz w:val="24"/>
          <w:szCs w:val="24"/>
        </w:rPr>
        <w:t>Titrujte 0</w:t>
      </w:r>
      <w:r>
        <w:rPr>
          <w:rFonts w:ascii="Calibri" w:eastAsia="UniversLTStd-Light" w:hAnsi="Calibri" w:cs="UniversLTStd-Light"/>
          <w:color w:val="000000"/>
          <w:sz w:val="24"/>
          <w:szCs w:val="24"/>
        </w:rPr>
        <w:t>,</w:t>
      </w:r>
      <w:r w:rsidRPr="006846AF">
        <w:rPr>
          <w:rFonts w:ascii="Calibri" w:eastAsia="UniversLTStd-Light" w:hAnsi="Calibri" w:cs="UniversLTStd-Light"/>
          <w:color w:val="000000"/>
          <w:sz w:val="24"/>
          <w:szCs w:val="24"/>
        </w:rPr>
        <w:t xml:space="preserve">1M roztokem </w:t>
      </w:r>
      <w:proofErr w:type="spellStart"/>
      <w:r w:rsidRPr="006846AF">
        <w:rPr>
          <w:rFonts w:ascii="Calibri" w:eastAsia="UniversLTStd-Light" w:hAnsi="Calibri" w:cs="UniversLTStd-Light"/>
          <w:color w:val="000000"/>
          <w:sz w:val="24"/>
          <w:szCs w:val="24"/>
        </w:rPr>
        <w:t>NaOH</w:t>
      </w:r>
      <w:proofErr w:type="spellEnd"/>
      <w:r w:rsidRPr="006846AF">
        <w:rPr>
          <w:rFonts w:ascii="Calibri" w:eastAsia="UniversLTStd-Light" w:hAnsi="Calibri" w:cs="UniversLTStd-Light"/>
          <w:color w:val="000000"/>
          <w:sz w:val="24"/>
          <w:szCs w:val="24"/>
        </w:rPr>
        <w:t xml:space="preserve">. Titrace je </w:t>
      </w:r>
      <w:r>
        <w:rPr>
          <w:rFonts w:ascii="Calibri" w:eastAsia="UniversLTStd-Light" w:hAnsi="Calibri" w:cs="UniversLTStd-Light"/>
          <w:color w:val="000000"/>
          <w:sz w:val="24"/>
          <w:szCs w:val="24"/>
        </w:rPr>
        <w:t>u</w:t>
      </w:r>
      <w:r w:rsidRPr="006846AF">
        <w:rPr>
          <w:rFonts w:ascii="Calibri" w:eastAsia="UniversLTStd-Light" w:hAnsi="Calibri" w:cs="UniversLTStd-Light"/>
          <w:color w:val="000000"/>
          <w:sz w:val="24"/>
          <w:szCs w:val="24"/>
        </w:rPr>
        <w:t xml:space="preserve">končena v okamžiku, když se poslední kapkou přidávaného činidla z byrety zbarví titrovaný roztok </w:t>
      </w:r>
      <w:proofErr w:type="spellStart"/>
      <w:r w:rsidRPr="006846AF">
        <w:rPr>
          <w:rFonts w:ascii="Calibri" w:eastAsia="UniversLTStd-Light" w:hAnsi="Calibri" w:cs="UniversLTStd-Light"/>
          <w:color w:val="000000"/>
          <w:sz w:val="24"/>
          <w:szCs w:val="24"/>
        </w:rPr>
        <w:t>HCl</w:t>
      </w:r>
      <w:proofErr w:type="spellEnd"/>
      <w:r w:rsidRPr="006846AF">
        <w:rPr>
          <w:rFonts w:ascii="Calibri" w:eastAsia="UniversLTStd-Light" w:hAnsi="Calibri" w:cs="UniversLTStd-Light"/>
          <w:color w:val="000000"/>
          <w:sz w:val="24"/>
          <w:szCs w:val="24"/>
        </w:rPr>
        <w:t xml:space="preserve"> dočervena. Barevné změně indikátoru odpovídá </w:t>
      </w:r>
      <w:r>
        <w:rPr>
          <w:rFonts w:ascii="Calibri" w:eastAsia="UniversLTStd-Light" w:hAnsi="Calibri" w:cs="UniversLTStd-Light"/>
          <w:color w:val="000000"/>
          <w:sz w:val="24"/>
          <w:szCs w:val="24"/>
        </w:rPr>
        <w:t>b</w:t>
      </w:r>
      <w:r w:rsidRPr="006846AF">
        <w:rPr>
          <w:rFonts w:ascii="Calibri" w:eastAsia="UniversLTStd-Light" w:hAnsi="Calibri" w:cs="UniversLTStd-Light"/>
          <w:color w:val="000000"/>
          <w:sz w:val="24"/>
          <w:szCs w:val="24"/>
        </w:rPr>
        <w:t>od ekvivalence.</w:t>
      </w:r>
    </w:p>
    <w:p w14:paraId="0C2025D1" w14:textId="77777777" w:rsidR="00094F3F" w:rsidRPr="006846AF" w:rsidRDefault="00094F3F" w:rsidP="000A47D0">
      <w:pPr>
        <w:numPr>
          <w:ilvl w:val="0"/>
          <w:numId w:val="12"/>
        </w:numPr>
        <w:autoSpaceDE w:val="0"/>
        <w:autoSpaceDN w:val="0"/>
        <w:adjustRightInd w:val="0"/>
        <w:spacing w:after="0" w:line="360" w:lineRule="auto"/>
        <w:contextualSpacing/>
        <w:jc w:val="both"/>
        <w:rPr>
          <w:rFonts w:ascii="Calibri" w:eastAsia="UniversLTStd-Light" w:hAnsi="Calibri" w:cs="UniversLTStd-Light"/>
          <w:color w:val="000000"/>
          <w:sz w:val="24"/>
          <w:szCs w:val="24"/>
        </w:rPr>
      </w:pPr>
      <w:r w:rsidRPr="006846AF">
        <w:rPr>
          <w:rFonts w:ascii="Calibri" w:eastAsia="UniversLTStd-Light" w:hAnsi="Calibri" w:cs="UniversLTStd-Light"/>
          <w:color w:val="000000"/>
          <w:sz w:val="24"/>
          <w:szCs w:val="24"/>
        </w:rPr>
        <w:t xml:space="preserve">Titraci opakujte třikrát a na základě průměrné hodnoty ze tří titrací vypočítejte přesnou koncentraci roztoku </w:t>
      </w:r>
      <w:proofErr w:type="spellStart"/>
      <w:r w:rsidRPr="006846AF">
        <w:rPr>
          <w:rFonts w:ascii="Calibri" w:eastAsia="UniversLTStd-Light" w:hAnsi="Calibri" w:cs="UniversLTStd-Light"/>
          <w:color w:val="000000"/>
          <w:sz w:val="24"/>
          <w:szCs w:val="24"/>
        </w:rPr>
        <w:t>HCl</w:t>
      </w:r>
      <w:proofErr w:type="spellEnd"/>
      <w:r w:rsidRPr="006846AF">
        <w:rPr>
          <w:rFonts w:ascii="Calibri" w:eastAsia="UniversLTStd-Light" w:hAnsi="Calibri" w:cs="UniversLTStd-Light"/>
          <w:color w:val="000000"/>
          <w:sz w:val="24"/>
          <w:szCs w:val="24"/>
        </w:rPr>
        <w:t>.</w:t>
      </w:r>
    </w:p>
    <w:p w14:paraId="48576BB0" w14:textId="77777777" w:rsidR="00094F3F" w:rsidRPr="006846AF" w:rsidRDefault="00094F3F" w:rsidP="00E24E5C">
      <w:pPr>
        <w:autoSpaceDE w:val="0"/>
        <w:autoSpaceDN w:val="0"/>
        <w:adjustRightInd w:val="0"/>
        <w:spacing w:after="0" w:line="360" w:lineRule="auto"/>
        <w:ind w:left="720"/>
        <w:contextualSpacing/>
        <w:jc w:val="both"/>
        <w:rPr>
          <w:rFonts w:ascii="Calibri" w:eastAsia="UniversLTStd-Light" w:hAnsi="Calibri" w:cs="UniversLTStd-Light"/>
          <w:color w:val="000000"/>
          <w:sz w:val="24"/>
          <w:szCs w:val="24"/>
        </w:rPr>
      </w:pPr>
    </w:p>
    <w:p w14:paraId="5CCB1195" w14:textId="77777777" w:rsidR="00094F3F" w:rsidRPr="006846AF" w:rsidRDefault="00094F3F" w:rsidP="00E24E5C">
      <w:pPr>
        <w:spacing w:after="200" w:line="360" w:lineRule="auto"/>
        <w:jc w:val="both"/>
        <w:rPr>
          <w:rFonts w:ascii="Calibri" w:eastAsia="Calibri" w:hAnsi="Calibri" w:cs="Times New Roman"/>
          <w:i/>
          <w:sz w:val="28"/>
          <w:szCs w:val="28"/>
          <w:u w:val="single"/>
        </w:rPr>
      </w:pPr>
      <w:r w:rsidRPr="006846AF">
        <w:rPr>
          <w:rFonts w:ascii="Calibri" w:eastAsia="Calibri" w:hAnsi="Calibri" w:cs="Times New Roman"/>
          <w:i/>
          <w:sz w:val="28"/>
          <w:szCs w:val="28"/>
          <w:u w:val="single"/>
        </w:rPr>
        <w:t>Výsledky:</w:t>
      </w:r>
    </w:p>
    <w:tbl>
      <w:tblPr>
        <w:tblStyle w:val="Mkatabulky1"/>
        <w:tblW w:w="0" w:type="auto"/>
        <w:jc w:val="center"/>
        <w:tblLook w:val="04A0" w:firstRow="1" w:lastRow="0" w:firstColumn="1" w:lastColumn="0" w:noHBand="0" w:noVBand="1"/>
      </w:tblPr>
      <w:tblGrid>
        <w:gridCol w:w="1668"/>
        <w:gridCol w:w="1701"/>
        <w:gridCol w:w="1701"/>
        <w:gridCol w:w="1701"/>
        <w:gridCol w:w="1701"/>
      </w:tblGrid>
      <w:tr w:rsidR="00094F3F" w:rsidRPr="006846AF" w14:paraId="412DB69C" w14:textId="77777777" w:rsidTr="00E24E5C">
        <w:trPr>
          <w:trHeight w:val="567"/>
          <w:jc w:val="center"/>
        </w:trPr>
        <w:tc>
          <w:tcPr>
            <w:tcW w:w="5070" w:type="dxa"/>
            <w:gridSpan w:val="3"/>
            <w:vAlign w:val="center"/>
          </w:tcPr>
          <w:p w14:paraId="756E6861" w14:textId="77777777" w:rsidR="00094F3F" w:rsidRPr="006846AF" w:rsidRDefault="00094F3F" w:rsidP="00E24E5C">
            <w:pPr>
              <w:spacing w:line="360" w:lineRule="auto"/>
              <w:jc w:val="center"/>
              <w:rPr>
                <w:rFonts w:ascii="Calibri" w:eastAsia="Calibri" w:hAnsi="Calibri" w:cs="Times New Roman"/>
                <w:b/>
                <w:sz w:val="24"/>
                <w:szCs w:val="24"/>
              </w:rPr>
            </w:pPr>
            <w:proofErr w:type="spellStart"/>
            <w:r w:rsidRPr="006846AF">
              <w:rPr>
                <w:rFonts w:ascii="Calibri" w:eastAsia="Calibri" w:hAnsi="Calibri" w:cs="Times New Roman"/>
                <w:b/>
                <w:sz w:val="24"/>
                <w:szCs w:val="24"/>
              </w:rPr>
              <w:t>V</w:t>
            </w:r>
            <w:r w:rsidRPr="006846AF">
              <w:rPr>
                <w:rFonts w:ascii="Calibri" w:eastAsia="Calibri" w:hAnsi="Calibri" w:cs="Times New Roman"/>
                <w:b/>
                <w:sz w:val="24"/>
                <w:szCs w:val="24"/>
                <w:vertAlign w:val="subscript"/>
              </w:rPr>
              <w:t>NaOH</w:t>
            </w:r>
            <w:proofErr w:type="spellEnd"/>
            <w:r w:rsidRPr="006846AF">
              <w:rPr>
                <w:rFonts w:ascii="Calibri" w:eastAsia="Calibri" w:hAnsi="Calibri" w:cs="Times New Roman"/>
                <w:b/>
                <w:sz w:val="24"/>
                <w:szCs w:val="24"/>
                <w:vertAlign w:val="subscript"/>
              </w:rPr>
              <w:t xml:space="preserve"> </w:t>
            </w:r>
            <w:r w:rsidRPr="006846AF">
              <w:rPr>
                <w:rFonts w:ascii="Calibri" w:eastAsia="Calibri" w:hAnsi="Calibri" w:cs="Times New Roman"/>
                <w:b/>
                <w:sz w:val="24"/>
                <w:szCs w:val="24"/>
              </w:rPr>
              <w:t>(ml)</w:t>
            </w:r>
          </w:p>
        </w:tc>
        <w:tc>
          <w:tcPr>
            <w:tcW w:w="1701" w:type="dxa"/>
            <w:vAlign w:val="center"/>
          </w:tcPr>
          <w:p w14:paraId="27A7369E" w14:textId="77777777" w:rsidR="00094F3F" w:rsidRPr="006846AF" w:rsidRDefault="00094F3F" w:rsidP="00E24E5C">
            <w:pPr>
              <w:spacing w:line="360" w:lineRule="auto"/>
              <w:jc w:val="center"/>
              <w:rPr>
                <w:rFonts w:ascii="Calibri" w:eastAsia="Calibri" w:hAnsi="Calibri" w:cs="Times New Roman"/>
                <w:b/>
                <w:sz w:val="24"/>
                <w:szCs w:val="24"/>
              </w:rPr>
            </w:pPr>
            <w:proofErr w:type="spellStart"/>
            <w:r w:rsidRPr="006846AF">
              <w:rPr>
                <w:rFonts w:ascii="Calibri" w:eastAsia="Calibri" w:hAnsi="Calibri" w:cs="Times New Roman"/>
                <w:b/>
                <w:sz w:val="24"/>
                <w:szCs w:val="24"/>
              </w:rPr>
              <w:t>V</w:t>
            </w:r>
            <w:r w:rsidRPr="006846AF">
              <w:rPr>
                <w:rFonts w:ascii="Calibri" w:eastAsia="Calibri" w:hAnsi="Calibri" w:cs="Times New Roman"/>
                <w:b/>
                <w:sz w:val="24"/>
                <w:szCs w:val="24"/>
                <w:vertAlign w:val="subscript"/>
              </w:rPr>
              <w:t>prům</w:t>
            </w:r>
            <w:proofErr w:type="spellEnd"/>
            <w:r w:rsidRPr="006846AF">
              <w:rPr>
                <w:rFonts w:ascii="Calibri" w:eastAsia="Calibri" w:hAnsi="Calibri" w:cs="Times New Roman"/>
                <w:b/>
                <w:sz w:val="24"/>
                <w:szCs w:val="24"/>
              </w:rPr>
              <w:t xml:space="preserve"> (ml)</w:t>
            </w:r>
          </w:p>
        </w:tc>
        <w:tc>
          <w:tcPr>
            <w:tcW w:w="1701" w:type="dxa"/>
            <w:vAlign w:val="center"/>
          </w:tcPr>
          <w:p w14:paraId="54E71C18" w14:textId="77777777" w:rsidR="00094F3F" w:rsidRPr="006846AF" w:rsidRDefault="00094F3F" w:rsidP="00E24E5C">
            <w:pPr>
              <w:spacing w:line="360" w:lineRule="auto"/>
              <w:jc w:val="center"/>
              <w:rPr>
                <w:rFonts w:ascii="Calibri" w:eastAsia="Calibri" w:hAnsi="Calibri" w:cs="Times New Roman"/>
                <w:b/>
                <w:sz w:val="24"/>
                <w:szCs w:val="24"/>
              </w:rPr>
            </w:pPr>
            <w:proofErr w:type="spellStart"/>
            <w:r w:rsidRPr="006846AF">
              <w:rPr>
                <w:rFonts w:ascii="Calibri" w:eastAsia="Calibri" w:hAnsi="Calibri" w:cs="Times New Roman"/>
                <w:b/>
                <w:sz w:val="24"/>
                <w:szCs w:val="24"/>
              </w:rPr>
              <w:t>c</w:t>
            </w:r>
            <w:r w:rsidRPr="006846AF">
              <w:rPr>
                <w:rFonts w:ascii="Calibri" w:eastAsia="Calibri" w:hAnsi="Calibri" w:cs="Times New Roman"/>
                <w:b/>
                <w:sz w:val="24"/>
                <w:szCs w:val="24"/>
                <w:vertAlign w:val="subscript"/>
              </w:rPr>
              <w:t>HCl</w:t>
            </w:r>
            <w:proofErr w:type="spellEnd"/>
            <w:r w:rsidRPr="006846AF">
              <w:rPr>
                <w:rFonts w:ascii="Calibri" w:eastAsia="Calibri" w:hAnsi="Calibri" w:cs="Times New Roman"/>
                <w:b/>
                <w:sz w:val="24"/>
                <w:szCs w:val="24"/>
              </w:rPr>
              <w:t xml:space="preserve"> (M)</w:t>
            </w:r>
          </w:p>
        </w:tc>
      </w:tr>
      <w:tr w:rsidR="00094F3F" w:rsidRPr="006846AF" w14:paraId="436BA5CB" w14:textId="77777777" w:rsidTr="00E24E5C">
        <w:trPr>
          <w:trHeight w:val="567"/>
          <w:jc w:val="center"/>
        </w:trPr>
        <w:tc>
          <w:tcPr>
            <w:tcW w:w="1668" w:type="dxa"/>
            <w:shd w:val="clear" w:color="auto" w:fill="EEECE1"/>
            <w:vAlign w:val="center"/>
          </w:tcPr>
          <w:p w14:paraId="11C35C1C" w14:textId="77777777" w:rsidR="00094F3F" w:rsidRPr="006846AF" w:rsidRDefault="00094F3F" w:rsidP="00E24E5C">
            <w:pPr>
              <w:spacing w:line="360" w:lineRule="auto"/>
              <w:jc w:val="center"/>
              <w:rPr>
                <w:rFonts w:ascii="Calibri" w:eastAsia="Calibri" w:hAnsi="Calibri" w:cs="Times New Roman"/>
                <w:sz w:val="24"/>
                <w:szCs w:val="24"/>
              </w:rPr>
            </w:pPr>
          </w:p>
        </w:tc>
        <w:tc>
          <w:tcPr>
            <w:tcW w:w="1701" w:type="dxa"/>
            <w:shd w:val="clear" w:color="auto" w:fill="EEECE1"/>
            <w:vAlign w:val="center"/>
          </w:tcPr>
          <w:p w14:paraId="0EB1650F" w14:textId="77777777" w:rsidR="00094F3F" w:rsidRPr="006846AF" w:rsidRDefault="00094F3F" w:rsidP="00E24E5C">
            <w:pPr>
              <w:spacing w:line="360" w:lineRule="auto"/>
              <w:jc w:val="center"/>
              <w:rPr>
                <w:rFonts w:ascii="Calibri" w:eastAsia="Calibri" w:hAnsi="Calibri" w:cs="Times New Roman"/>
                <w:sz w:val="24"/>
                <w:szCs w:val="24"/>
              </w:rPr>
            </w:pPr>
          </w:p>
        </w:tc>
        <w:tc>
          <w:tcPr>
            <w:tcW w:w="1701" w:type="dxa"/>
            <w:shd w:val="clear" w:color="auto" w:fill="EEECE1"/>
            <w:vAlign w:val="center"/>
          </w:tcPr>
          <w:p w14:paraId="467E9D7B" w14:textId="77777777" w:rsidR="00094F3F" w:rsidRPr="006846AF" w:rsidRDefault="00094F3F" w:rsidP="00E24E5C">
            <w:pPr>
              <w:spacing w:line="360" w:lineRule="auto"/>
              <w:jc w:val="center"/>
              <w:rPr>
                <w:rFonts w:ascii="Calibri" w:eastAsia="Calibri" w:hAnsi="Calibri" w:cs="Times New Roman"/>
                <w:sz w:val="24"/>
                <w:szCs w:val="24"/>
              </w:rPr>
            </w:pPr>
          </w:p>
        </w:tc>
        <w:tc>
          <w:tcPr>
            <w:tcW w:w="1701" w:type="dxa"/>
            <w:shd w:val="clear" w:color="auto" w:fill="EEECE1"/>
            <w:vAlign w:val="center"/>
          </w:tcPr>
          <w:p w14:paraId="026C57E5" w14:textId="77777777" w:rsidR="00094F3F" w:rsidRPr="006846AF" w:rsidRDefault="00094F3F" w:rsidP="00E24E5C">
            <w:pPr>
              <w:spacing w:line="360" w:lineRule="auto"/>
              <w:jc w:val="center"/>
              <w:rPr>
                <w:rFonts w:ascii="Calibri" w:eastAsia="Calibri" w:hAnsi="Calibri" w:cs="Times New Roman"/>
                <w:sz w:val="24"/>
                <w:szCs w:val="24"/>
              </w:rPr>
            </w:pPr>
          </w:p>
        </w:tc>
        <w:tc>
          <w:tcPr>
            <w:tcW w:w="1701" w:type="dxa"/>
            <w:shd w:val="clear" w:color="auto" w:fill="EEECE1"/>
            <w:vAlign w:val="center"/>
          </w:tcPr>
          <w:p w14:paraId="1174A85D" w14:textId="77777777" w:rsidR="00094F3F" w:rsidRPr="006846AF" w:rsidRDefault="00094F3F" w:rsidP="00E24E5C">
            <w:pPr>
              <w:spacing w:line="360" w:lineRule="auto"/>
              <w:jc w:val="center"/>
              <w:rPr>
                <w:rFonts w:ascii="Calibri" w:eastAsia="Calibri" w:hAnsi="Calibri" w:cs="Times New Roman"/>
                <w:sz w:val="24"/>
                <w:szCs w:val="24"/>
              </w:rPr>
            </w:pPr>
          </w:p>
        </w:tc>
      </w:tr>
    </w:tbl>
    <w:p w14:paraId="13C43B75" w14:textId="77777777" w:rsidR="00094F3F" w:rsidRPr="006846AF" w:rsidRDefault="00094F3F" w:rsidP="00E24E5C">
      <w:pPr>
        <w:spacing w:after="200" w:line="360" w:lineRule="auto"/>
        <w:jc w:val="both"/>
        <w:rPr>
          <w:rFonts w:ascii="Calibri" w:eastAsia="Calibri" w:hAnsi="Calibri" w:cs="Times New Roman"/>
          <w:i/>
          <w:sz w:val="28"/>
          <w:szCs w:val="28"/>
          <w:u w:val="single"/>
        </w:rPr>
      </w:pPr>
    </w:p>
    <w:p w14:paraId="6A29C1C1" w14:textId="77777777" w:rsidR="00094F3F" w:rsidRDefault="00094F3F">
      <w:pPr>
        <w:rPr>
          <w:rFonts w:ascii="Calibri" w:eastAsia="UniversLTStd-Light" w:hAnsi="Calibri" w:cs="UniversLTStd-Light"/>
          <w:b/>
          <w:i/>
          <w:color w:val="000000"/>
          <w:sz w:val="28"/>
          <w:szCs w:val="28"/>
        </w:rPr>
      </w:pPr>
      <w:r>
        <w:rPr>
          <w:rFonts w:ascii="Calibri" w:eastAsia="UniversLTStd-Light" w:hAnsi="Calibri" w:cs="UniversLTStd-Light"/>
          <w:b/>
          <w:i/>
          <w:color w:val="000000"/>
          <w:sz w:val="28"/>
          <w:szCs w:val="28"/>
        </w:rPr>
        <w:br w:type="page"/>
      </w:r>
    </w:p>
    <w:p w14:paraId="5EFB098A" w14:textId="0DD44A52" w:rsidR="00094F3F" w:rsidRPr="006846AF" w:rsidRDefault="001A13BC" w:rsidP="001A13BC">
      <w:pPr>
        <w:pStyle w:val="Nadpis2"/>
        <w:rPr>
          <w:rFonts w:eastAsia="UniversLTStd-Light"/>
        </w:rPr>
      </w:pPr>
      <w:bookmarkStart w:id="31" w:name="_Toc100736310"/>
      <w:r>
        <w:rPr>
          <w:rFonts w:eastAsia="UniversLTStd-Light"/>
        </w:rPr>
        <w:lastRenderedPageBreak/>
        <w:t>Praktická část B – stanovení</w:t>
      </w:r>
      <w:r w:rsidR="00094F3F" w:rsidRPr="006846AF">
        <w:rPr>
          <w:rFonts w:eastAsia="UniversLTStd-Light"/>
        </w:rPr>
        <w:t xml:space="preserve"> disociační konstanty TRIS</w:t>
      </w:r>
      <w:bookmarkEnd w:id="31"/>
      <w:r w:rsidR="00094F3F" w:rsidRPr="006846AF">
        <w:rPr>
          <w:rFonts w:eastAsia="UniversLTStd-Light"/>
        </w:rPr>
        <w:t xml:space="preserve"> </w:t>
      </w:r>
    </w:p>
    <w:p w14:paraId="5FA9D9B5" w14:textId="77777777" w:rsidR="00094F3F" w:rsidRPr="006846AF" w:rsidRDefault="00094F3F" w:rsidP="00E24E5C">
      <w:pPr>
        <w:autoSpaceDE w:val="0"/>
        <w:autoSpaceDN w:val="0"/>
        <w:adjustRightInd w:val="0"/>
        <w:spacing w:after="0" w:line="360" w:lineRule="auto"/>
        <w:jc w:val="both"/>
        <w:rPr>
          <w:rFonts w:ascii="Calibri" w:eastAsia="Calibri" w:hAnsi="Calibri" w:cs="TimesNewRoman"/>
          <w:b/>
          <w:i/>
          <w:sz w:val="24"/>
          <w:szCs w:val="24"/>
          <w:u w:val="single"/>
        </w:rPr>
      </w:pPr>
    </w:p>
    <w:p w14:paraId="1211E826" w14:textId="77777777" w:rsidR="00094F3F" w:rsidRPr="006846AF" w:rsidRDefault="00094F3F" w:rsidP="00E24E5C">
      <w:pPr>
        <w:autoSpaceDE w:val="0"/>
        <w:autoSpaceDN w:val="0"/>
        <w:adjustRightInd w:val="0"/>
        <w:spacing w:after="0" w:line="360" w:lineRule="auto"/>
        <w:jc w:val="both"/>
        <w:rPr>
          <w:rFonts w:ascii="Calibri" w:eastAsia="Calibri" w:hAnsi="Calibri" w:cs="TimesNewRoman"/>
          <w:i/>
          <w:sz w:val="28"/>
          <w:szCs w:val="28"/>
          <w:u w:val="single"/>
        </w:rPr>
      </w:pPr>
      <w:r w:rsidRPr="006846AF">
        <w:rPr>
          <w:rFonts w:ascii="Calibri" w:eastAsia="Calibri" w:hAnsi="Calibri" w:cs="TimesNewRoman"/>
          <w:i/>
          <w:sz w:val="28"/>
          <w:szCs w:val="28"/>
          <w:u w:val="single"/>
        </w:rPr>
        <w:t>Postup práce:</w:t>
      </w:r>
    </w:p>
    <w:p w14:paraId="5403A2CA" w14:textId="66A67CA2" w:rsidR="00094F3F" w:rsidRPr="00200D90" w:rsidRDefault="00200D90" w:rsidP="00E24E5C">
      <w:pPr>
        <w:autoSpaceDE w:val="0"/>
        <w:autoSpaceDN w:val="0"/>
        <w:adjustRightInd w:val="0"/>
        <w:spacing w:after="0" w:line="360" w:lineRule="auto"/>
        <w:jc w:val="both"/>
        <w:rPr>
          <w:rFonts w:ascii="Calibri" w:eastAsia="Calibri" w:hAnsi="Calibri" w:cs="TimesNewRoman"/>
          <w:b/>
          <w:sz w:val="24"/>
          <w:szCs w:val="28"/>
        </w:rPr>
      </w:pPr>
      <w:r w:rsidRPr="00200D90">
        <w:rPr>
          <w:rFonts w:ascii="Calibri" w:eastAsia="Calibri" w:hAnsi="Calibri" w:cs="TimesNewRoman"/>
          <w:b/>
          <w:sz w:val="24"/>
          <w:szCs w:val="28"/>
        </w:rPr>
        <w:t>Před každým ponořením pH metru do nového roztoku elektrodu opláchněte destilovanou vodou!</w:t>
      </w:r>
    </w:p>
    <w:p w14:paraId="2A8906EF" w14:textId="77777777" w:rsidR="00094F3F" w:rsidRPr="002A79B5" w:rsidRDefault="00094F3F" w:rsidP="00E24E5C">
      <w:pPr>
        <w:autoSpaceDE w:val="0"/>
        <w:autoSpaceDN w:val="0"/>
        <w:adjustRightInd w:val="0"/>
        <w:spacing w:after="0" w:line="360" w:lineRule="auto"/>
        <w:jc w:val="both"/>
        <w:rPr>
          <w:rFonts w:ascii="Calibri" w:eastAsia="Calibri" w:hAnsi="Calibri" w:cs="TimesNewRoman"/>
          <w:i/>
          <w:sz w:val="24"/>
          <w:szCs w:val="24"/>
          <w:u w:val="single"/>
        </w:rPr>
      </w:pPr>
      <w:r w:rsidRPr="002A79B5">
        <w:rPr>
          <w:rFonts w:ascii="Calibri" w:eastAsia="Calibri" w:hAnsi="Calibri" w:cs="TimesNewRoman"/>
          <w:i/>
          <w:sz w:val="24"/>
          <w:szCs w:val="24"/>
          <w:u w:val="single"/>
        </w:rPr>
        <w:t>Kalibrace pH metru</w:t>
      </w:r>
    </w:p>
    <w:p w14:paraId="65DBD9B6" w14:textId="77777777" w:rsidR="00094F3F" w:rsidRPr="006846AF" w:rsidRDefault="00094F3F" w:rsidP="00E24E5C">
      <w:pPr>
        <w:autoSpaceDE w:val="0"/>
        <w:autoSpaceDN w:val="0"/>
        <w:adjustRightInd w:val="0"/>
        <w:spacing w:after="0" w:line="360" w:lineRule="auto"/>
        <w:ind w:left="709" w:hanging="425"/>
        <w:jc w:val="both"/>
        <w:rPr>
          <w:rFonts w:ascii="Calibri" w:eastAsia="Calibri" w:hAnsi="Calibri" w:cs="TimesNewRoman"/>
          <w:sz w:val="24"/>
          <w:szCs w:val="24"/>
        </w:rPr>
      </w:pPr>
      <w:r w:rsidRPr="006846AF">
        <w:rPr>
          <w:rFonts w:ascii="Calibri" w:eastAsia="Calibri" w:hAnsi="Calibri" w:cs="TimesNewRoman"/>
          <w:sz w:val="24"/>
          <w:szCs w:val="24"/>
        </w:rPr>
        <w:t>1.</w:t>
      </w:r>
      <w:r w:rsidRPr="006846AF">
        <w:rPr>
          <w:rFonts w:ascii="Calibri" w:eastAsia="Calibri" w:hAnsi="Calibri" w:cs="TimesNewRoman"/>
          <w:sz w:val="24"/>
          <w:szCs w:val="24"/>
        </w:rPr>
        <w:tab/>
      </w:r>
      <w:r w:rsidRPr="00760F28">
        <w:rPr>
          <w:rFonts w:ascii="Calibri" w:eastAsia="Calibri" w:hAnsi="Calibri" w:cs="TimesNewRoman"/>
          <w:sz w:val="24"/>
          <w:szCs w:val="24"/>
        </w:rPr>
        <w:t xml:space="preserve">Stiskněte klávesu </w:t>
      </w:r>
      <w:r w:rsidRPr="00760F28">
        <w:rPr>
          <w:rFonts w:ascii="Calibri" w:eastAsia="Calibri" w:hAnsi="Calibri" w:cs="TimesNewRoman"/>
          <w:b/>
          <w:bCs/>
          <w:sz w:val="24"/>
          <w:szCs w:val="24"/>
        </w:rPr>
        <w:t>CAL</w:t>
      </w:r>
      <w:r w:rsidRPr="00760F28">
        <w:rPr>
          <w:rFonts w:ascii="Calibri" w:eastAsia="Calibri" w:hAnsi="Calibri" w:cs="TimesNewRoman"/>
          <w:sz w:val="24"/>
          <w:szCs w:val="24"/>
        </w:rPr>
        <w:t xml:space="preserve">. Zobrazí se indikátory </w:t>
      </w:r>
      <w:r w:rsidRPr="00760F28">
        <w:rPr>
          <w:rFonts w:ascii="Calibri" w:eastAsia="Calibri" w:hAnsi="Calibri" w:cs="TimesNewRoman"/>
          <w:b/>
          <w:bCs/>
          <w:sz w:val="24"/>
          <w:szCs w:val="24"/>
        </w:rPr>
        <w:t>„CAL“</w:t>
      </w:r>
      <w:r w:rsidRPr="00760F28">
        <w:rPr>
          <w:rFonts w:ascii="Calibri" w:eastAsia="Calibri" w:hAnsi="Calibri" w:cs="TimesNewRoman"/>
          <w:sz w:val="24"/>
          <w:szCs w:val="24"/>
        </w:rPr>
        <w:t xml:space="preserve"> a </w:t>
      </w:r>
      <w:r w:rsidRPr="00760F28">
        <w:rPr>
          <w:rFonts w:ascii="Calibri" w:eastAsia="Calibri" w:hAnsi="Calibri" w:cs="TimesNewRoman"/>
          <w:b/>
          <w:bCs/>
          <w:sz w:val="24"/>
          <w:szCs w:val="24"/>
        </w:rPr>
        <w:t>„BUF“</w:t>
      </w:r>
      <w:r w:rsidRPr="00760F28">
        <w:rPr>
          <w:rFonts w:ascii="Calibri" w:eastAsia="Calibri" w:hAnsi="Calibri" w:cs="TimesNewRoman"/>
          <w:sz w:val="24"/>
          <w:szCs w:val="24"/>
        </w:rPr>
        <w:t xml:space="preserve">. Na sekundárním displeji LCD se zobrazí </w:t>
      </w:r>
      <w:r w:rsidRPr="00760F28">
        <w:rPr>
          <w:rFonts w:ascii="Calibri" w:eastAsia="Calibri" w:hAnsi="Calibri" w:cs="TimesNewRoman"/>
          <w:b/>
          <w:bCs/>
          <w:sz w:val="24"/>
          <w:szCs w:val="24"/>
        </w:rPr>
        <w:t>„7.01“</w:t>
      </w:r>
      <w:r w:rsidRPr="00760F28">
        <w:rPr>
          <w:rFonts w:ascii="Calibri" w:eastAsia="Calibri" w:hAnsi="Calibri" w:cs="TimesNewRoman"/>
          <w:sz w:val="24"/>
          <w:szCs w:val="24"/>
        </w:rPr>
        <w:t>.</w:t>
      </w:r>
    </w:p>
    <w:p w14:paraId="3E3C019F" w14:textId="23F86726" w:rsidR="00094F3F" w:rsidRPr="006846AF" w:rsidRDefault="00094F3F" w:rsidP="00E24E5C">
      <w:pPr>
        <w:autoSpaceDE w:val="0"/>
        <w:autoSpaceDN w:val="0"/>
        <w:adjustRightInd w:val="0"/>
        <w:spacing w:after="0" w:line="360" w:lineRule="auto"/>
        <w:ind w:left="709" w:hanging="425"/>
        <w:jc w:val="both"/>
        <w:rPr>
          <w:rFonts w:ascii="Calibri" w:eastAsia="Calibri" w:hAnsi="Calibri" w:cs="TimesNewRoman"/>
          <w:sz w:val="24"/>
          <w:szCs w:val="24"/>
        </w:rPr>
      </w:pPr>
      <w:r w:rsidRPr="006846AF">
        <w:rPr>
          <w:rFonts w:ascii="Calibri" w:eastAsia="Calibri" w:hAnsi="Calibri" w:cs="TimesNewRoman"/>
          <w:sz w:val="24"/>
          <w:szCs w:val="24"/>
        </w:rPr>
        <w:t>2.</w:t>
      </w:r>
      <w:r w:rsidRPr="006846AF">
        <w:rPr>
          <w:rFonts w:ascii="Calibri" w:eastAsia="Calibri" w:hAnsi="Calibri" w:cs="TimesNewRoman"/>
          <w:sz w:val="24"/>
          <w:szCs w:val="24"/>
        </w:rPr>
        <w:tab/>
      </w:r>
      <w:r w:rsidRPr="00760F28">
        <w:rPr>
          <w:rFonts w:ascii="Calibri" w:eastAsia="Calibri" w:hAnsi="Calibri" w:cs="TimesNewRoman"/>
          <w:sz w:val="24"/>
          <w:szCs w:val="24"/>
        </w:rPr>
        <w:t>Ponořte elektrodu přibližně 4</w:t>
      </w:r>
      <w:r w:rsidR="00E910AB">
        <w:rPr>
          <w:rFonts w:ascii="Calibri" w:eastAsia="Calibri" w:hAnsi="Calibri" w:cs="TimesNewRoman"/>
          <w:sz w:val="24"/>
          <w:szCs w:val="24"/>
        </w:rPr>
        <w:t> </w:t>
      </w:r>
      <w:r w:rsidRPr="00760F28">
        <w:rPr>
          <w:rFonts w:ascii="Calibri" w:eastAsia="Calibri" w:hAnsi="Calibri" w:cs="TimesNewRoman"/>
          <w:sz w:val="24"/>
          <w:szCs w:val="24"/>
        </w:rPr>
        <w:t xml:space="preserve">cm do </w:t>
      </w:r>
      <w:r>
        <w:rPr>
          <w:rFonts w:ascii="Calibri" w:eastAsia="Calibri" w:hAnsi="Calibri" w:cs="TimesNewRoman"/>
          <w:sz w:val="24"/>
          <w:szCs w:val="24"/>
        </w:rPr>
        <w:t xml:space="preserve">kalibračního </w:t>
      </w:r>
      <w:r w:rsidRPr="00760F28">
        <w:rPr>
          <w:rFonts w:ascii="Calibri" w:eastAsia="Calibri" w:hAnsi="Calibri" w:cs="TimesNewRoman"/>
          <w:sz w:val="24"/>
          <w:szCs w:val="24"/>
        </w:rPr>
        <w:t>roztoku</w:t>
      </w:r>
      <w:r>
        <w:rPr>
          <w:rFonts w:ascii="Calibri" w:eastAsia="Calibri" w:hAnsi="Calibri" w:cs="TimesNewRoman"/>
          <w:sz w:val="24"/>
          <w:szCs w:val="24"/>
        </w:rPr>
        <w:t xml:space="preserve"> o pH</w:t>
      </w:r>
      <w:r w:rsidR="00E910AB">
        <w:rPr>
          <w:rFonts w:ascii="Calibri" w:eastAsia="Calibri" w:hAnsi="Calibri" w:cs="TimesNewRoman"/>
          <w:sz w:val="24"/>
          <w:szCs w:val="24"/>
        </w:rPr>
        <w:t> </w:t>
      </w:r>
      <w:r>
        <w:rPr>
          <w:rFonts w:ascii="Calibri" w:eastAsia="Calibri" w:hAnsi="Calibri" w:cs="TimesNewRoman"/>
          <w:sz w:val="24"/>
          <w:szCs w:val="24"/>
        </w:rPr>
        <w:t>7.01 (frita musí být v roztoku)</w:t>
      </w:r>
      <w:r w:rsidRPr="00760F28">
        <w:rPr>
          <w:rFonts w:ascii="Calibri" w:eastAsia="Calibri" w:hAnsi="Calibri" w:cs="TimesNewRoman"/>
          <w:sz w:val="24"/>
          <w:szCs w:val="24"/>
        </w:rPr>
        <w:t xml:space="preserve">, umístěte teplotní sondu co nejblíže k elektrodě a </w:t>
      </w:r>
      <w:r>
        <w:rPr>
          <w:rFonts w:ascii="Calibri" w:eastAsia="Calibri" w:hAnsi="Calibri" w:cs="TimesNewRoman"/>
          <w:sz w:val="24"/>
          <w:szCs w:val="24"/>
        </w:rPr>
        <w:t>míchejte</w:t>
      </w:r>
      <w:r w:rsidRPr="00760F28">
        <w:rPr>
          <w:rFonts w:ascii="Calibri" w:eastAsia="Calibri" w:hAnsi="Calibri" w:cs="TimesNewRoman"/>
          <w:sz w:val="24"/>
          <w:szCs w:val="24"/>
        </w:rPr>
        <w:t>.</w:t>
      </w:r>
    </w:p>
    <w:p w14:paraId="1F16F6D2" w14:textId="308D82BC" w:rsidR="00094F3F" w:rsidRPr="006846AF" w:rsidRDefault="00094F3F" w:rsidP="00E24E5C">
      <w:pPr>
        <w:autoSpaceDE w:val="0"/>
        <w:autoSpaceDN w:val="0"/>
        <w:adjustRightInd w:val="0"/>
        <w:spacing w:after="0" w:line="360" w:lineRule="auto"/>
        <w:ind w:left="709" w:hanging="425"/>
        <w:jc w:val="both"/>
        <w:rPr>
          <w:rFonts w:ascii="Calibri" w:eastAsia="Calibri" w:hAnsi="Calibri" w:cs="TimesNewRoman"/>
          <w:sz w:val="24"/>
          <w:szCs w:val="24"/>
        </w:rPr>
      </w:pPr>
      <w:r w:rsidRPr="006846AF">
        <w:rPr>
          <w:rFonts w:ascii="Calibri" w:eastAsia="Calibri" w:hAnsi="Calibri" w:cs="TimesNewRoman"/>
          <w:sz w:val="24"/>
          <w:szCs w:val="24"/>
        </w:rPr>
        <w:t>3.</w:t>
      </w:r>
      <w:r w:rsidRPr="006846AF">
        <w:rPr>
          <w:rFonts w:ascii="Calibri" w:eastAsia="Calibri" w:hAnsi="Calibri" w:cs="TimesNewRoman"/>
          <w:sz w:val="24"/>
          <w:szCs w:val="24"/>
        </w:rPr>
        <w:tab/>
      </w:r>
      <w:r w:rsidRPr="00760F28">
        <w:rPr>
          <w:rFonts w:ascii="Calibri" w:eastAsia="Calibri" w:hAnsi="Calibri" w:cs="TimesNewRoman"/>
          <w:sz w:val="24"/>
          <w:szCs w:val="24"/>
        </w:rPr>
        <w:t>Na LCD displeji bude po dobu 12</w:t>
      </w:r>
      <w:r w:rsidR="00E910AB">
        <w:rPr>
          <w:rFonts w:ascii="Calibri" w:eastAsia="Calibri" w:hAnsi="Calibri" w:cs="TimesNewRoman"/>
          <w:sz w:val="24"/>
          <w:szCs w:val="24"/>
        </w:rPr>
        <w:t> </w:t>
      </w:r>
      <w:r w:rsidRPr="00760F28">
        <w:rPr>
          <w:rFonts w:ascii="Calibri" w:eastAsia="Calibri" w:hAnsi="Calibri" w:cs="TimesNewRoman"/>
          <w:sz w:val="24"/>
          <w:szCs w:val="24"/>
        </w:rPr>
        <w:t xml:space="preserve">sekund blikat </w:t>
      </w:r>
      <w:r w:rsidRPr="00760F28">
        <w:rPr>
          <w:rFonts w:ascii="Calibri" w:eastAsia="Calibri" w:hAnsi="Calibri" w:cs="TimesNewRoman"/>
          <w:b/>
          <w:bCs/>
          <w:sz w:val="24"/>
          <w:szCs w:val="24"/>
        </w:rPr>
        <w:t>„NOT READY“</w:t>
      </w:r>
      <w:r w:rsidRPr="00760F28">
        <w:rPr>
          <w:rFonts w:ascii="Calibri" w:eastAsia="Calibri" w:hAnsi="Calibri" w:cs="TimesNewRoman"/>
          <w:sz w:val="24"/>
          <w:szCs w:val="24"/>
        </w:rPr>
        <w:t>. Pokud se hodnota nenachází blízko zvolené</w:t>
      </w:r>
      <w:r>
        <w:rPr>
          <w:rFonts w:ascii="Calibri" w:eastAsia="Calibri" w:hAnsi="Calibri" w:cs="TimesNewRoman"/>
          <w:sz w:val="24"/>
          <w:szCs w:val="24"/>
        </w:rPr>
        <w:t>ho pH</w:t>
      </w:r>
      <w:r w:rsidRPr="00760F28">
        <w:rPr>
          <w:rFonts w:ascii="Calibri" w:eastAsia="Calibri" w:hAnsi="Calibri" w:cs="TimesNewRoman"/>
          <w:sz w:val="24"/>
          <w:szCs w:val="24"/>
        </w:rPr>
        <w:t xml:space="preserve">, budou blikat </w:t>
      </w:r>
      <w:r w:rsidRPr="00760F28">
        <w:rPr>
          <w:rFonts w:ascii="Calibri" w:eastAsia="Calibri" w:hAnsi="Calibri" w:cs="TimesNewRoman"/>
          <w:b/>
          <w:bCs/>
          <w:sz w:val="24"/>
          <w:szCs w:val="24"/>
        </w:rPr>
        <w:t>„WRONG“</w:t>
      </w:r>
      <w:r w:rsidRPr="00760F28">
        <w:rPr>
          <w:rFonts w:ascii="Calibri" w:eastAsia="Calibri" w:hAnsi="Calibri" w:cs="TimesNewRoman"/>
          <w:sz w:val="24"/>
          <w:szCs w:val="24"/>
        </w:rPr>
        <w:t xml:space="preserve"> a </w:t>
      </w:r>
      <w:r w:rsidRPr="00760F28">
        <w:rPr>
          <w:rFonts w:ascii="Calibri" w:eastAsia="Calibri" w:hAnsi="Calibri" w:cs="TimesNewRoman"/>
          <w:b/>
          <w:bCs/>
          <w:sz w:val="24"/>
          <w:szCs w:val="24"/>
        </w:rPr>
        <w:t>„WRONG BUF“</w:t>
      </w:r>
      <w:r w:rsidRPr="00760F28">
        <w:rPr>
          <w:rFonts w:ascii="Calibri" w:eastAsia="Calibri" w:hAnsi="Calibri" w:cs="TimesNewRoman"/>
          <w:sz w:val="24"/>
          <w:szCs w:val="24"/>
        </w:rPr>
        <w:t>. Pokud je v</w:t>
      </w:r>
      <w:r>
        <w:rPr>
          <w:rFonts w:ascii="Calibri" w:eastAsia="Calibri" w:hAnsi="Calibri" w:cs="TimesNewRoman"/>
          <w:sz w:val="24"/>
          <w:szCs w:val="24"/>
        </w:rPr>
        <w:t> </w:t>
      </w:r>
      <w:r w:rsidRPr="00760F28">
        <w:rPr>
          <w:rFonts w:ascii="Calibri" w:eastAsia="Calibri" w:hAnsi="Calibri" w:cs="TimesNewRoman"/>
          <w:sz w:val="24"/>
          <w:szCs w:val="24"/>
        </w:rPr>
        <w:t>blízkosti</w:t>
      </w:r>
      <w:r>
        <w:rPr>
          <w:rFonts w:ascii="Calibri" w:eastAsia="Calibri" w:hAnsi="Calibri" w:cs="TimesNewRoman"/>
          <w:sz w:val="24"/>
          <w:szCs w:val="24"/>
        </w:rPr>
        <w:t xml:space="preserve"> pH</w:t>
      </w:r>
      <w:r w:rsidRPr="00760F28">
        <w:rPr>
          <w:rFonts w:ascii="Calibri" w:eastAsia="Calibri" w:hAnsi="Calibri" w:cs="TimesNewRoman"/>
          <w:sz w:val="24"/>
          <w:szCs w:val="24"/>
        </w:rPr>
        <w:t xml:space="preserve"> </w:t>
      </w:r>
      <w:r>
        <w:rPr>
          <w:rFonts w:ascii="Calibri" w:eastAsia="Calibri" w:hAnsi="Calibri" w:cs="TimesNewRoman"/>
          <w:sz w:val="24"/>
          <w:szCs w:val="24"/>
        </w:rPr>
        <w:t>měřeného</w:t>
      </w:r>
      <w:r w:rsidRPr="00760F28">
        <w:rPr>
          <w:rFonts w:ascii="Calibri" w:eastAsia="Calibri" w:hAnsi="Calibri" w:cs="TimesNewRoman"/>
          <w:sz w:val="24"/>
          <w:szCs w:val="24"/>
        </w:rPr>
        <w:t xml:space="preserve"> </w:t>
      </w:r>
      <w:r>
        <w:rPr>
          <w:rFonts w:ascii="Calibri" w:eastAsia="Calibri" w:hAnsi="Calibri" w:cs="TimesNewRoman"/>
          <w:sz w:val="24"/>
          <w:szCs w:val="24"/>
        </w:rPr>
        <w:t>kalibračního roztoku</w:t>
      </w:r>
      <w:r w:rsidRPr="00760F28">
        <w:rPr>
          <w:rFonts w:ascii="Calibri" w:eastAsia="Calibri" w:hAnsi="Calibri" w:cs="TimesNewRoman"/>
          <w:sz w:val="24"/>
          <w:szCs w:val="24"/>
        </w:rPr>
        <w:t xml:space="preserve">, displej se změní na </w:t>
      </w:r>
      <w:r w:rsidRPr="00760F28">
        <w:rPr>
          <w:rFonts w:ascii="Calibri" w:eastAsia="Calibri" w:hAnsi="Calibri" w:cs="TimesNewRoman"/>
          <w:b/>
          <w:bCs/>
          <w:sz w:val="24"/>
          <w:szCs w:val="24"/>
        </w:rPr>
        <w:t>„READY“</w:t>
      </w:r>
      <w:r w:rsidRPr="00760F28">
        <w:rPr>
          <w:rFonts w:ascii="Calibri" w:eastAsia="Calibri" w:hAnsi="Calibri" w:cs="TimesNewRoman"/>
          <w:sz w:val="24"/>
          <w:szCs w:val="24"/>
        </w:rPr>
        <w:t xml:space="preserve"> a bliká </w:t>
      </w:r>
      <w:r w:rsidRPr="00760F28">
        <w:rPr>
          <w:rFonts w:ascii="Calibri" w:eastAsia="Calibri" w:hAnsi="Calibri" w:cs="TimesNewRoman"/>
          <w:b/>
          <w:bCs/>
          <w:sz w:val="24"/>
          <w:szCs w:val="24"/>
        </w:rPr>
        <w:t>„CFM“</w:t>
      </w:r>
      <w:r w:rsidRPr="00760F28">
        <w:rPr>
          <w:rFonts w:ascii="Calibri" w:eastAsia="Calibri" w:hAnsi="Calibri" w:cs="TimesNewRoman"/>
          <w:sz w:val="24"/>
          <w:szCs w:val="24"/>
        </w:rPr>
        <w:t>.</w:t>
      </w:r>
    </w:p>
    <w:p w14:paraId="4F07A9C2" w14:textId="2BFCB099" w:rsidR="00094F3F" w:rsidRPr="006846AF" w:rsidRDefault="00094F3F" w:rsidP="00E24E5C">
      <w:pPr>
        <w:autoSpaceDE w:val="0"/>
        <w:autoSpaceDN w:val="0"/>
        <w:adjustRightInd w:val="0"/>
        <w:spacing w:after="0" w:line="360" w:lineRule="auto"/>
        <w:ind w:left="709" w:hanging="425"/>
        <w:jc w:val="both"/>
        <w:rPr>
          <w:rFonts w:ascii="Calibri" w:eastAsia="Calibri" w:hAnsi="Calibri" w:cs="TimesNewRoman"/>
          <w:sz w:val="24"/>
          <w:szCs w:val="24"/>
        </w:rPr>
      </w:pPr>
      <w:r w:rsidRPr="006846AF">
        <w:rPr>
          <w:rFonts w:ascii="Calibri" w:eastAsia="Calibri" w:hAnsi="Calibri" w:cs="TimesNewRoman"/>
          <w:sz w:val="24"/>
          <w:szCs w:val="24"/>
        </w:rPr>
        <w:t>4.</w:t>
      </w:r>
      <w:r w:rsidRPr="006846AF">
        <w:rPr>
          <w:rFonts w:ascii="Calibri" w:eastAsia="Calibri" w:hAnsi="Calibri" w:cs="TimesNewRoman"/>
          <w:sz w:val="24"/>
          <w:szCs w:val="24"/>
        </w:rPr>
        <w:tab/>
      </w:r>
      <w:r w:rsidRPr="00760F28">
        <w:rPr>
          <w:rFonts w:ascii="Calibri" w:eastAsia="Calibri" w:hAnsi="Calibri" w:cs="TimesNewRoman"/>
          <w:sz w:val="24"/>
          <w:szCs w:val="24"/>
        </w:rPr>
        <w:t xml:space="preserve">Stisknutím klávesy </w:t>
      </w:r>
      <w:r w:rsidRPr="00760F28">
        <w:rPr>
          <w:rFonts w:ascii="Calibri" w:eastAsia="Calibri" w:hAnsi="Calibri" w:cs="TimesNewRoman"/>
          <w:b/>
          <w:bCs/>
          <w:sz w:val="24"/>
          <w:szCs w:val="24"/>
        </w:rPr>
        <w:t>CFM</w:t>
      </w:r>
      <w:r w:rsidRPr="00760F28">
        <w:rPr>
          <w:rFonts w:ascii="Calibri" w:eastAsia="Calibri" w:hAnsi="Calibri" w:cs="TimesNewRoman"/>
          <w:sz w:val="24"/>
          <w:szCs w:val="24"/>
        </w:rPr>
        <w:t xml:space="preserve"> potvrďte kalibraci. Primární LCD displej zobrazí kalibrovanou hodnotu, zatímco sekundární LCD zobrazí druhý pufr, který se má použít pro kalibraci (pH</w:t>
      </w:r>
      <w:r w:rsidR="00E910AB">
        <w:rPr>
          <w:rFonts w:ascii="Calibri" w:eastAsia="Calibri" w:hAnsi="Calibri" w:cs="TimesNewRoman"/>
          <w:sz w:val="24"/>
          <w:szCs w:val="24"/>
        </w:rPr>
        <w:t> </w:t>
      </w:r>
      <w:r w:rsidRPr="00760F28">
        <w:rPr>
          <w:rFonts w:ascii="Calibri" w:eastAsia="Calibri" w:hAnsi="Calibri" w:cs="TimesNewRoman"/>
          <w:sz w:val="24"/>
          <w:szCs w:val="24"/>
        </w:rPr>
        <w:t>4,01).</w:t>
      </w:r>
    </w:p>
    <w:p w14:paraId="74085EA6" w14:textId="05A3E3E6" w:rsidR="00094F3F" w:rsidRPr="006846AF" w:rsidRDefault="00094F3F" w:rsidP="00E24E5C">
      <w:pPr>
        <w:autoSpaceDE w:val="0"/>
        <w:autoSpaceDN w:val="0"/>
        <w:adjustRightInd w:val="0"/>
        <w:spacing w:after="0" w:line="360" w:lineRule="auto"/>
        <w:ind w:left="709" w:hanging="425"/>
        <w:jc w:val="both"/>
        <w:rPr>
          <w:rFonts w:ascii="Calibri" w:eastAsia="Calibri" w:hAnsi="Calibri" w:cs="TimesNewRoman"/>
          <w:sz w:val="24"/>
          <w:szCs w:val="24"/>
        </w:rPr>
      </w:pPr>
      <w:r w:rsidRPr="006846AF">
        <w:rPr>
          <w:rFonts w:ascii="Calibri" w:eastAsia="Calibri" w:hAnsi="Calibri" w:cs="TimesNewRoman"/>
          <w:sz w:val="24"/>
          <w:szCs w:val="24"/>
        </w:rPr>
        <w:t>5.</w:t>
      </w:r>
      <w:r w:rsidRPr="006846AF">
        <w:rPr>
          <w:rFonts w:ascii="Calibri" w:eastAsia="Calibri" w:hAnsi="Calibri" w:cs="TimesNewRoman"/>
          <w:sz w:val="24"/>
          <w:szCs w:val="24"/>
        </w:rPr>
        <w:tab/>
      </w:r>
      <w:r w:rsidRPr="00760F28">
        <w:rPr>
          <w:rFonts w:ascii="Calibri" w:eastAsia="Calibri" w:hAnsi="Calibri" w:cs="TimesNewRoman"/>
          <w:sz w:val="24"/>
          <w:szCs w:val="24"/>
        </w:rPr>
        <w:t>Ponořte elektrodu přibližně 4</w:t>
      </w:r>
      <w:r w:rsidR="00E374E0">
        <w:rPr>
          <w:rFonts w:ascii="Calibri" w:eastAsia="Calibri" w:hAnsi="Calibri" w:cs="TimesNewRoman"/>
          <w:sz w:val="24"/>
          <w:szCs w:val="24"/>
        </w:rPr>
        <w:t> </w:t>
      </w:r>
      <w:r w:rsidRPr="00760F28">
        <w:rPr>
          <w:rFonts w:ascii="Calibri" w:eastAsia="Calibri" w:hAnsi="Calibri" w:cs="TimesNewRoman"/>
          <w:sz w:val="24"/>
          <w:szCs w:val="24"/>
        </w:rPr>
        <w:t xml:space="preserve">cm do druhého </w:t>
      </w:r>
      <w:r>
        <w:rPr>
          <w:rFonts w:ascii="Calibri" w:eastAsia="Calibri" w:hAnsi="Calibri" w:cs="TimesNewRoman"/>
          <w:sz w:val="24"/>
          <w:szCs w:val="24"/>
        </w:rPr>
        <w:t>kalibračního</w:t>
      </w:r>
      <w:r w:rsidRPr="00760F28">
        <w:rPr>
          <w:rFonts w:ascii="Calibri" w:eastAsia="Calibri" w:hAnsi="Calibri" w:cs="TimesNewRoman"/>
          <w:sz w:val="24"/>
          <w:szCs w:val="24"/>
        </w:rPr>
        <w:t xml:space="preserve"> roztoku</w:t>
      </w:r>
      <w:r>
        <w:rPr>
          <w:rFonts w:ascii="Calibri" w:eastAsia="Calibri" w:hAnsi="Calibri" w:cs="TimesNewRoman"/>
          <w:sz w:val="24"/>
          <w:szCs w:val="24"/>
        </w:rPr>
        <w:t xml:space="preserve"> o pH</w:t>
      </w:r>
      <w:r w:rsidR="00E910AB">
        <w:rPr>
          <w:rFonts w:ascii="Calibri" w:eastAsia="Calibri" w:hAnsi="Calibri" w:cs="TimesNewRoman"/>
          <w:sz w:val="24"/>
          <w:szCs w:val="24"/>
        </w:rPr>
        <w:t> </w:t>
      </w:r>
      <w:r>
        <w:rPr>
          <w:rFonts w:ascii="Calibri" w:eastAsia="Calibri" w:hAnsi="Calibri" w:cs="TimesNewRoman"/>
          <w:sz w:val="24"/>
          <w:szCs w:val="24"/>
        </w:rPr>
        <w:t>4.01</w:t>
      </w:r>
      <w:r w:rsidRPr="00760F28">
        <w:rPr>
          <w:rFonts w:ascii="Calibri" w:eastAsia="Calibri" w:hAnsi="Calibri" w:cs="TimesNewRoman"/>
          <w:sz w:val="24"/>
          <w:szCs w:val="24"/>
        </w:rPr>
        <w:t xml:space="preserve">, umístěte teplotní sondu co nejblíže k elektrodě a </w:t>
      </w:r>
      <w:r>
        <w:rPr>
          <w:rFonts w:ascii="Calibri" w:eastAsia="Calibri" w:hAnsi="Calibri" w:cs="TimesNewRoman"/>
          <w:sz w:val="24"/>
          <w:szCs w:val="24"/>
        </w:rPr>
        <w:t>míchejte</w:t>
      </w:r>
      <w:r w:rsidRPr="00760F28">
        <w:rPr>
          <w:rFonts w:ascii="Calibri" w:eastAsia="Calibri" w:hAnsi="Calibri" w:cs="TimesNewRoman"/>
          <w:sz w:val="24"/>
          <w:szCs w:val="24"/>
        </w:rPr>
        <w:t>.</w:t>
      </w:r>
    </w:p>
    <w:p w14:paraId="00240B15" w14:textId="2CC609E0" w:rsidR="00094F3F" w:rsidRDefault="00094F3F" w:rsidP="00E24E5C">
      <w:pPr>
        <w:autoSpaceDE w:val="0"/>
        <w:autoSpaceDN w:val="0"/>
        <w:adjustRightInd w:val="0"/>
        <w:spacing w:after="0" w:line="360" w:lineRule="auto"/>
        <w:ind w:left="709" w:hanging="425"/>
        <w:jc w:val="both"/>
        <w:rPr>
          <w:rFonts w:ascii="Calibri" w:eastAsia="Calibri" w:hAnsi="Calibri" w:cs="TimesNewRoman"/>
          <w:sz w:val="24"/>
          <w:szCs w:val="24"/>
        </w:rPr>
      </w:pPr>
      <w:r w:rsidRPr="006846AF">
        <w:rPr>
          <w:rFonts w:ascii="Calibri" w:eastAsia="Calibri" w:hAnsi="Calibri" w:cs="TimesNewRoman"/>
          <w:sz w:val="24"/>
          <w:szCs w:val="24"/>
        </w:rPr>
        <w:t>6.</w:t>
      </w:r>
      <w:r w:rsidRPr="006846AF">
        <w:rPr>
          <w:rFonts w:ascii="Calibri" w:eastAsia="Calibri" w:hAnsi="Calibri" w:cs="TimesNewRoman"/>
          <w:sz w:val="24"/>
          <w:szCs w:val="24"/>
        </w:rPr>
        <w:tab/>
      </w:r>
      <w:r w:rsidRPr="00760F28">
        <w:rPr>
          <w:rFonts w:ascii="Calibri" w:eastAsia="Calibri" w:hAnsi="Calibri" w:cs="TimesNewRoman"/>
          <w:sz w:val="24"/>
          <w:szCs w:val="24"/>
        </w:rPr>
        <w:t>Na LCD displeji bude po dobu 12</w:t>
      </w:r>
      <w:r w:rsidR="00E910AB">
        <w:rPr>
          <w:rFonts w:ascii="Calibri" w:eastAsia="Calibri" w:hAnsi="Calibri" w:cs="TimesNewRoman"/>
          <w:sz w:val="24"/>
          <w:szCs w:val="24"/>
        </w:rPr>
        <w:t> </w:t>
      </w:r>
      <w:r w:rsidRPr="00760F28">
        <w:rPr>
          <w:rFonts w:ascii="Calibri" w:eastAsia="Calibri" w:hAnsi="Calibri" w:cs="TimesNewRoman"/>
          <w:sz w:val="24"/>
          <w:szCs w:val="24"/>
        </w:rPr>
        <w:t xml:space="preserve">sekund blikat </w:t>
      </w:r>
      <w:r w:rsidRPr="00760F28">
        <w:rPr>
          <w:rFonts w:ascii="Calibri" w:eastAsia="Calibri" w:hAnsi="Calibri" w:cs="TimesNewRoman"/>
          <w:b/>
          <w:bCs/>
          <w:sz w:val="24"/>
          <w:szCs w:val="24"/>
        </w:rPr>
        <w:t>„NOT READY“</w:t>
      </w:r>
      <w:r w:rsidRPr="00760F28">
        <w:rPr>
          <w:rFonts w:ascii="Calibri" w:eastAsia="Calibri" w:hAnsi="Calibri" w:cs="TimesNewRoman"/>
          <w:sz w:val="24"/>
          <w:szCs w:val="24"/>
        </w:rPr>
        <w:t>. Pokud se hodnota nenachází blízko zvolené</w:t>
      </w:r>
      <w:r>
        <w:rPr>
          <w:rFonts w:ascii="Calibri" w:eastAsia="Calibri" w:hAnsi="Calibri" w:cs="TimesNewRoman"/>
          <w:sz w:val="24"/>
          <w:szCs w:val="24"/>
        </w:rPr>
        <w:t>ho</w:t>
      </w:r>
      <w:r w:rsidRPr="00760F28">
        <w:rPr>
          <w:rFonts w:ascii="Calibri" w:eastAsia="Calibri" w:hAnsi="Calibri" w:cs="TimesNewRoman"/>
          <w:sz w:val="24"/>
          <w:szCs w:val="24"/>
        </w:rPr>
        <w:t xml:space="preserve"> </w:t>
      </w:r>
      <w:r>
        <w:rPr>
          <w:rFonts w:ascii="Calibri" w:eastAsia="Calibri" w:hAnsi="Calibri" w:cs="TimesNewRoman"/>
          <w:sz w:val="24"/>
          <w:szCs w:val="24"/>
        </w:rPr>
        <w:t>pH</w:t>
      </w:r>
      <w:r w:rsidRPr="00760F28">
        <w:rPr>
          <w:rFonts w:ascii="Calibri" w:eastAsia="Calibri" w:hAnsi="Calibri" w:cs="TimesNewRoman"/>
          <w:sz w:val="24"/>
          <w:szCs w:val="24"/>
        </w:rPr>
        <w:t xml:space="preserve">, budou blikat </w:t>
      </w:r>
      <w:r w:rsidRPr="00760F28">
        <w:rPr>
          <w:rFonts w:ascii="Calibri" w:eastAsia="Calibri" w:hAnsi="Calibri" w:cs="TimesNewRoman"/>
          <w:b/>
          <w:bCs/>
          <w:sz w:val="24"/>
          <w:szCs w:val="24"/>
        </w:rPr>
        <w:t>„WRONG“</w:t>
      </w:r>
      <w:r w:rsidRPr="00760F28">
        <w:rPr>
          <w:rFonts w:ascii="Calibri" w:eastAsia="Calibri" w:hAnsi="Calibri" w:cs="TimesNewRoman"/>
          <w:sz w:val="24"/>
          <w:szCs w:val="24"/>
        </w:rPr>
        <w:t xml:space="preserve"> a </w:t>
      </w:r>
      <w:r w:rsidRPr="00760F28">
        <w:rPr>
          <w:rFonts w:ascii="Calibri" w:eastAsia="Calibri" w:hAnsi="Calibri" w:cs="TimesNewRoman"/>
          <w:b/>
          <w:bCs/>
          <w:sz w:val="24"/>
          <w:szCs w:val="24"/>
        </w:rPr>
        <w:t>„WRONG BUF“</w:t>
      </w:r>
      <w:r w:rsidRPr="00760F28">
        <w:rPr>
          <w:rFonts w:ascii="Calibri" w:eastAsia="Calibri" w:hAnsi="Calibri" w:cs="TimesNewRoman"/>
          <w:sz w:val="24"/>
          <w:szCs w:val="24"/>
        </w:rPr>
        <w:t xml:space="preserve">. Pokud je v blízkosti </w:t>
      </w:r>
      <w:r>
        <w:rPr>
          <w:rFonts w:ascii="Calibri" w:eastAsia="Calibri" w:hAnsi="Calibri" w:cs="TimesNewRoman"/>
          <w:sz w:val="24"/>
          <w:szCs w:val="24"/>
        </w:rPr>
        <w:t>pH kalibračního roztoku</w:t>
      </w:r>
      <w:r w:rsidRPr="00760F28">
        <w:rPr>
          <w:rFonts w:ascii="Calibri" w:eastAsia="Calibri" w:hAnsi="Calibri" w:cs="TimesNewRoman"/>
          <w:sz w:val="24"/>
          <w:szCs w:val="24"/>
        </w:rPr>
        <w:t xml:space="preserve">, displej se změní na </w:t>
      </w:r>
      <w:r w:rsidRPr="00760F28">
        <w:rPr>
          <w:rFonts w:ascii="Calibri" w:eastAsia="Calibri" w:hAnsi="Calibri" w:cs="TimesNewRoman"/>
          <w:b/>
          <w:bCs/>
          <w:sz w:val="24"/>
          <w:szCs w:val="24"/>
        </w:rPr>
        <w:t>„READY“</w:t>
      </w:r>
      <w:r w:rsidRPr="00760F28">
        <w:rPr>
          <w:rFonts w:ascii="Calibri" w:eastAsia="Calibri" w:hAnsi="Calibri" w:cs="TimesNewRoman"/>
          <w:sz w:val="24"/>
          <w:szCs w:val="24"/>
        </w:rPr>
        <w:t xml:space="preserve"> a bliká </w:t>
      </w:r>
      <w:r w:rsidRPr="00760F28">
        <w:rPr>
          <w:rFonts w:ascii="Calibri" w:eastAsia="Calibri" w:hAnsi="Calibri" w:cs="TimesNewRoman"/>
          <w:b/>
          <w:bCs/>
          <w:sz w:val="24"/>
          <w:szCs w:val="24"/>
        </w:rPr>
        <w:t>„CFM“</w:t>
      </w:r>
      <w:r w:rsidRPr="00760F28">
        <w:rPr>
          <w:rFonts w:ascii="Calibri" w:eastAsia="Calibri" w:hAnsi="Calibri" w:cs="TimesNewRoman"/>
          <w:sz w:val="24"/>
          <w:szCs w:val="24"/>
        </w:rPr>
        <w:t>.</w:t>
      </w:r>
    </w:p>
    <w:p w14:paraId="01C9D303" w14:textId="77777777" w:rsidR="00094F3F" w:rsidRPr="006846AF" w:rsidRDefault="00094F3F" w:rsidP="00E24E5C">
      <w:pPr>
        <w:autoSpaceDE w:val="0"/>
        <w:autoSpaceDN w:val="0"/>
        <w:adjustRightInd w:val="0"/>
        <w:spacing w:after="0" w:line="360" w:lineRule="auto"/>
        <w:ind w:left="709" w:hanging="425"/>
        <w:jc w:val="both"/>
        <w:rPr>
          <w:rFonts w:ascii="Calibri" w:eastAsia="Calibri" w:hAnsi="Calibri" w:cs="TimesNewRoman"/>
          <w:sz w:val="24"/>
          <w:szCs w:val="24"/>
        </w:rPr>
      </w:pPr>
      <w:r w:rsidRPr="006846AF">
        <w:rPr>
          <w:rFonts w:ascii="Calibri" w:eastAsia="Calibri" w:hAnsi="Calibri" w:cs="TimesNewRoman"/>
          <w:sz w:val="24"/>
          <w:szCs w:val="24"/>
        </w:rPr>
        <w:t>7.</w:t>
      </w:r>
      <w:r w:rsidRPr="006846AF">
        <w:rPr>
          <w:rFonts w:ascii="Calibri" w:eastAsia="Calibri" w:hAnsi="Calibri" w:cs="TimesNewRoman"/>
          <w:sz w:val="24"/>
          <w:szCs w:val="24"/>
        </w:rPr>
        <w:tab/>
      </w:r>
      <w:r w:rsidRPr="00760F28">
        <w:rPr>
          <w:rFonts w:ascii="Calibri" w:eastAsia="Calibri" w:hAnsi="Calibri" w:cs="TimesNewRoman"/>
          <w:sz w:val="24"/>
          <w:szCs w:val="24"/>
        </w:rPr>
        <w:t xml:space="preserve">Stiskněte klávesu </w:t>
      </w:r>
      <w:r w:rsidRPr="008D2657">
        <w:rPr>
          <w:rFonts w:ascii="Calibri" w:eastAsia="Calibri" w:hAnsi="Calibri" w:cs="TimesNewRoman"/>
          <w:b/>
          <w:bCs/>
          <w:sz w:val="24"/>
          <w:szCs w:val="24"/>
        </w:rPr>
        <w:t>CFM</w:t>
      </w:r>
      <w:r w:rsidRPr="00760F28">
        <w:rPr>
          <w:rFonts w:ascii="Calibri" w:eastAsia="Calibri" w:hAnsi="Calibri" w:cs="TimesNewRoman"/>
          <w:sz w:val="24"/>
          <w:szCs w:val="24"/>
        </w:rPr>
        <w:t xml:space="preserve">. Přístroj se vrátí do normálního režimu. </w:t>
      </w:r>
      <w:r>
        <w:rPr>
          <w:rFonts w:ascii="Calibri" w:eastAsia="Calibri" w:hAnsi="Calibri" w:cs="TimesNewRoman"/>
          <w:sz w:val="24"/>
          <w:szCs w:val="24"/>
        </w:rPr>
        <w:t>Hodnoty</w:t>
      </w:r>
      <w:r w:rsidRPr="00760F28">
        <w:rPr>
          <w:rFonts w:ascii="Calibri" w:eastAsia="Calibri" w:hAnsi="Calibri" w:cs="TimesNewRoman"/>
          <w:sz w:val="24"/>
          <w:szCs w:val="24"/>
        </w:rPr>
        <w:t xml:space="preserve"> odpovídající pufrům použitým pro kalibraci se rozsvítí.</w:t>
      </w:r>
    </w:p>
    <w:p w14:paraId="36B0DE47" w14:textId="77777777" w:rsidR="00094F3F" w:rsidRPr="006846AF" w:rsidRDefault="00094F3F" w:rsidP="00E24E5C">
      <w:pPr>
        <w:autoSpaceDE w:val="0"/>
        <w:autoSpaceDN w:val="0"/>
        <w:adjustRightInd w:val="0"/>
        <w:spacing w:after="0" w:line="360" w:lineRule="auto"/>
        <w:jc w:val="both"/>
        <w:rPr>
          <w:rFonts w:ascii="Calibri" w:eastAsia="Calibri" w:hAnsi="Calibri" w:cs="TimesNewRoman"/>
          <w:i/>
          <w:sz w:val="28"/>
          <w:szCs w:val="28"/>
          <w:u w:val="single"/>
        </w:rPr>
      </w:pPr>
    </w:p>
    <w:p w14:paraId="3A4C16E2" w14:textId="77777777" w:rsidR="00094F3F" w:rsidRPr="002A79B5" w:rsidRDefault="00094F3F" w:rsidP="00E24E5C">
      <w:pPr>
        <w:autoSpaceDE w:val="0"/>
        <w:autoSpaceDN w:val="0"/>
        <w:adjustRightInd w:val="0"/>
        <w:spacing w:after="0" w:line="360" w:lineRule="auto"/>
        <w:jc w:val="both"/>
        <w:rPr>
          <w:rFonts w:ascii="Calibri" w:eastAsia="Calibri" w:hAnsi="Calibri" w:cs="TimesNewRoman"/>
          <w:i/>
          <w:sz w:val="24"/>
          <w:szCs w:val="24"/>
          <w:u w:val="single"/>
        </w:rPr>
      </w:pPr>
      <w:r w:rsidRPr="002A79B5">
        <w:rPr>
          <w:rFonts w:ascii="Calibri" w:eastAsia="Calibri" w:hAnsi="Calibri" w:cs="TimesNewRoman"/>
          <w:i/>
          <w:sz w:val="24"/>
          <w:szCs w:val="24"/>
          <w:u w:val="single"/>
        </w:rPr>
        <w:t>Vlastní měření</w:t>
      </w:r>
    </w:p>
    <w:p w14:paraId="1416B27F" w14:textId="727E0375" w:rsidR="00094F3F" w:rsidRPr="006846AF" w:rsidRDefault="00094F3F" w:rsidP="000A47D0">
      <w:pPr>
        <w:numPr>
          <w:ilvl w:val="0"/>
          <w:numId w:val="11"/>
        </w:numPr>
        <w:spacing w:after="200" w:line="360" w:lineRule="auto"/>
        <w:contextualSpacing/>
        <w:jc w:val="both"/>
        <w:rPr>
          <w:rFonts w:ascii="Calibri" w:eastAsia="Calibri" w:hAnsi="Calibri" w:cs="Times New Roman"/>
          <w:sz w:val="24"/>
          <w:szCs w:val="24"/>
        </w:rPr>
      </w:pPr>
      <w:r w:rsidRPr="006846AF">
        <w:rPr>
          <w:rFonts w:ascii="Calibri" w:eastAsia="Calibri" w:hAnsi="Calibri" w:cs="Times New Roman"/>
          <w:sz w:val="24"/>
          <w:szCs w:val="24"/>
        </w:rPr>
        <w:t xml:space="preserve">Do 75ml kádinky </w:t>
      </w:r>
      <w:proofErr w:type="spellStart"/>
      <w:r w:rsidRPr="006846AF">
        <w:rPr>
          <w:rFonts w:ascii="Calibri" w:eastAsia="Calibri" w:hAnsi="Calibri" w:cs="Times New Roman"/>
          <w:sz w:val="24"/>
          <w:szCs w:val="24"/>
        </w:rPr>
        <w:t>napipetujte</w:t>
      </w:r>
      <w:proofErr w:type="spellEnd"/>
      <w:r w:rsidRPr="006846AF">
        <w:rPr>
          <w:rFonts w:ascii="Calibri" w:eastAsia="Calibri" w:hAnsi="Calibri" w:cs="Times New Roman"/>
          <w:sz w:val="24"/>
          <w:szCs w:val="24"/>
        </w:rPr>
        <w:t xml:space="preserve"> přesně 1,0</w:t>
      </w:r>
      <w:r w:rsidR="00E910AB">
        <w:rPr>
          <w:rFonts w:ascii="Calibri" w:eastAsia="Calibri" w:hAnsi="Calibri" w:cs="Times New Roman"/>
          <w:sz w:val="24"/>
          <w:szCs w:val="24"/>
        </w:rPr>
        <w:t> </w:t>
      </w:r>
      <w:r w:rsidRPr="006846AF">
        <w:rPr>
          <w:rFonts w:ascii="Calibri" w:eastAsia="Calibri" w:hAnsi="Calibri" w:cs="Times New Roman"/>
          <w:sz w:val="24"/>
          <w:szCs w:val="24"/>
        </w:rPr>
        <w:t>ml roztoku TRIS a nařeďte jej 29</w:t>
      </w:r>
      <w:r w:rsidR="00E910AB">
        <w:rPr>
          <w:rFonts w:ascii="Calibri" w:eastAsia="Calibri" w:hAnsi="Calibri" w:cs="Times New Roman"/>
          <w:sz w:val="24"/>
          <w:szCs w:val="24"/>
        </w:rPr>
        <w:t> </w:t>
      </w:r>
      <w:r w:rsidRPr="006846AF">
        <w:rPr>
          <w:rFonts w:ascii="Calibri" w:eastAsia="Calibri" w:hAnsi="Calibri" w:cs="Times New Roman"/>
          <w:sz w:val="24"/>
          <w:szCs w:val="24"/>
        </w:rPr>
        <w:t xml:space="preserve">ml </w:t>
      </w:r>
      <w:r>
        <w:rPr>
          <w:rFonts w:ascii="Calibri" w:eastAsia="Calibri" w:hAnsi="Calibri" w:cs="Times New Roman"/>
          <w:sz w:val="24"/>
          <w:szCs w:val="24"/>
        </w:rPr>
        <w:t xml:space="preserve">destilované </w:t>
      </w:r>
      <w:r w:rsidRPr="006846AF">
        <w:rPr>
          <w:rFonts w:ascii="Calibri" w:eastAsia="Calibri" w:hAnsi="Calibri" w:cs="Times New Roman"/>
          <w:sz w:val="24"/>
          <w:szCs w:val="24"/>
        </w:rPr>
        <w:t xml:space="preserve">vody. </w:t>
      </w:r>
    </w:p>
    <w:p w14:paraId="45CA762C" w14:textId="77777777" w:rsidR="00094F3F" w:rsidRPr="006846AF" w:rsidRDefault="00094F3F" w:rsidP="000A47D0">
      <w:pPr>
        <w:numPr>
          <w:ilvl w:val="0"/>
          <w:numId w:val="11"/>
        </w:numPr>
        <w:spacing w:after="200" w:line="360" w:lineRule="auto"/>
        <w:contextualSpacing/>
        <w:jc w:val="both"/>
        <w:rPr>
          <w:rFonts w:ascii="Calibri" w:eastAsia="Calibri" w:hAnsi="Calibri" w:cs="Times New Roman"/>
          <w:sz w:val="24"/>
          <w:szCs w:val="24"/>
        </w:rPr>
      </w:pPr>
      <w:r w:rsidRPr="006846AF">
        <w:rPr>
          <w:rFonts w:ascii="Calibri" w:eastAsia="Calibri" w:hAnsi="Calibri" w:cs="Times New Roman"/>
          <w:sz w:val="24"/>
          <w:szCs w:val="24"/>
        </w:rPr>
        <w:t>Do kádinky vložte magnetické míchadlo, kádinku postavte na magnetickou míchačku a spusťte míchání.</w:t>
      </w:r>
    </w:p>
    <w:p w14:paraId="03244D21" w14:textId="77777777" w:rsidR="00094F3F" w:rsidRPr="00757D39" w:rsidRDefault="00094F3F" w:rsidP="000A47D0">
      <w:pPr>
        <w:numPr>
          <w:ilvl w:val="0"/>
          <w:numId w:val="11"/>
        </w:numPr>
        <w:spacing w:after="200" w:line="360" w:lineRule="auto"/>
        <w:contextualSpacing/>
        <w:jc w:val="both"/>
        <w:rPr>
          <w:rFonts w:ascii="Calibri" w:eastAsia="Calibri" w:hAnsi="Calibri" w:cs="Times New Roman"/>
          <w:b/>
          <w:bCs/>
          <w:sz w:val="24"/>
          <w:szCs w:val="24"/>
        </w:rPr>
      </w:pPr>
      <w:proofErr w:type="spellStart"/>
      <w:r w:rsidRPr="006846AF">
        <w:rPr>
          <w:rFonts w:ascii="Calibri" w:eastAsia="Calibri" w:hAnsi="Calibri" w:cs="Times New Roman"/>
          <w:sz w:val="24"/>
          <w:szCs w:val="24"/>
        </w:rPr>
        <w:lastRenderedPageBreak/>
        <w:t>Zkalibrovanou</w:t>
      </w:r>
      <w:proofErr w:type="spellEnd"/>
      <w:r w:rsidRPr="006846AF">
        <w:rPr>
          <w:rFonts w:ascii="Calibri" w:eastAsia="Calibri" w:hAnsi="Calibri" w:cs="Times New Roman"/>
          <w:sz w:val="24"/>
          <w:szCs w:val="24"/>
        </w:rPr>
        <w:t xml:space="preserve"> elektrodu opláchněte vodou, osušte kouskem buničité vaty a ponořte do naředěného roztoku TRIS v kádince. Při ponoření elektrody do roztoku si dejte pozor, aby elektroda nebyla v kontaktu s míchadlem a </w:t>
      </w:r>
      <w:r w:rsidRPr="00757D39">
        <w:rPr>
          <w:rFonts w:ascii="Calibri" w:eastAsia="Calibri" w:hAnsi="Calibri" w:cs="Times New Roman"/>
          <w:b/>
          <w:bCs/>
          <w:sz w:val="24"/>
          <w:szCs w:val="24"/>
        </w:rPr>
        <w:t>aby byla ponořena frita elektrody.</w:t>
      </w:r>
    </w:p>
    <w:p w14:paraId="22AFA7FB" w14:textId="77777777" w:rsidR="00094F3F" w:rsidRPr="006846AF" w:rsidRDefault="00094F3F" w:rsidP="000A47D0">
      <w:pPr>
        <w:numPr>
          <w:ilvl w:val="0"/>
          <w:numId w:val="11"/>
        </w:numPr>
        <w:spacing w:after="200" w:line="360" w:lineRule="auto"/>
        <w:contextualSpacing/>
        <w:jc w:val="both"/>
        <w:rPr>
          <w:rFonts w:ascii="Calibri" w:eastAsia="Calibri" w:hAnsi="Calibri" w:cs="Times New Roman"/>
          <w:sz w:val="24"/>
          <w:szCs w:val="24"/>
        </w:rPr>
      </w:pPr>
      <w:r>
        <w:rPr>
          <w:rFonts w:ascii="Calibri" w:eastAsia="Calibri" w:hAnsi="Calibri" w:cs="Times New Roman"/>
          <w:sz w:val="24"/>
          <w:szCs w:val="24"/>
        </w:rPr>
        <w:t>Po ustálení hodnoty na pH metru o</w:t>
      </w:r>
      <w:r w:rsidRPr="006846AF">
        <w:rPr>
          <w:rFonts w:ascii="Calibri" w:eastAsia="Calibri" w:hAnsi="Calibri" w:cs="Times New Roman"/>
          <w:sz w:val="24"/>
          <w:szCs w:val="24"/>
        </w:rPr>
        <w:t>dečtěte pH.</w:t>
      </w:r>
    </w:p>
    <w:p w14:paraId="47CC1C7B" w14:textId="3672978E" w:rsidR="00094F3F" w:rsidRPr="006846AF" w:rsidRDefault="00094F3F" w:rsidP="000A47D0">
      <w:pPr>
        <w:numPr>
          <w:ilvl w:val="0"/>
          <w:numId w:val="11"/>
        </w:numPr>
        <w:spacing w:after="200" w:line="360" w:lineRule="auto"/>
        <w:contextualSpacing/>
        <w:jc w:val="both"/>
        <w:rPr>
          <w:rFonts w:ascii="Calibri" w:eastAsia="Calibri" w:hAnsi="Calibri" w:cs="Times New Roman"/>
          <w:sz w:val="24"/>
          <w:szCs w:val="24"/>
        </w:rPr>
      </w:pPr>
      <w:r w:rsidRPr="00F16D30">
        <w:rPr>
          <w:rFonts w:ascii="Calibri" w:eastAsia="Calibri" w:hAnsi="Calibri" w:cs="Times New Roman"/>
          <w:sz w:val="24"/>
          <w:szCs w:val="24"/>
        </w:rPr>
        <w:t>Do titrovaného roztoku přidejte pipetou 1,0</w:t>
      </w:r>
      <w:r w:rsidR="00E374E0">
        <w:rPr>
          <w:rFonts w:ascii="Calibri" w:eastAsia="Calibri" w:hAnsi="Calibri" w:cs="Times New Roman"/>
          <w:sz w:val="24"/>
          <w:szCs w:val="24"/>
        </w:rPr>
        <w:t> </w:t>
      </w:r>
      <w:r w:rsidRPr="00F16D30">
        <w:rPr>
          <w:rFonts w:ascii="Calibri" w:eastAsia="Calibri" w:hAnsi="Calibri" w:cs="Times New Roman"/>
          <w:sz w:val="24"/>
          <w:szCs w:val="24"/>
        </w:rPr>
        <w:t>ml odměrného roztoku kyseliny chlorovodíkové a po ustálení hodnoty pH metru odečtěte pH</w:t>
      </w:r>
      <w:r>
        <w:rPr>
          <w:rFonts w:ascii="Calibri" w:eastAsia="Calibri" w:hAnsi="Calibri" w:cs="Times New Roman"/>
          <w:sz w:val="24"/>
          <w:szCs w:val="24"/>
        </w:rPr>
        <w:t>.</w:t>
      </w:r>
      <w:r w:rsidRPr="00F16D30">
        <w:rPr>
          <w:rFonts w:ascii="Calibri" w:eastAsia="Calibri" w:hAnsi="Calibri" w:cs="Times New Roman"/>
          <w:sz w:val="24"/>
          <w:szCs w:val="24"/>
          <w:lang w:val="en"/>
        </w:rPr>
        <w:t xml:space="preserve"> </w:t>
      </w:r>
    </w:p>
    <w:p w14:paraId="7C6D726C" w14:textId="079A0BDA" w:rsidR="00094F3F" w:rsidRPr="006846AF" w:rsidRDefault="00094F3F" w:rsidP="000A47D0">
      <w:pPr>
        <w:numPr>
          <w:ilvl w:val="0"/>
          <w:numId w:val="11"/>
        </w:numPr>
        <w:spacing w:after="200" w:line="360" w:lineRule="auto"/>
        <w:contextualSpacing/>
        <w:jc w:val="both"/>
        <w:rPr>
          <w:rFonts w:ascii="Calibri" w:eastAsia="Calibri" w:hAnsi="Calibri" w:cs="Times New Roman"/>
          <w:sz w:val="24"/>
          <w:szCs w:val="24"/>
        </w:rPr>
      </w:pPr>
      <w:r w:rsidRPr="00F16D30">
        <w:rPr>
          <w:rFonts w:ascii="Calibri" w:eastAsia="Calibri" w:hAnsi="Calibri" w:cs="Times New Roman"/>
          <w:sz w:val="24"/>
          <w:szCs w:val="24"/>
        </w:rPr>
        <w:t>Tento postup opakujte až do konečné spotřeby 24,0</w:t>
      </w:r>
      <w:r w:rsidR="00E910AB">
        <w:rPr>
          <w:rFonts w:ascii="Calibri" w:eastAsia="Calibri" w:hAnsi="Calibri" w:cs="Times New Roman"/>
          <w:sz w:val="24"/>
          <w:szCs w:val="24"/>
        </w:rPr>
        <w:t> </w:t>
      </w:r>
      <w:r w:rsidRPr="00F16D30">
        <w:rPr>
          <w:rFonts w:ascii="Calibri" w:eastAsia="Calibri" w:hAnsi="Calibri" w:cs="Times New Roman"/>
          <w:sz w:val="24"/>
          <w:szCs w:val="24"/>
        </w:rPr>
        <w:t>ml</w:t>
      </w:r>
      <w:r>
        <w:rPr>
          <w:rFonts w:ascii="Calibri" w:eastAsia="Calibri" w:hAnsi="Calibri" w:cs="Times New Roman"/>
          <w:sz w:val="24"/>
          <w:szCs w:val="24"/>
          <w:lang w:val="en"/>
        </w:rPr>
        <w:t>.</w:t>
      </w:r>
    </w:p>
    <w:p w14:paraId="0DCB8DFA" w14:textId="75639694" w:rsidR="00094F3F" w:rsidRPr="006846AF" w:rsidRDefault="0096056B" w:rsidP="000A47D0">
      <w:pPr>
        <w:numPr>
          <w:ilvl w:val="0"/>
          <w:numId w:val="11"/>
        </w:numPr>
        <w:spacing w:after="200" w:line="360" w:lineRule="auto"/>
        <w:contextualSpacing/>
        <w:jc w:val="both"/>
        <w:rPr>
          <w:rFonts w:ascii="Calibri" w:eastAsia="Calibri" w:hAnsi="Calibri" w:cs="Times New Roman"/>
          <w:sz w:val="24"/>
          <w:szCs w:val="24"/>
        </w:rPr>
      </w:pPr>
      <w:r>
        <w:rPr>
          <w:rFonts w:ascii="Calibri" w:eastAsia="Calibri" w:hAnsi="Calibri" w:cs="Times New Roman"/>
          <w:sz w:val="24"/>
          <w:szCs w:val="24"/>
        </w:rPr>
        <w:t>Doplňte tabulku a v</w:t>
      </w:r>
      <w:r w:rsidR="00094F3F" w:rsidRPr="006846AF">
        <w:rPr>
          <w:rFonts w:ascii="Calibri" w:eastAsia="Calibri" w:hAnsi="Calibri" w:cs="Times New Roman"/>
          <w:sz w:val="24"/>
          <w:szCs w:val="24"/>
        </w:rPr>
        <w:t>yneste v programu Excel titrační křivku (závislost pH na objemu přidané kyseliny chlorovodíkové) a proložením bodů určete bod ekvivalence (inflexe titrační křivky).</w:t>
      </w:r>
    </w:p>
    <w:p w14:paraId="5512634C" w14:textId="77777777" w:rsidR="00094F3F" w:rsidRPr="006846AF" w:rsidRDefault="00094F3F" w:rsidP="000A47D0">
      <w:pPr>
        <w:numPr>
          <w:ilvl w:val="0"/>
          <w:numId w:val="11"/>
        </w:numPr>
        <w:spacing w:after="200" w:line="360" w:lineRule="auto"/>
        <w:contextualSpacing/>
        <w:jc w:val="both"/>
        <w:rPr>
          <w:rFonts w:ascii="Calibri" w:eastAsia="Calibri" w:hAnsi="Calibri" w:cs="Times New Roman"/>
          <w:sz w:val="24"/>
          <w:szCs w:val="24"/>
        </w:rPr>
      </w:pPr>
      <w:r w:rsidRPr="006846AF">
        <w:rPr>
          <w:rFonts w:ascii="Calibri" w:eastAsia="Calibri" w:hAnsi="Calibri" w:cs="Times New Roman"/>
          <w:sz w:val="24"/>
          <w:szCs w:val="24"/>
        </w:rPr>
        <w:t xml:space="preserve">Vypočítejte koncentraci předloženého roztoku TRIS a v polovině spotřeby k bodu ekvivalence poté odečtěte </w:t>
      </w:r>
      <w:proofErr w:type="spellStart"/>
      <w:r w:rsidRPr="006846AF">
        <w:rPr>
          <w:rFonts w:ascii="Calibri" w:eastAsia="Calibri" w:hAnsi="Calibri" w:cs="Times New Roman"/>
          <w:sz w:val="24"/>
          <w:szCs w:val="24"/>
        </w:rPr>
        <w:t>pK</w:t>
      </w:r>
      <w:r w:rsidRPr="006846AF">
        <w:rPr>
          <w:rFonts w:ascii="Calibri" w:eastAsia="Calibri" w:hAnsi="Calibri" w:cs="Times New Roman"/>
          <w:sz w:val="24"/>
          <w:szCs w:val="24"/>
          <w:vertAlign w:val="subscript"/>
        </w:rPr>
        <w:t>A</w:t>
      </w:r>
      <w:proofErr w:type="spellEnd"/>
      <w:r w:rsidRPr="006846AF">
        <w:rPr>
          <w:rFonts w:ascii="Calibri" w:eastAsia="Calibri" w:hAnsi="Calibri" w:cs="Times New Roman"/>
          <w:sz w:val="24"/>
          <w:szCs w:val="24"/>
        </w:rPr>
        <w:t xml:space="preserve"> TRIS. </w:t>
      </w:r>
    </w:p>
    <w:p w14:paraId="3D782C48" w14:textId="77777777" w:rsidR="00094F3F" w:rsidRPr="006846AF" w:rsidRDefault="00094F3F" w:rsidP="000A47D0">
      <w:pPr>
        <w:numPr>
          <w:ilvl w:val="0"/>
          <w:numId w:val="11"/>
        </w:numPr>
        <w:spacing w:after="200" w:line="360" w:lineRule="auto"/>
        <w:contextualSpacing/>
        <w:jc w:val="both"/>
        <w:rPr>
          <w:rFonts w:ascii="Calibri" w:eastAsia="Calibri" w:hAnsi="Calibri" w:cs="Times New Roman"/>
          <w:sz w:val="24"/>
          <w:szCs w:val="24"/>
        </w:rPr>
      </w:pPr>
      <w:r w:rsidRPr="006846AF">
        <w:rPr>
          <w:rFonts w:ascii="Calibri" w:eastAsia="Calibri" w:hAnsi="Calibri" w:cs="Times New Roman"/>
          <w:sz w:val="24"/>
          <w:szCs w:val="24"/>
        </w:rPr>
        <w:t>Zhodnoťte, v jakém rozsahu pH se dá TRIS používat jako pufr.</w:t>
      </w:r>
    </w:p>
    <w:p w14:paraId="44C08C16" w14:textId="77777777" w:rsidR="00094F3F" w:rsidRPr="006846AF" w:rsidRDefault="00094F3F" w:rsidP="00E24E5C">
      <w:pPr>
        <w:spacing w:after="200" w:line="360" w:lineRule="auto"/>
        <w:ind w:firstLine="284"/>
        <w:jc w:val="both"/>
        <w:rPr>
          <w:rFonts w:ascii="Calibri" w:eastAsia="Calibri" w:hAnsi="Calibri" w:cs="Times New Roman"/>
          <w:i/>
          <w:sz w:val="28"/>
          <w:szCs w:val="28"/>
          <w:u w:val="single"/>
        </w:rPr>
      </w:pPr>
      <w:r w:rsidRPr="006846AF">
        <w:rPr>
          <w:rFonts w:ascii="Calibri" w:eastAsia="Calibri" w:hAnsi="Calibri" w:cs="Times New Roman"/>
          <w:i/>
          <w:sz w:val="28"/>
          <w:szCs w:val="28"/>
          <w:u w:val="single"/>
        </w:rPr>
        <w:t>Výsledky:</w:t>
      </w:r>
    </w:p>
    <w:tbl>
      <w:tblPr>
        <w:tblStyle w:val="Mkatabulky1"/>
        <w:tblW w:w="0" w:type="auto"/>
        <w:jc w:val="center"/>
        <w:tblLook w:val="04A0" w:firstRow="1" w:lastRow="0" w:firstColumn="1" w:lastColumn="0" w:noHBand="0" w:noVBand="1"/>
      </w:tblPr>
      <w:tblGrid>
        <w:gridCol w:w="1957"/>
        <w:gridCol w:w="1157"/>
        <w:gridCol w:w="1984"/>
        <w:gridCol w:w="1962"/>
        <w:gridCol w:w="1866"/>
      </w:tblGrid>
      <w:tr w:rsidR="0096056B" w:rsidRPr="006846AF" w14:paraId="6A2B9002" w14:textId="77777777" w:rsidTr="006E3783">
        <w:trPr>
          <w:trHeight w:val="284"/>
          <w:jc w:val="center"/>
        </w:trPr>
        <w:tc>
          <w:tcPr>
            <w:tcW w:w="1957" w:type="dxa"/>
            <w:vAlign w:val="center"/>
          </w:tcPr>
          <w:p w14:paraId="6D52F372" w14:textId="64B2A7F3" w:rsidR="0096056B" w:rsidRPr="006846AF" w:rsidRDefault="0096056B" w:rsidP="006E3783">
            <w:pPr>
              <w:spacing w:line="360" w:lineRule="auto"/>
              <w:jc w:val="center"/>
              <w:rPr>
                <w:rFonts w:ascii="Calibri" w:eastAsia="Calibri" w:hAnsi="Calibri" w:cs="Times New Roman"/>
                <w:b/>
                <w:sz w:val="24"/>
                <w:szCs w:val="24"/>
              </w:rPr>
            </w:pPr>
            <w:proofErr w:type="spellStart"/>
            <w:r>
              <w:rPr>
                <w:rFonts w:ascii="Calibri" w:eastAsia="Calibri" w:hAnsi="Calibri" w:cs="Times New Roman"/>
                <w:b/>
                <w:sz w:val="24"/>
                <w:szCs w:val="24"/>
              </w:rPr>
              <w:t>V</w:t>
            </w:r>
            <w:r>
              <w:rPr>
                <w:rFonts w:ascii="Calibri" w:eastAsia="Calibri" w:hAnsi="Calibri" w:cs="Times New Roman"/>
                <w:b/>
                <w:sz w:val="24"/>
                <w:szCs w:val="24"/>
                <w:vertAlign w:val="subscript"/>
              </w:rPr>
              <w:t>HCl</w:t>
            </w:r>
            <w:proofErr w:type="spellEnd"/>
            <w:r>
              <w:rPr>
                <w:rFonts w:ascii="Calibri" w:eastAsia="Calibri" w:hAnsi="Calibri" w:cs="Times New Roman"/>
                <w:b/>
                <w:sz w:val="24"/>
                <w:szCs w:val="24"/>
              </w:rPr>
              <w:t xml:space="preserve"> (ml)</w:t>
            </w:r>
          </w:p>
        </w:tc>
        <w:tc>
          <w:tcPr>
            <w:tcW w:w="1157" w:type="dxa"/>
            <w:vAlign w:val="center"/>
          </w:tcPr>
          <w:p w14:paraId="22525F3E" w14:textId="77777777" w:rsidR="0096056B" w:rsidRPr="006846AF" w:rsidRDefault="0096056B" w:rsidP="006E3783">
            <w:pPr>
              <w:spacing w:line="360" w:lineRule="auto"/>
              <w:jc w:val="center"/>
              <w:rPr>
                <w:rFonts w:ascii="Calibri" w:eastAsia="Calibri" w:hAnsi="Calibri" w:cs="Times New Roman"/>
                <w:b/>
                <w:sz w:val="24"/>
                <w:szCs w:val="24"/>
              </w:rPr>
            </w:pPr>
            <w:r>
              <w:rPr>
                <w:rFonts w:ascii="Calibri" w:eastAsia="Calibri" w:hAnsi="Calibri" w:cs="Times New Roman"/>
                <w:b/>
                <w:sz w:val="24"/>
                <w:szCs w:val="24"/>
              </w:rPr>
              <w:t>pH</w:t>
            </w:r>
          </w:p>
        </w:tc>
        <w:tc>
          <w:tcPr>
            <w:tcW w:w="1984" w:type="dxa"/>
            <w:vAlign w:val="center"/>
          </w:tcPr>
          <w:p w14:paraId="4D1C86B1" w14:textId="7E302BA4" w:rsidR="0096056B" w:rsidRPr="006846AF" w:rsidRDefault="0096056B" w:rsidP="006E3783">
            <w:pPr>
              <w:spacing w:line="360" w:lineRule="auto"/>
              <w:jc w:val="center"/>
              <w:rPr>
                <w:rFonts w:ascii="Calibri" w:eastAsia="Calibri" w:hAnsi="Calibri" w:cs="Times New Roman"/>
                <w:b/>
                <w:sz w:val="24"/>
                <w:szCs w:val="24"/>
              </w:rPr>
            </w:pPr>
            <w:proofErr w:type="spellStart"/>
            <w:r>
              <w:rPr>
                <w:rFonts w:ascii="Calibri" w:eastAsia="Calibri" w:hAnsi="Calibri" w:cs="Times New Roman"/>
                <w:b/>
                <w:sz w:val="24"/>
                <w:szCs w:val="24"/>
              </w:rPr>
              <w:t>c</w:t>
            </w:r>
            <w:r>
              <w:rPr>
                <w:rFonts w:ascii="Calibri" w:eastAsia="Calibri" w:hAnsi="Calibri" w:cs="Times New Roman"/>
                <w:b/>
                <w:sz w:val="24"/>
                <w:szCs w:val="24"/>
                <w:vertAlign w:val="subscript"/>
              </w:rPr>
              <w:t>HCl</w:t>
            </w:r>
            <w:proofErr w:type="spellEnd"/>
            <w:r w:rsidRPr="006846AF">
              <w:rPr>
                <w:rFonts w:ascii="Calibri" w:eastAsia="Calibri" w:hAnsi="Calibri" w:cs="Times New Roman"/>
                <w:b/>
                <w:sz w:val="24"/>
                <w:szCs w:val="24"/>
              </w:rPr>
              <w:t xml:space="preserve"> (</w:t>
            </w:r>
            <w:proofErr w:type="spellStart"/>
            <w:r w:rsidRPr="006846AF">
              <w:rPr>
                <w:rFonts w:ascii="Calibri" w:eastAsia="Calibri" w:hAnsi="Calibri" w:cs="Times New Roman"/>
                <w:b/>
                <w:sz w:val="24"/>
                <w:szCs w:val="24"/>
              </w:rPr>
              <w:t>mM</w:t>
            </w:r>
            <w:proofErr w:type="spellEnd"/>
            <w:r w:rsidRPr="006846AF">
              <w:rPr>
                <w:rFonts w:ascii="Calibri" w:eastAsia="Calibri" w:hAnsi="Calibri" w:cs="Times New Roman"/>
                <w:b/>
                <w:sz w:val="24"/>
                <w:szCs w:val="24"/>
              </w:rPr>
              <w:t>)</w:t>
            </w:r>
          </w:p>
        </w:tc>
        <w:tc>
          <w:tcPr>
            <w:tcW w:w="1962" w:type="dxa"/>
            <w:vAlign w:val="center"/>
          </w:tcPr>
          <w:p w14:paraId="5A6824D7" w14:textId="432E6019" w:rsidR="0096056B" w:rsidRPr="006846AF" w:rsidRDefault="0096056B" w:rsidP="006E3783">
            <w:pPr>
              <w:spacing w:line="360" w:lineRule="auto"/>
              <w:jc w:val="center"/>
              <w:rPr>
                <w:rFonts w:ascii="Calibri" w:eastAsia="Calibri" w:hAnsi="Calibri" w:cs="Times New Roman"/>
                <w:b/>
                <w:sz w:val="24"/>
                <w:szCs w:val="24"/>
              </w:rPr>
            </w:pPr>
            <w:proofErr w:type="spellStart"/>
            <w:r>
              <w:rPr>
                <w:rFonts w:ascii="Calibri" w:eastAsia="Calibri" w:hAnsi="Calibri" w:cs="Times New Roman"/>
                <w:b/>
                <w:sz w:val="24"/>
                <w:szCs w:val="24"/>
              </w:rPr>
              <w:t>c</w:t>
            </w:r>
            <w:r>
              <w:rPr>
                <w:rFonts w:ascii="Calibri" w:eastAsia="Calibri" w:hAnsi="Calibri" w:cs="Times New Roman"/>
                <w:b/>
                <w:sz w:val="24"/>
                <w:szCs w:val="24"/>
                <w:vertAlign w:val="subscript"/>
              </w:rPr>
              <w:t>TRIS</w:t>
            </w:r>
            <w:proofErr w:type="spellEnd"/>
            <w:r>
              <w:rPr>
                <w:rFonts w:ascii="Calibri" w:eastAsia="Calibri" w:hAnsi="Calibri" w:cs="Times New Roman"/>
                <w:b/>
                <w:sz w:val="24"/>
                <w:szCs w:val="24"/>
              </w:rPr>
              <w:t>(</w:t>
            </w:r>
            <w:proofErr w:type="spellStart"/>
            <w:r>
              <w:rPr>
                <w:rFonts w:ascii="Calibri" w:eastAsia="Calibri" w:hAnsi="Calibri" w:cs="Times New Roman"/>
                <w:b/>
                <w:sz w:val="24"/>
                <w:szCs w:val="24"/>
              </w:rPr>
              <w:t>mM</w:t>
            </w:r>
            <w:proofErr w:type="spellEnd"/>
            <w:r>
              <w:rPr>
                <w:rFonts w:ascii="Calibri" w:eastAsia="Calibri" w:hAnsi="Calibri" w:cs="Times New Roman"/>
                <w:b/>
                <w:sz w:val="24"/>
                <w:szCs w:val="24"/>
              </w:rPr>
              <w:t>)</w:t>
            </w:r>
          </w:p>
        </w:tc>
        <w:tc>
          <w:tcPr>
            <w:tcW w:w="1866" w:type="dxa"/>
            <w:vAlign w:val="center"/>
          </w:tcPr>
          <w:p w14:paraId="685A4590" w14:textId="01B4F70F" w:rsidR="0096056B" w:rsidRDefault="0096056B" w:rsidP="006E3783">
            <w:pPr>
              <w:spacing w:line="360" w:lineRule="auto"/>
              <w:jc w:val="center"/>
              <w:rPr>
                <w:rFonts w:ascii="Calibri" w:eastAsia="Calibri" w:hAnsi="Calibri" w:cs="Times New Roman"/>
                <w:b/>
                <w:sz w:val="24"/>
                <w:szCs w:val="24"/>
              </w:rPr>
            </w:pPr>
            <w:proofErr w:type="spellStart"/>
            <w:r>
              <w:rPr>
                <w:rFonts w:ascii="Calibri" w:eastAsia="Calibri" w:hAnsi="Calibri" w:cs="Times New Roman"/>
                <w:b/>
                <w:sz w:val="24"/>
                <w:szCs w:val="24"/>
              </w:rPr>
              <w:t>c</w:t>
            </w:r>
            <w:r>
              <w:rPr>
                <w:rFonts w:ascii="Calibri" w:eastAsia="Calibri" w:hAnsi="Calibri" w:cs="Times New Roman"/>
                <w:b/>
                <w:sz w:val="24"/>
                <w:szCs w:val="24"/>
                <w:vertAlign w:val="subscript"/>
              </w:rPr>
              <w:t>HCl</w:t>
            </w:r>
            <w:proofErr w:type="spellEnd"/>
            <w:r>
              <w:rPr>
                <w:rFonts w:ascii="Calibri" w:eastAsia="Calibri" w:hAnsi="Calibri" w:cs="Times New Roman"/>
                <w:b/>
                <w:sz w:val="24"/>
                <w:szCs w:val="24"/>
              </w:rPr>
              <w:t>/</w:t>
            </w:r>
            <w:proofErr w:type="spellStart"/>
            <w:r>
              <w:rPr>
                <w:rFonts w:ascii="Calibri" w:eastAsia="Calibri" w:hAnsi="Calibri" w:cs="Times New Roman"/>
                <w:b/>
                <w:sz w:val="24"/>
                <w:szCs w:val="24"/>
              </w:rPr>
              <w:t>c</w:t>
            </w:r>
            <w:r>
              <w:rPr>
                <w:rFonts w:ascii="Calibri" w:eastAsia="Calibri" w:hAnsi="Calibri" w:cs="Times New Roman"/>
                <w:b/>
                <w:sz w:val="24"/>
                <w:szCs w:val="24"/>
                <w:vertAlign w:val="subscript"/>
              </w:rPr>
              <w:t>TRIS</w:t>
            </w:r>
            <w:proofErr w:type="spellEnd"/>
          </w:p>
        </w:tc>
      </w:tr>
      <w:tr w:rsidR="0096056B" w:rsidRPr="006846AF" w14:paraId="31E205CF" w14:textId="77777777" w:rsidTr="006E3783">
        <w:trPr>
          <w:trHeight w:val="284"/>
          <w:jc w:val="center"/>
        </w:trPr>
        <w:tc>
          <w:tcPr>
            <w:tcW w:w="1957" w:type="dxa"/>
            <w:shd w:val="clear" w:color="auto" w:fill="EEECE1"/>
            <w:vAlign w:val="center"/>
          </w:tcPr>
          <w:p w14:paraId="24408FBE" w14:textId="77777777" w:rsidR="0096056B" w:rsidRPr="006846AF" w:rsidRDefault="0096056B"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5BD73EE5" w14:textId="77777777" w:rsidR="0096056B" w:rsidRPr="006846AF" w:rsidRDefault="0096056B"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6B94ACFB" w14:textId="77777777" w:rsidR="0096056B" w:rsidRPr="006846AF" w:rsidRDefault="0096056B"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41BD1890" w14:textId="77777777" w:rsidR="0096056B" w:rsidRPr="006846AF" w:rsidRDefault="0096056B"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0E641E10" w14:textId="77777777" w:rsidR="0096056B" w:rsidRPr="006846AF" w:rsidRDefault="0096056B" w:rsidP="006E3783">
            <w:pPr>
              <w:spacing w:line="360" w:lineRule="auto"/>
              <w:jc w:val="center"/>
              <w:rPr>
                <w:rFonts w:ascii="Calibri" w:eastAsia="Calibri" w:hAnsi="Calibri" w:cs="Times New Roman"/>
                <w:sz w:val="24"/>
                <w:szCs w:val="24"/>
              </w:rPr>
            </w:pPr>
          </w:p>
        </w:tc>
      </w:tr>
      <w:tr w:rsidR="0096056B" w:rsidRPr="006846AF" w14:paraId="17D063EA" w14:textId="77777777" w:rsidTr="006E3783">
        <w:trPr>
          <w:trHeight w:val="284"/>
          <w:jc w:val="center"/>
        </w:trPr>
        <w:tc>
          <w:tcPr>
            <w:tcW w:w="1957" w:type="dxa"/>
            <w:shd w:val="clear" w:color="auto" w:fill="EEECE1"/>
            <w:vAlign w:val="center"/>
          </w:tcPr>
          <w:p w14:paraId="4705A04E" w14:textId="77777777" w:rsidR="0096056B" w:rsidRPr="006846AF" w:rsidRDefault="0096056B"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3DE39C77" w14:textId="77777777" w:rsidR="0096056B" w:rsidRPr="006846AF" w:rsidRDefault="0096056B"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5FF649AF" w14:textId="77777777" w:rsidR="0096056B" w:rsidRPr="006846AF" w:rsidRDefault="0096056B"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0675B138" w14:textId="77777777" w:rsidR="0096056B" w:rsidRPr="006846AF" w:rsidRDefault="0096056B"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6C1C615F" w14:textId="77777777" w:rsidR="0096056B" w:rsidRPr="006846AF" w:rsidRDefault="0096056B" w:rsidP="006E3783">
            <w:pPr>
              <w:spacing w:line="360" w:lineRule="auto"/>
              <w:jc w:val="center"/>
              <w:rPr>
                <w:rFonts w:ascii="Calibri" w:eastAsia="Calibri" w:hAnsi="Calibri" w:cs="Times New Roman"/>
                <w:sz w:val="24"/>
                <w:szCs w:val="24"/>
              </w:rPr>
            </w:pPr>
          </w:p>
        </w:tc>
      </w:tr>
      <w:tr w:rsidR="0096056B" w:rsidRPr="006846AF" w14:paraId="77D6980F" w14:textId="77777777" w:rsidTr="006E3783">
        <w:trPr>
          <w:trHeight w:val="284"/>
          <w:jc w:val="center"/>
        </w:trPr>
        <w:tc>
          <w:tcPr>
            <w:tcW w:w="1957" w:type="dxa"/>
            <w:shd w:val="clear" w:color="auto" w:fill="EEECE1"/>
            <w:vAlign w:val="center"/>
          </w:tcPr>
          <w:p w14:paraId="3095B8CA" w14:textId="77777777" w:rsidR="0096056B" w:rsidRPr="006846AF" w:rsidRDefault="0096056B"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7ADEDA5F" w14:textId="77777777" w:rsidR="0096056B" w:rsidRPr="006846AF" w:rsidRDefault="0096056B"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526C692B" w14:textId="77777777" w:rsidR="0096056B" w:rsidRPr="006846AF" w:rsidRDefault="0096056B"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240B7DCD" w14:textId="77777777" w:rsidR="0096056B" w:rsidRPr="006846AF" w:rsidRDefault="0096056B"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67E5D984" w14:textId="77777777" w:rsidR="0096056B" w:rsidRPr="006846AF" w:rsidRDefault="0096056B" w:rsidP="006E3783">
            <w:pPr>
              <w:spacing w:line="360" w:lineRule="auto"/>
              <w:jc w:val="center"/>
              <w:rPr>
                <w:rFonts w:ascii="Calibri" w:eastAsia="Calibri" w:hAnsi="Calibri" w:cs="Times New Roman"/>
                <w:sz w:val="24"/>
                <w:szCs w:val="24"/>
              </w:rPr>
            </w:pPr>
          </w:p>
        </w:tc>
      </w:tr>
      <w:tr w:rsidR="0096056B" w:rsidRPr="006846AF" w14:paraId="244BD597" w14:textId="77777777" w:rsidTr="006E3783">
        <w:trPr>
          <w:trHeight w:val="284"/>
          <w:jc w:val="center"/>
        </w:trPr>
        <w:tc>
          <w:tcPr>
            <w:tcW w:w="1957" w:type="dxa"/>
            <w:shd w:val="clear" w:color="auto" w:fill="EEECE1"/>
            <w:vAlign w:val="center"/>
          </w:tcPr>
          <w:p w14:paraId="7E9461FE" w14:textId="77777777" w:rsidR="0096056B" w:rsidRPr="006846AF" w:rsidRDefault="0096056B"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1D8058DE" w14:textId="77777777" w:rsidR="0096056B" w:rsidRPr="006846AF" w:rsidRDefault="0096056B"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5FDDFF68" w14:textId="77777777" w:rsidR="0096056B" w:rsidRPr="006846AF" w:rsidRDefault="0096056B"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629C32EA" w14:textId="77777777" w:rsidR="0096056B" w:rsidRPr="006846AF" w:rsidRDefault="0096056B"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1D5A17B2" w14:textId="77777777" w:rsidR="0096056B" w:rsidRPr="006846AF" w:rsidRDefault="0096056B" w:rsidP="006E3783">
            <w:pPr>
              <w:spacing w:line="360" w:lineRule="auto"/>
              <w:jc w:val="center"/>
              <w:rPr>
                <w:rFonts w:ascii="Calibri" w:eastAsia="Calibri" w:hAnsi="Calibri" w:cs="Times New Roman"/>
                <w:sz w:val="24"/>
                <w:szCs w:val="24"/>
              </w:rPr>
            </w:pPr>
          </w:p>
        </w:tc>
      </w:tr>
      <w:tr w:rsidR="0096056B" w:rsidRPr="006846AF" w14:paraId="60968548" w14:textId="77777777" w:rsidTr="006E3783">
        <w:trPr>
          <w:trHeight w:val="284"/>
          <w:jc w:val="center"/>
        </w:trPr>
        <w:tc>
          <w:tcPr>
            <w:tcW w:w="1957" w:type="dxa"/>
            <w:shd w:val="clear" w:color="auto" w:fill="EEECE1"/>
            <w:vAlign w:val="center"/>
          </w:tcPr>
          <w:p w14:paraId="0C4DD81A" w14:textId="77777777" w:rsidR="0096056B" w:rsidRPr="006846AF" w:rsidRDefault="0096056B"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2168138C" w14:textId="77777777" w:rsidR="0096056B" w:rsidRPr="006846AF" w:rsidRDefault="0096056B"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30C29AE2" w14:textId="77777777" w:rsidR="0096056B" w:rsidRPr="006846AF" w:rsidRDefault="0096056B"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34BC8C58" w14:textId="77777777" w:rsidR="0096056B" w:rsidRPr="006846AF" w:rsidRDefault="0096056B"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4060E74E" w14:textId="77777777" w:rsidR="0096056B" w:rsidRPr="006846AF" w:rsidRDefault="0096056B" w:rsidP="006E3783">
            <w:pPr>
              <w:spacing w:line="360" w:lineRule="auto"/>
              <w:jc w:val="center"/>
              <w:rPr>
                <w:rFonts w:ascii="Calibri" w:eastAsia="Calibri" w:hAnsi="Calibri" w:cs="Times New Roman"/>
                <w:sz w:val="24"/>
                <w:szCs w:val="24"/>
              </w:rPr>
            </w:pPr>
          </w:p>
        </w:tc>
      </w:tr>
      <w:tr w:rsidR="0096056B" w:rsidRPr="006846AF" w14:paraId="74876AD8" w14:textId="77777777" w:rsidTr="006E3783">
        <w:trPr>
          <w:trHeight w:val="284"/>
          <w:jc w:val="center"/>
        </w:trPr>
        <w:tc>
          <w:tcPr>
            <w:tcW w:w="1957" w:type="dxa"/>
            <w:shd w:val="clear" w:color="auto" w:fill="EEECE1"/>
            <w:vAlign w:val="center"/>
          </w:tcPr>
          <w:p w14:paraId="09841538" w14:textId="77777777" w:rsidR="0096056B" w:rsidRPr="006846AF" w:rsidRDefault="0096056B"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2B2EB4B3" w14:textId="77777777" w:rsidR="0096056B" w:rsidRPr="006846AF" w:rsidRDefault="0096056B"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39D70913" w14:textId="77777777" w:rsidR="0096056B" w:rsidRPr="006846AF" w:rsidRDefault="0096056B"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0983F3C6" w14:textId="77777777" w:rsidR="0096056B" w:rsidRPr="006846AF" w:rsidRDefault="0096056B"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262BAC8D" w14:textId="77777777" w:rsidR="0096056B" w:rsidRPr="006846AF" w:rsidRDefault="0096056B" w:rsidP="006E3783">
            <w:pPr>
              <w:spacing w:line="360" w:lineRule="auto"/>
              <w:jc w:val="center"/>
              <w:rPr>
                <w:rFonts w:ascii="Calibri" w:eastAsia="Calibri" w:hAnsi="Calibri" w:cs="Times New Roman"/>
                <w:sz w:val="24"/>
                <w:szCs w:val="24"/>
              </w:rPr>
            </w:pPr>
          </w:p>
        </w:tc>
      </w:tr>
      <w:tr w:rsidR="0096056B" w:rsidRPr="006846AF" w14:paraId="61852700" w14:textId="77777777" w:rsidTr="006E3783">
        <w:trPr>
          <w:trHeight w:val="284"/>
          <w:jc w:val="center"/>
        </w:trPr>
        <w:tc>
          <w:tcPr>
            <w:tcW w:w="1957" w:type="dxa"/>
            <w:shd w:val="clear" w:color="auto" w:fill="EEECE1"/>
            <w:vAlign w:val="center"/>
          </w:tcPr>
          <w:p w14:paraId="0A1AE791" w14:textId="77777777" w:rsidR="0096056B" w:rsidRPr="006846AF" w:rsidRDefault="0096056B"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45326C55" w14:textId="77777777" w:rsidR="0096056B" w:rsidRPr="006846AF" w:rsidRDefault="0096056B"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3A72DDBC" w14:textId="77777777" w:rsidR="0096056B" w:rsidRPr="006846AF" w:rsidRDefault="0096056B"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63B13B81" w14:textId="77777777" w:rsidR="0096056B" w:rsidRPr="006846AF" w:rsidRDefault="0096056B"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2144A546" w14:textId="77777777" w:rsidR="0096056B" w:rsidRPr="006846AF" w:rsidRDefault="0096056B" w:rsidP="006E3783">
            <w:pPr>
              <w:spacing w:line="360" w:lineRule="auto"/>
              <w:jc w:val="center"/>
              <w:rPr>
                <w:rFonts w:ascii="Calibri" w:eastAsia="Calibri" w:hAnsi="Calibri" w:cs="Times New Roman"/>
                <w:sz w:val="24"/>
                <w:szCs w:val="24"/>
              </w:rPr>
            </w:pPr>
          </w:p>
        </w:tc>
      </w:tr>
      <w:tr w:rsidR="0096056B" w:rsidRPr="006846AF" w14:paraId="0C6DC248" w14:textId="77777777" w:rsidTr="006E3783">
        <w:trPr>
          <w:trHeight w:val="284"/>
          <w:jc w:val="center"/>
        </w:trPr>
        <w:tc>
          <w:tcPr>
            <w:tcW w:w="1957" w:type="dxa"/>
            <w:shd w:val="clear" w:color="auto" w:fill="EEECE1"/>
            <w:vAlign w:val="center"/>
          </w:tcPr>
          <w:p w14:paraId="4C360A29" w14:textId="77777777" w:rsidR="0096056B" w:rsidRPr="006846AF" w:rsidRDefault="0096056B"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50309498" w14:textId="77777777" w:rsidR="0096056B" w:rsidRPr="006846AF" w:rsidRDefault="0096056B"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72C172EB" w14:textId="77777777" w:rsidR="0096056B" w:rsidRPr="006846AF" w:rsidRDefault="0096056B"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02628A33" w14:textId="77777777" w:rsidR="0096056B" w:rsidRPr="006846AF" w:rsidRDefault="0096056B"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195C7E80" w14:textId="77777777" w:rsidR="0096056B" w:rsidRPr="006846AF" w:rsidRDefault="0096056B" w:rsidP="006E3783">
            <w:pPr>
              <w:spacing w:line="360" w:lineRule="auto"/>
              <w:jc w:val="center"/>
              <w:rPr>
                <w:rFonts w:ascii="Calibri" w:eastAsia="Calibri" w:hAnsi="Calibri" w:cs="Times New Roman"/>
                <w:sz w:val="24"/>
                <w:szCs w:val="24"/>
              </w:rPr>
            </w:pPr>
          </w:p>
        </w:tc>
      </w:tr>
      <w:tr w:rsidR="0096056B" w:rsidRPr="006846AF" w14:paraId="688815EE" w14:textId="77777777" w:rsidTr="006E3783">
        <w:trPr>
          <w:trHeight w:val="284"/>
          <w:jc w:val="center"/>
        </w:trPr>
        <w:tc>
          <w:tcPr>
            <w:tcW w:w="1957" w:type="dxa"/>
            <w:shd w:val="clear" w:color="auto" w:fill="EEECE1"/>
            <w:vAlign w:val="center"/>
          </w:tcPr>
          <w:p w14:paraId="69C2FD19" w14:textId="77777777" w:rsidR="0096056B" w:rsidRPr="006846AF" w:rsidRDefault="0096056B"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7874AA14" w14:textId="77777777" w:rsidR="0096056B" w:rsidRPr="006846AF" w:rsidRDefault="0096056B"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2EADC717" w14:textId="77777777" w:rsidR="0096056B" w:rsidRPr="006846AF" w:rsidRDefault="0096056B"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5BBB80B7" w14:textId="77777777" w:rsidR="0096056B" w:rsidRPr="006846AF" w:rsidRDefault="0096056B"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4345D1A2" w14:textId="77777777" w:rsidR="0096056B" w:rsidRPr="006846AF" w:rsidRDefault="0096056B" w:rsidP="006E3783">
            <w:pPr>
              <w:spacing w:line="360" w:lineRule="auto"/>
              <w:jc w:val="center"/>
              <w:rPr>
                <w:rFonts w:ascii="Calibri" w:eastAsia="Calibri" w:hAnsi="Calibri" w:cs="Times New Roman"/>
                <w:sz w:val="24"/>
                <w:szCs w:val="24"/>
              </w:rPr>
            </w:pPr>
          </w:p>
        </w:tc>
      </w:tr>
      <w:tr w:rsidR="0096056B" w:rsidRPr="006846AF" w14:paraId="781BBF85" w14:textId="77777777" w:rsidTr="006E3783">
        <w:trPr>
          <w:trHeight w:val="284"/>
          <w:jc w:val="center"/>
        </w:trPr>
        <w:tc>
          <w:tcPr>
            <w:tcW w:w="1957" w:type="dxa"/>
            <w:shd w:val="clear" w:color="auto" w:fill="EEECE1"/>
            <w:vAlign w:val="center"/>
          </w:tcPr>
          <w:p w14:paraId="47BE42BF" w14:textId="77777777" w:rsidR="0096056B" w:rsidRPr="006846AF" w:rsidRDefault="0096056B"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691379D1" w14:textId="77777777" w:rsidR="0096056B" w:rsidRPr="006846AF" w:rsidRDefault="0096056B"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2B353E5D" w14:textId="77777777" w:rsidR="0096056B" w:rsidRPr="006846AF" w:rsidRDefault="0096056B"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34A63DCB" w14:textId="77777777" w:rsidR="0096056B" w:rsidRPr="006846AF" w:rsidRDefault="0096056B"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689D5D93" w14:textId="77777777" w:rsidR="0096056B" w:rsidRPr="006846AF" w:rsidRDefault="0096056B" w:rsidP="006E3783">
            <w:pPr>
              <w:spacing w:line="360" w:lineRule="auto"/>
              <w:jc w:val="center"/>
              <w:rPr>
                <w:rFonts w:ascii="Calibri" w:eastAsia="Calibri" w:hAnsi="Calibri" w:cs="Times New Roman"/>
                <w:sz w:val="24"/>
                <w:szCs w:val="24"/>
              </w:rPr>
            </w:pPr>
          </w:p>
        </w:tc>
      </w:tr>
      <w:tr w:rsidR="0096056B" w:rsidRPr="006846AF" w14:paraId="5355E2E7" w14:textId="77777777" w:rsidTr="006E3783">
        <w:trPr>
          <w:trHeight w:val="284"/>
          <w:jc w:val="center"/>
        </w:trPr>
        <w:tc>
          <w:tcPr>
            <w:tcW w:w="1957" w:type="dxa"/>
            <w:shd w:val="clear" w:color="auto" w:fill="EEECE1"/>
            <w:vAlign w:val="center"/>
          </w:tcPr>
          <w:p w14:paraId="5B8F3977" w14:textId="77777777" w:rsidR="0096056B" w:rsidRPr="006846AF" w:rsidRDefault="0096056B"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209C76A7" w14:textId="77777777" w:rsidR="0096056B" w:rsidRPr="006846AF" w:rsidRDefault="0096056B"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2D80B824" w14:textId="77777777" w:rsidR="0096056B" w:rsidRPr="006846AF" w:rsidRDefault="0096056B"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3E24FDE4" w14:textId="77777777" w:rsidR="0096056B" w:rsidRPr="006846AF" w:rsidRDefault="0096056B"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2C2CF23D" w14:textId="77777777" w:rsidR="0096056B" w:rsidRPr="006846AF" w:rsidRDefault="0096056B" w:rsidP="006E3783">
            <w:pPr>
              <w:spacing w:line="360" w:lineRule="auto"/>
              <w:jc w:val="center"/>
              <w:rPr>
                <w:rFonts w:ascii="Calibri" w:eastAsia="Calibri" w:hAnsi="Calibri" w:cs="Times New Roman"/>
                <w:sz w:val="24"/>
                <w:szCs w:val="24"/>
              </w:rPr>
            </w:pPr>
          </w:p>
        </w:tc>
      </w:tr>
      <w:tr w:rsidR="0096056B" w:rsidRPr="006846AF" w14:paraId="723685AF" w14:textId="77777777" w:rsidTr="006E3783">
        <w:trPr>
          <w:trHeight w:val="284"/>
          <w:jc w:val="center"/>
        </w:trPr>
        <w:tc>
          <w:tcPr>
            <w:tcW w:w="1957" w:type="dxa"/>
            <w:shd w:val="clear" w:color="auto" w:fill="EEECE1"/>
            <w:vAlign w:val="center"/>
          </w:tcPr>
          <w:p w14:paraId="20EEA278" w14:textId="77777777" w:rsidR="0096056B" w:rsidRPr="006846AF" w:rsidRDefault="0096056B"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7DDB944E" w14:textId="77777777" w:rsidR="0096056B" w:rsidRPr="006846AF" w:rsidRDefault="0096056B"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6BD575CF" w14:textId="77777777" w:rsidR="0096056B" w:rsidRPr="006846AF" w:rsidRDefault="0096056B"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7715819A" w14:textId="77777777" w:rsidR="0096056B" w:rsidRPr="006846AF" w:rsidRDefault="0096056B"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0F19F772" w14:textId="77777777" w:rsidR="0096056B" w:rsidRPr="006846AF" w:rsidRDefault="0096056B" w:rsidP="006E3783">
            <w:pPr>
              <w:spacing w:line="360" w:lineRule="auto"/>
              <w:jc w:val="center"/>
              <w:rPr>
                <w:rFonts w:ascii="Calibri" w:eastAsia="Calibri" w:hAnsi="Calibri" w:cs="Times New Roman"/>
                <w:sz w:val="24"/>
                <w:szCs w:val="24"/>
              </w:rPr>
            </w:pPr>
          </w:p>
        </w:tc>
      </w:tr>
      <w:tr w:rsidR="0096056B" w:rsidRPr="006846AF" w14:paraId="4783AFBD" w14:textId="77777777" w:rsidTr="006E3783">
        <w:trPr>
          <w:trHeight w:val="284"/>
          <w:jc w:val="center"/>
        </w:trPr>
        <w:tc>
          <w:tcPr>
            <w:tcW w:w="1957" w:type="dxa"/>
            <w:shd w:val="clear" w:color="auto" w:fill="EEECE1"/>
            <w:vAlign w:val="center"/>
          </w:tcPr>
          <w:p w14:paraId="30B39066" w14:textId="77777777" w:rsidR="0096056B" w:rsidRPr="006846AF" w:rsidRDefault="0096056B"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73B75C6A" w14:textId="77777777" w:rsidR="0096056B" w:rsidRPr="006846AF" w:rsidRDefault="0096056B"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5C6133A9" w14:textId="77777777" w:rsidR="0096056B" w:rsidRPr="006846AF" w:rsidRDefault="0096056B"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1807BCA1" w14:textId="77777777" w:rsidR="0096056B" w:rsidRPr="006846AF" w:rsidRDefault="0096056B"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7BDC24FB" w14:textId="77777777" w:rsidR="0096056B" w:rsidRPr="006846AF" w:rsidRDefault="0096056B" w:rsidP="006E3783">
            <w:pPr>
              <w:spacing w:line="360" w:lineRule="auto"/>
              <w:jc w:val="center"/>
              <w:rPr>
                <w:rFonts w:ascii="Calibri" w:eastAsia="Calibri" w:hAnsi="Calibri" w:cs="Times New Roman"/>
                <w:sz w:val="24"/>
                <w:szCs w:val="24"/>
              </w:rPr>
            </w:pPr>
          </w:p>
        </w:tc>
      </w:tr>
      <w:tr w:rsidR="0096056B" w:rsidRPr="006846AF" w14:paraId="68DC8A6B" w14:textId="77777777" w:rsidTr="006E3783">
        <w:trPr>
          <w:trHeight w:val="284"/>
          <w:jc w:val="center"/>
        </w:trPr>
        <w:tc>
          <w:tcPr>
            <w:tcW w:w="1957" w:type="dxa"/>
            <w:shd w:val="clear" w:color="auto" w:fill="EEECE1"/>
            <w:vAlign w:val="center"/>
          </w:tcPr>
          <w:p w14:paraId="21F9B78F" w14:textId="77777777" w:rsidR="0096056B" w:rsidRPr="006846AF" w:rsidRDefault="0096056B"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0403B0E2" w14:textId="77777777" w:rsidR="0096056B" w:rsidRPr="006846AF" w:rsidRDefault="0096056B"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1CA58FF7" w14:textId="77777777" w:rsidR="0096056B" w:rsidRPr="006846AF" w:rsidRDefault="0096056B"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1690C39C" w14:textId="77777777" w:rsidR="0096056B" w:rsidRPr="006846AF" w:rsidRDefault="0096056B"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4AACF915" w14:textId="77777777" w:rsidR="0096056B" w:rsidRPr="006846AF" w:rsidRDefault="0096056B" w:rsidP="006E3783">
            <w:pPr>
              <w:spacing w:line="360" w:lineRule="auto"/>
              <w:jc w:val="center"/>
              <w:rPr>
                <w:rFonts w:ascii="Calibri" w:eastAsia="Calibri" w:hAnsi="Calibri" w:cs="Times New Roman"/>
                <w:sz w:val="24"/>
                <w:szCs w:val="24"/>
              </w:rPr>
            </w:pPr>
          </w:p>
        </w:tc>
      </w:tr>
      <w:tr w:rsidR="0096056B" w:rsidRPr="006846AF" w14:paraId="0FAC8CA2" w14:textId="77777777" w:rsidTr="006E3783">
        <w:trPr>
          <w:trHeight w:val="284"/>
          <w:jc w:val="center"/>
        </w:trPr>
        <w:tc>
          <w:tcPr>
            <w:tcW w:w="1957" w:type="dxa"/>
            <w:shd w:val="clear" w:color="auto" w:fill="EEECE1"/>
            <w:vAlign w:val="center"/>
          </w:tcPr>
          <w:p w14:paraId="6FB72B5F" w14:textId="77777777" w:rsidR="0096056B" w:rsidRPr="006846AF" w:rsidRDefault="0096056B"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6107C90E" w14:textId="77777777" w:rsidR="0096056B" w:rsidRPr="006846AF" w:rsidRDefault="0096056B"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02B90D82" w14:textId="77777777" w:rsidR="0096056B" w:rsidRPr="006846AF" w:rsidRDefault="0096056B"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1047EB87" w14:textId="77777777" w:rsidR="0096056B" w:rsidRPr="006846AF" w:rsidRDefault="0096056B"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32234F78" w14:textId="77777777" w:rsidR="0096056B" w:rsidRPr="006846AF" w:rsidRDefault="0096056B" w:rsidP="006E3783">
            <w:pPr>
              <w:spacing w:line="360" w:lineRule="auto"/>
              <w:jc w:val="center"/>
              <w:rPr>
                <w:rFonts w:ascii="Calibri" w:eastAsia="Calibri" w:hAnsi="Calibri" w:cs="Times New Roman"/>
                <w:sz w:val="24"/>
                <w:szCs w:val="24"/>
              </w:rPr>
            </w:pPr>
          </w:p>
        </w:tc>
      </w:tr>
      <w:tr w:rsidR="0096056B" w:rsidRPr="006846AF" w14:paraId="24BB93E3" w14:textId="77777777" w:rsidTr="006E3783">
        <w:trPr>
          <w:trHeight w:val="284"/>
          <w:jc w:val="center"/>
        </w:trPr>
        <w:tc>
          <w:tcPr>
            <w:tcW w:w="1957" w:type="dxa"/>
            <w:shd w:val="clear" w:color="auto" w:fill="EEECE1"/>
            <w:vAlign w:val="center"/>
          </w:tcPr>
          <w:p w14:paraId="699BD4C0" w14:textId="77777777" w:rsidR="0096056B" w:rsidRPr="006846AF" w:rsidRDefault="0096056B"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1A3DC8E8" w14:textId="77777777" w:rsidR="0096056B" w:rsidRPr="006846AF" w:rsidRDefault="0096056B"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4F51291F" w14:textId="77777777" w:rsidR="0096056B" w:rsidRPr="006846AF" w:rsidRDefault="0096056B"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77A376FB" w14:textId="77777777" w:rsidR="0096056B" w:rsidRPr="006846AF" w:rsidRDefault="0096056B"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55186A87" w14:textId="77777777" w:rsidR="0096056B" w:rsidRPr="006846AF" w:rsidRDefault="0096056B" w:rsidP="006E3783">
            <w:pPr>
              <w:spacing w:line="360" w:lineRule="auto"/>
              <w:jc w:val="center"/>
              <w:rPr>
                <w:rFonts w:ascii="Calibri" w:eastAsia="Calibri" w:hAnsi="Calibri" w:cs="Times New Roman"/>
                <w:sz w:val="24"/>
                <w:szCs w:val="24"/>
              </w:rPr>
            </w:pPr>
          </w:p>
        </w:tc>
      </w:tr>
      <w:tr w:rsidR="0096056B" w:rsidRPr="006846AF" w14:paraId="6CE85E23" w14:textId="77777777" w:rsidTr="006E3783">
        <w:trPr>
          <w:trHeight w:val="284"/>
          <w:jc w:val="center"/>
        </w:trPr>
        <w:tc>
          <w:tcPr>
            <w:tcW w:w="1957" w:type="dxa"/>
            <w:shd w:val="clear" w:color="auto" w:fill="EEECE1"/>
            <w:vAlign w:val="center"/>
          </w:tcPr>
          <w:p w14:paraId="4B2532F2" w14:textId="77777777" w:rsidR="0096056B" w:rsidRPr="006846AF" w:rsidRDefault="0096056B"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6D2052B1" w14:textId="77777777" w:rsidR="0096056B" w:rsidRPr="006846AF" w:rsidRDefault="0096056B"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0C1135E8" w14:textId="77777777" w:rsidR="0096056B" w:rsidRPr="006846AF" w:rsidRDefault="0096056B"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0B4DC473" w14:textId="77777777" w:rsidR="0096056B" w:rsidRPr="006846AF" w:rsidRDefault="0096056B"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417627F9" w14:textId="77777777" w:rsidR="0096056B" w:rsidRPr="006846AF" w:rsidRDefault="0096056B" w:rsidP="006E3783">
            <w:pPr>
              <w:spacing w:line="360" w:lineRule="auto"/>
              <w:jc w:val="center"/>
              <w:rPr>
                <w:rFonts w:ascii="Calibri" w:eastAsia="Calibri" w:hAnsi="Calibri" w:cs="Times New Roman"/>
                <w:sz w:val="24"/>
                <w:szCs w:val="24"/>
              </w:rPr>
            </w:pPr>
          </w:p>
        </w:tc>
      </w:tr>
      <w:tr w:rsidR="0096056B" w:rsidRPr="006846AF" w14:paraId="2FDDAEE6" w14:textId="77777777" w:rsidTr="006E3783">
        <w:trPr>
          <w:trHeight w:val="284"/>
          <w:jc w:val="center"/>
        </w:trPr>
        <w:tc>
          <w:tcPr>
            <w:tcW w:w="1957" w:type="dxa"/>
            <w:shd w:val="clear" w:color="auto" w:fill="EEECE1"/>
            <w:vAlign w:val="center"/>
          </w:tcPr>
          <w:p w14:paraId="29704706" w14:textId="77777777" w:rsidR="0096056B" w:rsidRPr="006846AF" w:rsidRDefault="0096056B"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536170A5" w14:textId="77777777" w:rsidR="0096056B" w:rsidRPr="006846AF" w:rsidRDefault="0096056B"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5C2B3E02" w14:textId="77777777" w:rsidR="0096056B" w:rsidRPr="006846AF" w:rsidRDefault="0096056B"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01F6CB4A" w14:textId="77777777" w:rsidR="0096056B" w:rsidRPr="006846AF" w:rsidRDefault="0096056B"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73E19352" w14:textId="77777777" w:rsidR="0096056B" w:rsidRPr="006846AF" w:rsidRDefault="0096056B" w:rsidP="006E3783">
            <w:pPr>
              <w:spacing w:line="360" w:lineRule="auto"/>
              <w:jc w:val="center"/>
              <w:rPr>
                <w:rFonts w:ascii="Calibri" w:eastAsia="Calibri" w:hAnsi="Calibri" w:cs="Times New Roman"/>
                <w:sz w:val="24"/>
                <w:szCs w:val="24"/>
              </w:rPr>
            </w:pPr>
          </w:p>
        </w:tc>
      </w:tr>
      <w:tr w:rsidR="0096056B" w:rsidRPr="006846AF" w14:paraId="309AE901" w14:textId="77777777" w:rsidTr="006E3783">
        <w:trPr>
          <w:trHeight w:val="284"/>
          <w:jc w:val="center"/>
        </w:trPr>
        <w:tc>
          <w:tcPr>
            <w:tcW w:w="1957" w:type="dxa"/>
            <w:shd w:val="clear" w:color="auto" w:fill="EEECE1"/>
            <w:vAlign w:val="center"/>
          </w:tcPr>
          <w:p w14:paraId="668B6C91" w14:textId="77777777" w:rsidR="0096056B" w:rsidRPr="006846AF" w:rsidRDefault="0096056B"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0DD0EDAA" w14:textId="77777777" w:rsidR="0096056B" w:rsidRPr="006846AF" w:rsidRDefault="0096056B"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233A5752" w14:textId="77777777" w:rsidR="0096056B" w:rsidRPr="006846AF" w:rsidRDefault="0096056B"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10349FFC" w14:textId="77777777" w:rsidR="0096056B" w:rsidRPr="006846AF" w:rsidRDefault="0096056B"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4DEA4D0E" w14:textId="77777777" w:rsidR="0096056B" w:rsidRPr="006846AF" w:rsidRDefault="0096056B" w:rsidP="006E3783">
            <w:pPr>
              <w:spacing w:line="360" w:lineRule="auto"/>
              <w:jc w:val="center"/>
              <w:rPr>
                <w:rFonts w:ascii="Calibri" w:eastAsia="Calibri" w:hAnsi="Calibri" w:cs="Times New Roman"/>
                <w:sz w:val="24"/>
                <w:szCs w:val="24"/>
              </w:rPr>
            </w:pPr>
          </w:p>
        </w:tc>
      </w:tr>
      <w:tr w:rsidR="0096056B" w:rsidRPr="006846AF" w14:paraId="789C5C5D" w14:textId="77777777" w:rsidTr="006E3783">
        <w:trPr>
          <w:trHeight w:val="284"/>
          <w:jc w:val="center"/>
        </w:trPr>
        <w:tc>
          <w:tcPr>
            <w:tcW w:w="1957" w:type="dxa"/>
            <w:shd w:val="clear" w:color="auto" w:fill="EEECE1"/>
            <w:vAlign w:val="center"/>
          </w:tcPr>
          <w:p w14:paraId="41E999D0" w14:textId="77777777" w:rsidR="0096056B" w:rsidRPr="006846AF" w:rsidRDefault="0096056B"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39BEA139" w14:textId="77777777" w:rsidR="0096056B" w:rsidRPr="006846AF" w:rsidRDefault="0096056B"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613BC752" w14:textId="77777777" w:rsidR="0096056B" w:rsidRPr="006846AF" w:rsidRDefault="0096056B"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4D5A76CB" w14:textId="77777777" w:rsidR="0096056B" w:rsidRPr="006846AF" w:rsidRDefault="0096056B"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228C3A11" w14:textId="77777777" w:rsidR="0096056B" w:rsidRPr="006846AF" w:rsidRDefault="0096056B" w:rsidP="006E3783">
            <w:pPr>
              <w:spacing w:line="360" w:lineRule="auto"/>
              <w:jc w:val="center"/>
              <w:rPr>
                <w:rFonts w:ascii="Calibri" w:eastAsia="Calibri" w:hAnsi="Calibri" w:cs="Times New Roman"/>
                <w:sz w:val="24"/>
                <w:szCs w:val="24"/>
              </w:rPr>
            </w:pPr>
          </w:p>
        </w:tc>
      </w:tr>
      <w:tr w:rsidR="0096056B" w:rsidRPr="006846AF" w14:paraId="3C69DF03" w14:textId="77777777" w:rsidTr="006E3783">
        <w:trPr>
          <w:trHeight w:val="284"/>
          <w:jc w:val="center"/>
        </w:trPr>
        <w:tc>
          <w:tcPr>
            <w:tcW w:w="1957" w:type="dxa"/>
            <w:shd w:val="clear" w:color="auto" w:fill="EEECE1"/>
            <w:vAlign w:val="center"/>
          </w:tcPr>
          <w:p w14:paraId="219052D9" w14:textId="77777777" w:rsidR="0096056B" w:rsidRPr="006846AF" w:rsidRDefault="0096056B"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38C71A6F" w14:textId="77777777" w:rsidR="0096056B" w:rsidRPr="006846AF" w:rsidRDefault="0096056B"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494DF8BA" w14:textId="77777777" w:rsidR="0096056B" w:rsidRPr="006846AF" w:rsidRDefault="0096056B"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4F4BE0B2" w14:textId="77777777" w:rsidR="0096056B" w:rsidRPr="006846AF" w:rsidRDefault="0096056B"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2CF7E06F" w14:textId="77777777" w:rsidR="0096056B" w:rsidRPr="006846AF" w:rsidRDefault="0096056B" w:rsidP="006E3783">
            <w:pPr>
              <w:spacing w:line="360" w:lineRule="auto"/>
              <w:jc w:val="center"/>
              <w:rPr>
                <w:rFonts w:ascii="Calibri" w:eastAsia="Calibri" w:hAnsi="Calibri" w:cs="Times New Roman"/>
                <w:sz w:val="24"/>
                <w:szCs w:val="24"/>
              </w:rPr>
            </w:pPr>
          </w:p>
        </w:tc>
      </w:tr>
      <w:tr w:rsidR="0096056B" w:rsidRPr="006846AF" w14:paraId="33F22E38" w14:textId="77777777" w:rsidTr="006E3783">
        <w:trPr>
          <w:trHeight w:val="284"/>
          <w:jc w:val="center"/>
        </w:trPr>
        <w:tc>
          <w:tcPr>
            <w:tcW w:w="1957" w:type="dxa"/>
            <w:shd w:val="clear" w:color="auto" w:fill="EEECE1"/>
            <w:vAlign w:val="center"/>
          </w:tcPr>
          <w:p w14:paraId="449D4404" w14:textId="77777777" w:rsidR="0096056B" w:rsidRPr="006846AF" w:rsidRDefault="0096056B"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604723B2" w14:textId="77777777" w:rsidR="0096056B" w:rsidRPr="006846AF" w:rsidRDefault="0096056B"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24314021" w14:textId="77777777" w:rsidR="0096056B" w:rsidRPr="006846AF" w:rsidRDefault="0096056B"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1075EB03" w14:textId="77777777" w:rsidR="0096056B" w:rsidRPr="006846AF" w:rsidRDefault="0096056B"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16C58E56" w14:textId="77777777" w:rsidR="0096056B" w:rsidRPr="006846AF" w:rsidRDefault="0096056B" w:rsidP="006E3783">
            <w:pPr>
              <w:spacing w:line="360" w:lineRule="auto"/>
              <w:jc w:val="center"/>
              <w:rPr>
                <w:rFonts w:ascii="Calibri" w:eastAsia="Calibri" w:hAnsi="Calibri" w:cs="Times New Roman"/>
                <w:sz w:val="24"/>
                <w:szCs w:val="24"/>
              </w:rPr>
            </w:pPr>
          </w:p>
        </w:tc>
      </w:tr>
      <w:tr w:rsidR="0096056B" w:rsidRPr="006846AF" w14:paraId="6D98A365" w14:textId="77777777" w:rsidTr="006E3783">
        <w:trPr>
          <w:trHeight w:val="284"/>
          <w:jc w:val="center"/>
        </w:trPr>
        <w:tc>
          <w:tcPr>
            <w:tcW w:w="1957" w:type="dxa"/>
            <w:shd w:val="clear" w:color="auto" w:fill="EEECE1"/>
            <w:vAlign w:val="center"/>
          </w:tcPr>
          <w:p w14:paraId="6CE3DDED" w14:textId="77777777" w:rsidR="0096056B" w:rsidRPr="006846AF" w:rsidRDefault="0096056B"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7CC5C727" w14:textId="77777777" w:rsidR="0096056B" w:rsidRPr="006846AF" w:rsidRDefault="0096056B"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4A761F53" w14:textId="77777777" w:rsidR="0096056B" w:rsidRPr="006846AF" w:rsidRDefault="0096056B"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309C8C3E" w14:textId="77777777" w:rsidR="0096056B" w:rsidRPr="006846AF" w:rsidRDefault="0096056B"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00BCFF3E" w14:textId="77777777" w:rsidR="0096056B" w:rsidRPr="006846AF" w:rsidRDefault="0096056B" w:rsidP="006E3783">
            <w:pPr>
              <w:spacing w:line="360" w:lineRule="auto"/>
              <w:jc w:val="center"/>
              <w:rPr>
                <w:rFonts w:ascii="Calibri" w:eastAsia="Calibri" w:hAnsi="Calibri" w:cs="Times New Roman"/>
                <w:sz w:val="24"/>
                <w:szCs w:val="24"/>
              </w:rPr>
            </w:pPr>
          </w:p>
        </w:tc>
      </w:tr>
      <w:tr w:rsidR="0096056B" w:rsidRPr="006846AF" w14:paraId="437128CC" w14:textId="77777777" w:rsidTr="006E3783">
        <w:trPr>
          <w:trHeight w:val="284"/>
          <w:jc w:val="center"/>
        </w:trPr>
        <w:tc>
          <w:tcPr>
            <w:tcW w:w="1957" w:type="dxa"/>
            <w:shd w:val="clear" w:color="auto" w:fill="EEECE1"/>
            <w:vAlign w:val="center"/>
          </w:tcPr>
          <w:p w14:paraId="13C14A8A" w14:textId="77777777" w:rsidR="0096056B" w:rsidRPr="006846AF" w:rsidRDefault="0096056B"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79553DE9" w14:textId="77777777" w:rsidR="0096056B" w:rsidRPr="006846AF" w:rsidRDefault="0096056B"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5635132C" w14:textId="77777777" w:rsidR="0096056B" w:rsidRPr="006846AF" w:rsidRDefault="0096056B"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4D2D5ED1" w14:textId="77777777" w:rsidR="0096056B" w:rsidRPr="006846AF" w:rsidRDefault="0096056B"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609B5DFA" w14:textId="77777777" w:rsidR="0096056B" w:rsidRPr="006846AF" w:rsidRDefault="0096056B" w:rsidP="006E3783">
            <w:pPr>
              <w:spacing w:line="360" w:lineRule="auto"/>
              <w:jc w:val="center"/>
              <w:rPr>
                <w:rFonts w:ascii="Calibri" w:eastAsia="Calibri" w:hAnsi="Calibri" w:cs="Times New Roman"/>
                <w:sz w:val="24"/>
                <w:szCs w:val="24"/>
              </w:rPr>
            </w:pPr>
          </w:p>
        </w:tc>
      </w:tr>
      <w:tr w:rsidR="0096056B" w:rsidRPr="006846AF" w14:paraId="45E478F3" w14:textId="77777777" w:rsidTr="006E3783">
        <w:trPr>
          <w:trHeight w:val="284"/>
          <w:jc w:val="center"/>
        </w:trPr>
        <w:tc>
          <w:tcPr>
            <w:tcW w:w="1957" w:type="dxa"/>
            <w:shd w:val="clear" w:color="auto" w:fill="EEECE1"/>
            <w:vAlign w:val="center"/>
          </w:tcPr>
          <w:p w14:paraId="6736DFF1" w14:textId="77777777" w:rsidR="0096056B" w:rsidRPr="006846AF" w:rsidRDefault="0096056B"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3F3A057B" w14:textId="77777777" w:rsidR="0096056B" w:rsidRPr="006846AF" w:rsidRDefault="0096056B"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2FF10CDC" w14:textId="77777777" w:rsidR="0096056B" w:rsidRPr="006846AF" w:rsidRDefault="0096056B"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4D873135" w14:textId="77777777" w:rsidR="0096056B" w:rsidRPr="006846AF" w:rsidRDefault="0096056B"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56779D90" w14:textId="77777777" w:rsidR="0096056B" w:rsidRPr="006846AF" w:rsidRDefault="0096056B" w:rsidP="006E3783">
            <w:pPr>
              <w:spacing w:line="360" w:lineRule="auto"/>
              <w:jc w:val="center"/>
              <w:rPr>
                <w:rFonts w:ascii="Calibri" w:eastAsia="Calibri" w:hAnsi="Calibri" w:cs="Times New Roman"/>
                <w:sz w:val="24"/>
                <w:szCs w:val="24"/>
              </w:rPr>
            </w:pPr>
          </w:p>
        </w:tc>
      </w:tr>
    </w:tbl>
    <w:p w14:paraId="5C3ADE7D" w14:textId="08949378" w:rsidR="00094F3F" w:rsidRPr="006846AF" w:rsidRDefault="00094F3F" w:rsidP="00E24E5C">
      <w:pPr>
        <w:spacing w:after="200" w:line="276" w:lineRule="auto"/>
        <w:rPr>
          <w:rFonts w:ascii="Calibri" w:eastAsia="Calibri" w:hAnsi="Calibri" w:cs="Times New Roman"/>
          <w:sz w:val="24"/>
          <w:szCs w:val="24"/>
        </w:rPr>
      </w:pPr>
      <w:r w:rsidRPr="006846AF">
        <w:rPr>
          <w:rFonts w:ascii="Calibri" w:eastAsia="Calibri" w:hAnsi="Calibri" w:cs="Times New Roman"/>
          <w:noProof/>
          <w:sz w:val="24"/>
          <w:szCs w:val="24"/>
          <w:lang w:eastAsia="cs-CZ"/>
        </w:rPr>
        <mc:AlternateContent>
          <mc:Choice Requires="wps">
            <w:drawing>
              <wp:anchor distT="0" distB="0" distL="114300" distR="114300" simplePos="0" relativeHeight="251668480" behindDoc="0" locked="0" layoutInCell="1" allowOverlap="1" wp14:anchorId="32EB1F51" wp14:editId="5C67E153">
                <wp:simplePos x="0" y="0"/>
                <wp:positionH relativeFrom="column">
                  <wp:posOffset>137435</wp:posOffset>
                </wp:positionH>
                <wp:positionV relativeFrom="paragraph">
                  <wp:posOffset>343412</wp:posOffset>
                </wp:positionV>
                <wp:extent cx="5455920" cy="5138382"/>
                <wp:effectExtent l="0" t="0" r="11430" b="24765"/>
                <wp:wrapNone/>
                <wp:docPr id="98" name="Textové pol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5138382"/>
                        </a:xfrm>
                        <a:prstGeom prst="rect">
                          <a:avLst/>
                        </a:prstGeom>
                        <a:solidFill>
                          <a:srgbClr val="FFFFFF"/>
                        </a:solidFill>
                        <a:ln w="9525">
                          <a:solidFill>
                            <a:srgbClr val="000000"/>
                          </a:solidFill>
                          <a:miter lim="800000"/>
                          <a:headEnd/>
                          <a:tailEnd/>
                        </a:ln>
                      </wps:spPr>
                      <wps:txbx>
                        <w:txbxContent>
                          <w:p w14:paraId="226AC7A0" w14:textId="77777777" w:rsidR="00AE4700" w:rsidRPr="002A79B5" w:rsidRDefault="00AE4700" w:rsidP="00E24E5C">
                            <w:pPr>
                              <w:rPr>
                                <w:b/>
                                <w:bCs/>
                              </w:rPr>
                            </w:pPr>
                            <w:r w:rsidRPr="002A79B5">
                              <w:rPr>
                                <w:b/>
                                <w:bCs/>
                                <w:sz w:val="24"/>
                                <w:szCs w:val="24"/>
                              </w:rPr>
                              <w:t>Titrační křivka</w:t>
                            </w:r>
                            <w:r w:rsidRPr="002A79B5">
                              <w:rPr>
                                <w:b/>
                                <w:bCs/>
                              </w:rPr>
                              <w:t xml:space="preserve"> </w:t>
                            </w:r>
                            <w:r w:rsidRPr="00183C17">
                              <w:rPr>
                                <w:b/>
                                <w:bCs/>
                                <w:sz w:val="24"/>
                                <w:szCs w:val="24"/>
                              </w:rPr>
                              <w:t>(závislost pH na objemu přidané kyseliny chlorovodíkové)</w:t>
                            </w:r>
                          </w:p>
                          <w:p w14:paraId="75790A48" w14:textId="77777777" w:rsidR="00AE4700" w:rsidRPr="0061780A" w:rsidRDefault="00AE4700" w:rsidP="00E24E5C">
                            <w:pPr>
                              <w:rPr>
                                <w:sz w:val="24"/>
                                <w:szCs w:val="24"/>
                              </w:rPr>
                            </w:pPr>
                            <w:permStart w:id="1534550428" w:edGrp="everyone"/>
                            <w:r>
                              <w:t xml:space="preserve">  </w:t>
                            </w:r>
                            <w:r w:rsidRPr="00C1420F">
                              <w:t xml:space="preserve"> </w:t>
                            </w:r>
                            <w:permEnd w:id="1534550428"/>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EB1F51" id="Textové pole 98" o:spid="_x0000_s1033" type="#_x0000_t202" style="position:absolute;margin-left:10.8pt;margin-top:27.05pt;width:429.6pt;height:40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">
                <v:textbox>
                  <w:txbxContent>
                    <w:p w14:paraId="226AC7A0" w14:textId="77777777" w:rsidR="00AE4700" w:rsidRPr="002A79B5" w:rsidRDefault="00AE4700" w:rsidP="00E24E5C">
                      <w:pPr>
                        <w:rPr>
                          <w:b/>
                          <w:bCs/>
                        </w:rPr>
                      </w:pPr>
                      <w:r w:rsidRPr="002A79B5">
                        <w:rPr>
                          <w:b/>
                          <w:bCs/>
                          <w:sz w:val="24"/>
                          <w:szCs w:val="24"/>
                        </w:rPr>
                        <w:t>Titrační křivka</w:t>
                      </w:r>
                      <w:r w:rsidRPr="002A79B5">
                        <w:rPr>
                          <w:b/>
                          <w:bCs/>
                        </w:rPr>
                        <w:t xml:space="preserve"> </w:t>
                      </w:r>
                      <w:r w:rsidRPr="00183C17">
                        <w:rPr>
                          <w:b/>
                          <w:bCs/>
                          <w:sz w:val="24"/>
                          <w:szCs w:val="24"/>
                        </w:rPr>
                        <w:t>(závislost pH na objemu přidané kyseliny chlorovodíkové)</w:t>
                      </w:r>
                    </w:p>
                    <w:p w14:paraId="75790A48" w14:textId="77777777" w:rsidR="00AE4700" w:rsidRPr="0061780A" w:rsidRDefault="00AE4700" w:rsidP="00E24E5C">
                      <w:pPr>
                        <w:rPr>
                          <w:sz w:val="24"/>
                          <w:szCs w:val="24"/>
                        </w:rPr>
                      </w:pPr>
                      <w:permStart w:id="1534550428" w:edGrp="everyone"/>
                      <w:r>
                        <w:t xml:space="preserve">  </w:t>
                      </w:r>
                      <w:r w:rsidRPr="00C1420F">
                        <w:t xml:space="preserve"> </w:t>
                      </w:r>
                      <w:permEnd w:id="1534550428"/>
                    </w:p>
                  </w:txbxContent>
                </v:textbox>
              </v:shape>
            </w:pict>
          </mc:Fallback>
        </mc:AlternateContent>
      </w:r>
    </w:p>
    <w:p w14:paraId="5976460A" w14:textId="77777777" w:rsidR="00094F3F" w:rsidRPr="006846AF" w:rsidRDefault="00094F3F" w:rsidP="00E24E5C">
      <w:pPr>
        <w:spacing w:after="200" w:line="276" w:lineRule="auto"/>
        <w:rPr>
          <w:rFonts w:ascii="Calibri" w:eastAsia="Calibri" w:hAnsi="Calibri" w:cs="Times New Roman"/>
          <w:sz w:val="24"/>
          <w:szCs w:val="24"/>
        </w:rPr>
      </w:pPr>
    </w:p>
    <w:p w14:paraId="2969C54D" w14:textId="77777777" w:rsidR="00094F3F" w:rsidRPr="006846AF" w:rsidRDefault="00094F3F" w:rsidP="00E24E5C">
      <w:pPr>
        <w:spacing w:after="200" w:line="276" w:lineRule="auto"/>
        <w:rPr>
          <w:rFonts w:ascii="Calibri" w:eastAsia="Calibri" w:hAnsi="Calibri" w:cs="Times New Roman"/>
          <w:sz w:val="24"/>
          <w:szCs w:val="24"/>
        </w:rPr>
      </w:pPr>
    </w:p>
    <w:p w14:paraId="59C2E261" w14:textId="77777777" w:rsidR="00094F3F" w:rsidRPr="006846AF" w:rsidRDefault="00094F3F" w:rsidP="00E24E5C">
      <w:pPr>
        <w:spacing w:after="200" w:line="276" w:lineRule="auto"/>
        <w:rPr>
          <w:rFonts w:ascii="Calibri" w:eastAsia="Calibri" w:hAnsi="Calibri" w:cs="Times New Roman"/>
          <w:sz w:val="24"/>
          <w:szCs w:val="24"/>
        </w:rPr>
      </w:pPr>
    </w:p>
    <w:p w14:paraId="2473810D" w14:textId="77777777" w:rsidR="00094F3F" w:rsidRPr="006846AF" w:rsidRDefault="00094F3F" w:rsidP="00E24E5C">
      <w:pPr>
        <w:spacing w:after="200" w:line="276" w:lineRule="auto"/>
        <w:rPr>
          <w:rFonts w:ascii="Calibri" w:eastAsia="Calibri" w:hAnsi="Calibri" w:cs="Times New Roman"/>
          <w:sz w:val="24"/>
          <w:szCs w:val="24"/>
        </w:rPr>
      </w:pPr>
    </w:p>
    <w:p w14:paraId="7E2A9314" w14:textId="77777777" w:rsidR="00094F3F" w:rsidRPr="006846AF" w:rsidRDefault="00094F3F" w:rsidP="00E24E5C">
      <w:pPr>
        <w:spacing w:after="200" w:line="276" w:lineRule="auto"/>
        <w:rPr>
          <w:rFonts w:ascii="Calibri" w:eastAsia="Calibri" w:hAnsi="Calibri" w:cs="Times New Roman"/>
          <w:sz w:val="24"/>
          <w:szCs w:val="24"/>
        </w:rPr>
      </w:pPr>
    </w:p>
    <w:p w14:paraId="425971C8" w14:textId="77777777" w:rsidR="00094F3F" w:rsidRPr="006846AF" w:rsidRDefault="00094F3F" w:rsidP="00E24E5C">
      <w:pPr>
        <w:spacing w:after="200" w:line="276" w:lineRule="auto"/>
        <w:rPr>
          <w:rFonts w:ascii="Calibri" w:eastAsia="Calibri" w:hAnsi="Calibri" w:cs="Times New Roman"/>
          <w:sz w:val="24"/>
          <w:szCs w:val="24"/>
        </w:rPr>
      </w:pPr>
    </w:p>
    <w:p w14:paraId="7C6EE7E2" w14:textId="77777777" w:rsidR="00094F3F" w:rsidRPr="006846AF" w:rsidRDefault="00094F3F" w:rsidP="00E24E5C">
      <w:pPr>
        <w:spacing w:after="200" w:line="276" w:lineRule="auto"/>
        <w:rPr>
          <w:rFonts w:ascii="Calibri" w:eastAsia="Calibri" w:hAnsi="Calibri" w:cs="Times New Roman"/>
          <w:sz w:val="24"/>
          <w:szCs w:val="24"/>
        </w:rPr>
      </w:pPr>
    </w:p>
    <w:p w14:paraId="0A0C26AF" w14:textId="77777777" w:rsidR="00183C17" w:rsidRDefault="00183C17" w:rsidP="00E24E5C">
      <w:pPr>
        <w:spacing w:after="200" w:line="276" w:lineRule="auto"/>
        <w:rPr>
          <w:rFonts w:ascii="Calibri" w:eastAsia="Calibri" w:hAnsi="Calibri" w:cs="Times New Roman"/>
          <w:sz w:val="24"/>
          <w:szCs w:val="24"/>
        </w:rPr>
      </w:pPr>
    </w:p>
    <w:p w14:paraId="75886CED" w14:textId="77777777" w:rsidR="00183C17" w:rsidRDefault="00183C17" w:rsidP="00E24E5C">
      <w:pPr>
        <w:spacing w:after="200" w:line="276" w:lineRule="auto"/>
        <w:rPr>
          <w:rFonts w:ascii="Calibri" w:eastAsia="Calibri" w:hAnsi="Calibri" w:cs="Times New Roman"/>
          <w:sz w:val="24"/>
          <w:szCs w:val="24"/>
        </w:rPr>
      </w:pPr>
    </w:p>
    <w:p w14:paraId="40F5B511" w14:textId="17D62094" w:rsidR="00183C17" w:rsidRDefault="00183C17" w:rsidP="00E24E5C">
      <w:pPr>
        <w:spacing w:after="200" w:line="276" w:lineRule="auto"/>
        <w:rPr>
          <w:rFonts w:ascii="Calibri" w:eastAsia="Calibri" w:hAnsi="Calibri" w:cs="Times New Roman"/>
          <w:sz w:val="24"/>
          <w:szCs w:val="24"/>
        </w:rPr>
      </w:pPr>
    </w:p>
    <w:p w14:paraId="2CA02741" w14:textId="17D21B8B" w:rsidR="00183C17" w:rsidRDefault="00183C17" w:rsidP="00E24E5C">
      <w:pPr>
        <w:spacing w:after="200" w:line="276" w:lineRule="auto"/>
        <w:rPr>
          <w:rFonts w:ascii="Calibri" w:eastAsia="Calibri" w:hAnsi="Calibri" w:cs="Times New Roman"/>
          <w:sz w:val="24"/>
          <w:szCs w:val="24"/>
        </w:rPr>
      </w:pPr>
    </w:p>
    <w:p w14:paraId="258872C3" w14:textId="77777777" w:rsidR="0096056B" w:rsidRDefault="0096056B" w:rsidP="00E24E5C">
      <w:pPr>
        <w:spacing w:after="200" w:line="276" w:lineRule="auto"/>
        <w:rPr>
          <w:rFonts w:ascii="Calibri" w:eastAsia="Calibri" w:hAnsi="Calibri" w:cs="Times New Roman"/>
          <w:sz w:val="24"/>
          <w:szCs w:val="24"/>
        </w:rPr>
      </w:pPr>
    </w:p>
    <w:p w14:paraId="75EC047B" w14:textId="77777777" w:rsidR="0096056B" w:rsidRDefault="0096056B" w:rsidP="00E24E5C">
      <w:pPr>
        <w:spacing w:after="200" w:line="276" w:lineRule="auto"/>
        <w:rPr>
          <w:rFonts w:ascii="Calibri" w:eastAsia="Calibri" w:hAnsi="Calibri" w:cs="Times New Roman"/>
          <w:sz w:val="24"/>
          <w:szCs w:val="24"/>
        </w:rPr>
      </w:pPr>
    </w:p>
    <w:p w14:paraId="70567A0A" w14:textId="77777777" w:rsidR="0096056B" w:rsidRDefault="0096056B" w:rsidP="00E24E5C">
      <w:pPr>
        <w:spacing w:after="200" w:line="276" w:lineRule="auto"/>
        <w:rPr>
          <w:rFonts w:ascii="Calibri" w:eastAsia="Calibri" w:hAnsi="Calibri" w:cs="Times New Roman"/>
          <w:sz w:val="24"/>
          <w:szCs w:val="24"/>
        </w:rPr>
      </w:pPr>
    </w:p>
    <w:p w14:paraId="24717C76" w14:textId="77777777" w:rsidR="0096056B" w:rsidRDefault="0096056B" w:rsidP="00E24E5C">
      <w:pPr>
        <w:spacing w:after="200" w:line="276" w:lineRule="auto"/>
        <w:rPr>
          <w:rFonts w:ascii="Calibri" w:eastAsia="Calibri" w:hAnsi="Calibri" w:cs="Times New Roman"/>
          <w:sz w:val="24"/>
          <w:szCs w:val="24"/>
        </w:rPr>
      </w:pPr>
    </w:p>
    <w:p w14:paraId="0A57B436" w14:textId="152E2205" w:rsidR="00183C17" w:rsidRDefault="0096056B" w:rsidP="00E24E5C">
      <w:pPr>
        <w:spacing w:after="200" w:line="276" w:lineRule="auto"/>
        <w:rPr>
          <w:rFonts w:ascii="Calibri" w:eastAsia="Calibri" w:hAnsi="Calibri" w:cs="Times New Roman"/>
          <w:sz w:val="24"/>
          <w:szCs w:val="24"/>
        </w:rPr>
      </w:pPr>
      <w:r w:rsidRPr="006846AF">
        <w:rPr>
          <w:rFonts w:ascii="Calibri" w:eastAsia="Calibri" w:hAnsi="Calibri" w:cs="Times New Roman"/>
          <w:noProof/>
          <w:sz w:val="24"/>
          <w:szCs w:val="24"/>
          <w:lang w:eastAsia="cs-CZ"/>
        </w:rPr>
        <w:lastRenderedPageBreak/>
        <mc:AlternateContent>
          <mc:Choice Requires="wps">
            <w:drawing>
              <wp:anchor distT="0" distB="0" distL="114300" distR="114300" simplePos="0" relativeHeight="251723776" behindDoc="0" locked="0" layoutInCell="1" allowOverlap="1" wp14:anchorId="35A08411" wp14:editId="1EA3FD3F">
                <wp:simplePos x="0" y="0"/>
                <wp:positionH relativeFrom="column">
                  <wp:posOffset>137435</wp:posOffset>
                </wp:positionH>
                <wp:positionV relativeFrom="paragraph">
                  <wp:posOffset>9023</wp:posOffset>
                </wp:positionV>
                <wp:extent cx="5516880" cy="3336384"/>
                <wp:effectExtent l="0" t="0" r="26670" b="16510"/>
                <wp:wrapNone/>
                <wp:docPr id="232" name="Textové pole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880" cy="3336384"/>
                        </a:xfrm>
                        <a:prstGeom prst="rect">
                          <a:avLst/>
                        </a:prstGeom>
                        <a:solidFill>
                          <a:srgbClr val="FFFFFF"/>
                        </a:solidFill>
                        <a:ln w="9525">
                          <a:solidFill>
                            <a:srgbClr val="000000"/>
                          </a:solidFill>
                          <a:miter lim="800000"/>
                          <a:headEnd/>
                          <a:tailEnd/>
                        </a:ln>
                      </wps:spPr>
                      <wps:txbx>
                        <w:txbxContent>
                          <w:p w14:paraId="3B3D1F1B" w14:textId="23FC1F1B" w:rsidR="00183C17" w:rsidRPr="002A79B5" w:rsidRDefault="00183C17" w:rsidP="00183C17">
                            <w:pPr>
                              <w:rPr>
                                <w:b/>
                                <w:bCs/>
                              </w:rPr>
                            </w:pPr>
                            <w:r w:rsidRPr="002A79B5">
                              <w:rPr>
                                <w:b/>
                                <w:bCs/>
                                <w:sz w:val="24"/>
                                <w:szCs w:val="24"/>
                              </w:rPr>
                              <w:t>Titrační křivka</w:t>
                            </w:r>
                            <w:r w:rsidRPr="002A79B5">
                              <w:rPr>
                                <w:b/>
                                <w:bCs/>
                              </w:rPr>
                              <w:t xml:space="preserve"> </w:t>
                            </w:r>
                            <w:r w:rsidRPr="00183C17">
                              <w:rPr>
                                <w:b/>
                                <w:bCs/>
                                <w:sz w:val="24"/>
                                <w:szCs w:val="24"/>
                              </w:rPr>
                              <w:t xml:space="preserve">(závislost pH na </w:t>
                            </w:r>
                            <w:r>
                              <w:rPr>
                                <w:b/>
                                <w:bCs/>
                                <w:sz w:val="24"/>
                                <w:szCs w:val="24"/>
                              </w:rPr>
                              <w:t>poměru koncentrací kyseliny chlorovodíkové a TRISU</w:t>
                            </w:r>
                            <w:r w:rsidRPr="00183C17">
                              <w:rPr>
                                <w:b/>
                                <w:bCs/>
                                <w:sz w:val="24"/>
                                <w:szCs w:val="24"/>
                              </w:rPr>
                              <w:t>)</w:t>
                            </w:r>
                          </w:p>
                          <w:p w14:paraId="32DF2294" w14:textId="77777777" w:rsidR="00183C17" w:rsidRPr="0061780A" w:rsidRDefault="00183C17" w:rsidP="00183C17">
                            <w:pPr>
                              <w:rPr>
                                <w:sz w:val="24"/>
                                <w:szCs w:val="24"/>
                              </w:rPr>
                            </w:pPr>
                            <w:permStart w:id="1062696405" w:edGrp="everyone"/>
                            <w:r>
                              <w:t xml:space="preserve">  </w:t>
                            </w:r>
                            <w:r w:rsidRPr="00C1420F">
                              <w:t xml:space="preserve"> </w:t>
                            </w:r>
                            <w:permEnd w:id="1062696405"/>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A08411" id="Textové pole 232" o:spid="_x0000_s1034" type="#_x0000_t202" style="position:absolute;margin-left:10.8pt;margin-top:.7pt;width:434.4pt;height:26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">
                <v:textbox>
                  <w:txbxContent>
                    <w:p w14:paraId="3B3D1F1B" w14:textId="23FC1F1B" w:rsidR="00183C17" w:rsidRPr="002A79B5" w:rsidRDefault="00183C17" w:rsidP="00183C17">
                      <w:pPr>
                        <w:rPr>
                          <w:b/>
                          <w:bCs/>
                        </w:rPr>
                      </w:pPr>
                      <w:r w:rsidRPr="002A79B5">
                        <w:rPr>
                          <w:b/>
                          <w:bCs/>
                          <w:sz w:val="24"/>
                          <w:szCs w:val="24"/>
                        </w:rPr>
                        <w:t>Titrační křivka</w:t>
                      </w:r>
                      <w:r w:rsidRPr="002A79B5">
                        <w:rPr>
                          <w:b/>
                          <w:bCs/>
                        </w:rPr>
                        <w:t xml:space="preserve"> </w:t>
                      </w:r>
                      <w:r w:rsidRPr="00183C17">
                        <w:rPr>
                          <w:b/>
                          <w:bCs/>
                          <w:sz w:val="24"/>
                          <w:szCs w:val="24"/>
                        </w:rPr>
                        <w:t xml:space="preserve">(závislost pH na </w:t>
                      </w:r>
                      <w:r>
                        <w:rPr>
                          <w:b/>
                          <w:bCs/>
                          <w:sz w:val="24"/>
                          <w:szCs w:val="24"/>
                        </w:rPr>
                        <w:t>poměru koncentrací kyseliny chlorovodíkové a TRISU</w:t>
                      </w:r>
                      <w:r w:rsidRPr="00183C17">
                        <w:rPr>
                          <w:b/>
                          <w:bCs/>
                          <w:sz w:val="24"/>
                          <w:szCs w:val="24"/>
                        </w:rPr>
                        <w:t>)</w:t>
                      </w:r>
                    </w:p>
                    <w:p w14:paraId="32DF2294" w14:textId="77777777" w:rsidR="00183C17" w:rsidRPr="0061780A" w:rsidRDefault="00183C17" w:rsidP="00183C17">
                      <w:pPr>
                        <w:rPr>
                          <w:sz w:val="24"/>
                          <w:szCs w:val="24"/>
                        </w:rPr>
                      </w:pPr>
                      <w:permStart w:id="1062696405" w:edGrp="everyone"/>
                      <w:r>
                        <w:t xml:space="preserve">  </w:t>
                      </w:r>
                      <w:r w:rsidRPr="00C1420F">
                        <w:t xml:space="preserve"> </w:t>
                      </w:r>
                      <w:permEnd w:id="1062696405"/>
                    </w:p>
                  </w:txbxContent>
                </v:textbox>
              </v:shape>
            </w:pict>
          </mc:Fallback>
        </mc:AlternateContent>
      </w:r>
    </w:p>
    <w:p w14:paraId="34972556" w14:textId="25802E62" w:rsidR="00183C17" w:rsidRDefault="00183C17" w:rsidP="00E24E5C">
      <w:pPr>
        <w:spacing w:after="200" w:line="276" w:lineRule="auto"/>
        <w:rPr>
          <w:rFonts w:ascii="Calibri" w:eastAsia="Calibri" w:hAnsi="Calibri" w:cs="Times New Roman"/>
          <w:sz w:val="24"/>
          <w:szCs w:val="24"/>
        </w:rPr>
      </w:pPr>
    </w:p>
    <w:p w14:paraId="41802CC9" w14:textId="6D42E3EC" w:rsidR="00183C17" w:rsidRDefault="00183C17" w:rsidP="00E24E5C">
      <w:pPr>
        <w:spacing w:after="200" w:line="276" w:lineRule="auto"/>
        <w:rPr>
          <w:rFonts w:ascii="Calibri" w:eastAsia="Calibri" w:hAnsi="Calibri" w:cs="Times New Roman"/>
          <w:sz w:val="24"/>
          <w:szCs w:val="24"/>
        </w:rPr>
      </w:pPr>
    </w:p>
    <w:p w14:paraId="3A2ECAD2" w14:textId="3027BE52" w:rsidR="00183C17" w:rsidRDefault="00183C17" w:rsidP="00E24E5C">
      <w:pPr>
        <w:spacing w:after="200" w:line="276" w:lineRule="auto"/>
        <w:rPr>
          <w:rFonts w:ascii="Calibri" w:eastAsia="Calibri" w:hAnsi="Calibri" w:cs="Times New Roman"/>
          <w:sz w:val="24"/>
          <w:szCs w:val="24"/>
        </w:rPr>
      </w:pPr>
    </w:p>
    <w:p w14:paraId="7FBD1611" w14:textId="140498EB" w:rsidR="00183C17" w:rsidRDefault="00183C17" w:rsidP="00E24E5C">
      <w:pPr>
        <w:spacing w:after="200" w:line="276" w:lineRule="auto"/>
        <w:rPr>
          <w:rFonts w:ascii="Calibri" w:eastAsia="Calibri" w:hAnsi="Calibri" w:cs="Times New Roman"/>
          <w:sz w:val="24"/>
          <w:szCs w:val="24"/>
        </w:rPr>
      </w:pPr>
    </w:p>
    <w:p w14:paraId="0F6B23E6" w14:textId="1C4CEEB2" w:rsidR="00183C17" w:rsidRDefault="00183C17" w:rsidP="00E24E5C">
      <w:pPr>
        <w:spacing w:after="200" w:line="276" w:lineRule="auto"/>
        <w:rPr>
          <w:rFonts w:ascii="Calibri" w:eastAsia="Calibri" w:hAnsi="Calibri" w:cs="Times New Roman"/>
          <w:sz w:val="24"/>
          <w:szCs w:val="24"/>
        </w:rPr>
      </w:pPr>
    </w:p>
    <w:p w14:paraId="4E6DE8B9" w14:textId="6985D4AD" w:rsidR="00183C17" w:rsidRDefault="00183C17" w:rsidP="00E24E5C">
      <w:pPr>
        <w:spacing w:after="200" w:line="276" w:lineRule="auto"/>
        <w:rPr>
          <w:rFonts w:ascii="Calibri" w:eastAsia="Calibri" w:hAnsi="Calibri" w:cs="Times New Roman"/>
          <w:sz w:val="24"/>
          <w:szCs w:val="24"/>
        </w:rPr>
      </w:pPr>
    </w:p>
    <w:p w14:paraId="4E3CD806" w14:textId="0F383C98" w:rsidR="00183C17" w:rsidRDefault="00183C17" w:rsidP="00E24E5C">
      <w:pPr>
        <w:spacing w:after="200" w:line="276" w:lineRule="auto"/>
        <w:rPr>
          <w:rFonts w:ascii="Calibri" w:eastAsia="Calibri" w:hAnsi="Calibri" w:cs="Times New Roman"/>
          <w:sz w:val="24"/>
          <w:szCs w:val="24"/>
        </w:rPr>
      </w:pPr>
    </w:p>
    <w:p w14:paraId="7B794199" w14:textId="77777777" w:rsidR="00183C17" w:rsidRDefault="00183C17" w:rsidP="00E24E5C">
      <w:pPr>
        <w:spacing w:after="200" w:line="276" w:lineRule="auto"/>
        <w:rPr>
          <w:rFonts w:ascii="Calibri" w:eastAsia="Calibri" w:hAnsi="Calibri" w:cs="Times New Roman"/>
          <w:sz w:val="24"/>
          <w:szCs w:val="24"/>
        </w:rPr>
      </w:pPr>
    </w:p>
    <w:p w14:paraId="4BE9231D" w14:textId="77777777" w:rsidR="00183C17" w:rsidRDefault="00183C17" w:rsidP="00E24E5C">
      <w:pPr>
        <w:spacing w:after="200" w:line="276" w:lineRule="auto"/>
        <w:rPr>
          <w:rFonts w:ascii="Calibri" w:eastAsia="Calibri" w:hAnsi="Calibri" w:cs="Times New Roman"/>
          <w:sz w:val="24"/>
          <w:szCs w:val="24"/>
        </w:rPr>
      </w:pPr>
    </w:p>
    <w:p w14:paraId="45C2CE53" w14:textId="0BFCE5FA" w:rsidR="00094F3F" w:rsidRPr="006846AF" w:rsidRDefault="00094F3F" w:rsidP="00E24E5C">
      <w:pPr>
        <w:spacing w:after="200" w:line="276" w:lineRule="auto"/>
        <w:rPr>
          <w:rFonts w:ascii="Calibri" w:eastAsia="Calibri" w:hAnsi="Calibri" w:cs="Times New Roman"/>
          <w:sz w:val="24"/>
          <w:szCs w:val="24"/>
        </w:rPr>
      </w:pPr>
      <w:r w:rsidRPr="006846AF">
        <w:rPr>
          <w:rFonts w:ascii="Calibri" w:eastAsia="Calibri" w:hAnsi="Calibri" w:cs="Times New Roman"/>
          <w:noProof/>
          <w:sz w:val="24"/>
          <w:szCs w:val="24"/>
          <w:lang w:eastAsia="cs-CZ"/>
        </w:rPr>
        <mc:AlternateContent>
          <mc:Choice Requires="wps">
            <w:drawing>
              <wp:anchor distT="0" distB="0" distL="114300" distR="114300" simplePos="0" relativeHeight="251670528" behindDoc="0" locked="0" layoutInCell="1" allowOverlap="1" wp14:anchorId="57A2201E" wp14:editId="0583F84C">
                <wp:simplePos x="0" y="0"/>
                <wp:positionH relativeFrom="column">
                  <wp:posOffset>136525</wp:posOffset>
                </wp:positionH>
                <wp:positionV relativeFrom="paragraph">
                  <wp:posOffset>132715</wp:posOffset>
                </wp:positionV>
                <wp:extent cx="5516880" cy="1195754"/>
                <wp:effectExtent l="0" t="0" r="26670" b="23495"/>
                <wp:wrapNone/>
                <wp:docPr id="99" name="Textové pol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880" cy="1195754"/>
                        </a:xfrm>
                        <a:prstGeom prst="rect">
                          <a:avLst/>
                        </a:prstGeom>
                        <a:solidFill>
                          <a:srgbClr val="FFFFFF"/>
                        </a:solidFill>
                        <a:ln w="9525">
                          <a:solidFill>
                            <a:srgbClr val="000000"/>
                          </a:solidFill>
                          <a:miter lim="800000"/>
                          <a:headEnd/>
                          <a:tailEnd/>
                        </a:ln>
                      </wps:spPr>
                      <wps:txbx>
                        <w:txbxContent>
                          <w:p w14:paraId="4D101634" w14:textId="11162FC6" w:rsidR="00AE4700" w:rsidRPr="002A79B5" w:rsidRDefault="0096056B" w:rsidP="00E24E5C">
                            <w:pPr>
                              <w:rPr>
                                <w:b/>
                                <w:bCs/>
                                <w:sz w:val="24"/>
                                <w:szCs w:val="24"/>
                              </w:rPr>
                            </w:pPr>
                            <w:r>
                              <w:rPr>
                                <w:b/>
                                <w:bCs/>
                                <w:sz w:val="24"/>
                                <w:szCs w:val="24"/>
                              </w:rPr>
                              <w:t>Odečtěte pK</w:t>
                            </w:r>
                            <w:r w:rsidR="009C7F68">
                              <w:rPr>
                                <w:b/>
                                <w:bCs/>
                                <w:sz w:val="24"/>
                                <w:szCs w:val="24"/>
                                <w:vertAlign w:val="subscript"/>
                              </w:rPr>
                              <w:t>A</w:t>
                            </w:r>
                            <w:r>
                              <w:rPr>
                                <w:b/>
                                <w:bCs/>
                                <w:sz w:val="24"/>
                                <w:szCs w:val="24"/>
                                <w:vertAlign w:val="subscript"/>
                              </w:rPr>
                              <w:t xml:space="preserve"> </w:t>
                            </w:r>
                            <w:r>
                              <w:rPr>
                                <w:b/>
                                <w:bCs/>
                                <w:sz w:val="24"/>
                                <w:szCs w:val="24"/>
                              </w:rPr>
                              <w:t>a z</w:t>
                            </w:r>
                            <w:r w:rsidRPr="002A79B5">
                              <w:rPr>
                                <w:b/>
                                <w:bCs/>
                                <w:sz w:val="24"/>
                                <w:szCs w:val="24"/>
                              </w:rPr>
                              <w:t>hodno</w:t>
                            </w:r>
                            <w:r>
                              <w:rPr>
                                <w:b/>
                                <w:bCs/>
                                <w:sz w:val="24"/>
                                <w:szCs w:val="24"/>
                              </w:rPr>
                              <w:t>ťte</w:t>
                            </w:r>
                            <w:r w:rsidRPr="002A79B5">
                              <w:rPr>
                                <w:b/>
                                <w:bCs/>
                                <w:sz w:val="24"/>
                                <w:szCs w:val="24"/>
                              </w:rPr>
                              <w:t>,</w:t>
                            </w:r>
                            <w:r w:rsidR="00AE4700" w:rsidRPr="002A79B5">
                              <w:rPr>
                                <w:b/>
                                <w:bCs/>
                                <w:sz w:val="24"/>
                                <w:szCs w:val="24"/>
                              </w:rPr>
                              <w:t xml:space="preserve"> v jakém rozsahu pH se dá TRIS používat jako pufr</w:t>
                            </w:r>
                          </w:p>
                          <w:p w14:paraId="7D309949" w14:textId="77777777" w:rsidR="00AE4700" w:rsidRPr="0061780A" w:rsidRDefault="00AE4700" w:rsidP="00E24E5C">
                            <w:bookmarkStart w:id="32" w:name="_Hlk55849519"/>
                            <w:bookmarkStart w:id="33" w:name="_Hlk55849520"/>
                            <w:bookmarkStart w:id="34" w:name="_Hlk55849545"/>
                            <w:bookmarkStart w:id="35" w:name="_Hlk55849546"/>
                            <w:bookmarkStart w:id="36" w:name="_Hlk55849550"/>
                            <w:bookmarkStart w:id="37" w:name="_Hlk55849551"/>
                            <w:bookmarkStart w:id="38" w:name="_Hlk55849562"/>
                            <w:bookmarkStart w:id="39" w:name="_Hlk55849563"/>
                            <w:bookmarkStart w:id="40" w:name="_Hlk55849564"/>
                            <w:bookmarkStart w:id="41" w:name="_Hlk55849565"/>
                            <w:permStart w:id="120078219" w:edGrp="everyone"/>
                            <w:r w:rsidRPr="0061780A">
                              <w:t xml:space="preserve">   </w:t>
                            </w:r>
                            <w:bookmarkEnd w:id="32"/>
                            <w:bookmarkEnd w:id="33"/>
                            <w:bookmarkEnd w:id="34"/>
                            <w:bookmarkEnd w:id="35"/>
                            <w:bookmarkEnd w:id="36"/>
                            <w:bookmarkEnd w:id="37"/>
                            <w:bookmarkEnd w:id="38"/>
                            <w:bookmarkEnd w:id="39"/>
                            <w:bookmarkEnd w:id="40"/>
                            <w:bookmarkEnd w:id="41"/>
                            <w:permEnd w:id="120078219"/>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A2201E" id="Textové pole 99" o:spid="_x0000_s1035" type="#_x0000_t202" style="position:absolute;margin-left:10.75pt;margin-top:10.45pt;width:434.4pt;height:9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">
                <v:textbox>
                  <w:txbxContent>
                    <w:p w14:paraId="4D101634" w14:textId="11162FC6" w:rsidR="00AE4700" w:rsidRPr="002A79B5" w:rsidRDefault="0096056B" w:rsidP="00E24E5C">
                      <w:pPr>
                        <w:rPr>
                          <w:b/>
                          <w:bCs/>
                          <w:sz w:val="24"/>
                          <w:szCs w:val="24"/>
                        </w:rPr>
                      </w:pPr>
                      <w:r>
                        <w:rPr>
                          <w:b/>
                          <w:bCs/>
                          <w:sz w:val="24"/>
                          <w:szCs w:val="24"/>
                        </w:rPr>
                        <w:t>Odečtěte pK</w:t>
                      </w:r>
                      <w:r w:rsidR="009C7F68">
                        <w:rPr>
                          <w:b/>
                          <w:bCs/>
                          <w:sz w:val="24"/>
                          <w:szCs w:val="24"/>
                          <w:vertAlign w:val="subscript"/>
                        </w:rPr>
                        <w:t>A</w:t>
                      </w:r>
                      <w:r>
                        <w:rPr>
                          <w:b/>
                          <w:bCs/>
                          <w:sz w:val="24"/>
                          <w:szCs w:val="24"/>
                          <w:vertAlign w:val="subscript"/>
                        </w:rPr>
                        <w:t xml:space="preserve"> </w:t>
                      </w:r>
                      <w:r>
                        <w:rPr>
                          <w:b/>
                          <w:bCs/>
                          <w:sz w:val="24"/>
                          <w:szCs w:val="24"/>
                        </w:rPr>
                        <w:t>a z</w:t>
                      </w:r>
                      <w:r w:rsidRPr="002A79B5">
                        <w:rPr>
                          <w:b/>
                          <w:bCs/>
                          <w:sz w:val="24"/>
                          <w:szCs w:val="24"/>
                        </w:rPr>
                        <w:t>hodno</w:t>
                      </w:r>
                      <w:r>
                        <w:rPr>
                          <w:b/>
                          <w:bCs/>
                          <w:sz w:val="24"/>
                          <w:szCs w:val="24"/>
                        </w:rPr>
                        <w:t>ťte</w:t>
                      </w:r>
                      <w:r w:rsidRPr="002A79B5">
                        <w:rPr>
                          <w:b/>
                          <w:bCs/>
                          <w:sz w:val="24"/>
                          <w:szCs w:val="24"/>
                        </w:rPr>
                        <w:t>,</w:t>
                      </w:r>
                      <w:r w:rsidR="00AE4700" w:rsidRPr="002A79B5">
                        <w:rPr>
                          <w:b/>
                          <w:bCs/>
                          <w:sz w:val="24"/>
                          <w:szCs w:val="24"/>
                        </w:rPr>
                        <w:t xml:space="preserve"> v jakém rozsahu pH se dá TRIS používat jako pufr</w:t>
                      </w:r>
                    </w:p>
                    <w:p w14:paraId="7D309949" w14:textId="77777777" w:rsidR="00AE4700" w:rsidRPr="0061780A" w:rsidRDefault="00AE4700" w:rsidP="00E24E5C">
                      <w:bookmarkStart w:id="42" w:name="_Hlk55849519"/>
                      <w:bookmarkStart w:id="43" w:name="_Hlk55849520"/>
                      <w:bookmarkStart w:id="44" w:name="_Hlk55849545"/>
                      <w:bookmarkStart w:id="45" w:name="_Hlk55849546"/>
                      <w:bookmarkStart w:id="46" w:name="_Hlk55849550"/>
                      <w:bookmarkStart w:id="47" w:name="_Hlk55849551"/>
                      <w:bookmarkStart w:id="48" w:name="_Hlk55849562"/>
                      <w:bookmarkStart w:id="49" w:name="_Hlk55849563"/>
                      <w:bookmarkStart w:id="50" w:name="_Hlk55849564"/>
                      <w:bookmarkStart w:id="51" w:name="_Hlk55849565"/>
                      <w:permStart w:id="120078219" w:edGrp="everyone"/>
                      <w:r w:rsidRPr="0061780A">
                        <w:t xml:space="preserve">   </w:t>
                      </w:r>
                      <w:bookmarkEnd w:id="42"/>
                      <w:bookmarkEnd w:id="43"/>
                      <w:bookmarkEnd w:id="44"/>
                      <w:bookmarkEnd w:id="45"/>
                      <w:bookmarkEnd w:id="46"/>
                      <w:bookmarkEnd w:id="47"/>
                      <w:bookmarkEnd w:id="48"/>
                      <w:bookmarkEnd w:id="49"/>
                      <w:bookmarkEnd w:id="50"/>
                      <w:bookmarkEnd w:id="51"/>
                      <w:permEnd w:id="120078219"/>
                    </w:p>
                  </w:txbxContent>
                </v:textbox>
              </v:shape>
            </w:pict>
          </mc:Fallback>
        </mc:AlternateContent>
      </w:r>
    </w:p>
    <w:p w14:paraId="5D721E7E" w14:textId="77777777" w:rsidR="00094F3F" w:rsidRPr="006846AF" w:rsidRDefault="00094F3F" w:rsidP="00E24E5C">
      <w:pPr>
        <w:spacing w:after="200" w:line="276" w:lineRule="auto"/>
        <w:rPr>
          <w:rFonts w:ascii="Calibri" w:eastAsia="Calibri" w:hAnsi="Calibri" w:cs="Times New Roman"/>
          <w:sz w:val="24"/>
          <w:szCs w:val="24"/>
        </w:rPr>
      </w:pPr>
    </w:p>
    <w:p w14:paraId="7E08A787" w14:textId="07FC68A0" w:rsidR="00094F3F" w:rsidRDefault="00094F3F" w:rsidP="00E24E5C">
      <w:pPr>
        <w:spacing w:after="200" w:line="276" w:lineRule="auto"/>
        <w:rPr>
          <w:rFonts w:ascii="Calibri" w:eastAsia="Calibri" w:hAnsi="Calibri" w:cs="Times New Roman"/>
          <w:sz w:val="24"/>
          <w:szCs w:val="24"/>
        </w:rPr>
      </w:pPr>
    </w:p>
    <w:p w14:paraId="794685EF" w14:textId="77777777" w:rsidR="00227259" w:rsidRPr="006846AF" w:rsidRDefault="00227259" w:rsidP="00E24E5C">
      <w:pPr>
        <w:spacing w:after="200" w:line="276" w:lineRule="auto"/>
        <w:rPr>
          <w:rFonts w:ascii="Calibri" w:eastAsia="Calibri" w:hAnsi="Calibri" w:cs="Times New Roman"/>
          <w:sz w:val="24"/>
          <w:szCs w:val="24"/>
        </w:rPr>
      </w:pPr>
    </w:p>
    <w:p w14:paraId="2D0FEB7E" w14:textId="15A60436" w:rsidR="00094F3F" w:rsidRPr="006846AF" w:rsidRDefault="001A13BC" w:rsidP="001A13BC">
      <w:pPr>
        <w:pStyle w:val="Nadpis2"/>
        <w:rPr>
          <w:rFonts w:eastAsia="UniversLTStd-Light"/>
        </w:rPr>
      </w:pPr>
      <w:bookmarkStart w:id="52" w:name="_Toc100736311"/>
      <w:r>
        <w:rPr>
          <w:rFonts w:eastAsia="UniversLTStd-Light"/>
        </w:rPr>
        <w:t>Praktická část C – stanovení</w:t>
      </w:r>
      <w:r w:rsidR="00094F3F" w:rsidRPr="006846AF">
        <w:rPr>
          <w:rFonts w:eastAsia="UniversLTStd-Light"/>
        </w:rPr>
        <w:t xml:space="preserve"> disociačních konstanty kyseliny fosforečné</w:t>
      </w:r>
      <w:bookmarkEnd w:id="52"/>
    </w:p>
    <w:p w14:paraId="56CA0794" w14:textId="77777777" w:rsidR="00094F3F" w:rsidRPr="006846AF" w:rsidRDefault="00094F3F" w:rsidP="00E24E5C">
      <w:pPr>
        <w:spacing w:after="200" w:line="276" w:lineRule="auto"/>
        <w:rPr>
          <w:rFonts w:ascii="Calibri" w:eastAsia="Calibri" w:hAnsi="Calibri" w:cs="Times New Roman"/>
          <w:sz w:val="24"/>
          <w:szCs w:val="24"/>
        </w:rPr>
      </w:pPr>
    </w:p>
    <w:p w14:paraId="1F91AB8F" w14:textId="77777777" w:rsidR="00094F3F" w:rsidRPr="002A79B5" w:rsidRDefault="00094F3F" w:rsidP="00E24E5C">
      <w:pPr>
        <w:autoSpaceDE w:val="0"/>
        <w:autoSpaceDN w:val="0"/>
        <w:adjustRightInd w:val="0"/>
        <w:spacing w:after="0" w:line="360" w:lineRule="auto"/>
        <w:jc w:val="both"/>
        <w:rPr>
          <w:rFonts w:ascii="Calibri" w:eastAsia="Calibri" w:hAnsi="Calibri" w:cs="TimesNewRoman"/>
          <w:i/>
          <w:sz w:val="24"/>
          <w:szCs w:val="24"/>
          <w:u w:val="single"/>
        </w:rPr>
      </w:pPr>
      <w:r w:rsidRPr="002A79B5">
        <w:rPr>
          <w:rFonts w:ascii="Calibri" w:eastAsia="Calibri" w:hAnsi="Calibri" w:cs="TimesNewRoman"/>
          <w:i/>
          <w:sz w:val="24"/>
          <w:szCs w:val="24"/>
          <w:u w:val="single"/>
        </w:rPr>
        <w:t>Vlastní měření</w:t>
      </w:r>
    </w:p>
    <w:p w14:paraId="326F4AEB" w14:textId="547704D0" w:rsidR="00094F3F" w:rsidRPr="006846AF" w:rsidRDefault="00094F3F" w:rsidP="000A47D0">
      <w:pPr>
        <w:numPr>
          <w:ilvl w:val="0"/>
          <w:numId w:val="13"/>
        </w:numPr>
        <w:spacing w:after="200" w:line="360" w:lineRule="auto"/>
        <w:contextualSpacing/>
        <w:jc w:val="both"/>
        <w:rPr>
          <w:rFonts w:ascii="Calibri" w:eastAsia="Calibri" w:hAnsi="Calibri" w:cs="Times New Roman"/>
          <w:sz w:val="24"/>
          <w:szCs w:val="24"/>
        </w:rPr>
      </w:pPr>
      <w:r w:rsidRPr="006846AF">
        <w:rPr>
          <w:rFonts w:ascii="Calibri" w:eastAsia="Calibri" w:hAnsi="Calibri" w:cs="Times New Roman"/>
          <w:sz w:val="24"/>
          <w:szCs w:val="24"/>
        </w:rPr>
        <w:t xml:space="preserve">Do 75ml kádinky </w:t>
      </w:r>
      <w:proofErr w:type="spellStart"/>
      <w:r w:rsidRPr="006846AF">
        <w:rPr>
          <w:rFonts w:ascii="Calibri" w:eastAsia="Calibri" w:hAnsi="Calibri" w:cs="Times New Roman"/>
          <w:sz w:val="24"/>
          <w:szCs w:val="24"/>
        </w:rPr>
        <w:t>napipetujte</w:t>
      </w:r>
      <w:proofErr w:type="spellEnd"/>
      <w:r w:rsidRPr="006846AF">
        <w:rPr>
          <w:rFonts w:ascii="Calibri" w:eastAsia="Calibri" w:hAnsi="Calibri" w:cs="Times New Roman"/>
          <w:sz w:val="24"/>
          <w:szCs w:val="24"/>
        </w:rPr>
        <w:t xml:space="preserve"> přesně 1,0</w:t>
      </w:r>
      <w:r w:rsidR="00E910AB">
        <w:rPr>
          <w:rFonts w:ascii="Calibri" w:eastAsia="Calibri" w:hAnsi="Calibri" w:cs="Times New Roman"/>
          <w:sz w:val="24"/>
          <w:szCs w:val="24"/>
        </w:rPr>
        <w:t> </w:t>
      </w:r>
      <w:r w:rsidRPr="006846AF">
        <w:rPr>
          <w:rFonts w:ascii="Calibri" w:eastAsia="Calibri" w:hAnsi="Calibri" w:cs="Times New Roman"/>
          <w:sz w:val="24"/>
          <w:szCs w:val="24"/>
        </w:rPr>
        <w:t>ml 0,3M roztoku kyseliny fosforečné a nařeďte jej 29</w:t>
      </w:r>
      <w:r w:rsidR="00E374E0">
        <w:rPr>
          <w:rFonts w:ascii="Calibri" w:eastAsia="Calibri" w:hAnsi="Calibri" w:cs="Times New Roman"/>
          <w:sz w:val="24"/>
          <w:szCs w:val="24"/>
        </w:rPr>
        <w:t> </w:t>
      </w:r>
      <w:r w:rsidRPr="006846AF">
        <w:rPr>
          <w:rFonts w:ascii="Calibri" w:eastAsia="Calibri" w:hAnsi="Calibri" w:cs="Times New Roman"/>
          <w:sz w:val="24"/>
          <w:szCs w:val="24"/>
        </w:rPr>
        <w:t xml:space="preserve">ml </w:t>
      </w:r>
      <w:r>
        <w:rPr>
          <w:rFonts w:ascii="Calibri" w:eastAsia="Calibri" w:hAnsi="Calibri" w:cs="Times New Roman"/>
          <w:sz w:val="24"/>
          <w:szCs w:val="24"/>
        </w:rPr>
        <w:t xml:space="preserve">destilované </w:t>
      </w:r>
      <w:r w:rsidRPr="006846AF">
        <w:rPr>
          <w:rFonts w:ascii="Calibri" w:eastAsia="Calibri" w:hAnsi="Calibri" w:cs="Times New Roman"/>
          <w:sz w:val="24"/>
          <w:szCs w:val="24"/>
        </w:rPr>
        <w:t xml:space="preserve">vody. </w:t>
      </w:r>
    </w:p>
    <w:p w14:paraId="7299D529" w14:textId="77777777" w:rsidR="00094F3F" w:rsidRPr="006846AF" w:rsidRDefault="00094F3F" w:rsidP="000A47D0">
      <w:pPr>
        <w:numPr>
          <w:ilvl w:val="0"/>
          <w:numId w:val="13"/>
        </w:numPr>
        <w:spacing w:after="200" w:line="360" w:lineRule="auto"/>
        <w:contextualSpacing/>
        <w:jc w:val="both"/>
        <w:rPr>
          <w:rFonts w:ascii="Calibri" w:eastAsia="Calibri" w:hAnsi="Calibri" w:cs="Times New Roman"/>
          <w:sz w:val="24"/>
          <w:szCs w:val="24"/>
        </w:rPr>
      </w:pPr>
      <w:r w:rsidRPr="006846AF">
        <w:rPr>
          <w:rFonts w:ascii="Calibri" w:eastAsia="Calibri" w:hAnsi="Calibri" w:cs="Times New Roman"/>
          <w:sz w:val="24"/>
          <w:szCs w:val="24"/>
        </w:rPr>
        <w:t>Do kádinky vložte magnetické míchadlo, kádinku postavte na magnetickou míchačku a spusťte míchání.</w:t>
      </w:r>
    </w:p>
    <w:p w14:paraId="12938427" w14:textId="77777777" w:rsidR="00094F3F" w:rsidRPr="006846AF" w:rsidRDefault="00094F3F" w:rsidP="000A47D0">
      <w:pPr>
        <w:numPr>
          <w:ilvl w:val="0"/>
          <w:numId w:val="13"/>
        </w:numPr>
        <w:spacing w:after="200" w:line="360" w:lineRule="auto"/>
        <w:contextualSpacing/>
        <w:jc w:val="both"/>
        <w:rPr>
          <w:rFonts w:ascii="Calibri" w:eastAsia="Calibri" w:hAnsi="Calibri" w:cs="Times New Roman"/>
          <w:sz w:val="24"/>
          <w:szCs w:val="24"/>
        </w:rPr>
      </w:pPr>
      <w:proofErr w:type="spellStart"/>
      <w:r w:rsidRPr="006846AF">
        <w:rPr>
          <w:rFonts w:ascii="Calibri" w:eastAsia="Calibri" w:hAnsi="Calibri" w:cs="Times New Roman"/>
          <w:sz w:val="24"/>
          <w:szCs w:val="24"/>
        </w:rPr>
        <w:t>Zkalibrovanou</w:t>
      </w:r>
      <w:proofErr w:type="spellEnd"/>
      <w:r w:rsidRPr="006846AF">
        <w:rPr>
          <w:rFonts w:ascii="Calibri" w:eastAsia="Calibri" w:hAnsi="Calibri" w:cs="Times New Roman"/>
          <w:sz w:val="24"/>
          <w:szCs w:val="24"/>
        </w:rPr>
        <w:t xml:space="preserve"> elektrodu opláchněte vodou, osušte kouskem buničité vaty a ponořte do naředěného roztoku kyseliny fosforečné v kádince. Při ponoření elektrody do roztoku si dejte pozor, aby elektroda nebyla v kontaktu s míchadlem a </w:t>
      </w:r>
      <w:r w:rsidRPr="00757D39">
        <w:rPr>
          <w:rFonts w:ascii="Calibri" w:eastAsia="Calibri" w:hAnsi="Calibri" w:cs="Times New Roman"/>
          <w:b/>
          <w:bCs/>
          <w:sz w:val="24"/>
          <w:szCs w:val="24"/>
        </w:rPr>
        <w:t>aby byla ponořena frita elektrody</w:t>
      </w:r>
      <w:r w:rsidRPr="006846AF">
        <w:rPr>
          <w:rFonts w:ascii="Calibri" w:eastAsia="Calibri" w:hAnsi="Calibri" w:cs="Times New Roman"/>
          <w:sz w:val="24"/>
          <w:szCs w:val="24"/>
        </w:rPr>
        <w:t>.</w:t>
      </w:r>
    </w:p>
    <w:p w14:paraId="40418231" w14:textId="77777777" w:rsidR="00094F3F" w:rsidRPr="006846AF" w:rsidRDefault="00094F3F" w:rsidP="000A47D0">
      <w:pPr>
        <w:numPr>
          <w:ilvl w:val="0"/>
          <w:numId w:val="13"/>
        </w:numPr>
        <w:spacing w:after="200" w:line="360" w:lineRule="auto"/>
        <w:contextualSpacing/>
        <w:jc w:val="both"/>
        <w:rPr>
          <w:rFonts w:ascii="Calibri" w:eastAsia="Calibri" w:hAnsi="Calibri" w:cs="Times New Roman"/>
          <w:sz w:val="24"/>
          <w:szCs w:val="24"/>
        </w:rPr>
      </w:pPr>
      <w:r>
        <w:rPr>
          <w:rFonts w:ascii="Calibri" w:eastAsia="Calibri" w:hAnsi="Calibri" w:cs="Times New Roman"/>
          <w:sz w:val="24"/>
          <w:szCs w:val="24"/>
        </w:rPr>
        <w:t>Po ustálení o</w:t>
      </w:r>
      <w:r w:rsidRPr="006846AF">
        <w:rPr>
          <w:rFonts w:ascii="Calibri" w:eastAsia="Calibri" w:hAnsi="Calibri" w:cs="Times New Roman"/>
          <w:sz w:val="24"/>
          <w:szCs w:val="24"/>
        </w:rPr>
        <w:t>dečtěte hodnotu pH.</w:t>
      </w:r>
    </w:p>
    <w:p w14:paraId="2C2C6A38" w14:textId="7FBB508E" w:rsidR="00094F3F" w:rsidRPr="006846AF" w:rsidRDefault="00094F3F" w:rsidP="000A47D0">
      <w:pPr>
        <w:numPr>
          <w:ilvl w:val="0"/>
          <w:numId w:val="13"/>
        </w:numPr>
        <w:spacing w:after="200" w:line="360" w:lineRule="auto"/>
        <w:contextualSpacing/>
        <w:jc w:val="both"/>
        <w:rPr>
          <w:rFonts w:ascii="Calibri" w:eastAsia="Calibri" w:hAnsi="Calibri" w:cs="Times New Roman"/>
          <w:sz w:val="24"/>
          <w:szCs w:val="24"/>
        </w:rPr>
      </w:pPr>
      <w:r w:rsidRPr="006846AF">
        <w:rPr>
          <w:rFonts w:ascii="Calibri" w:eastAsia="Calibri" w:hAnsi="Calibri" w:cs="Times New Roman"/>
          <w:sz w:val="24"/>
          <w:szCs w:val="24"/>
        </w:rPr>
        <w:lastRenderedPageBreak/>
        <w:t>Do titrovaného roztoku přidejte pipetou 0,5</w:t>
      </w:r>
      <w:r w:rsidR="00E910AB">
        <w:rPr>
          <w:rFonts w:ascii="Calibri" w:eastAsia="Calibri" w:hAnsi="Calibri" w:cs="Times New Roman"/>
          <w:sz w:val="24"/>
          <w:szCs w:val="24"/>
        </w:rPr>
        <w:t> </w:t>
      </w:r>
      <w:r w:rsidRPr="006846AF">
        <w:rPr>
          <w:rFonts w:ascii="Calibri" w:eastAsia="Calibri" w:hAnsi="Calibri" w:cs="Times New Roman"/>
          <w:sz w:val="24"/>
          <w:szCs w:val="24"/>
        </w:rPr>
        <w:t>ml 0</w:t>
      </w:r>
      <w:r>
        <w:rPr>
          <w:rFonts w:ascii="Calibri" w:eastAsia="Calibri" w:hAnsi="Calibri" w:cs="Times New Roman"/>
          <w:sz w:val="24"/>
          <w:szCs w:val="24"/>
        </w:rPr>
        <w:t>,</w:t>
      </w:r>
      <w:r w:rsidRPr="006846AF">
        <w:rPr>
          <w:rFonts w:ascii="Calibri" w:eastAsia="Calibri" w:hAnsi="Calibri" w:cs="Times New Roman"/>
          <w:sz w:val="24"/>
          <w:szCs w:val="24"/>
        </w:rPr>
        <w:t>1M roztoku hydroxidu sodného a po ustálení hodnoty pH metru odečtěte pH.</w:t>
      </w:r>
    </w:p>
    <w:p w14:paraId="3EF3A6B5" w14:textId="522DC7FD" w:rsidR="00094F3F" w:rsidRPr="006846AF" w:rsidRDefault="00094F3F" w:rsidP="000A47D0">
      <w:pPr>
        <w:numPr>
          <w:ilvl w:val="0"/>
          <w:numId w:val="13"/>
        </w:numPr>
        <w:spacing w:after="200" w:line="360" w:lineRule="auto"/>
        <w:contextualSpacing/>
        <w:jc w:val="both"/>
        <w:rPr>
          <w:rFonts w:ascii="Calibri" w:eastAsia="Calibri" w:hAnsi="Calibri" w:cs="Times New Roman"/>
          <w:sz w:val="24"/>
          <w:szCs w:val="24"/>
        </w:rPr>
      </w:pPr>
      <w:r w:rsidRPr="006846AF">
        <w:rPr>
          <w:rFonts w:ascii="Calibri" w:eastAsia="Calibri" w:hAnsi="Calibri" w:cs="Times New Roman"/>
          <w:sz w:val="24"/>
          <w:szCs w:val="24"/>
        </w:rPr>
        <w:t>Tento postup opakujte až do konečné spotřeby 15,0</w:t>
      </w:r>
      <w:r w:rsidR="00E910AB">
        <w:rPr>
          <w:rFonts w:ascii="Calibri" w:eastAsia="Calibri" w:hAnsi="Calibri" w:cs="Times New Roman"/>
          <w:sz w:val="24"/>
          <w:szCs w:val="24"/>
        </w:rPr>
        <w:t> </w:t>
      </w:r>
      <w:r w:rsidRPr="006846AF">
        <w:rPr>
          <w:rFonts w:ascii="Calibri" w:eastAsia="Calibri" w:hAnsi="Calibri" w:cs="Times New Roman"/>
          <w:sz w:val="24"/>
          <w:szCs w:val="24"/>
        </w:rPr>
        <w:t>ml.</w:t>
      </w:r>
    </w:p>
    <w:p w14:paraId="244F48B8" w14:textId="3AB5FBE6" w:rsidR="00094F3F" w:rsidRPr="006846AF" w:rsidRDefault="00395382" w:rsidP="000A47D0">
      <w:pPr>
        <w:numPr>
          <w:ilvl w:val="0"/>
          <w:numId w:val="13"/>
        </w:numPr>
        <w:spacing w:after="200" w:line="360" w:lineRule="auto"/>
        <w:contextualSpacing/>
        <w:jc w:val="both"/>
        <w:rPr>
          <w:rFonts w:ascii="Calibri" w:eastAsia="Calibri" w:hAnsi="Calibri" w:cs="Times New Roman"/>
          <w:sz w:val="24"/>
          <w:szCs w:val="24"/>
        </w:rPr>
      </w:pPr>
      <w:r>
        <w:rPr>
          <w:rFonts w:ascii="Calibri" w:eastAsia="Calibri" w:hAnsi="Calibri" w:cs="Times New Roman"/>
          <w:sz w:val="24"/>
          <w:szCs w:val="24"/>
        </w:rPr>
        <w:t>Doplňte tabulku, v</w:t>
      </w:r>
      <w:r w:rsidR="00094F3F" w:rsidRPr="006846AF">
        <w:rPr>
          <w:rFonts w:ascii="Calibri" w:eastAsia="Calibri" w:hAnsi="Calibri" w:cs="Times New Roman"/>
          <w:sz w:val="24"/>
          <w:szCs w:val="24"/>
        </w:rPr>
        <w:t xml:space="preserve">yneste v programu Excel titrační křivku (závislost pH na objemu přidaného hydroxidu sodného) a proložením bodů určete body ekvivalence (inflexe titrační křivky) poté odečtěte jednotlivé hodnoty </w:t>
      </w:r>
      <w:proofErr w:type="spellStart"/>
      <w:r w:rsidR="00094F3F" w:rsidRPr="006846AF">
        <w:rPr>
          <w:rFonts w:ascii="Calibri" w:eastAsia="Calibri" w:hAnsi="Calibri" w:cs="Times New Roman"/>
          <w:sz w:val="24"/>
          <w:szCs w:val="24"/>
        </w:rPr>
        <w:t>pK</w:t>
      </w:r>
      <w:r w:rsidR="00094F3F" w:rsidRPr="006846AF">
        <w:rPr>
          <w:rFonts w:ascii="Calibri" w:eastAsia="Calibri" w:hAnsi="Calibri" w:cs="Times New Roman"/>
          <w:sz w:val="24"/>
          <w:szCs w:val="24"/>
          <w:vertAlign w:val="subscript"/>
        </w:rPr>
        <w:t>A</w:t>
      </w:r>
      <w:proofErr w:type="spellEnd"/>
      <w:r w:rsidR="00094F3F" w:rsidRPr="006846AF">
        <w:rPr>
          <w:rFonts w:ascii="Calibri" w:eastAsia="Calibri" w:hAnsi="Calibri" w:cs="Times New Roman"/>
          <w:sz w:val="24"/>
          <w:szCs w:val="24"/>
        </w:rPr>
        <w:t xml:space="preserve"> kyseliny fosforečné. </w:t>
      </w:r>
    </w:p>
    <w:p w14:paraId="10A581F4" w14:textId="610ECED5" w:rsidR="00094F3F" w:rsidRDefault="00094F3F" w:rsidP="000A47D0">
      <w:pPr>
        <w:numPr>
          <w:ilvl w:val="0"/>
          <w:numId w:val="13"/>
        </w:numPr>
        <w:spacing w:after="200" w:line="360" w:lineRule="auto"/>
        <w:contextualSpacing/>
        <w:jc w:val="both"/>
        <w:rPr>
          <w:rFonts w:ascii="Calibri" w:eastAsia="Calibri" w:hAnsi="Calibri" w:cs="Times New Roman"/>
          <w:sz w:val="24"/>
          <w:szCs w:val="24"/>
        </w:rPr>
      </w:pPr>
      <w:r w:rsidRPr="006846AF">
        <w:rPr>
          <w:rFonts w:ascii="Calibri" w:eastAsia="Calibri" w:hAnsi="Calibri" w:cs="Times New Roman"/>
          <w:sz w:val="24"/>
          <w:szCs w:val="24"/>
        </w:rPr>
        <w:t>Zhodnoťte, v jakém rozsahu pH se dá používat fosfátový pufr.</w:t>
      </w:r>
    </w:p>
    <w:p w14:paraId="77350384" w14:textId="34AEE45C" w:rsidR="00815F30" w:rsidRDefault="00815F30" w:rsidP="00815F30">
      <w:pPr>
        <w:spacing w:line="360" w:lineRule="auto"/>
        <w:ind w:left="360"/>
        <w:jc w:val="both"/>
        <w:rPr>
          <w:rFonts w:ascii="Calibri" w:eastAsia="Calibri" w:hAnsi="Calibri" w:cs="Times New Roman"/>
          <w:i/>
          <w:sz w:val="28"/>
          <w:szCs w:val="28"/>
          <w:u w:val="single"/>
        </w:rPr>
      </w:pPr>
      <w:r w:rsidRPr="00815F30">
        <w:rPr>
          <w:rFonts w:ascii="Calibri" w:eastAsia="Calibri" w:hAnsi="Calibri" w:cs="Times New Roman"/>
          <w:i/>
          <w:sz w:val="28"/>
          <w:szCs w:val="28"/>
          <w:u w:val="single"/>
        </w:rPr>
        <w:t>Výsledky:</w:t>
      </w:r>
    </w:p>
    <w:tbl>
      <w:tblPr>
        <w:tblStyle w:val="Mkatabulky1"/>
        <w:tblW w:w="0" w:type="auto"/>
        <w:jc w:val="center"/>
        <w:tblLook w:val="04A0" w:firstRow="1" w:lastRow="0" w:firstColumn="1" w:lastColumn="0" w:noHBand="0" w:noVBand="1"/>
      </w:tblPr>
      <w:tblGrid>
        <w:gridCol w:w="1957"/>
        <w:gridCol w:w="1157"/>
        <w:gridCol w:w="1984"/>
        <w:gridCol w:w="1962"/>
        <w:gridCol w:w="1866"/>
      </w:tblGrid>
      <w:tr w:rsidR="00395382" w:rsidRPr="006846AF" w14:paraId="35C7EB11" w14:textId="02926EFE" w:rsidTr="00395382">
        <w:trPr>
          <w:trHeight w:val="284"/>
          <w:jc w:val="center"/>
        </w:trPr>
        <w:tc>
          <w:tcPr>
            <w:tcW w:w="1957" w:type="dxa"/>
            <w:vAlign w:val="center"/>
          </w:tcPr>
          <w:p w14:paraId="7D11743C" w14:textId="785146B9" w:rsidR="00395382" w:rsidRPr="006846AF" w:rsidRDefault="00395382" w:rsidP="00395382">
            <w:pPr>
              <w:spacing w:line="360" w:lineRule="auto"/>
              <w:jc w:val="center"/>
              <w:rPr>
                <w:rFonts w:ascii="Calibri" w:eastAsia="Calibri" w:hAnsi="Calibri" w:cs="Times New Roman"/>
                <w:b/>
                <w:sz w:val="24"/>
                <w:szCs w:val="24"/>
              </w:rPr>
            </w:pPr>
            <w:proofErr w:type="spellStart"/>
            <w:r>
              <w:rPr>
                <w:rFonts w:ascii="Calibri" w:eastAsia="Calibri" w:hAnsi="Calibri" w:cs="Times New Roman"/>
                <w:b/>
                <w:sz w:val="24"/>
                <w:szCs w:val="24"/>
              </w:rPr>
              <w:t>V</w:t>
            </w:r>
            <w:r w:rsidRPr="00815F30">
              <w:rPr>
                <w:rFonts w:ascii="Calibri" w:eastAsia="Calibri" w:hAnsi="Calibri" w:cs="Times New Roman"/>
                <w:b/>
                <w:sz w:val="24"/>
                <w:szCs w:val="24"/>
                <w:vertAlign w:val="subscript"/>
              </w:rPr>
              <w:t>NaOH</w:t>
            </w:r>
            <w:proofErr w:type="spellEnd"/>
            <w:r>
              <w:rPr>
                <w:rFonts w:ascii="Calibri" w:eastAsia="Calibri" w:hAnsi="Calibri" w:cs="Times New Roman"/>
                <w:b/>
                <w:sz w:val="24"/>
                <w:szCs w:val="24"/>
              </w:rPr>
              <w:t xml:space="preserve"> (ml) </w:t>
            </w:r>
          </w:p>
        </w:tc>
        <w:tc>
          <w:tcPr>
            <w:tcW w:w="1157" w:type="dxa"/>
            <w:vAlign w:val="center"/>
          </w:tcPr>
          <w:p w14:paraId="21A52C31" w14:textId="7FA6545D" w:rsidR="00395382" w:rsidRPr="006846AF" w:rsidRDefault="00395382" w:rsidP="00395382">
            <w:pPr>
              <w:spacing w:line="360" w:lineRule="auto"/>
              <w:jc w:val="center"/>
              <w:rPr>
                <w:rFonts w:ascii="Calibri" w:eastAsia="Calibri" w:hAnsi="Calibri" w:cs="Times New Roman"/>
                <w:b/>
                <w:sz w:val="24"/>
                <w:szCs w:val="24"/>
              </w:rPr>
            </w:pPr>
            <w:r>
              <w:rPr>
                <w:rFonts w:ascii="Calibri" w:eastAsia="Calibri" w:hAnsi="Calibri" w:cs="Times New Roman"/>
                <w:b/>
                <w:sz w:val="24"/>
                <w:szCs w:val="24"/>
              </w:rPr>
              <w:t>pH</w:t>
            </w:r>
          </w:p>
        </w:tc>
        <w:tc>
          <w:tcPr>
            <w:tcW w:w="1984" w:type="dxa"/>
            <w:vAlign w:val="center"/>
          </w:tcPr>
          <w:p w14:paraId="589D1A28" w14:textId="51C88DB0" w:rsidR="00395382" w:rsidRPr="006846AF" w:rsidRDefault="00395382" w:rsidP="00395382">
            <w:pPr>
              <w:spacing w:line="360" w:lineRule="auto"/>
              <w:jc w:val="center"/>
              <w:rPr>
                <w:rFonts w:ascii="Calibri" w:eastAsia="Calibri" w:hAnsi="Calibri" w:cs="Times New Roman"/>
                <w:b/>
                <w:sz w:val="24"/>
                <w:szCs w:val="24"/>
              </w:rPr>
            </w:pPr>
            <w:proofErr w:type="spellStart"/>
            <w:r w:rsidRPr="006846AF">
              <w:rPr>
                <w:rFonts w:ascii="Calibri" w:eastAsia="Calibri" w:hAnsi="Calibri" w:cs="Times New Roman"/>
                <w:b/>
                <w:sz w:val="24"/>
                <w:szCs w:val="24"/>
              </w:rPr>
              <w:t>c</w:t>
            </w:r>
            <w:r w:rsidRPr="00395382">
              <w:rPr>
                <w:rFonts w:ascii="Calibri" w:eastAsia="Calibri" w:hAnsi="Calibri" w:cs="Times New Roman"/>
                <w:b/>
                <w:sz w:val="24"/>
                <w:szCs w:val="24"/>
                <w:vertAlign w:val="subscript"/>
              </w:rPr>
              <w:t>NaOH</w:t>
            </w:r>
            <w:proofErr w:type="spellEnd"/>
            <w:r w:rsidRPr="006846AF">
              <w:rPr>
                <w:rFonts w:ascii="Calibri" w:eastAsia="Calibri" w:hAnsi="Calibri" w:cs="Times New Roman"/>
                <w:b/>
                <w:sz w:val="24"/>
                <w:szCs w:val="24"/>
              </w:rPr>
              <w:t xml:space="preserve"> (</w:t>
            </w:r>
            <w:proofErr w:type="spellStart"/>
            <w:r w:rsidRPr="006846AF">
              <w:rPr>
                <w:rFonts w:ascii="Calibri" w:eastAsia="Calibri" w:hAnsi="Calibri" w:cs="Times New Roman"/>
                <w:b/>
                <w:sz w:val="24"/>
                <w:szCs w:val="24"/>
              </w:rPr>
              <w:t>mM</w:t>
            </w:r>
            <w:proofErr w:type="spellEnd"/>
            <w:r w:rsidRPr="006846AF">
              <w:rPr>
                <w:rFonts w:ascii="Calibri" w:eastAsia="Calibri" w:hAnsi="Calibri" w:cs="Times New Roman"/>
                <w:b/>
                <w:sz w:val="24"/>
                <w:szCs w:val="24"/>
              </w:rPr>
              <w:t>)</w:t>
            </w:r>
          </w:p>
        </w:tc>
        <w:tc>
          <w:tcPr>
            <w:tcW w:w="1962" w:type="dxa"/>
            <w:vAlign w:val="center"/>
          </w:tcPr>
          <w:p w14:paraId="1E015FE1" w14:textId="61E70FAD" w:rsidR="00395382" w:rsidRPr="006846AF" w:rsidRDefault="0096056B" w:rsidP="00395382">
            <w:pPr>
              <w:spacing w:line="360" w:lineRule="auto"/>
              <w:jc w:val="center"/>
              <w:rPr>
                <w:rFonts w:ascii="Calibri" w:eastAsia="Calibri" w:hAnsi="Calibri" w:cs="Times New Roman"/>
                <w:b/>
                <w:sz w:val="24"/>
                <w:szCs w:val="24"/>
              </w:rPr>
            </w:pPr>
            <w:proofErr w:type="spellStart"/>
            <w:r>
              <w:rPr>
                <w:rFonts w:ascii="Calibri" w:eastAsia="Calibri" w:hAnsi="Calibri" w:cs="Times New Roman"/>
                <w:b/>
                <w:sz w:val="24"/>
                <w:szCs w:val="24"/>
              </w:rPr>
              <w:t>c</w:t>
            </w:r>
            <w:r>
              <w:rPr>
                <w:rFonts w:ascii="Calibri" w:eastAsia="Calibri" w:hAnsi="Calibri" w:cs="Times New Roman"/>
                <w:b/>
                <w:sz w:val="24"/>
                <w:szCs w:val="24"/>
                <w:vertAlign w:val="subscript"/>
              </w:rPr>
              <w:t>k</w:t>
            </w:r>
            <w:proofErr w:type="spellEnd"/>
            <w:r>
              <w:rPr>
                <w:rFonts w:ascii="Calibri" w:eastAsia="Calibri" w:hAnsi="Calibri" w:cs="Times New Roman"/>
                <w:b/>
                <w:sz w:val="24"/>
                <w:szCs w:val="24"/>
                <w:vertAlign w:val="subscript"/>
              </w:rPr>
              <w:t>. fosforečná</w:t>
            </w:r>
            <w:r w:rsidR="00395382">
              <w:rPr>
                <w:rFonts w:ascii="Calibri" w:eastAsia="Calibri" w:hAnsi="Calibri" w:cs="Times New Roman"/>
                <w:b/>
                <w:sz w:val="24"/>
                <w:szCs w:val="24"/>
              </w:rPr>
              <w:t xml:space="preserve"> (</w:t>
            </w:r>
            <w:proofErr w:type="spellStart"/>
            <w:r w:rsidR="00395382">
              <w:rPr>
                <w:rFonts w:ascii="Calibri" w:eastAsia="Calibri" w:hAnsi="Calibri" w:cs="Times New Roman"/>
                <w:b/>
                <w:sz w:val="24"/>
                <w:szCs w:val="24"/>
              </w:rPr>
              <w:t>mM</w:t>
            </w:r>
            <w:proofErr w:type="spellEnd"/>
            <w:r w:rsidR="00395382">
              <w:rPr>
                <w:rFonts w:ascii="Calibri" w:eastAsia="Calibri" w:hAnsi="Calibri" w:cs="Times New Roman"/>
                <w:b/>
                <w:sz w:val="24"/>
                <w:szCs w:val="24"/>
              </w:rPr>
              <w:t>)</w:t>
            </w:r>
          </w:p>
        </w:tc>
        <w:tc>
          <w:tcPr>
            <w:tcW w:w="1866" w:type="dxa"/>
            <w:vAlign w:val="center"/>
          </w:tcPr>
          <w:p w14:paraId="46B8B40E" w14:textId="1C3F7D7F" w:rsidR="00395382" w:rsidRDefault="00395382" w:rsidP="00395382">
            <w:pPr>
              <w:spacing w:line="360" w:lineRule="auto"/>
              <w:jc w:val="center"/>
              <w:rPr>
                <w:rFonts w:ascii="Calibri" w:eastAsia="Calibri" w:hAnsi="Calibri" w:cs="Times New Roman"/>
                <w:b/>
                <w:sz w:val="24"/>
                <w:szCs w:val="24"/>
              </w:rPr>
            </w:pPr>
            <w:proofErr w:type="spellStart"/>
            <w:r>
              <w:rPr>
                <w:rFonts w:ascii="Calibri" w:eastAsia="Calibri" w:hAnsi="Calibri" w:cs="Times New Roman"/>
                <w:b/>
                <w:sz w:val="24"/>
                <w:szCs w:val="24"/>
              </w:rPr>
              <w:t>c</w:t>
            </w:r>
            <w:r w:rsidRPr="00395382">
              <w:rPr>
                <w:rFonts w:ascii="Calibri" w:eastAsia="Calibri" w:hAnsi="Calibri" w:cs="Times New Roman"/>
                <w:b/>
                <w:sz w:val="24"/>
                <w:szCs w:val="24"/>
                <w:vertAlign w:val="subscript"/>
              </w:rPr>
              <w:t>NaOH</w:t>
            </w:r>
            <w:proofErr w:type="spellEnd"/>
            <w:r>
              <w:rPr>
                <w:rFonts w:ascii="Calibri" w:eastAsia="Calibri" w:hAnsi="Calibri" w:cs="Times New Roman"/>
                <w:b/>
                <w:sz w:val="24"/>
                <w:szCs w:val="24"/>
              </w:rPr>
              <w:t>/</w:t>
            </w:r>
            <w:proofErr w:type="spellStart"/>
            <w:r>
              <w:rPr>
                <w:rFonts w:ascii="Calibri" w:eastAsia="Calibri" w:hAnsi="Calibri" w:cs="Times New Roman"/>
                <w:b/>
                <w:sz w:val="24"/>
                <w:szCs w:val="24"/>
              </w:rPr>
              <w:t>c</w:t>
            </w:r>
            <w:r w:rsidR="0096056B">
              <w:rPr>
                <w:rFonts w:ascii="Calibri" w:eastAsia="Calibri" w:hAnsi="Calibri" w:cs="Times New Roman"/>
                <w:b/>
                <w:sz w:val="24"/>
                <w:szCs w:val="24"/>
                <w:vertAlign w:val="subscript"/>
              </w:rPr>
              <w:t>k</w:t>
            </w:r>
            <w:proofErr w:type="spellEnd"/>
            <w:r w:rsidR="0096056B">
              <w:rPr>
                <w:rFonts w:ascii="Calibri" w:eastAsia="Calibri" w:hAnsi="Calibri" w:cs="Times New Roman"/>
                <w:b/>
                <w:sz w:val="24"/>
                <w:szCs w:val="24"/>
                <w:vertAlign w:val="subscript"/>
              </w:rPr>
              <w:t>. fosforečná</w:t>
            </w:r>
            <w:r>
              <w:rPr>
                <w:rFonts w:ascii="Calibri" w:eastAsia="Calibri" w:hAnsi="Calibri" w:cs="Times New Roman"/>
                <w:b/>
                <w:sz w:val="24"/>
                <w:szCs w:val="24"/>
              </w:rPr>
              <w:t xml:space="preserve"> </w:t>
            </w:r>
          </w:p>
        </w:tc>
      </w:tr>
      <w:tr w:rsidR="00395382" w:rsidRPr="006846AF" w14:paraId="79FEE7EC" w14:textId="36E05641" w:rsidTr="00395382">
        <w:trPr>
          <w:trHeight w:val="284"/>
          <w:jc w:val="center"/>
        </w:trPr>
        <w:tc>
          <w:tcPr>
            <w:tcW w:w="1957" w:type="dxa"/>
            <w:shd w:val="clear" w:color="auto" w:fill="EEECE1"/>
            <w:vAlign w:val="center"/>
          </w:tcPr>
          <w:p w14:paraId="5191CB15" w14:textId="77777777" w:rsidR="00395382" w:rsidRPr="006846AF" w:rsidRDefault="00395382" w:rsidP="00395382">
            <w:pPr>
              <w:spacing w:line="360" w:lineRule="auto"/>
              <w:jc w:val="center"/>
              <w:rPr>
                <w:rFonts w:ascii="Calibri" w:eastAsia="Calibri" w:hAnsi="Calibri" w:cs="Times New Roman"/>
                <w:sz w:val="24"/>
                <w:szCs w:val="24"/>
              </w:rPr>
            </w:pPr>
            <w:bookmarkStart w:id="53" w:name="_Hlk86748635"/>
          </w:p>
        </w:tc>
        <w:tc>
          <w:tcPr>
            <w:tcW w:w="1157" w:type="dxa"/>
            <w:shd w:val="clear" w:color="auto" w:fill="EEECE1"/>
            <w:vAlign w:val="center"/>
          </w:tcPr>
          <w:p w14:paraId="6128D1A6" w14:textId="77777777" w:rsidR="00395382" w:rsidRPr="006846AF" w:rsidRDefault="00395382" w:rsidP="00395382">
            <w:pPr>
              <w:spacing w:line="360" w:lineRule="auto"/>
              <w:jc w:val="center"/>
              <w:rPr>
                <w:rFonts w:ascii="Calibri" w:eastAsia="Calibri" w:hAnsi="Calibri" w:cs="Times New Roman"/>
                <w:sz w:val="24"/>
                <w:szCs w:val="24"/>
              </w:rPr>
            </w:pPr>
          </w:p>
        </w:tc>
        <w:tc>
          <w:tcPr>
            <w:tcW w:w="1984" w:type="dxa"/>
            <w:shd w:val="clear" w:color="auto" w:fill="EEECE1"/>
            <w:vAlign w:val="center"/>
          </w:tcPr>
          <w:p w14:paraId="75FFB228" w14:textId="77777777" w:rsidR="00395382" w:rsidRPr="006846AF" w:rsidRDefault="00395382" w:rsidP="00395382">
            <w:pPr>
              <w:spacing w:line="360" w:lineRule="auto"/>
              <w:jc w:val="center"/>
              <w:rPr>
                <w:rFonts w:ascii="Calibri" w:eastAsia="Calibri" w:hAnsi="Calibri" w:cs="Times New Roman"/>
                <w:sz w:val="24"/>
                <w:szCs w:val="24"/>
              </w:rPr>
            </w:pPr>
          </w:p>
        </w:tc>
        <w:tc>
          <w:tcPr>
            <w:tcW w:w="1962" w:type="dxa"/>
            <w:shd w:val="clear" w:color="auto" w:fill="EEECE1"/>
            <w:vAlign w:val="center"/>
          </w:tcPr>
          <w:p w14:paraId="6D62951A" w14:textId="77777777" w:rsidR="00395382" w:rsidRPr="006846AF" w:rsidRDefault="00395382" w:rsidP="00395382">
            <w:pPr>
              <w:spacing w:line="360" w:lineRule="auto"/>
              <w:jc w:val="center"/>
              <w:rPr>
                <w:rFonts w:ascii="Calibri" w:eastAsia="Calibri" w:hAnsi="Calibri" w:cs="Times New Roman"/>
                <w:sz w:val="24"/>
                <w:szCs w:val="24"/>
              </w:rPr>
            </w:pPr>
          </w:p>
        </w:tc>
        <w:tc>
          <w:tcPr>
            <w:tcW w:w="1866" w:type="dxa"/>
            <w:shd w:val="clear" w:color="auto" w:fill="EEECE1"/>
            <w:vAlign w:val="center"/>
          </w:tcPr>
          <w:p w14:paraId="5759CBEF" w14:textId="77777777" w:rsidR="00395382" w:rsidRPr="006846AF" w:rsidRDefault="00395382" w:rsidP="00395382">
            <w:pPr>
              <w:spacing w:line="360" w:lineRule="auto"/>
              <w:jc w:val="center"/>
              <w:rPr>
                <w:rFonts w:ascii="Calibri" w:eastAsia="Calibri" w:hAnsi="Calibri" w:cs="Times New Roman"/>
                <w:sz w:val="24"/>
                <w:szCs w:val="24"/>
              </w:rPr>
            </w:pPr>
          </w:p>
        </w:tc>
      </w:tr>
      <w:bookmarkEnd w:id="53"/>
      <w:tr w:rsidR="00395382" w:rsidRPr="006846AF" w14:paraId="1508133A" w14:textId="2AF1853D" w:rsidTr="00395382">
        <w:trPr>
          <w:trHeight w:val="284"/>
          <w:jc w:val="center"/>
        </w:trPr>
        <w:tc>
          <w:tcPr>
            <w:tcW w:w="1957" w:type="dxa"/>
            <w:shd w:val="clear" w:color="auto" w:fill="EEECE1"/>
            <w:vAlign w:val="center"/>
          </w:tcPr>
          <w:p w14:paraId="20FB91FF" w14:textId="77777777" w:rsidR="00395382" w:rsidRPr="006846AF" w:rsidRDefault="00395382" w:rsidP="00395382">
            <w:pPr>
              <w:spacing w:line="360" w:lineRule="auto"/>
              <w:jc w:val="center"/>
              <w:rPr>
                <w:rFonts w:ascii="Calibri" w:eastAsia="Calibri" w:hAnsi="Calibri" w:cs="Times New Roman"/>
                <w:sz w:val="24"/>
                <w:szCs w:val="24"/>
              </w:rPr>
            </w:pPr>
          </w:p>
        </w:tc>
        <w:tc>
          <w:tcPr>
            <w:tcW w:w="1157" w:type="dxa"/>
            <w:shd w:val="clear" w:color="auto" w:fill="EEECE1"/>
            <w:vAlign w:val="center"/>
          </w:tcPr>
          <w:p w14:paraId="6E1CB921" w14:textId="77777777" w:rsidR="00395382" w:rsidRPr="006846AF" w:rsidRDefault="00395382" w:rsidP="00395382">
            <w:pPr>
              <w:spacing w:line="360" w:lineRule="auto"/>
              <w:jc w:val="center"/>
              <w:rPr>
                <w:rFonts w:ascii="Calibri" w:eastAsia="Calibri" w:hAnsi="Calibri" w:cs="Times New Roman"/>
                <w:sz w:val="24"/>
                <w:szCs w:val="24"/>
              </w:rPr>
            </w:pPr>
          </w:p>
        </w:tc>
        <w:tc>
          <w:tcPr>
            <w:tcW w:w="1984" w:type="dxa"/>
            <w:shd w:val="clear" w:color="auto" w:fill="EEECE1"/>
            <w:vAlign w:val="center"/>
          </w:tcPr>
          <w:p w14:paraId="5EF70A7E" w14:textId="77777777" w:rsidR="00395382" w:rsidRPr="006846AF" w:rsidRDefault="00395382" w:rsidP="00395382">
            <w:pPr>
              <w:spacing w:line="360" w:lineRule="auto"/>
              <w:jc w:val="center"/>
              <w:rPr>
                <w:rFonts w:ascii="Calibri" w:eastAsia="Calibri" w:hAnsi="Calibri" w:cs="Times New Roman"/>
                <w:sz w:val="24"/>
                <w:szCs w:val="24"/>
              </w:rPr>
            </w:pPr>
          </w:p>
        </w:tc>
        <w:tc>
          <w:tcPr>
            <w:tcW w:w="1962" w:type="dxa"/>
            <w:shd w:val="clear" w:color="auto" w:fill="EEECE1"/>
            <w:vAlign w:val="center"/>
          </w:tcPr>
          <w:p w14:paraId="465A6601" w14:textId="77777777" w:rsidR="00395382" w:rsidRPr="006846AF" w:rsidRDefault="00395382" w:rsidP="00395382">
            <w:pPr>
              <w:spacing w:line="360" w:lineRule="auto"/>
              <w:jc w:val="center"/>
              <w:rPr>
                <w:rFonts w:ascii="Calibri" w:eastAsia="Calibri" w:hAnsi="Calibri" w:cs="Times New Roman"/>
                <w:sz w:val="24"/>
                <w:szCs w:val="24"/>
              </w:rPr>
            </w:pPr>
          </w:p>
        </w:tc>
        <w:tc>
          <w:tcPr>
            <w:tcW w:w="1866" w:type="dxa"/>
            <w:shd w:val="clear" w:color="auto" w:fill="EEECE1"/>
            <w:vAlign w:val="center"/>
          </w:tcPr>
          <w:p w14:paraId="0E9140D7" w14:textId="77777777" w:rsidR="00395382" w:rsidRPr="006846AF" w:rsidRDefault="00395382" w:rsidP="00395382">
            <w:pPr>
              <w:spacing w:line="360" w:lineRule="auto"/>
              <w:jc w:val="center"/>
              <w:rPr>
                <w:rFonts w:ascii="Calibri" w:eastAsia="Calibri" w:hAnsi="Calibri" w:cs="Times New Roman"/>
                <w:sz w:val="24"/>
                <w:szCs w:val="24"/>
              </w:rPr>
            </w:pPr>
          </w:p>
        </w:tc>
      </w:tr>
      <w:tr w:rsidR="00395382" w:rsidRPr="006846AF" w14:paraId="07F48521" w14:textId="75713D1D" w:rsidTr="00395382">
        <w:trPr>
          <w:trHeight w:val="284"/>
          <w:jc w:val="center"/>
        </w:trPr>
        <w:tc>
          <w:tcPr>
            <w:tcW w:w="1957" w:type="dxa"/>
            <w:shd w:val="clear" w:color="auto" w:fill="EEECE1"/>
            <w:vAlign w:val="center"/>
          </w:tcPr>
          <w:p w14:paraId="2315A585" w14:textId="77777777" w:rsidR="00395382" w:rsidRPr="006846AF" w:rsidRDefault="00395382" w:rsidP="00395382">
            <w:pPr>
              <w:spacing w:line="360" w:lineRule="auto"/>
              <w:jc w:val="center"/>
              <w:rPr>
                <w:rFonts w:ascii="Calibri" w:eastAsia="Calibri" w:hAnsi="Calibri" w:cs="Times New Roman"/>
                <w:sz w:val="24"/>
                <w:szCs w:val="24"/>
              </w:rPr>
            </w:pPr>
          </w:p>
        </w:tc>
        <w:tc>
          <w:tcPr>
            <w:tcW w:w="1157" w:type="dxa"/>
            <w:shd w:val="clear" w:color="auto" w:fill="EEECE1"/>
            <w:vAlign w:val="center"/>
          </w:tcPr>
          <w:p w14:paraId="107BB796" w14:textId="77777777" w:rsidR="00395382" w:rsidRPr="006846AF" w:rsidRDefault="00395382" w:rsidP="00395382">
            <w:pPr>
              <w:spacing w:line="360" w:lineRule="auto"/>
              <w:jc w:val="center"/>
              <w:rPr>
                <w:rFonts w:ascii="Calibri" w:eastAsia="Calibri" w:hAnsi="Calibri" w:cs="Times New Roman"/>
                <w:sz w:val="24"/>
                <w:szCs w:val="24"/>
              </w:rPr>
            </w:pPr>
          </w:p>
        </w:tc>
        <w:tc>
          <w:tcPr>
            <w:tcW w:w="1984" w:type="dxa"/>
            <w:shd w:val="clear" w:color="auto" w:fill="EEECE1"/>
            <w:vAlign w:val="center"/>
          </w:tcPr>
          <w:p w14:paraId="753EA7EA" w14:textId="77777777" w:rsidR="00395382" w:rsidRPr="006846AF" w:rsidRDefault="00395382" w:rsidP="00395382">
            <w:pPr>
              <w:spacing w:line="360" w:lineRule="auto"/>
              <w:jc w:val="center"/>
              <w:rPr>
                <w:rFonts w:ascii="Calibri" w:eastAsia="Calibri" w:hAnsi="Calibri" w:cs="Times New Roman"/>
                <w:sz w:val="24"/>
                <w:szCs w:val="24"/>
              </w:rPr>
            </w:pPr>
          </w:p>
        </w:tc>
        <w:tc>
          <w:tcPr>
            <w:tcW w:w="1962" w:type="dxa"/>
            <w:shd w:val="clear" w:color="auto" w:fill="EEECE1"/>
            <w:vAlign w:val="center"/>
          </w:tcPr>
          <w:p w14:paraId="7FBCC593" w14:textId="77777777" w:rsidR="00395382" w:rsidRPr="006846AF" w:rsidRDefault="00395382" w:rsidP="00395382">
            <w:pPr>
              <w:spacing w:line="360" w:lineRule="auto"/>
              <w:jc w:val="center"/>
              <w:rPr>
                <w:rFonts w:ascii="Calibri" w:eastAsia="Calibri" w:hAnsi="Calibri" w:cs="Times New Roman"/>
                <w:sz w:val="24"/>
                <w:szCs w:val="24"/>
              </w:rPr>
            </w:pPr>
          </w:p>
        </w:tc>
        <w:tc>
          <w:tcPr>
            <w:tcW w:w="1866" w:type="dxa"/>
            <w:shd w:val="clear" w:color="auto" w:fill="EEECE1"/>
            <w:vAlign w:val="center"/>
          </w:tcPr>
          <w:p w14:paraId="1442668B" w14:textId="77777777" w:rsidR="00395382" w:rsidRPr="006846AF" w:rsidRDefault="00395382" w:rsidP="00395382">
            <w:pPr>
              <w:spacing w:line="360" w:lineRule="auto"/>
              <w:jc w:val="center"/>
              <w:rPr>
                <w:rFonts w:ascii="Calibri" w:eastAsia="Calibri" w:hAnsi="Calibri" w:cs="Times New Roman"/>
                <w:sz w:val="24"/>
                <w:szCs w:val="24"/>
              </w:rPr>
            </w:pPr>
          </w:p>
        </w:tc>
      </w:tr>
      <w:tr w:rsidR="00395382" w:rsidRPr="006846AF" w14:paraId="6DFDF431" w14:textId="52649047" w:rsidTr="00395382">
        <w:trPr>
          <w:trHeight w:val="284"/>
          <w:jc w:val="center"/>
        </w:trPr>
        <w:tc>
          <w:tcPr>
            <w:tcW w:w="1957" w:type="dxa"/>
            <w:shd w:val="clear" w:color="auto" w:fill="EEECE1"/>
            <w:vAlign w:val="center"/>
          </w:tcPr>
          <w:p w14:paraId="4AA3E5AE" w14:textId="77777777" w:rsidR="00395382" w:rsidRPr="006846AF" w:rsidRDefault="00395382" w:rsidP="00395382">
            <w:pPr>
              <w:spacing w:line="360" w:lineRule="auto"/>
              <w:jc w:val="center"/>
              <w:rPr>
                <w:rFonts w:ascii="Calibri" w:eastAsia="Calibri" w:hAnsi="Calibri" w:cs="Times New Roman"/>
                <w:sz w:val="24"/>
                <w:szCs w:val="24"/>
              </w:rPr>
            </w:pPr>
          </w:p>
        </w:tc>
        <w:tc>
          <w:tcPr>
            <w:tcW w:w="1157" w:type="dxa"/>
            <w:shd w:val="clear" w:color="auto" w:fill="EEECE1"/>
            <w:vAlign w:val="center"/>
          </w:tcPr>
          <w:p w14:paraId="0CAF21E0" w14:textId="77777777" w:rsidR="00395382" w:rsidRPr="006846AF" w:rsidRDefault="00395382" w:rsidP="00395382">
            <w:pPr>
              <w:spacing w:line="360" w:lineRule="auto"/>
              <w:jc w:val="center"/>
              <w:rPr>
                <w:rFonts w:ascii="Calibri" w:eastAsia="Calibri" w:hAnsi="Calibri" w:cs="Times New Roman"/>
                <w:sz w:val="24"/>
                <w:szCs w:val="24"/>
              </w:rPr>
            </w:pPr>
          </w:p>
        </w:tc>
        <w:tc>
          <w:tcPr>
            <w:tcW w:w="1984" w:type="dxa"/>
            <w:shd w:val="clear" w:color="auto" w:fill="EEECE1"/>
            <w:vAlign w:val="center"/>
          </w:tcPr>
          <w:p w14:paraId="35B343CD" w14:textId="77777777" w:rsidR="00395382" w:rsidRPr="006846AF" w:rsidRDefault="00395382" w:rsidP="00395382">
            <w:pPr>
              <w:spacing w:line="360" w:lineRule="auto"/>
              <w:jc w:val="center"/>
              <w:rPr>
                <w:rFonts w:ascii="Calibri" w:eastAsia="Calibri" w:hAnsi="Calibri" w:cs="Times New Roman"/>
                <w:sz w:val="24"/>
                <w:szCs w:val="24"/>
              </w:rPr>
            </w:pPr>
          </w:p>
        </w:tc>
        <w:tc>
          <w:tcPr>
            <w:tcW w:w="1962" w:type="dxa"/>
            <w:shd w:val="clear" w:color="auto" w:fill="EEECE1"/>
            <w:vAlign w:val="center"/>
          </w:tcPr>
          <w:p w14:paraId="393CD681" w14:textId="77777777" w:rsidR="00395382" w:rsidRPr="006846AF" w:rsidRDefault="00395382" w:rsidP="00395382">
            <w:pPr>
              <w:spacing w:line="360" w:lineRule="auto"/>
              <w:jc w:val="center"/>
              <w:rPr>
                <w:rFonts w:ascii="Calibri" w:eastAsia="Calibri" w:hAnsi="Calibri" w:cs="Times New Roman"/>
                <w:sz w:val="24"/>
                <w:szCs w:val="24"/>
              </w:rPr>
            </w:pPr>
          </w:p>
        </w:tc>
        <w:tc>
          <w:tcPr>
            <w:tcW w:w="1866" w:type="dxa"/>
            <w:shd w:val="clear" w:color="auto" w:fill="EEECE1"/>
            <w:vAlign w:val="center"/>
          </w:tcPr>
          <w:p w14:paraId="76FFCCF4" w14:textId="77777777" w:rsidR="00395382" w:rsidRPr="006846AF" w:rsidRDefault="00395382" w:rsidP="00395382">
            <w:pPr>
              <w:spacing w:line="360" w:lineRule="auto"/>
              <w:jc w:val="center"/>
              <w:rPr>
                <w:rFonts w:ascii="Calibri" w:eastAsia="Calibri" w:hAnsi="Calibri" w:cs="Times New Roman"/>
                <w:sz w:val="24"/>
                <w:szCs w:val="24"/>
              </w:rPr>
            </w:pPr>
          </w:p>
        </w:tc>
      </w:tr>
      <w:tr w:rsidR="00395382" w:rsidRPr="006846AF" w14:paraId="10270AB3" w14:textId="4E66B2B0" w:rsidTr="00395382">
        <w:trPr>
          <w:trHeight w:val="284"/>
          <w:jc w:val="center"/>
        </w:trPr>
        <w:tc>
          <w:tcPr>
            <w:tcW w:w="1957" w:type="dxa"/>
            <w:shd w:val="clear" w:color="auto" w:fill="EEECE1"/>
            <w:vAlign w:val="center"/>
          </w:tcPr>
          <w:p w14:paraId="428DFA21" w14:textId="77777777" w:rsidR="00395382" w:rsidRPr="006846AF" w:rsidRDefault="00395382" w:rsidP="00395382">
            <w:pPr>
              <w:spacing w:line="360" w:lineRule="auto"/>
              <w:jc w:val="center"/>
              <w:rPr>
                <w:rFonts w:ascii="Calibri" w:eastAsia="Calibri" w:hAnsi="Calibri" w:cs="Times New Roman"/>
                <w:sz w:val="24"/>
                <w:szCs w:val="24"/>
              </w:rPr>
            </w:pPr>
          </w:p>
        </w:tc>
        <w:tc>
          <w:tcPr>
            <w:tcW w:w="1157" w:type="dxa"/>
            <w:shd w:val="clear" w:color="auto" w:fill="EEECE1"/>
            <w:vAlign w:val="center"/>
          </w:tcPr>
          <w:p w14:paraId="5BC1A76B" w14:textId="77777777" w:rsidR="00395382" w:rsidRPr="006846AF" w:rsidRDefault="00395382" w:rsidP="00395382">
            <w:pPr>
              <w:spacing w:line="360" w:lineRule="auto"/>
              <w:jc w:val="center"/>
              <w:rPr>
                <w:rFonts w:ascii="Calibri" w:eastAsia="Calibri" w:hAnsi="Calibri" w:cs="Times New Roman"/>
                <w:sz w:val="24"/>
                <w:szCs w:val="24"/>
              </w:rPr>
            </w:pPr>
          </w:p>
        </w:tc>
        <w:tc>
          <w:tcPr>
            <w:tcW w:w="1984" w:type="dxa"/>
            <w:shd w:val="clear" w:color="auto" w:fill="EEECE1"/>
            <w:vAlign w:val="center"/>
          </w:tcPr>
          <w:p w14:paraId="2F408F23" w14:textId="77777777" w:rsidR="00395382" w:rsidRPr="006846AF" w:rsidRDefault="00395382" w:rsidP="00395382">
            <w:pPr>
              <w:spacing w:line="360" w:lineRule="auto"/>
              <w:jc w:val="center"/>
              <w:rPr>
                <w:rFonts w:ascii="Calibri" w:eastAsia="Calibri" w:hAnsi="Calibri" w:cs="Times New Roman"/>
                <w:sz w:val="24"/>
                <w:szCs w:val="24"/>
              </w:rPr>
            </w:pPr>
          </w:p>
        </w:tc>
        <w:tc>
          <w:tcPr>
            <w:tcW w:w="1962" w:type="dxa"/>
            <w:shd w:val="clear" w:color="auto" w:fill="EEECE1"/>
            <w:vAlign w:val="center"/>
          </w:tcPr>
          <w:p w14:paraId="5ABFEE55" w14:textId="77777777" w:rsidR="00395382" w:rsidRPr="006846AF" w:rsidRDefault="00395382" w:rsidP="00395382">
            <w:pPr>
              <w:spacing w:line="360" w:lineRule="auto"/>
              <w:jc w:val="center"/>
              <w:rPr>
                <w:rFonts w:ascii="Calibri" w:eastAsia="Calibri" w:hAnsi="Calibri" w:cs="Times New Roman"/>
                <w:sz w:val="24"/>
                <w:szCs w:val="24"/>
              </w:rPr>
            </w:pPr>
          </w:p>
        </w:tc>
        <w:tc>
          <w:tcPr>
            <w:tcW w:w="1866" w:type="dxa"/>
            <w:shd w:val="clear" w:color="auto" w:fill="EEECE1"/>
            <w:vAlign w:val="center"/>
          </w:tcPr>
          <w:p w14:paraId="54E1E221" w14:textId="77777777" w:rsidR="00395382" w:rsidRPr="006846AF" w:rsidRDefault="00395382" w:rsidP="00395382">
            <w:pPr>
              <w:spacing w:line="360" w:lineRule="auto"/>
              <w:jc w:val="center"/>
              <w:rPr>
                <w:rFonts w:ascii="Calibri" w:eastAsia="Calibri" w:hAnsi="Calibri" w:cs="Times New Roman"/>
                <w:sz w:val="24"/>
                <w:szCs w:val="24"/>
              </w:rPr>
            </w:pPr>
          </w:p>
        </w:tc>
      </w:tr>
      <w:tr w:rsidR="00395382" w:rsidRPr="006846AF" w14:paraId="3920CCE0" w14:textId="78ACDDCF" w:rsidTr="00395382">
        <w:trPr>
          <w:trHeight w:val="284"/>
          <w:jc w:val="center"/>
        </w:trPr>
        <w:tc>
          <w:tcPr>
            <w:tcW w:w="1957" w:type="dxa"/>
            <w:shd w:val="clear" w:color="auto" w:fill="EEECE1"/>
            <w:vAlign w:val="center"/>
          </w:tcPr>
          <w:p w14:paraId="44D22402" w14:textId="77777777" w:rsidR="00395382" w:rsidRPr="006846AF" w:rsidRDefault="00395382" w:rsidP="00395382">
            <w:pPr>
              <w:spacing w:line="360" w:lineRule="auto"/>
              <w:jc w:val="center"/>
              <w:rPr>
                <w:rFonts w:ascii="Calibri" w:eastAsia="Calibri" w:hAnsi="Calibri" w:cs="Times New Roman"/>
                <w:sz w:val="24"/>
                <w:szCs w:val="24"/>
              </w:rPr>
            </w:pPr>
          </w:p>
        </w:tc>
        <w:tc>
          <w:tcPr>
            <w:tcW w:w="1157" w:type="dxa"/>
            <w:shd w:val="clear" w:color="auto" w:fill="EEECE1"/>
            <w:vAlign w:val="center"/>
          </w:tcPr>
          <w:p w14:paraId="4CBC364B" w14:textId="77777777" w:rsidR="00395382" w:rsidRPr="006846AF" w:rsidRDefault="00395382" w:rsidP="00395382">
            <w:pPr>
              <w:spacing w:line="360" w:lineRule="auto"/>
              <w:jc w:val="center"/>
              <w:rPr>
                <w:rFonts w:ascii="Calibri" w:eastAsia="Calibri" w:hAnsi="Calibri" w:cs="Times New Roman"/>
                <w:sz w:val="24"/>
                <w:szCs w:val="24"/>
              </w:rPr>
            </w:pPr>
          </w:p>
        </w:tc>
        <w:tc>
          <w:tcPr>
            <w:tcW w:w="1984" w:type="dxa"/>
            <w:shd w:val="clear" w:color="auto" w:fill="EEECE1"/>
            <w:vAlign w:val="center"/>
          </w:tcPr>
          <w:p w14:paraId="6B7BC5B8" w14:textId="77777777" w:rsidR="00395382" w:rsidRPr="006846AF" w:rsidRDefault="00395382" w:rsidP="00395382">
            <w:pPr>
              <w:spacing w:line="360" w:lineRule="auto"/>
              <w:jc w:val="center"/>
              <w:rPr>
                <w:rFonts w:ascii="Calibri" w:eastAsia="Calibri" w:hAnsi="Calibri" w:cs="Times New Roman"/>
                <w:sz w:val="24"/>
                <w:szCs w:val="24"/>
              </w:rPr>
            </w:pPr>
          </w:p>
        </w:tc>
        <w:tc>
          <w:tcPr>
            <w:tcW w:w="1962" w:type="dxa"/>
            <w:shd w:val="clear" w:color="auto" w:fill="EEECE1"/>
            <w:vAlign w:val="center"/>
          </w:tcPr>
          <w:p w14:paraId="065D01F5" w14:textId="77777777" w:rsidR="00395382" w:rsidRPr="006846AF" w:rsidRDefault="00395382" w:rsidP="00395382">
            <w:pPr>
              <w:spacing w:line="360" w:lineRule="auto"/>
              <w:jc w:val="center"/>
              <w:rPr>
                <w:rFonts w:ascii="Calibri" w:eastAsia="Calibri" w:hAnsi="Calibri" w:cs="Times New Roman"/>
                <w:sz w:val="24"/>
                <w:szCs w:val="24"/>
              </w:rPr>
            </w:pPr>
          </w:p>
        </w:tc>
        <w:tc>
          <w:tcPr>
            <w:tcW w:w="1866" w:type="dxa"/>
            <w:shd w:val="clear" w:color="auto" w:fill="EEECE1"/>
            <w:vAlign w:val="center"/>
          </w:tcPr>
          <w:p w14:paraId="1AC63587" w14:textId="77777777" w:rsidR="00395382" w:rsidRPr="006846AF" w:rsidRDefault="00395382" w:rsidP="00395382">
            <w:pPr>
              <w:spacing w:line="360" w:lineRule="auto"/>
              <w:jc w:val="center"/>
              <w:rPr>
                <w:rFonts w:ascii="Calibri" w:eastAsia="Calibri" w:hAnsi="Calibri" w:cs="Times New Roman"/>
                <w:sz w:val="24"/>
                <w:szCs w:val="24"/>
              </w:rPr>
            </w:pPr>
          </w:p>
        </w:tc>
      </w:tr>
      <w:tr w:rsidR="00395382" w:rsidRPr="006846AF" w14:paraId="008FC725" w14:textId="4100421A" w:rsidTr="00395382">
        <w:trPr>
          <w:trHeight w:val="284"/>
          <w:jc w:val="center"/>
        </w:trPr>
        <w:tc>
          <w:tcPr>
            <w:tcW w:w="1957" w:type="dxa"/>
            <w:shd w:val="clear" w:color="auto" w:fill="EEECE1"/>
            <w:vAlign w:val="center"/>
          </w:tcPr>
          <w:p w14:paraId="3A60820B" w14:textId="77777777" w:rsidR="00395382" w:rsidRPr="006846AF" w:rsidRDefault="00395382" w:rsidP="00395382">
            <w:pPr>
              <w:spacing w:line="360" w:lineRule="auto"/>
              <w:jc w:val="center"/>
              <w:rPr>
                <w:rFonts w:ascii="Calibri" w:eastAsia="Calibri" w:hAnsi="Calibri" w:cs="Times New Roman"/>
                <w:sz w:val="24"/>
                <w:szCs w:val="24"/>
              </w:rPr>
            </w:pPr>
          </w:p>
        </w:tc>
        <w:tc>
          <w:tcPr>
            <w:tcW w:w="1157" w:type="dxa"/>
            <w:shd w:val="clear" w:color="auto" w:fill="EEECE1"/>
            <w:vAlign w:val="center"/>
          </w:tcPr>
          <w:p w14:paraId="2369C394" w14:textId="77777777" w:rsidR="00395382" w:rsidRPr="006846AF" w:rsidRDefault="00395382" w:rsidP="00395382">
            <w:pPr>
              <w:spacing w:line="360" w:lineRule="auto"/>
              <w:jc w:val="center"/>
              <w:rPr>
                <w:rFonts w:ascii="Calibri" w:eastAsia="Calibri" w:hAnsi="Calibri" w:cs="Times New Roman"/>
                <w:sz w:val="24"/>
                <w:szCs w:val="24"/>
              </w:rPr>
            </w:pPr>
          </w:p>
        </w:tc>
        <w:tc>
          <w:tcPr>
            <w:tcW w:w="1984" w:type="dxa"/>
            <w:shd w:val="clear" w:color="auto" w:fill="EEECE1"/>
            <w:vAlign w:val="center"/>
          </w:tcPr>
          <w:p w14:paraId="2B80C79A" w14:textId="77777777" w:rsidR="00395382" w:rsidRPr="006846AF" w:rsidRDefault="00395382" w:rsidP="00395382">
            <w:pPr>
              <w:spacing w:line="360" w:lineRule="auto"/>
              <w:jc w:val="center"/>
              <w:rPr>
                <w:rFonts w:ascii="Calibri" w:eastAsia="Calibri" w:hAnsi="Calibri" w:cs="Times New Roman"/>
                <w:sz w:val="24"/>
                <w:szCs w:val="24"/>
              </w:rPr>
            </w:pPr>
          </w:p>
        </w:tc>
        <w:tc>
          <w:tcPr>
            <w:tcW w:w="1962" w:type="dxa"/>
            <w:shd w:val="clear" w:color="auto" w:fill="EEECE1"/>
            <w:vAlign w:val="center"/>
          </w:tcPr>
          <w:p w14:paraId="067639B0" w14:textId="77777777" w:rsidR="00395382" w:rsidRPr="006846AF" w:rsidRDefault="00395382" w:rsidP="00395382">
            <w:pPr>
              <w:spacing w:line="360" w:lineRule="auto"/>
              <w:jc w:val="center"/>
              <w:rPr>
                <w:rFonts w:ascii="Calibri" w:eastAsia="Calibri" w:hAnsi="Calibri" w:cs="Times New Roman"/>
                <w:sz w:val="24"/>
                <w:szCs w:val="24"/>
              </w:rPr>
            </w:pPr>
          </w:p>
        </w:tc>
        <w:tc>
          <w:tcPr>
            <w:tcW w:w="1866" w:type="dxa"/>
            <w:shd w:val="clear" w:color="auto" w:fill="EEECE1"/>
            <w:vAlign w:val="center"/>
          </w:tcPr>
          <w:p w14:paraId="41F4B2EA" w14:textId="77777777" w:rsidR="00395382" w:rsidRPr="006846AF" w:rsidRDefault="00395382" w:rsidP="00395382">
            <w:pPr>
              <w:spacing w:line="360" w:lineRule="auto"/>
              <w:jc w:val="center"/>
              <w:rPr>
                <w:rFonts w:ascii="Calibri" w:eastAsia="Calibri" w:hAnsi="Calibri" w:cs="Times New Roman"/>
                <w:sz w:val="24"/>
                <w:szCs w:val="24"/>
              </w:rPr>
            </w:pPr>
          </w:p>
        </w:tc>
      </w:tr>
      <w:tr w:rsidR="00395382" w:rsidRPr="006846AF" w14:paraId="6C2063F1" w14:textId="6380A22F" w:rsidTr="00395382">
        <w:trPr>
          <w:trHeight w:val="284"/>
          <w:jc w:val="center"/>
        </w:trPr>
        <w:tc>
          <w:tcPr>
            <w:tcW w:w="1957" w:type="dxa"/>
            <w:shd w:val="clear" w:color="auto" w:fill="EEECE1"/>
            <w:vAlign w:val="center"/>
          </w:tcPr>
          <w:p w14:paraId="26D77E61" w14:textId="77777777" w:rsidR="00395382" w:rsidRPr="006846AF" w:rsidRDefault="00395382" w:rsidP="00395382">
            <w:pPr>
              <w:spacing w:line="360" w:lineRule="auto"/>
              <w:jc w:val="center"/>
              <w:rPr>
                <w:rFonts w:ascii="Calibri" w:eastAsia="Calibri" w:hAnsi="Calibri" w:cs="Times New Roman"/>
                <w:sz w:val="24"/>
                <w:szCs w:val="24"/>
              </w:rPr>
            </w:pPr>
          </w:p>
        </w:tc>
        <w:tc>
          <w:tcPr>
            <w:tcW w:w="1157" w:type="dxa"/>
            <w:shd w:val="clear" w:color="auto" w:fill="EEECE1"/>
            <w:vAlign w:val="center"/>
          </w:tcPr>
          <w:p w14:paraId="341821F6" w14:textId="77777777" w:rsidR="00395382" w:rsidRPr="006846AF" w:rsidRDefault="00395382" w:rsidP="00395382">
            <w:pPr>
              <w:spacing w:line="360" w:lineRule="auto"/>
              <w:jc w:val="center"/>
              <w:rPr>
                <w:rFonts w:ascii="Calibri" w:eastAsia="Calibri" w:hAnsi="Calibri" w:cs="Times New Roman"/>
                <w:sz w:val="24"/>
                <w:szCs w:val="24"/>
              </w:rPr>
            </w:pPr>
          </w:p>
        </w:tc>
        <w:tc>
          <w:tcPr>
            <w:tcW w:w="1984" w:type="dxa"/>
            <w:shd w:val="clear" w:color="auto" w:fill="EEECE1"/>
            <w:vAlign w:val="center"/>
          </w:tcPr>
          <w:p w14:paraId="1CDBADBA" w14:textId="77777777" w:rsidR="00395382" w:rsidRPr="006846AF" w:rsidRDefault="00395382" w:rsidP="00395382">
            <w:pPr>
              <w:spacing w:line="360" w:lineRule="auto"/>
              <w:jc w:val="center"/>
              <w:rPr>
                <w:rFonts w:ascii="Calibri" w:eastAsia="Calibri" w:hAnsi="Calibri" w:cs="Times New Roman"/>
                <w:sz w:val="24"/>
                <w:szCs w:val="24"/>
              </w:rPr>
            </w:pPr>
          </w:p>
        </w:tc>
        <w:tc>
          <w:tcPr>
            <w:tcW w:w="1962" w:type="dxa"/>
            <w:shd w:val="clear" w:color="auto" w:fill="EEECE1"/>
            <w:vAlign w:val="center"/>
          </w:tcPr>
          <w:p w14:paraId="32A4821D" w14:textId="77777777" w:rsidR="00395382" w:rsidRPr="006846AF" w:rsidRDefault="00395382" w:rsidP="00395382">
            <w:pPr>
              <w:spacing w:line="360" w:lineRule="auto"/>
              <w:jc w:val="center"/>
              <w:rPr>
                <w:rFonts w:ascii="Calibri" w:eastAsia="Calibri" w:hAnsi="Calibri" w:cs="Times New Roman"/>
                <w:sz w:val="24"/>
                <w:szCs w:val="24"/>
              </w:rPr>
            </w:pPr>
          </w:p>
        </w:tc>
        <w:tc>
          <w:tcPr>
            <w:tcW w:w="1866" w:type="dxa"/>
            <w:shd w:val="clear" w:color="auto" w:fill="EEECE1"/>
            <w:vAlign w:val="center"/>
          </w:tcPr>
          <w:p w14:paraId="58DAC37C" w14:textId="77777777" w:rsidR="00395382" w:rsidRPr="006846AF" w:rsidRDefault="00395382" w:rsidP="00395382">
            <w:pPr>
              <w:spacing w:line="360" w:lineRule="auto"/>
              <w:jc w:val="center"/>
              <w:rPr>
                <w:rFonts w:ascii="Calibri" w:eastAsia="Calibri" w:hAnsi="Calibri" w:cs="Times New Roman"/>
                <w:sz w:val="24"/>
                <w:szCs w:val="24"/>
              </w:rPr>
            </w:pPr>
          </w:p>
        </w:tc>
      </w:tr>
      <w:tr w:rsidR="00395382" w:rsidRPr="006846AF" w14:paraId="40EC8B02" w14:textId="5B8A40CA" w:rsidTr="00395382">
        <w:trPr>
          <w:trHeight w:val="284"/>
          <w:jc w:val="center"/>
        </w:trPr>
        <w:tc>
          <w:tcPr>
            <w:tcW w:w="1957" w:type="dxa"/>
            <w:shd w:val="clear" w:color="auto" w:fill="EEECE1"/>
            <w:vAlign w:val="center"/>
          </w:tcPr>
          <w:p w14:paraId="31A70F19" w14:textId="77777777" w:rsidR="00395382" w:rsidRPr="006846AF" w:rsidRDefault="00395382" w:rsidP="00395382">
            <w:pPr>
              <w:spacing w:line="360" w:lineRule="auto"/>
              <w:jc w:val="center"/>
              <w:rPr>
                <w:rFonts w:ascii="Calibri" w:eastAsia="Calibri" w:hAnsi="Calibri" w:cs="Times New Roman"/>
                <w:sz w:val="24"/>
                <w:szCs w:val="24"/>
              </w:rPr>
            </w:pPr>
          </w:p>
        </w:tc>
        <w:tc>
          <w:tcPr>
            <w:tcW w:w="1157" w:type="dxa"/>
            <w:shd w:val="clear" w:color="auto" w:fill="EEECE1"/>
            <w:vAlign w:val="center"/>
          </w:tcPr>
          <w:p w14:paraId="70FAFB96" w14:textId="77777777" w:rsidR="00395382" w:rsidRPr="006846AF" w:rsidRDefault="00395382" w:rsidP="00395382">
            <w:pPr>
              <w:spacing w:line="360" w:lineRule="auto"/>
              <w:jc w:val="center"/>
              <w:rPr>
                <w:rFonts w:ascii="Calibri" w:eastAsia="Calibri" w:hAnsi="Calibri" w:cs="Times New Roman"/>
                <w:sz w:val="24"/>
                <w:szCs w:val="24"/>
              </w:rPr>
            </w:pPr>
          </w:p>
        </w:tc>
        <w:tc>
          <w:tcPr>
            <w:tcW w:w="1984" w:type="dxa"/>
            <w:shd w:val="clear" w:color="auto" w:fill="EEECE1"/>
            <w:vAlign w:val="center"/>
          </w:tcPr>
          <w:p w14:paraId="67928A99" w14:textId="77777777" w:rsidR="00395382" w:rsidRPr="006846AF" w:rsidRDefault="00395382" w:rsidP="00395382">
            <w:pPr>
              <w:spacing w:line="360" w:lineRule="auto"/>
              <w:jc w:val="center"/>
              <w:rPr>
                <w:rFonts w:ascii="Calibri" w:eastAsia="Calibri" w:hAnsi="Calibri" w:cs="Times New Roman"/>
                <w:sz w:val="24"/>
                <w:szCs w:val="24"/>
              </w:rPr>
            </w:pPr>
          </w:p>
        </w:tc>
        <w:tc>
          <w:tcPr>
            <w:tcW w:w="1962" w:type="dxa"/>
            <w:shd w:val="clear" w:color="auto" w:fill="EEECE1"/>
            <w:vAlign w:val="center"/>
          </w:tcPr>
          <w:p w14:paraId="7BDBF901" w14:textId="77777777" w:rsidR="00395382" w:rsidRPr="006846AF" w:rsidRDefault="00395382" w:rsidP="00395382">
            <w:pPr>
              <w:spacing w:line="360" w:lineRule="auto"/>
              <w:jc w:val="center"/>
              <w:rPr>
                <w:rFonts w:ascii="Calibri" w:eastAsia="Calibri" w:hAnsi="Calibri" w:cs="Times New Roman"/>
                <w:sz w:val="24"/>
                <w:szCs w:val="24"/>
              </w:rPr>
            </w:pPr>
          </w:p>
        </w:tc>
        <w:tc>
          <w:tcPr>
            <w:tcW w:w="1866" w:type="dxa"/>
            <w:shd w:val="clear" w:color="auto" w:fill="EEECE1"/>
            <w:vAlign w:val="center"/>
          </w:tcPr>
          <w:p w14:paraId="61E46FEE" w14:textId="77777777" w:rsidR="00395382" w:rsidRPr="006846AF" w:rsidRDefault="00395382" w:rsidP="00395382">
            <w:pPr>
              <w:spacing w:line="360" w:lineRule="auto"/>
              <w:jc w:val="center"/>
              <w:rPr>
                <w:rFonts w:ascii="Calibri" w:eastAsia="Calibri" w:hAnsi="Calibri" w:cs="Times New Roman"/>
                <w:sz w:val="24"/>
                <w:szCs w:val="24"/>
              </w:rPr>
            </w:pPr>
          </w:p>
        </w:tc>
      </w:tr>
      <w:tr w:rsidR="00395382" w:rsidRPr="006846AF" w14:paraId="1711553F" w14:textId="13A6E28B" w:rsidTr="00395382">
        <w:trPr>
          <w:trHeight w:val="284"/>
          <w:jc w:val="center"/>
        </w:trPr>
        <w:tc>
          <w:tcPr>
            <w:tcW w:w="1957" w:type="dxa"/>
            <w:shd w:val="clear" w:color="auto" w:fill="EEECE1"/>
            <w:vAlign w:val="center"/>
          </w:tcPr>
          <w:p w14:paraId="6D120C48" w14:textId="77777777" w:rsidR="00395382" w:rsidRPr="006846AF" w:rsidRDefault="00395382" w:rsidP="00395382">
            <w:pPr>
              <w:spacing w:line="360" w:lineRule="auto"/>
              <w:jc w:val="center"/>
              <w:rPr>
                <w:rFonts w:ascii="Calibri" w:eastAsia="Calibri" w:hAnsi="Calibri" w:cs="Times New Roman"/>
                <w:sz w:val="24"/>
                <w:szCs w:val="24"/>
              </w:rPr>
            </w:pPr>
          </w:p>
        </w:tc>
        <w:tc>
          <w:tcPr>
            <w:tcW w:w="1157" w:type="dxa"/>
            <w:shd w:val="clear" w:color="auto" w:fill="EEECE1"/>
            <w:vAlign w:val="center"/>
          </w:tcPr>
          <w:p w14:paraId="686E22AF" w14:textId="77777777" w:rsidR="00395382" w:rsidRPr="006846AF" w:rsidRDefault="00395382" w:rsidP="00395382">
            <w:pPr>
              <w:spacing w:line="360" w:lineRule="auto"/>
              <w:jc w:val="center"/>
              <w:rPr>
                <w:rFonts w:ascii="Calibri" w:eastAsia="Calibri" w:hAnsi="Calibri" w:cs="Times New Roman"/>
                <w:sz w:val="24"/>
                <w:szCs w:val="24"/>
              </w:rPr>
            </w:pPr>
          </w:p>
        </w:tc>
        <w:tc>
          <w:tcPr>
            <w:tcW w:w="1984" w:type="dxa"/>
            <w:shd w:val="clear" w:color="auto" w:fill="EEECE1"/>
            <w:vAlign w:val="center"/>
          </w:tcPr>
          <w:p w14:paraId="64358F94" w14:textId="77777777" w:rsidR="00395382" w:rsidRPr="006846AF" w:rsidRDefault="00395382" w:rsidP="00395382">
            <w:pPr>
              <w:spacing w:line="360" w:lineRule="auto"/>
              <w:jc w:val="center"/>
              <w:rPr>
                <w:rFonts w:ascii="Calibri" w:eastAsia="Calibri" w:hAnsi="Calibri" w:cs="Times New Roman"/>
                <w:sz w:val="24"/>
                <w:szCs w:val="24"/>
              </w:rPr>
            </w:pPr>
          </w:p>
        </w:tc>
        <w:tc>
          <w:tcPr>
            <w:tcW w:w="1962" w:type="dxa"/>
            <w:shd w:val="clear" w:color="auto" w:fill="EEECE1"/>
            <w:vAlign w:val="center"/>
          </w:tcPr>
          <w:p w14:paraId="75D21234" w14:textId="77777777" w:rsidR="00395382" w:rsidRPr="006846AF" w:rsidRDefault="00395382" w:rsidP="00395382">
            <w:pPr>
              <w:spacing w:line="360" w:lineRule="auto"/>
              <w:jc w:val="center"/>
              <w:rPr>
                <w:rFonts w:ascii="Calibri" w:eastAsia="Calibri" w:hAnsi="Calibri" w:cs="Times New Roman"/>
                <w:sz w:val="24"/>
                <w:szCs w:val="24"/>
              </w:rPr>
            </w:pPr>
          </w:p>
        </w:tc>
        <w:tc>
          <w:tcPr>
            <w:tcW w:w="1866" w:type="dxa"/>
            <w:shd w:val="clear" w:color="auto" w:fill="EEECE1"/>
            <w:vAlign w:val="center"/>
          </w:tcPr>
          <w:p w14:paraId="044DA340" w14:textId="77777777" w:rsidR="00395382" w:rsidRPr="006846AF" w:rsidRDefault="00395382" w:rsidP="00395382">
            <w:pPr>
              <w:spacing w:line="360" w:lineRule="auto"/>
              <w:jc w:val="center"/>
              <w:rPr>
                <w:rFonts w:ascii="Calibri" w:eastAsia="Calibri" w:hAnsi="Calibri" w:cs="Times New Roman"/>
                <w:sz w:val="24"/>
                <w:szCs w:val="24"/>
              </w:rPr>
            </w:pPr>
          </w:p>
        </w:tc>
      </w:tr>
      <w:tr w:rsidR="00395382" w:rsidRPr="006846AF" w14:paraId="677FA9A4" w14:textId="317C7CEE" w:rsidTr="00395382">
        <w:trPr>
          <w:trHeight w:val="284"/>
          <w:jc w:val="center"/>
        </w:trPr>
        <w:tc>
          <w:tcPr>
            <w:tcW w:w="1957" w:type="dxa"/>
            <w:shd w:val="clear" w:color="auto" w:fill="EEECE1"/>
            <w:vAlign w:val="center"/>
          </w:tcPr>
          <w:p w14:paraId="331319A4" w14:textId="77777777" w:rsidR="00395382" w:rsidRPr="006846AF" w:rsidRDefault="00395382" w:rsidP="00395382">
            <w:pPr>
              <w:spacing w:line="360" w:lineRule="auto"/>
              <w:jc w:val="center"/>
              <w:rPr>
                <w:rFonts w:ascii="Calibri" w:eastAsia="Calibri" w:hAnsi="Calibri" w:cs="Times New Roman"/>
                <w:sz w:val="24"/>
                <w:szCs w:val="24"/>
              </w:rPr>
            </w:pPr>
          </w:p>
        </w:tc>
        <w:tc>
          <w:tcPr>
            <w:tcW w:w="1157" w:type="dxa"/>
            <w:shd w:val="clear" w:color="auto" w:fill="EEECE1"/>
            <w:vAlign w:val="center"/>
          </w:tcPr>
          <w:p w14:paraId="7ECB7467" w14:textId="77777777" w:rsidR="00395382" w:rsidRPr="006846AF" w:rsidRDefault="00395382" w:rsidP="00395382">
            <w:pPr>
              <w:spacing w:line="360" w:lineRule="auto"/>
              <w:jc w:val="center"/>
              <w:rPr>
                <w:rFonts w:ascii="Calibri" w:eastAsia="Calibri" w:hAnsi="Calibri" w:cs="Times New Roman"/>
                <w:sz w:val="24"/>
                <w:szCs w:val="24"/>
              </w:rPr>
            </w:pPr>
          </w:p>
        </w:tc>
        <w:tc>
          <w:tcPr>
            <w:tcW w:w="1984" w:type="dxa"/>
            <w:shd w:val="clear" w:color="auto" w:fill="EEECE1"/>
            <w:vAlign w:val="center"/>
          </w:tcPr>
          <w:p w14:paraId="5E3D8CBA" w14:textId="77777777" w:rsidR="00395382" w:rsidRPr="006846AF" w:rsidRDefault="00395382" w:rsidP="00395382">
            <w:pPr>
              <w:spacing w:line="360" w:lineRule="auto"/>
              <w:jc w:val="center"/>
              <w:rPr>
                <w:rFonts w:ascii="Calibri" w:eastAsia="Calibri" w:hAnsi="Calibri" w:cs="Times New Roman"/>
                <w:sz w:val="24"/>
                <w:szCs w:val="24"/>
              </w:rPr>
            </w:pPr>
          </w:p>
        </w:tc>
        <w:tc>
          <w:tcPr>
            <w:tcW w:w="1962" w:type="dxa"/>
            <w:shd w:val="clear" w:color="auto" w:fill="EEECE1"/>
            <w:vAlign w:val="center"/>
          </w:tcPr>
          <w:p w14:paraId="7A4C9867" w14:textId="77777777" w:rsidR="00395382" w:rsidRPr="006846AF" w:rsidRDefault="00395382" w:rsidP="00395382">
            <w:pPr>
              <w:spacing w:line="360" w:lineRule="auto"/>
              <w:jc w:val="center"/>
              <w:rPr>
                <w:rFonts w:ascii="Calibri" w:eastAsia="Calibri" w:hAnsi="Calibri" w:cs="Times New Roman"/>
                <w:sz w:val="24"/>
                <w:szCs w:val="24"/>
              </w:rPr>
            </w:pPr>
          </w:p>
        </w:tc>
        <w:tc>
          <w:tcPr>
            <w:tcW w:w="1866" w:type="dxa"/>
            <w:shd w:val="clear" w:color="auto" w:fill="EEECE1"/>
            <w:vAlign w:val="center"/>
          </w:tcPr>
          <w:p w14:paraId="0FD19686" w14:textId="77777777" w:rsidR="00395382" w:rsidRPr="006846AF" w:rsidRDefault="00395382" w:rsidP="00395382">
            <w:pPr>
              <w:spacing w:line="360" w:lineRule="auto"/>
              <w:jc w:val="center"/>
              <w:rPr>
                <w:rFonts w:ascii="Calibri" w:eastAsia="Calibri" w:hAnsi="Calibri" w:cs="Times New Roman"/>
                <w:sz w:val="24"/>
                <w:szCs w:val="24"/>
              </w:rPr>
            </w:pPr>
          </w:p>
        </w:tc>
      </w:tr>
      <w:tr w:rsidR="00395382" w:rsidRPr="006846AF" w14:paraId="6ABFA46A" w14:textId="768840E8" w:rsidTr="00395382">
        <w:trPr>
          <w:trHeight w:val="284"/>
          <w:jc w:val="center"/>
        </w:trPr>
        <w:tc>
          <w:tcPr>
            <w:tcW w:w="1957" w:type="dxa"/>
            <w:shd w:val="clear" w:color="auto" w:fill="EEECE1"/>
            <w:vAlign w:val="center"/>
          </w:tcPr>
          <w:p w14:paraId="279BED18" w14:textId="77777777" w:rsidR="00395382" w:rsidRPr="006846AF" w:rsidRDefault="00395382" w:rsidP="00395382">
            <w:pPr>
              <w:spacing w:line="360" w:lineRule="auto"/>
              <w:jc w:val="center"/>
              <w:rPr>
                <w:rFonts w:ascii="Calibri" w:eastAsia="Calibri" w:hAnsi="Calibri" w:cs="Times New Roman"/>
                <w:sz w:val="24"/>
                <w:szCs w:val="24"/>
              </w:rPr>
            </w:pPr>
          </w:p>
        </w:tc>
        <w:tc>
          <w:tcPr>
            <w:tcW w:w="1157" w:type="dxa"/>
            <w:shd w:val="clear" w:color="auto" w:fill="EEECE1"/>
            <w:vAlign w:val="center"/>
          </w:tcPr>
          <w:p w14:paraId="23E37681" w14:textId="77777777" w:rsidR="00395382" w:rsidRPr="006846AF" w:rsidRDefault="00395382" w:rsidP="00395382">
            <w:pPr>
              <w:spacing w:line="360" w:lineRule="auto"/>
              <w:jc w:val="center"/>
              <w:rPr>
                <w:rFonts w:ascii="Calibri" w:eastAsia="Calibri" w:hAnsi="Calibri" w:cs="Times New Roman"/>
                <w:sz w:val="24"/>
                <w:szCs w:val="24"/>
              </w:rPr>
            </w:pPr>
          </w:p>
        </w:tc>
        <w:tc>
          <w:tcPr>
            <w:tcW w:w="1984" w:type="dxa"/>
            <w:shd w:val="clear" w:color="auto" w:fill="EEECE1"/>
            <w:vAlign w:val="center"/>
          </w:tcPr>
          <w:p w14:paraId="684602F6" w14:textId="77777777" w:rsidR="00395382" w:rsidRPr="006846AF" w:rsidRDefault="00395382" w:rsidP="00395382">
            <w:pPr>
              <w:spacing w:line="360" w:lineRule="auto"/>
              <w:jc w:val="center"/>
              <w:rPr>
                <w:rFonts w:ascii="Calibri" w:eastAsia="Calibri" w:hAnsi="Calibri" w:cs="Times New Roman"/>
                <w:sz w:val="24"/>
                <w:szCs w:val="24"/>
              </w:rPr>
            </w:pPr>
          </w:p>
        </w:tc>
        <w:tc>
          <w:tcPr>
            <w:tcW w:w="1962" w:type="dxa"/>
            <w:shd w:val="clear" w:color="auto" w:fill="EEECE1"/>
            <w:vAlign w:val="center"/>
          </w:tcPr>
          <w:p w14:paraId="60EC77E0" w14:textId="77777777" w:rsidR="00395382" w:rsidRPr="006846AF" w:rsidRDefault="00395382" w:rsidP="00395382">
            <w:pPr>
              <w:spacing w:line="360" w:lineRule="auto"/>
              <w:jc w:val="center"/>
              <w:rPr>
                <w:rFonts w:ascii="Calibri" w:eastAsia="Calibri" w:hAnsi="Calibri" w:cs="Times New Roman"/>
                <w:sz w:val="24"/>
                <w:szCs w:val="24"/>
              </w:rPr>
            </w:pPr>
          </w:p>
        </w:tc>
        <w:tc>
          <w:tcPr>
            <w:tcW w:w="1866" w:type="dxa"/>
            <w:shd w:val="clear" w:color="auto" w:fill="EEECE1"/>
            <w:vAlign w:val="center"/>
          </w:tcPr>
          <w:p w14:paraId="642F0741" w14:textId="77777777" w:rsidR="00395382" w:rsidRPr="006846AF" w:rsidRDefault="00395382" w:rsidP="00395382">
            <w:pPr>
              <w:spacing w:line="360" w:lineRule="auto"/>
              <w:jc w:val="center"/>
              <w:rPr>
                <w:rFonts w:ascii="Calibri" w:eastAsia="Calibri" w:hAnsi="Calibri" w:cs="Times New Roman"/>
                <w:sz w:val="24"/>
                <w:szCs w:val="24"/>
              </w:rPr>
            </w:pPr>
          </w:p>
        </w:tc>
      </w:tr>
      <w:tr w:rsidR="00395382" w:rsidRPr="006846AF" w14:paraId="15A4F42C" w14:textId="7B3635EE" w:rsidTr="00395382">
        <w:trPr>
          <w:trHeight w:val="284"/>
          <w:jc w:val="center"/>
        </w:trPr>
        <w:tc>
          <w:tcPr>
            <w:tcW w:w="1957" w:type="dxa"/>
            <w:shd w:val="clear" w:color="auto" w:fill="EEECE1"/>
            <w:vAlign w:val="center"/>
          </w:tcPr>
          <w:p w14:paraId="551360C1" w14:textId="77777777" w:rsidR="00395382" w:rsidRPr="006846AF" w:rsidRDefault="00395382" w:rsidP="00395382">
            <w:pPr>
              <w:spacing w:line="360" w:lineRule="auto"/>
              <w:jc w:val="center"/>
              <w:rPr>
                <w:rFonts w:ascii="Calibri" w:eastAsia="Calibri" w:hAnsi="Calibri" w:cs="Times New Roman"/>
                <w:sz w:val="24"/>
                <w:szCs w:val="24"/>
              </w:rPr>
            </w:pPr>
          </w:p>
        </w:tc>
        <w:tc>
          <w:tcPr>
            <w:tcW w:w="1157" w:type="dxa"/>
            <w:shd w:val="clear" w:color="auto" w:fill="EEECE1"/>
            <w:vAlign w:val="center"/>
          </w:tcPr>
          <w:p w14:paraId="6373BBAE" w14:textId="77777777" w:rsidR="00395382" w:rsidRPr="006846AF" w:rsidRDefault="00395382" w:rsidP="00395382">
            <w:pPr>
              <w:spacing w:line="360" w:lineRule="auto"/>
              <w:jc w:val="center"/>
              <w:rPr>
                <w:rFonts w:ascii="Calibri" w:eastAsia="Calibri" w:hAnsi="Calibri" w:cs="Times New Roman"/>
                <w:sz w:val="24"/>
                <w:szCs w:val="24"/>
              </w:rPr>
            </w:pPr>
          </w:p>
        </w:tc>
        <w:tc>
          <w:tcPr>
            <w:tcW w:w="1984" w:type="dxa"/>
            <w:shd w:val="clear" w:color="auto" w:fill="EEECE1"/>
            <w:vAlign w:val="center"/>
          </w:tcPr>
          <w:p w14:paraId="69F3EDCE" w14:textId="77777777" w:rsidR="00395382" w:rsidRPr="006846AF" w:rsidRDefault="00395382" w:rsidP="00395382">
            <w:pPr>
              <w:spacing w:line="360" w:lineRule="auto"/>
              <w:jc w:val="center"/>
              <w:rPr>
                <w:rFonts w:ascii="Calibri" w:eastAsia="Calibri" w:hAnsi="Calibri" w:cs="Times New Roman"/>
                <w:sz w:val="24"/>
                <w:szCs w:val="24"/>
              </w:rPr>
            </w:pPr>
          </w:p>
        </w:tc>
        <w:tc>
          <w:tcPr>
            <w:tcW w:w="1962" w:type="dxa"/>
            <w:shd w:val="clear" w:color="auto" w:fill="EEECE1"/>
            <w:vAlign w:val="center"/>
          </w:tcPr>
          <w:p w14:paraId="4DF6F1BE" w14:textId="77777777" w:rsidR="00395382" w:rsidRPr="006846AF" w:rsidRDefault="00395382" w:rsidP="00395382">
            <w:pPr>
              <w:spacing w:line="360" w:lineRule="auto"/>
              <w:jc w:val="center"/>
              <w:rPr>
                <w:rFonts w:ascii="Calibri" w:eastAsia="Calibri" w:hAnsi="Calibri" w:cs="Times New Roman"/>
                <w:sz w:val="24"/>
                <w:szCs w:val="24"/>
              </w:rPr>
            </w:pPr>
          </w:p>
        </w:tc>
        <w:tc>
          <w:tcPr>
            <w:tcW w:w="1866" w:type="dxa"/>
            <w:shd w:val="clear" w:color="auto" w:fill="EEECE1"/>
            <w:vAlign w:val="center"/>
          </w:tcPr>
          <w:p w14:paraId="69BFEC2F" w14:textId="77777777" w:rsidR="00395382" w:rsidRPr="006846AF" w:rsidRDefault="00395382" w:rsidP="00395382">
            <w:pPr>
              <w:spacing w:line="360" w:lineRule="auto"/>
              <w:jc w:val="center"/>
              <w:rPr>
                <w:rFonts w:ascii="Calibri" w:eastAsia="Calibri" w:hAnsi="Calibri" w:cs="Times New Roman"/>
                <w:sz w:val="24"/>
                <w:szCs w:val="24"/>
              </w:rPr>
            </w:pPr>
          </w:p>
        </w:tc>
      </w:tr>
      <w:tr w:rsidR="00395382" w:rsidRPr="006846AF" w14:paraId="64DC5465" w14:textId="02D4C9AE" w:rsidTr="00395382">
        <w:trPr>
          <w:trHeight w:val="284"/>
          <w:jc w:val="center"/>
        </w:trPr>
        <w:tc>
          <w:tcPr>
            <w:tcW w:w="1957" w:type="dxa"/>
            <w:shd w:val="clear" w:color="auto" w:fill="EEECE1"/>
            <w:vAlign w:val="center"/>
          </w:tcPr>
          <w:p w14:paraId="7437EFE8" w14:textId="77777777" w:rsidR="00395382" w:rsidRPr="006846AF" w:rsidRDefault="00395382" w:rsidP="00395382">
            <w:pPr>
              <w:spacing w:line="360" w:lineRule="auto"/>
              <w:jc w:val="center"/>
              <w:rPr>
                <w:rFonts w:ascii="Calibri" w:eastAsia="Calibri" w:hAnsi="Calibri" w:cs="Times New Roman"/>
                <w:sz w:val="24"/>
                <w:szCs w:val="24"/>
              </w:rPr>
            </w:pPr>
          </w:p>
        </w:tc>
        <w:tc>
          <w:tcPr>
            <w:tcW w:w="1157" w:type="dxa"/>
            <w:shd w:val="clear" w:color="auto" w:fill="EEECE1"/>
            <w:vAlign w:val="center"/>
          </w:tcPr>
          <w:p w14:paraId="20FB92C4" w14:textId="77777777" w:rsidR="00395382" w:rsidRPr="006846AF" w:rsidRDefault="00395382" w:rsidP="00395382">
            <w:pPr>
              <w:spacing w:line="360" w:lineRule="auto"/>
              <w:jc w:val="center"/>
              <w:rPr>
                <w:rFonts w:ascii="Calibri" w:eastAsia="Calibri" w:hAnsi="Calibri" w:cs="Times New Roman"/>
                <w:sz w:val="24"/>
                <w:szCs w:val="24"/>
              </w:rPr>
            </w:pPr>
          </w:p>
        </w:tc>
        <w:tc>
          <w:tcPr>
            <w:tcW w:w="1984" w:type="dxa"/>
            <w:shd w:val="clear" w:color="auto" w:fill="EEECE1"/>
            <w:vAlign w:val="center"/>
          </w:tcPr>
          <w:p w14:paraId="6E3A29DD" w14:textId="77777777" w:rsidR="00395382" w:rsidRPr="006846AF" w:rsidRDefault="00395382" w:rsidP="00395382">
            <w:pPr>
              <w:spacing w:line="360" w:lineRule="auto"/>
              <w:jc w:val="center"/>
              <w:rPr>
                <w:rFonts w:ascii="Calibri" w:eastAsia="Calibri" w:hAnsi="Calibri" w:cs="Times New Roman"/>
                <w:sz w:val="24"/>
                <w:szCs w:val="24"/>
              </w:rPr>
            </w:pPr>
          </w:p>
        </w:tc>
        <w:tc>
          <w:tcPr>
            <w:tcW w:w="1962" w:type="dxa"/>
            <w:shd w:val="clear" w:color="auto" w:fill="EEECE1"/>
            <w:vAlign w:val="center"/>
          </w:tcPr>
          <w:p w14:paraId="4864FA1F" w14:textId="77777777" w:rsidR="00395382" w:rsidRPr="006846AF" w:rsidRDefault="00395382" w:rsidP="00395382">
            <w:pPr>
              <w:spacing w:line="360" w:lineRule="auto"/>
              <w:jc w:val="center"/>
              <w:rPr>
                <w:rFonts w:ascii="Calibri" w:eastAsia="Calibri" w:hAnsi="Calibri" w:cs="Times New Roman"/>
                <w:sz w:val="24"/>
                <w:szCs w:val="24"/>
              </w:rPr>
            </w:pPr>
          </w:p>
        </w:tc>
        <w:tc>
          <w:tcPr>
            <w:tcW w:w="1866" w:type="dxa"/>
            <w:shd w:val="clear" w:color="auto" w:fill="EEECE1"/>
            <w:vAlign w:val="center"/>
          </w:tcPr>
          <w:p w14:paraId="3849BC54" w14:textId="77777777" w:rsidR="00395382" w:rsidRPr="006846AF" w:rsidRDefault="00395382" w:rsidP="00395382">
            <w:pPr>
              <w:spacing w:line="360" w:lineRule="auto"/>
              <w:jc w:val="center"/>
              <w:rPr>
                <w:rFonts w:ascii="Calibri" w:eastAsia="Calibri" w:hAnsi="Calibri" w:cs="Times New Roman"/>
                <w:sz w:val="24"/>
                <w:szCs w:val="24"/>
              </w:rPr>
            </w:pPr>
          </w:p>
        </w:tc>
      </w:tr>
      <w:tr w:rsidR="00395382" w:rsidRPr="006846AF" w14:paraId="22680BDA" w14:textId="7FCAAB1F" w:rsidTr="00395382">
        <w:trPr>
          <w:trHeight w:val="284"/>
          <w:jc w:val="center"/>
        </w:trPr>
        <w:tc>
          <w:tcPr>
            <w:tcW w:w="1957" w:type="dxa"/>
            <w:shd w:val="clear" w:color="auto" w:fill="EEECE1"/>
            <w:vAlign w:val="center"/>
          </w:tcPr>
          <w:p w14:paraId="739E9E6D" w14:textId="77777777" w:rsidR="00395382" w:rsidRPr="006846AF" w:rsidRDefault="00395382" w:rsidP="00395382">
            <w:pPr>
              <w:spacing w:line="360" w:lineRule="auto"/>
              <w:jc w:val="center"/>
              <w:rPr>
                <w:rFonts w:ascii="Calibri" w:eastAsia="Calibri" w:hAnsi="Calibri" w:cs="Times New Roman"/>
                <w:sz w:val="24"/>
                <w:szCs w:val="24"/>
              </w:rPr>
            </w:pPr>
          </w:p>
        </w:tc>
        <w:tc>
          <w:tcPr>
            <w:tcW w:w="1157" w:type="dxa"/>
            <w:shd w:val="clear" w:color="auto" w:fill="EEECE1"/>
            <w:vAlign w:val="center"/>
          </w:tcPr>
          <w:p w14:paraId="27309F7B" w14:textId="77777777" w:rsidR="00395382" w:rsidRPr="006846AF" w:rsidRDefault="00395382" w:rsidP="00395382">
            <w:pPr>
              <w:spacing w:line="360" w:lineRule="auto"/>
              <w:jc w:val="center"/>
              <w:rPr>
                <w:rFonts w:ascii="Calibri" w:eastAsia="Calibri" w:hAnsi="Calibri" w:cs="Times New Roman"/>
                <w:sz w:val="24"/>
                <w:szCs w:val="24"/>
              </w:rPr>
            </w:pPr>
          </w:p>
        </w:tc>
        <w:tc>
          <w:tcPr>
            <w:tcW w:w="1984" w:type="dxa"/>
            <w:shd w:val="clear" w:color="auto" w:fill="EEECE1"/>
            <w:vAlign w:val="center"/>
          </w:tcPr>
          <w:p w14:paraId="0F62EA1C" w14:textId="77777777" w:rsidR="00395382" w:rsidRPr="006846AF" w:rsidRDefault="00395382" w:rsidP="00395382">
            <w:pPr>
              <w:spacing w:line="360" w:lineRule="auto"/>
              <w:jc w:val="center"/>
              <w:rPr>
                <w:rFonts w:ascii="Calibri" w:eastAsia="Calibri" w:hAnsi="Calibri" w:cs="Times New Roman"/>
                <w:sz w:val="24"/>
                <w:szCs w:val="24"/>
              </w:rPr>
            </w:pPr>
          </w:p>
        </w:tc>
        <w:tc>
          <w:tcPr>
            <w:tcW w:w="1962" w:type="dxa"/>
            <w:shd w:val="clear" w:color="auto" w:fill="EEECE1"/>
            <w:vAlign w:val="center"/>
          </w:tcPr>
          <w:p w14:paraId="60BBDF07" w14:textId="77777777" w:rsidR="00395382" w:rsidRPr="006846AF" w:rsidRDefault="00395382" w:rsidP="00395382">
            <w:pPr>
              <w:spacing w:line="360" w:lineRule="auto"/>
              <w:jc w:val="center"/>
              <w:rPr>
                <w:rFonts w:ascii="Calibri" w:eastAsia="Calibri" w:hAnsi="Calibri" w:cs="Times New Roman"/>
                <w:sz w:val="24"/>
                <w:szCs w:val="24"/>
              </w:rPr>
            </w:pPr>
          </w:p>
        </w:tc>
        <w:tc>
          <w:tcPr>
            <w:tcW w:w="1866" w:type="dxa"/>
            <w:shd w:val="clear" w:color="auto" w:fill="EEECE1"/>
            <w:vAlign w:val="center"/>
          </w:tcPr>
          <w:p w14:paraId="1D13B57B" w14:textId="77777777" w:rsidR="00395382" w:rsidRPr="006846AF" w:rsidRDefault="00395382" w:rsidP="00395382">
            <w:pPr>
              <w:spacing w:line="360" w:lineRule="auto"/>
              <w:jc w:val="center"/>
              <w:rPr>
                <w:rFonts w:ascii="Calibri" w:eastAsia="Calibri" w:hAnsi="Calibri" w:cs="Times New Roman"/>
                <w:sz w:val="24"/>
                <w:szCs w:val="24"/>
              </w:rPr>
            </w:pPr>
          </w:p>
        </w:tc>
      </w:tr>
      <w:tr w:rsidR="00395382" w:rsidRPr="006846AF" w14:paraId="214F35B2" w14:textId="1825F4D8" w:rsidTr="00395382">
        <w:trPr>
          <w:trHeight w:val="284"/>
          <w:jc w:val="center"/>
        </w:trPr>
        <w:tc>
          <w:tcPr>
            <w:tcW w:w="1957" w:type="dxa"/>
            <w:shd w:val="clear" w:color="auto" w:fill="EEECE1"/>
            <w:vAlign w:val="center"/>
          </w:tcPr>
          <w:p w14:paraId="0C9B6AC9" w14:textId="77777777" w:rsidR="00395382" w:rsidRPr="006846AF" w:rsidRDefault="00395382" w:rsidP="00395382">
            <w:pPr>
              <w:spacing w:line="360" w:lineRule="auto"/>
              <w:jc w:val="center"/>
              <w:rPr>
                <w:rFonts w:ascii="Calibri" w:eastAsia="Calibri" w:hAnsi="Calibri" w:cs="Times New Roman"/>
                <w:sz w:val="24"/>
                <w:szCs w:val="24"/>
              </w:rPr>
            </w:pPr>
          </w:p>
        </w:tc>
        <w:tc>
          <w:tcPr>
            <w:tcW w:w="1157" w:type="dxa"/>
            <w:shd w:val="clear" w:color="auto" w:fill="EEECE1"/>
            <w:vAlign w:val="center"/>
          </w:tcPr>
          <w:p w14:paraId="415C6A86" w14:textId="77777777" w:rsidR="00395382" w:rsidRPr="006846AF" w:rsidRDefault="00395382" w:rsidP="00395382">
            <w:pPr>
              <w:spacing w:line="360" w:lineRule="auto"/>
              <w:jc w:val="center"/>
              <w:rPr>
                <w:rFonts w:ascii="Calibri" w:eastAsia="Calibri" w:hAnsi="Calibri" w:cs="Times New Roman"/>
                <w:sz w:val="24"/>
                <w:szCs w:val="24"/>
              </w:rPr>
            </w:pPr>
          </w:p>
        </w:tc>
        <w:tc>
          <w:tcPr>
            <w:tcW w:w="1984" w:type="dxa"/>
            <w:shd w:val="clear" w:color="auto" w:fill="EEECE1"/>
            <w:vAlign w:val="center"/>
          </w:tcPr>
          <w:p w14:paraId="116F77CA" w14:textId="77777777" w:rsidR="00395382" w:rsidRPr="006846AF" w:rsidRDefault="00395382" w:rsidP="00395382">
            <w:pPr>
              <w:spacing w:line="360" w:lineRule="auto"/>
              <w:jc w:val="center"/>
              <w:rPr>
                <w:rFonts w:ascii="Calibri" w:eastAsia="Calibri" w:hAnsi="Calibri" w:cs="Times New Roman"/>
                <w:sz w:val="24"/>
                <w:szCs w:val="24"/>
              </w:rPr>
            </w:pPr>
          </w:p>
        </w:tc>
        <w:tc>
          <w:tcPr>
            <w:tcW w:w="1962" w:type="dxa"/>
            <w:shd w:val="clear" w:color="auto" w:fill="EEECE1"/>
            <w:vAlign w:val="center"/>
          </w:tcPr>
          <w:p w14:paraId="7C534371" w14:textId="77777777" w:rsidR="00395382" w:rsidRPr="006846AF" w:rsidRDefault="00395382" w:rsidP="00395382">
            <w:pPr>
              <w:spacing w:line="360" w:lineRule="auto"/>
              <w:jc w:val="center"/>
              <w:rPr>
                <w:rFonts w:ascii="Calibri" w:eastAsia="Calibri" w:hAnsi="Calibri" w:cs="Times New Roman"/>
                <w:sz w:val="24"/>
                <w:szCs w:val="24"/>
              </w:rPr>
            </w:pPr>
          </w:p>
        </w:tc>
        <w:tc>
          <w:tcPr>
            <w:tcW w:w="1866" w:type="dxa"/>
            <w:shd w:val="clear" w:color="auto" w:fill="EEECE1"/>
            <w:vAlign w:val="center"/>
          </w:tcPr>
          <w:p w14:paraId="032ECF0D" w14:textId="77777777" w:rsidR="00395382" w:rsidRPr="006846AF" w:rsidRDefault="00395382" w:rsidP="00395382">
            <w:pPr>
              <w:spacing w:line="360" w:lineRule="auto"/>
              <w:jc w:val="center"/>
              <w:rPr>
                <w:rFonts w:ascii="Calibri" w:eastAsia="Calibri" w:hAnsi="Calibri" w:cs="Times New Roman"/>
                <w:sz w:val="24"/>
                <w:szCs w:val="24"/>
              </w:rPr>
            </w:pPr>
          </w:p>
        </w:tc>
      </w:tr>
      <w:tr w:rsidR="00395382" w:rsidRPr="006846AF" w14:paraId="160C86D8" w14:textId="35C9CB43" w:rsidTr="00395382">
        <w:trPr>
          <w:trHeight w:val="284"/>
          <w:jc w:val="center"/>
        </w:trPr>
        <w:tc>
          <w:tcPr>
            <w:tcW w:w="1957" w:type="dxa"/>
            <w:shd w:val="clear" w:color="auto" w:fill="EEECE1"/>
            <w:vAlign w:val="center"/>
          </w:tcPr>
          <w:p w14:paraId="76CBBA03" w14:textId="77777777" w:rsidR="00395382" w:rsidRPr="006846AF" w:rsidRDefault="00395382" w:rsidP="00395382">
            <w:pPr>
              <w:spacing w:line="360" w:lineRule="auto"/>
              <w:jc w:val="center"/>
              <w:rPr>
                <w:rFonts w:ascii="Calibri" w:eastAsia="Calibri" w:hAnsi="Calibri" w:cs="Times New Roman"/>
                <w:sz w:val="24"/>
                <w:szCs w:val="24"/>
              </w:rPr>
            </w:pPr>
          </w:p>
        </w:tc>
        <w:tc>
          <w:tcPr>
            <w:tcW w:w="1157" w:type="dxa"/>
            <w:shd w:val="clear" w:color="auto" w:fill="EEECE1"/>
            <w:vAlign w:val="center"/>
          </w:tcPr>
          <w:p w14:paraId="00AC08D1" w14:textId="77777777" w:rsidR="00395382" w:rsidRPr="006846AF" w:rsidRDefault="00395382" w:rsidP="00395382">
            <w:pPr>
              <w:spacing w:line="360" w:lineRule="auto"/>
              <w:jc w:val="center"/>
              <w:rPr>
                <w:rFonts w:ascii="Calibri" w:eastAsia="Calibri" w:hAnsi="Calibri" w:cs="Times New Roman"/>
                <w:sz w:val="24"/>
                <w:szCs w:val="24"/>
              </w:rPr>
            </w:pPr>
          </w:p>
        </w:tc>
        <w:tc>
          <w:tcPr>
            <w:tcW w:w="1984" w:type="dxa"/>
            <w:shd w:val="clear" w:color="auto" w:fill="EEECE1"/>
            <w:vAlign w:val="center"/>
          </w:tcPr>
          <w:p w14:paraId="62DAF9FD" w14:textId="77777777" w:rsidR="00395382" w:rsidRPr="006846AF" w:rsidRDefault="00395382" w:rsidP="00395382">
            <w:pPr>
              <w:spacing w:line="360" w:lineRule="auto"/>
              <w:jc w:val="center"/>
              <w:rPr>
                <w:rFonts w:ascii="Calibri" w:eastAsia="Calibri" w:hAnsi="Calibri" w:cs="Times New Roman"/>
                <w:sz w:val="24"/>
                <w:szCs w:val="24"/>
              </w:rPr>
            </w:pPr>
          </w:p>
        </w:tc>
        <w:tc>
          <w:tcPr>
            <w:tcW w:w="1962" w:type="dxa"/>
            <w:shd w:val="clear" w:color="auto" w:fill="EEECE1"/>
            <w:vAlign w:val="center"/>
          </w:tcPr>
          <w:p w14:paraId="05B5445E" w14:textId="77777777" w:rsidR="00395382" w:rsidRPr="006846AF" w:rsidRDefault="00395382" w:rsidP="00395382">
            <w:pPr>
              <w:spacing w:line="360" w:lineRule="auto"/>
              <w:jc w:val="center"/>
              <w:rPr>
                <w:rFonts w:ascii="Calibri" w:eastAsia="Calibri" w:hAnsi="Calibri" w:cs="Times New Roman"/>
                <w:sz w:val="24"/>
                <w:szCs w:val="24"/>
              </w:rPr>
            </w:pPr>
          </w:p>
        </w:tc>
        <w:tc>
          <w:tcPr>
            <w:tcW w:w="1866" w:type="dxa"/>
            <w:shd w:val="clear" w:color="auto" w:fill="EEECE1"/>
            <w:vAlign w:val="center"/>
          </w:tcPr>
          <w:p w14:paraId="1987A342" w14:textId="77777777" w:rsidR="00395382" w:rsidRPr="006846AF" w:rsidRDefault="00395382" w:rsidP="00395382">
            <w:pPr>
              <w:spacing w:line="360" w:lineRule="auto"/>
              <w:jc w:val="center"/>
              <w:rPr>
                <w:rFonts w:ascii="Calibri" w:eastAsia="Calibri" w:hAnsi="Calibri" w:cs="Times New Roman"/>
                <w:sz w:val="24"/>
                <w:szCs w:val="24"/>
              </w:rPr>
            </w:pPr>
          </w:p>
        </w:tc>
      </w:tr>
      <w:tr w:rsidR="00395382" w:rsidRPr="006846AF" w14:paraId="2258B6CA" w14:textId="038EE443" w:rsidTr="00395382">
        <w:trPr>
          <w:trHeight w:val="284"/>
          <w:jc w:val="center"/>
        </w:trPr>
        <w:tc>
          <w:tcPr>
            <w:tcW w:w="1957" w:type="dxa"/>
            <w:shd w:val="clear" w:color="auto" w:fill="EEECE1"/>
            <w:vAlign w:val="center"/>
          </w:tcPr>
          <w:p w14:paraId="1094ABFB" w14:textId="77777777" w:rsidR="00395382" w:rsidRPr="006846AF" w:rsidRDefault="00395382" w:rsidP="00395382">
            <w:pPr>
              <w:spacing w:line="360" w:lineRule="auto"/>
              <w:jc w:val="center"/>
              <w:rPr>
                <w:rFonts w:ascii="Calibri" w:eastAsia="Calibri" w:hAnsi="Calibri" w:cs="Times New Roman"/>
                <w:sz w:val="24"/>
                <w:szCs w:val="24"/>
              </w:rPr>
            </w:pPr>
          </w:p>
        </w:tc>
        <w:tc>
          <w:tcPr>
            <w:tcW w:w="1157" w:type="dxa"/>
            <w:shd w:val="clear" w:color="auto" w:fill="EEECE1"/>
            <w:vAlign w:val="center"/>
          </w:tcPr>
          <w:p w14:paraId="32967761" w14:textId="77777777" w:rsidR="00395382" w:rsidRPr="006846AF" w:rsidRDefault="00395382" w:rsidP="00395382">
            <w:pPr>
              <w:spacing w:line="360" w:lineRule="auto"/>
              <w:jc w:val="center"/>
              <w:rPr>
                <w:rFonts w:ascii="Calibri" w:eastAsia="Calibri" w:hAnsi="Calibri" w:cs="Times New Roman"/>
                <w:sz w:val="24"/>
                <w:szCs w:val="24"/>
              </w:rPr>
            </w:pPr>
          </w:p>
        </w:tc>
        <w:tc>
          <w:tcPr>
            <w:tcW w:w="1984" w:type="dxa"/>
            <w:shd w:val="clear" w:color="auto" w:fill="EEECE1"/>
            <w:vAlign w:val="center"/>
          </w:tcPr>
          <w:p w14:paraId="516E8ABF" w14:textId="77777777" w:rsidR="00395382" w:rsidRPr="006846AF" w:rsidRDefault="00395382" w:rsidP="00395382">
            <w:pPr>
              <w:spacing w:line="360" w:lineRule="auto"/>
              <w:jc w:val="center"/>
              <w:rPr>
                <w:rFonts w:ascii="Calibri" w:eastAsia="Calibri" w:hAnsi="Calibri" w:cs="Times New Roman"/>
                <w:sz w:val="24"/>
                <w:szCs w:val="24"/>
              </w:rPr>
            </w:pPr>
          </w:p>
        </w:tc>
        <w:tc>
          <w:tcPr>
            <w:tcW w:w="1962" w:type="dxa"/>
            <w:shd w:val="clear" w:color="auto" w:fill="EEECE1"/>
            <w:vAlign w:val="center"/>
          </w:tcPr>
          <w:p w14:paraId="18CD984E" w14:textId="77777777" w:rsidR="00395382" w:rsidRPr="006846AF" w:rsidRDefault="00395382" w:rsidP="00395382">
            <w:pPr>
              <w:spacing w:line="360" w:lineRule="auto"/>
              <w:jc w:val="center"/>
              <w:rPr>
                <w:rFonts w:ascii="Calibri" w:eastAsia="Calibri" w:hAnsi="Calibri" w:cs="Times New Roman"/>
                <w:sz w:val="24"/>
                <w:szCs w:val="24"/>
              </w:rPr>
            </w:pPr>
          </w:p>
        </w:tc>
        <w:tc>
          <w:tcPr>
            <w:tcW w:w="1866" w:type="dxa"/>
            <w:shd w:val="clear" w:color="auto" w:fill="EEECE1"/>
            <w:vAlign w:val="center"/>
          </w:tcPr>
          <w:p w14:paraId="1BD7842E" w14:textId="77777777" w:rsidR="00395382" w:rsidRPr="006846AF" w:rsidRDefault="00395382" w:rsidP="00395382">
            <w:pPr>
              <w:spacing w:line="360" w:lineRule="auto"/>
              <w:jc w:val="center"/>
              <w:rPr>
                <w:rFonts w:ascii="Calibri" w:eastAsia="Calibri" w:hAnsi="Calibri" w:cs="Times New Roman"/>
                <w:sz w:val="24"/>
                <w:szCs w:val="24"/>
              </w:rPr>
            </w:pPr>
          </w:p>
        </w:tc>
      </w:tr>
      <w:tr w:rsidR="00395382" w:rsidRPr="006846AF" w14:paraId="42FF0AE3" w14:textId="35F6A823" w:rsidTr="00395382">
        <w:trPr>
          <w:trHeight w:val="284"/>
          <w:jc w:val="center"/>
        </w:trPr>
        <w:tc>
          <w:tcPr>
            <w:tcW w:w="1957" w:type="dxa"/>
            <w:shd w:val="clear" w:color="auto" w:fill="EEECE1"/>
            <w:vAlign w:val="center"/>
          </w:tcPr>
          <w:p w14:paraId="40691DAD" w14:textId="77777777" w:rsidR="00395382" w:rsidRPr="006846AF" w:rsidRDefault="00395382" w:rsidP="00395382">
            <w:pPr>
              <w:spacing w:line="360" w:lineRule="auto"/>
              <w:jc w:val="center"/>
              <w:rPr>
                <w:rFonts w:ascii="Calibri" w:eastAsia="Calibri" w:hAnsi="Calibri" w:cs="Times New Roman"/>
                <w:sz w:val="24"/>
                <w:szCs w:val="24"/>
              </w:rPr>
            </w:pPr>
          </w:p>
        </w:tc>
        <w:tc>
          <w:tcPr>
            <w:tcW w:w="1157" w:type="dxa"/>
            <w:shd w:val="clear" w:color="auto" w:fill="EEECE1"/>
            <w:vAlign w:val="center"/>
          </w:tcPr>
          <w:p w14:paraId="1BA45BD4" w14:textId="77777777" w:rsidR="00395382" w:rsidRPr="006846AF" w:rsidRDefault="00395382" w:rsidP="00395382">
            <w:pPr>
              <w:spacing w:line="360" w:lineRule="auto"/>
              <w:jc w:val="center"/>
              <w:rPr>
                <w:rFonts w:ascii="Calibri" w:eastAsia="Calibri" w:hAnsi="Calibri" w:cs="Times New Roman"/>
                <w:sz w:val="24"/>
                <w:szCs w:val="24"/>
              </w:rPr>
            </w:pPr>
          </w:p>
        </w:tc>
        <w:tc>
          <w:tcPr>
            <w:tcW w:w="1984" w:type="dxa"/>
            <w:shd w:val="clear" w:color="auto" w:fill="EEECE1"/>
            <w:vAlign w:val="center"/>
          </w:tcPr>
          <w:p w14:paraId="0B638FA9" w14:textId="77777777" w:rsidR="00395382" w:rsidRPr="006846AF" w:rsidRDefault="00395382" w:rsidP="00395382">
            <w:pPr>
              <w:spacing w:line="360" w:lineRule="auto"/>
              <w:jc w:val="center"/>
              <w:rPr>
                <w:rFonts w:ascii="Calibri" w:eastAsia="Calibri" w:hAnsi="Calibri" w:cs="Times New Roman"/>
                <w:sz w:val="24"/>
                <w:szCs w:val="24"/>
              </w:rPr>
            </w:pPr>
          </w:p>
        </w:tc>
        <w:tc>
          <w:tcPr>
            <w:tcW w:w="1962" w:type="dxa"/>
            <w:shd w:val="clear" w:color="auto" w:fill="EEECE1"/>
            <w:vAlign w:val="center"/>
          </w:tcPr>
          <w:p w14:paraId="058B105A" w14:textId="77777777" w:rsidR="00395382" w:rsidRPr="006846AF" w:rsidRDefault="00395382" w:rsidP="00395382">
            <w:pPr>
              <w:spacing w:line="360" w:lineRule="auto"/>
              <w:jc w:val="center"/>
              <w:rPr>
                <w:rFonts w:ascii="Calibri" w:eastAsia="Calibri" w:hAnsi="Calibri" w:cs="Times New Roman"/>
                <w:sz w:val="24"/>
                <w:szCs w:val="24"/>
              </w:rPr>
            </w:pPr>
          </w:p>
        </w:tc>
        <w:tc>
          <w:tcPr>
            <w:tcW w:w="1866" w:type="dxa"/>
            <w:shd w:val="clear" w:color="auto" w:fill="EEECE1"/>
            <w:vAlign w:val="center"/>
          </w:tcPr>
          <w:p w14:paraId="529D0EDF" w14:textId="77777777" w:rsidR="00395382" w:rsidRPr="006846AF" w:rsidRDefault="00395382" w:rsidP="00395382">
            <w:pPr>
              <w:spacing w:line="360" w:lineRule="auto"/>
              <w:jc w:val="center"/>
              <w:rPr>
                <w:rFonts w:ascii="Calibri" w:eastAsia="Calibri" w:hAnsi="Calibri" w:cs="Times New Roman"/>
                <w:sz w:val="24"/>
                <w:szCs w:val="24"/>
              </w:rPr>
            </w:pPr>
          </w:p>
        </w:tc>
      </w:tr>
      <w:tr w:rsidR="00395382" w:rsidRPr="006846AF" w14:paraId="7C30422E" w14:textId="6E5057C7" w:rsidTr="00395382">
        <w:trPr>
          <w:trHeight w:val="284"/>
          <w:jc w:val="center"/>
        </w:trPr>
        <w:tc>
          <w:tcPr>
            <w:tcW w:w="1957" w:type="dxa"/>
            <w:shd w:val="clear" w:color="auto" w:fill="EEECE1"/>
            <w:vAlign w:val="center"/>
          </w:tcPr>
          <w:p w14:paraId="7A663431" w14:textId="77777777" w:rsidR="00395382" w:rsidRPr="006846AF" w:rsidRDefault="00395382" w:rsidP="00395382">
            <w:pPr>
              <w:spacing w:line="360" w:lineRule="auto"/>
              <w:jc w:val="center"/>
              <w:rPr>
                <w:rFonts w:ascii="Calibri" w:eastAsia="Calibri" w:hAnsi="Calibri" w:cs="Times New Roman"/>
                <w:sz w:val="24"/>
                <w:szCs w:val="24"/>
              </w:rPr>
            </w:pPr>
          </w:p>
        </w:tc>
        <w:tc>
          <w:tcPr>
            <w:tcW w:w="1157" w:type="dxa"/>
            <w:shd w:val="clear" w:color="auto" w:fill="EEECE1"/>
            <w:vAlign w:val="center"/>
          </w:tcPr>
          <w:p w14:paraId="3DED254D" w14:textId="77777777" w:rsidR="00395382" w:rsidRPr="006846AF" w:rsidRDefault="00395382" w:rsidP="00395382">
            <w:pPr>
              <w:spacing w:line="360" w:lineRule="auto"/>
              <w:jc w:val="center"/>
              <w:rPr>
                <w:rFonts w:ascii="Calibri" w:eastAsia="Calibri" w:hAnsi="Calibri" w:cs="Times New Roman"/>
                <w:sz w:val="24"/>
                <w:szCs w:val="24"/>
              </w:rPr>
            </w:pPr>
          </w:p>
        </w:tc>
        <w:tc>
          <w:tcPr>
            <w:tcW w:w="1984" w:type="dxa"/>
            <w:shd w:val="clear" w:color="auto" w:fill="EEECE1"/>
            <w:vAlign w:val="center"/>
          </w:tcPr>
          <w:p w14:paraId="4DBCCB38" w14:textId="77777777" w:rsidR="00395382" w:rsidRPr="006846AF" w:rsidRDefault="00395382" w:rsidP="00395382">
            <w:pPr>
              <w:spacing w:line="360" w:lineRule="auto"/>
              <w:jc w:val="center"/>
              <w:rPr>
                <w:rFonts w:ascii="Calibri" w:eastAsia="Calibri" w:hAnsi="Calibri" w:cs="Times New Roman"/>
                <w:sz w:val="24"/>
                <w:szCs w:val="24"/>
              </w:rPr>
            </w:pPr>
          </w:p>
        </w:tc>
        <w:tc>
          <w:tcPr>
            <w:tcW w:w="1962" w:type="dxa"/>
            <w:shd w:val="clear" w:color="auto" w:fill="EEECE1"/>
            <w:vAlign w:val="center"/>
          </w:tcPr>
          <w:p w14:paraId="5ECD11C9" w14:textId="77777777" w:rsidR="00395382" w:rsidRPr="006846AF" w:rsidRDefault="00395382" w:rsidP="00395382">
            <w:pPr>
              <w:spacing w:line="360" w:lineRule="auto"/>
              <w:jc w:val="center"/>
              <w:rPr>
                <w:rFonts w:ascii="Calibri" w:eastAsia="Calibri" w:hAnsi="Calibri" w:cs="Times New Roman"/>
                <w:sz w:val="24"/>
                <w:szCs w:val="24"/>
              </w:rPr>
            </w:pPr>
          </w:p>
        </w:tc>
        <w:tc>
          <w:tcPr>
            <w:tcW w:w="1866" w:type="dxa"/>
            <w:shd w:val="clear" w:color="auto" w:fill="EEECE1"/>
            <w:vAlign w:val="center"/>
          </w:tcPr>
          <w:p w14:paraId="1B44542C" w14:textId="77777777" w:rsidR="00395382" w:rsidRPr="006846AF" w:rsidRDefault="00395382" w:rsidP="00395382">
            <w:pPr>
              <w:spacing w:line="360" w:lineRule="auto"/>
              <w:jc w:val="center"/>
              <w:rPr>
                <w:rFonts w:ascii="Calibri" w:eastAsia="Calibri" w:hAnsi="Calibri" w:cs="Times New Roman"/>
                <w:sz w:val="24"/>
                <w:szCs w:val="24"/>
              </w:rPr>
            </w:pPr>
          </w:p>
        </w:tc>
      </w:tr>
      <w:tr w:rsidR="00395382" w:rsidRPr="006846AF" w14:paraId="30435C50" w14:textId="275DDE99" w:rsidTr="00395382">
        <w:trPr>
          <w:trHeight w:val="284"/>
          <w:jc w:val="center"/>
        </w:trPr>
        <w:tc>
          <w:tcPr>
            <w:tcW w:w="1957" w:type="dxa"/>
            <w:shd w:val="clear" w:color="auto" w:fill="EEECE1"/>
            <w:vAlign w:val="center"/>
          </w:tcPr>
          <w:p w14:paraId="6267C9B5" w14:textId="77777777" w:rsidR="00395382" w:rsidRPr="006846AF" w:rsidRDefault="00395382" w:rsidP="00395382">
            <w:pPr>
              <w:spacing w:line="360" w:lineRule="auto"/>
              <w:jc w:val="center"/>
              <w:rPr>
                <w:rFonts w:ascii="Calibri" w:eastAsia="Calibri" w:hAnsi="Calibri" w:cs="Times New Roman"/>
                <w:sz w:val="24"/>
                <w:szCs w:val="24"/>
              </w:rPr>
            </w:pPr>
          </w:p>
        </w:tc>
        <w:tc>
          <w:tcPr>
            <w:tcW w:w="1157" w:type="dxa"/>
            <w:shd w:val="clear" w:color="auto" w:fill="EEECE1"/>
            <w:vAlign w:val="center"/>
          </w:tcPr>
          <w:p w14:paraId="42B20D47" w14:textId="77777777" w:rsidR="00395382" w:rsidRPr="006846AF" w:rsidRDefault="00395382" w:rsidP="00395382">
            <w:pPr>
              <w:spacing w:line="360" w:lineRule="auto"/>
              <w:jc w:val="center"/>
              <w:rPr>
                <w:rFonts w:ascii="Calibri" w:eastAsia="Calibri" w:hAnsi="Calibri" w:cs="Times New Roman"/>
                <w:sz w:val="24"/>
                <w:szCs w:val="24"/>
              </w:rPr>
            </w:pPr>
          </w:p>
        </w:tc>
        <w:tc>
          <w:tcPr>
            <w:tcW w:w="1984" w:type="dxa"/>
            <w:shd w:val="clear" w:color="auto" w:fill="EEECE1"/>
            <w:vAlign w:val="center"/>
          </w:tcPr>
          <w:p w14:paraId="43B4458B" w14:textId="77777777" w:rsidR="00395382" w:rsidRPr="006846AF" w:rsidRDefault="00395382" w:rsidP="00395382">
            <w:pPr>
              <w:spacing w:line="360" w:lineRule="auto"/>
              <w:jc w:val="center"/>
              <w:rPr>
                <w:rFonts w:ascii="Calibri" w:eastAsia="Calibri" w:hAnsi="Calibri" w:cs="Times New Roman"/>
                <w:sz w:val="24"/>
                <w:szCs w:val="24"/>
              </w:rPr>
            </w:pPr>
          </w:p>
        </w:tc>
        <w:tc>
          <w:tcPr>
            <w:tcW w:w="1962" w:type="dxa"/>
            <w:shd w:val="clear" w:color="auto" w:fill="EEECE1"/>
            <w:vAlign w:val="center"/>
          </w:tcPr>
          <w:p w14:paraId="75DCBCC9" w14:textId="77777777" w:rsidR="00395382" w:rsidRPr="006846AF" w:rsidRDefault="00395382" w:rsidP="00395382">
            <w:pPr>
              <w:spacing w:line="360" w:lineRule="auto"/>
              <w:jc w:val="center"/>
              <w:rPr>
                <w:rFonts w:ascii="Calibri" w:eastAsia="Calibri" w:hAnsi="Calibri" w:cs="Times New Roman"/>
                <w:sz w:val="24"/>
                <w:szCs w:val="24"/>
              </w:rPr>
            </w:pPr>
          </w:p>
        </w:tc>
        <w:tc>
          <w:tcPr>
            <w:tcW w:w="1866" w:type="dxa"/>
            <w:shd w:val="clear" w:color="auto" w:fill="EEECE1"/>
            <w:vAlign w:val="center"/>
          </w:tcPr>
          <w:p w14:paraId="5731596A" w14:textId="77777777" w:rsidR="00395382" w:rsidRPr="006846AF" w:rsidRDefault="00395382" w:rsidP="00395382">
            <w:pPr>
              <w:spacing w:line="360" w:lineRule="auto"/>
              <w:jc w:val="center"/>
              <w:rPr>
                <w:rFonts w:ascii="Calibri" w:eastAsia="Calibri" w:hAnsi="Calibri" w:cs="Times New Roman"/>
                <w:sz w:val="24"/>
                <w:szCs w:val="24"/>
              </w:rPr>
            </w:pPr>
          </w:p>
        </w:tc>
      </w:tr>
      <w:tr w:rsidR="00395382" w:rsidRPr="006846AF" w14:paraId="20C41265" w14:textId="1B401C70" w:rsidTr="00395382">
        <w:trPr>
          <w:trHeight w:val="284"/>
          <w:jc w:val="center"/>
        </w:trPr>
        <w:tc>
          <w:tcPr>
            <w:tcW w:w="1957" w:type="dxa"/>
            <w:shd w:val="clear" w:color="auto" w:fill="EEECE1"/>
            <w:vAlign w:val="center"/>
          </w:tcPr>
          <w:p w14:paraId="2339351E" w14:textId="77777777" w:rsidR="00395382" w:rsidRPr="006846AF" w:rsidRDefault="00395382" w:rsidP="00395382">
            <w:pPr>
              <w:spacing w:line="360" w:lineRule="auto"/>
              <w:jc w:val="center"/>
              <w:rPr>
                <w:rFonts w:ascii="Calibri" w:eastAsia="Calibri" w:hAnsi="Calibri" w:cs="Times New Roman"/>
                <w:sz w:val="24"/>
                <w:szCs w:val="24"/>
              </w:rPr>
            </w:pPr>
          </w:p>
        </w:tc>
        <w:tc>
          <w:tcPr>
            <w:tcW w:w="1157" w:type="dxa"/>
            <w:shd w:val="clear" w:color="auto" w:fill="EEECE1"/>
            <w:vAlign w:val="center"/>
          </w:tcPr>
          <w:p w14:paraId="64B78162" w14:textId="77777777" w:rsidR="00395382" w:rsidRPr="006846AF" w:rsidRDefault="00395382" w:rsidP="00395382">
            <w:pPr>
              <w:spacing w:line="360" w:lineRule="auto"/>
              <w:jc w:val="center"/>
              <w:rPr>
                <w:rFonts w:ascii="Calibri" w:eastAsia="Calibri" w:hAnsi="Calibri" w:cs="Times New Roman"/>
                <w:sz w:val="24"/>
                <w:szCs w:val="24"/>
              </w:rPr>
            </w:pPr>
          </w:p>
        </w:tc>
        <w:tc>
          <w:tcPr>
            <w:tcW w:w="1984" w:type="dxa"/>
            <w:shd w:val="clear" w:color="auto" w:fill="EEECE1"/>
            <w:vAlign w:val="center"/>
          </w:tcPr>
          <w:p w14:paraId="6EEB835C" w14:textId="77777777" w:rsidR="00395382" w:rsidRPr="006846AF" w:rsidRDefault="00395382" w:rsidP="00395382">
            <w:pPr>
              <w:spacing w:line="360" w:lineRule="auto"/>
              <w:jc w:val="center"/>
              <w:rPr>
                <w:rFonts w:ascii="Calibri" w:eastAsia="Calibri" w:hAnsi="Calibri" w:cs="Times New Roman"/>
                <w:sz w:val="24"/>
                <w:szCs w:val="24"/>
              </w:rPr>
            </w:pPr>
          </w:p>
        </w:tc>
        <w:tc>
          <w:tcPr>
            <w:tcW w:w="1962" w:type="dxa"/>
            <w:shd w:val="clear" w:color="auto" w:fill="EEECE1"/>
            <w:vAlign w:val="center"/>
          </w:tcPr>
          <w:p w14:paraId="5C1B5CCD" w14:textId="77777777" w:rsidR="00395382" w:rsidRPr="006846AF" w:rsidRDefault="00395382" w:rsidP="00395382">
            <w:pPr>
              <w:spacing w:line="360" w:lineRule="auto"/>
              <w:jc w:val="center"/>
              <w:rPr>
                <w:rFonts w:ascii="Calibri" w:eastAsia="Calibri" w:hAnsi="Calibri" w:cs="Times New Roman"/>
                <w:sz w:val="24"/>
                <w:szCs w:val="24"/>
              </w:rPr>
            </w:pPr>
          </w:p>
        </w:tc>
        <w:tc>
          <w:tcPr>
            <w:tcW w:w="1866" w:type="dxa"/>
            <w:shd w:val="clear" w:color="auto" w:fill="EEECE1"/>
            <w:vAlign w:val="center"/>
          </w:tcPr>
          <w:p w14:paraId="058FC1DE" w14:textId="77777777" w:rsidR="00395382" w:rsidRPr="006846AF" w:rsidRDefault="00395382" w:rsidP="00395382">
            <w:pPr>
              <w:spacing w:line="360" w:lineRule="auto"/>
              <w:jc w:val="center"/>
              <w:rPr>
                <w:rFonts w:ascii="Calibri" w:eastAsia="Calibri" w:hAnsi="Calibri" w:cs="Times New Roman"/>
                <w:sz w:val="24"/>
                <w:szCs w:val="24"/>
              </w:rPr>
            </w:pPr>
          </w:p>
        </w:tc>
      </w:tr>
      <w:tr w:rsidR="00395382" w:rsidRPr="006846AF" w14:paraId="16FF4700" w14:textId="770D1891" w:rsidTr="00395382">
        <w:trPr>
          <w:trHeight w:val="284"/>
          <w:jc w:val="center"/>
        </w:trPr>
        <w:tc>
          <w:tcPr>
            <w:tcW w:w="1957" w:type="dxa"/>
            <w:shd w:val="clear" w:color="auto" w:fill="EEECE1"/>
            <w:vAlign w:val="center"/>
          </w:tcPr>
          <w:p w14:paraId="1D027214" w14:textId="77777777" w:rsidR="00395382" w:rsidRPr="006846AF" w:rsidRDefault="00395382" w:rsidP="00395382">
            <w:pPr>
              <w:spacing w:line="360" w:lineRule="auto"/>
              <w:jc w:val="center"/>
              <w:rPr>
                <w:rFonts w:ascii="Calibri" w:eastAsia="Calibri" w:hAnsi="Calibri" w:cs="Times New Roman"/>
                <w:sz w:val="24"/>
                <w:szCs w:val="24"/>
              </w:rPr>
            </w:pPr>
          </w:p>
        </w:tc>
        <w:tc>
          <w:tcPr>
            <w:tcW w:w="1157" w:type="dxa"/>
            <w:shd w:val="clear" w:color="auto" w:fill="EEECE1"/>
            <w:vAlign w:val="center"/>
          </w:tcPr>
          <w:p w14:paraId="01DF2463" w14:textId="77777777" w:rsidR="00395382" w:rsidRPr="006846AF" w:rsidRDefault="00395382" w:rsidP="00395382">
            <w:pPr>
              <w:spacing w:line="360" w:lineRule="auto"/>
              <w:jc w:val="center"/>
              <w:rPr>
                <w:rFonts w:ascii="Calibri" w:eastAsia="Calibri" w:hAnsi="Calibri" w:cs="Times New Roman"/>
                <w:sz w:val="24"/>
                <w:szCs w:val="24"/>
              </w:rPr>
            </w:pPr>
          </w:p>
        </w:tc>
        <w:tc>
          <w:tcPr>
            <w:tcW w:w="1984" w:type="dxa"/>
            <w:shd w:val="clear" w:color="auto" w:fill="EEECE1"/>
            <w:vAlign w:val="center"/>
          </w:tcPr>
          <w:p w14:paraId="6883A980" w14:textId="77777777" w:rsidR="00395382" w:rsidRPr="006846AF" w:rsidRDefault="00395382" w:rsidP="00395382">
            <w:pPr>
              <w:spacing w:line="360" w:lineRule="auto"/>
              <w:jc w:val="center"/>
              <w:rPr>
                <w:rFonts w:ascii="Calibri" w:eastAsia="Calibri" w:hAnsi="Calibri" w:cs="Times New Roman"/>
                <w:sz w:val="24"/>
                <w:szCs w:val="24"/>
              </w:rPr>
            </w:pPr>
          </w:p>
        </w:tc>
        <w:tc>
          <w:tcPr>
            <w:tcW w:w="1962" w:type="dxa"/>
            <w:shd w:val="clear" w:color="auto" w:fill="EEECE1"/>
            <w:vAlign w:val="center"/>
          </w:tcPr>
          <w:p w14:paraId="1E0A94E8" w14:textId="77777777" w:rsidR="00395382" w:rsidRPr="006846AF" w:rsidRDefault="00395382" w:rsidP="00395382">
            <w:pPr>
              <w:spacing w:line="360" w:lineRule="auto"/>
              <w:jc w:val="center"/>
              <w:rPr>
                <w:rFonts w:ascii="Calibri" w:eastAsia="Calibri" w:hAnsi="Calibri" w:cs="Times New Roman"/>
                <w:sz w:val="24"/>
                <w:szCs w:val="24"/>
              </w:rPr>
            </w:pPr>
          </w:p>
        </w:tc>
        <w:tc>
          <w:tcPr>
            <w:tcW w:w="1866" w:type="dxa"/>
            <w:shd w:val="clear" w:color="auto" w:fill="EEECE1"/>
            <w:vAlign w:val="center"/>
          </w:tcPr>
          <w:p w14:paraId="4C747859" w14:textId="77777777" w:rsidR="00395382" w:rsidRPr="006846AF" w:rsidRDefault="00395382" w:rsidP="00395382">
            <w:pPr>
              <w:spacing w:line="360" w:lineRule="auto"/>
              <w:jc w:val="center"/>
              <w:rPr>
                <w:rFonts w:ascii="Calibri" w:eastAsia="Calibri" w:hAnsi="Calibri" w:cs="Times New Roman"/>
                <w:sz w:val="24"/>
                <w:szCs w:val="24"/>
              </w:rPr>
            </w:pPr>
          </w:p>
        </w:tc>
      </w:tr>
      <w:tr w:rsidR="00395382" w:rsidRPr="006846AF" w14:paraId="6CF30641" w14:textId="2B39C9F9" w:rsidTr="00395382">
        <w:trPr>
          <w:trHeight w:val="284"/>
          <w:jc w:val="center"/>
        </w:trPr>
        <w:tc>
          <w:tcPr>
            <w:tcW w:w="1957" w:type="dxa"/>
            <w:shd w:val="clear" w:color="auto" w:fill="EEECE1"/>
            <w:vAlign w:val="center"/>
          </w:tcPr>
          <w:p w14:paraId="0B770C04" w14:textId="77777777" w:rsidR="00395382" w:rsidRPr="006846AF" w:rsidRDefault="00395382" w:rsidP="00395382">
            <w:pPr>
              <w:spacing w:line="360" w:lineRule="auto"/>
              <w:jc w:val="center"/>
              <w:rPr>
                <w:rFonts w:ascii="Calibri" w:eastAsia="Calibri" w:hAnsi="Calibri" w:cs="Times New Roman"/>
                <w:sz w:val="24"/>
                <w:szCs w:val="24"/>
              </w:rPr>
            </w:pPr>
          </w:p>
        </w:tc>
        <w:tc>
          <w:tcPr>
            <w:tcW w:w="1157" w:type="dxa"/>
            <w:shd w:val="clear" w:color="auto" w:fill="EEECE1"/>
            <w:vAlign w:val="center"/>
          </w:tcPr>
          <w:p w14:paraId="71149C6A" w14:textId="77777777" w:rsidR="00395382" w:rsidRPr="006846AF" w:rsidRDefault="00395382" w:rsidP="00395382">
            <w:pPr>
              <w:spacing w:line="360" w:lineRule="auto"/>
              <w:jc w:val="center"/>
              <w:rPr>
                <w:rFonts w:ascii="Calibri" w:eastAsia="Calibri" w:hAnsi="Calibri" w:cs="Times New Roman"/>
                <w:sz w:val="24"/>
                <w:szCs w:val="24"/>
              </w:rPr>
            </w:pPr>
          </w:p>
        </w:tc>
        <w:tc>
          <w:tcPr>
            <w:tcW w:w="1984" w:type="dxa"/>
            <w:shd w:val="clear" w:color="auto" w:fill="EEECE1"/>
            <w:vAlign w:val="center"/>
          </w:tcPr>
          <w:p w14:paraId="3EC179BB" w14:textId="77777777" w:rsidR="00395382" w:rsidRPr="006846AF" w:rsidRDefault="00395382" w:rsidP="00395382">
            <w:pPr>
              <w:spacing w:line="360" w:lineRule="auto"/>
              <w:jc w:val="center"/>
              <w:rPr>
                <w:rFonts w:ascii="Calibri" w:eastAsia="Calibri" w:hAnsi="Calibri" w:cs="Times New Roman"/>
                <w:sz w:val="24"/>
                <w:szCs w:val="24"/>
              </w:rPr>
            </w:pPr>
          </w:p>
        </w:tc>
        <w:tc>
          <w:tcPr>
            <w:tcW w:w="1962" w:type="dxa"/>
            <w:shd w:val="clear" w:color="auto" w:fill="EEECE1"/>
            <w:vAlign w:val="center"/>
          </w:tcPr>
          <w:p w14:paraId="1F67D214" w14:textId="77777777" w:rsidR="00395382" w:rsidRPr="006846AF" w:rsidRDefault="00395382" w:rsidP="00395382">
            <w:pPr>
              <w:spacing w:line="360" w:lineRule="auto"/>
              <w:jc w:val="center"/>
              <w:rPr>
                <w:rFonts w:ascii="Calibri" w:eastAsia="Calibri" w:hAnsi="Calibri" w:cs="Times New Roman"/>
                <w:sz w:val="24"/>
                <w:szCs w:val="24"/>
              </w:rPr>
            </w:pPr>
          </w:p>
        </w:tc>
        <w:tc>
          <w:tcPr>
            <w:tcW w:w="1866" w:type="dxa"/>
            <w:shd w:val="clear" w:color="auto" w:fill="EEECE1"/>
            <w:vAlign w:val="center"/>
          </w:tcPr>
          <w:p w14:paraId="63060E8D" w14:textId="77777777" w:rsidR="00395382" w:rsidRPr="006846AF" w:rsidRDefault="00395382" w:rsidP="00395382">
            <w:pPr>
              <w:spacing w:line="360" w:lineRule="auto"/>
              <w:jc w:val="center"/>
              <w:rPr>
                <w:rFonts w:ascii="Calibri" w:eastAsia="Calibri" w:hAnsi="Calibri" w:cs="Times New Roman"/>
                <w:sz w:val="24"/>
                <w:szCs w:val="24"/>
              </w:rPr>
            </w:pPr>
          </w:p>
        </w:tc>
      </w:tr>
      <w:tr w:rsidR="00395382" w:rsidRPr="006846AF" w14:paraId="2116FA3A" w14:textId="7A6920CB" w:rsidTr="00395382">
        <w:trPr>
          <w:trHeight w:val="284"/>
          <w:jc w:val="center"/>
        </w:trPr>
        <w:tc>
          <w:tcPr>
            <w:tcW w:w="1957" w:type="dxa"/>
            <w:shd w:val="clear" w:color="auto" w:fill="EEECE1"/>
            <w:vAlign w:val="center"/>
          </w:tcPr>
          <w:p w14:paraId="4243E645" w14:textId="77777777" w:rsidR="00395382" w:rsidRPr="006846AF" w:rsidRDefault="00395382" w:rsidP="00395382">
            <w:pPr>
              <w:spacing w:line="360" w:lineRule="auto"/>
              <w:jc w:val="center"/>
              <w:rPr>
                <w:rFonts w:ascii="Calibri" w:eastAsia="Calibri" w:hAnsi="Calibri" w:cs="Times New Roman"/>
                <w:sz w:val="24"/>
                <w:szCs w:val="24"/>
              </w:rPr>
            </w:pPr>
          </w:p>
        </w:tc>
        <w:tc>
          <w:tcPr>
            <w:tcW w:w="1157" w:type="dxa"/>
            <w:shd w:val="clear" w:color="auto" w:fill="EEECE1"/>
            <w:vAlign w:val="center"/>
          </w:tcPr>
          <w:p w14:paraId="41E5CC3E" w14:textId="77777777" w:rsidR="00395382" w:rsidRPr="006846AF" w:rsidRDefault="00395382" w:rsidP="00395382">
            <w:pPr>
              <w:spacing w:line="360" w:lineRule="auto"/>
              <w:jc w:val="center"/>
              <w:rPr>
                <w:rFonts w:ascii="Calibri" w:eastAsia="Calibri" w:hAnsi="Calibri" w:cs="Times New Roman"/>
                <w:sz w:val="24"/>
                <w:szCs w:val="24"/>
              </w:rPr>
            </w:pPr>
          </w:p>
        </w:tc>
        <w:tc>
          <w:tcPr>
            <w:tcW w:w="1984" w:type="dxa"/>
            <w:shd w:val="clear" w:color="auto" w:fill="EEECE1"/>
            <w:vAlign w:val="center"/>
          </w:tcPr>
          <w:p w14:paraId="27D944EF" w14:textId="77777777" w:rsidR="00395382" w:rsidRPr="006846AF" w:rsidRDefault="00395382" w:rsidP="00395382">
            <w:pPr>
              <w:spacing w:line="360" w:lineRule="auto"/>
              <w:jc w:val="center"/>
              <w:rPr>
                <w:rFonts w:ascii="Calibri" w:eastAsia="Calibri" w:hAnsi="Calibri" w:cs="Times New Roman"/>
                <w:sz w:val="24"/>
                <w:szCs w:val="24"/>
              </w:rPr>
            </w:pPr>
          </w:p>
        </w:tc>
        <w:tc>
          <w:tcPr>
            <w:tcW w:w="1962" w:type="dxa"/>
            <w:shd w:val="clear" w:color="auto" w:fill="EEECE1"/>
            <w:vAlign w:val="center"/>
          </w:tcPr>
          <w:p w14:paraId="55365991" w14:textId="77777777" w:rsidR="00395382" w:rsidRPr="006846AF" w:rsidRDefault="00395382" w:rsidP="00395382">
            <w:pPr>
              <w:spacing w:line="360" w:lineRule="auto"/>
              <w:jc w:val="center"/>
              <w:rPr>
                <w:rFonts w:ascii="Calibri" w:eastAsia="Calibri" w:hAnsi="Calibri" w:cs="Times New Roman"/>
                <w:sz w:val="24"/>
                <w:szCs w:val="24"/>
              </w:rPr>
            </w:pPr>
          </w:p>
        </w:tc>
        <w:tc>
          <w:tcPr>
            <w:tcW w:w="1866" w:type="dxa"/>
            <w:shd w:val="clear" w:color="auto" w:fill="EEECE1"/>
            <w:vAlign w:val="center"/>
          </w:tcPr>
          <w:p w14:paraId="2E1C0954" w14:textId="77777777" w:rsidR="00395382" w:rsidRPr="006846AF" w:rsidRDefault="00395382" w:rsidP="00395382">
            <w:pPr>
              <w:spacing w:line="360" w:lineRule="auto"/>
              <w:jc w:val="center"/>
              <w:rPr>
                <w:rFonts w:ascii="Calibri" w:eastAsia="Calibri" w:hAnsi="Calibri" w:cs="Times New Roman"/>
                <w:sz w:val="24"/>
                <w:szCs w:val="24"/>
              </w:rPr>
            </w:pPr>
          </w:p>
        </w:tc>
      </w:tr>
      <w:tr w:rsidR="00395382" w:rsidRPr="006846AF" w14:paraId="1FDB5C59" w14:textId="049E9F7B" w:rsidTr="00395382">
        <w:trPr>
          <w:trHeight w:val="284"/>
          <w:jc w:val="center"/>
        </w:trPr>
        <w:tc>
          <w:tcPr>
            <w:tcW w:w="1957" w:type="dxa"/>
            <w:shd w:val="clear" w:color="auto" w:fill="EEECE1"/>
            <w:vAlign w:val="center"/>
          </w:tcPr>
          <w:p w14:paraId="098A41CA" w14:textId="77777777" w:rsidR="00395382" w:rsidRPr="006846AF" w:rsidRDefault="00395382" w:rsidP="00395382">
            <w:pPr>
              <w:spacing w:line="360" w:lineRule="auto"/>
              <w:jc w:val="center"/>
              <w:rPr>
                <w:rFonts w:ascii="Calibri" w:eastAsia="Calibri" w:hAnsi="Calibri" w:cs="Times New Roman"/>
                <w:sz w:val="24"/>
                <w:szCs w:val="24"/>
              </w:rPr>
            </w:pPr>
          </w:p>
        </w:tc>
        <w:tc>
          <w:tcPr>
            <w:tcW w:w="1157" w:type="dxa"/>
            <w:shd w:val="clear" w:color="auto" w:fill="EEECE1"/>
            <w:vAlign w:val="center"/>
          </w:tcPr>
          <w:p w14:paraId="180A9723" w14:textId="77777777" w:rsidR="00395382" w:rsidRPr="006846AF" w:rsidRDefault="00395382" w:rsidP="00395382">
            <w:pPr>
              <w:spacing w:line="360" w:lineRule="auto"/>
              <w:jc w:val="center"/>
              <w:rPr>
                <w:rFonts w:ascii="Calibri" w:eastAsia="Calibri" w:hAnsi="Calibri" w:cs="Times New Roman"/>
                <w:sz w:val="24"/>
                <w:szCs w:val="24"/>
              </w:rPr>
            </w:pPr>
          </w:p>
        </w:tc>
        <w:tc>
          <w:tcPr>
            <w:tcW w:w="1984" w:type="dxa"/>
            <w:shd w:val="clear" w:color="auto" w:fill="EEECE1"/>
            <w:vAlign w:val="center"/>
          </w:tcPr>
          <w:p w14:paraId="6954C865" w14:textId="77777777" w:rsidR="00395382" w:rsidRPr="006846AF" w:rsidRDefault="00395382" w:rsidP="00395382">
            <w:pPr>
              <w:spacing w:line="360" w:lineRule="auto"/>
              <w:jc w:val="center"/>
              <w:rPr>
                <w:rFonts w:ascii="Calibri" w:eastAsia="Calibri" w:hAnsi="Calibri" w:cs="Times New Roman"/>
                <w:sz w:val="24"/>
                <w:szCs w:val="24"/>
              </w:rPr>
            </w:pPr>
          </w:p>
        </w:tc>
        <w:tc>
          <w:tcPr>
            <w:tcW w:w="1962" w:type="dxa"/>
            <w:shd w:val="clear" w:color="auto" w:fill="EEECE1"/>
            <w:vAlign w:val="center"/>
          </w:tcPr>
          <w:p w14:paraId="7498AABF" w14:textId="77777777" w:rsidR="00395382" w:rsidRPr="006846AF" w:rsidRDefault="00395382" w:rsidP="00395382">
            <w:pPr>
              <w:spacing w:line="360" w:lineRule="auto"/>
              <w:jc w:val="center"/>
              <w:rPr>
                <w:rFonts w:ascii="Calibri" w:eastAsia="Calibri" w:hAnsi="Calibri" w:cs="Times New Roman"/>
                <w:sz w:val="24"/>
                <w:szCs w:val="24"/>
              </w:rPr>
            </w:pPr>
          </w:p>
        </w:tc>
        <w:tc>
          <w:tcPr>
            <w:tcW w:w="1866" w:type="dxa"/>
            <w:shd w:val="clear" w:color="auto" w:fill="EEECE1"/>
            <w:vAlign w:val="center"/>
          </w:tcPr>
          <w:p w14:paraId="5458DB7E" w14:textId="77777777" w:rsidR="00395382" w:rsidRPr="006846AF" w:rsidRDefault="00395382" w:rsidP="00395382">
            <w:pPr>
              <w:spacing w:line="360" w:lineRule="auto"/>
              <w:jc w:val="center"/>
              <w:rPr>
                <w:rFonts w:ascii="Calibri" w:eastAsia="Calibri" w:hAnsi="Calibri" w:cs="Times New Roman"/>
                <w:sz w:val="24"/>
                <w:szCs w:val="24"/>
              </w:rPr>
            </w:pPr>
          </w:p>
        </w:tc>
      </w:tr>
      <w:tr w:rsidR="00395382" w:rsidRPr="006846AF" w14:paraId="5D6F9D96" w14:textId="6FE9583F" w:rsidTr="00395382">
        <w:trPr>
          <w:trHeight w:val="284"/>
          <w:jc w:val="center"/>
        </w:trPr>
        <w:tc>
          <w:tcPr>
            <w:tcW w:w="1957" w:type="dxa"/>
            <w:shd w:val="clear" w:color="auto" w:fill="EEECE1"/>
            <w:vAlign w:val="center"/>
          </w:tcPr>
          <w:p w14:paraId="3D7278A8" w14:textId="77777777" w:rsidR="00395382" w:rsidRPr="006846AF" w:rsidRDefault="00395382" w:rsidP="00395382">
            <w:pPr>
              <w:spacing w:line="360" w:lineRule="auto"/>
              <w:jc w:val="center"/>
              <w:rPr>
                <w:rFonts w:ascii="Calibri" w:eastAsia="Calibri" w:hAnsi="Calibri" w:cs="Times New Roman"/>
                <w:sz w:val="24"/>
                <w:szCs w:val="24"/>
              </w:rPr>
            </w:pPr>
          </w:p>
        </w:tc>
        <w:tc>
          <w:tcPr>
            <w:tcW w:w="1157" w:type="dxa"/>
            <w:shd w:val="clear" w:color="auto" w:fill="EEECE1"/>
            <w:vAlign w:val="center"/>
          </w:tcPr>
          <w:p w14:paraId="6B8B92F4" w14:textId="77777777" w:rsidR="00395382" w:rsidRPr="006846AF" w:rsidRDefault="00395382" w:rsidP="00395382">
            <w:pPr>
              <w:spacing w:line="360" w:lineRule="auto"/>
              <w:jc w:val="center"/>
              <w:rPr>
                <w:rFonts w:ascii="Calibri" w:eastAsia="Calibri" w:hAnsi="Calibri" w:cs="Times New Roman"/>
                <w:sz w:val="24"/>
                <w:szCs w:val="24"/>
              </w:rPr>
            </w:pPr>
          </w:p>
        </w:tc>
        <w:tc>
          <w:tcPr>
            <w:tcW w:w="1984" w:type="dxa"/>
            <w:shd w:val="clear" w:color="auto" w:fill="EEECE1"/>
            <w:vAlign w:val="center"/>
          </w:tcPr>
          <w:p w14:paraId="6491973F" w14:textId="77777777" w:rsidR="00395382" w:rsidRPr="006846AF" w:rsidRDefault="00395382" w:rsidP="00395382">
            <w:pPr>
              <w:spacing w:line="360" w:lineRule="auto"/>
              <w:jc w:val="center"/>
              <w:rPr>
                <w:rFonts w:ascii="Calibri" w:eastAsia="Calibri" w:hAnsi="Calibri" w:cs="Times New Roman"/>
                <w:sz w:val="24"/>
                <w:szCs w:val="24"/>
              </w:rPr>
            </w:pPr>
          </w:p>
        </w:tc>
        <w:tc>
          <w:tcPr>
            <w:tcW w:w="1962" w:type="dxa"/>
            <w:shd w:val="clear" w:color="auto" w:fill="EEECE1"/>
            <w:vAlign w:val="center"/>
          </w:tcPr>
          <w:p w14:paraId="4064286C" w14:textId="77777777" w:rsidR="00395382" w:rsidRPr="006846AF" w:rsidRDefault="00395382" w:rsidP="00395382">
            <w:pPr>
              <w:spacing w:line="360" w:lineRule="auto"/>
              <w:jc w:val="center"/>
              <w:rPr>
                <w:rFonts w:ascii="Calibri" w:eastAsia="Calibri" w:hAnsi="Calibri" w:cs="Times New Roman"/>
                <w:sz w:val="24"/>
                <w:szCs w:val="24"/>
              </w:rPr>
            </w:pPr>
          </w:p>
        </w:tc>
        <w:tc>
          <w:tcPr>
            <w:tcW w:w="1866" w:type="dxa"/>
            <w:shd w:val="clear" w:color="auto" w:fill="EEECE1"/>
            <w:vAlign w:val="center"/>
          </w:tcPr>
          <w:p w14:paraId="65EB632B" w14:textId="77777777" w:rsidR="00395382" w:rsidRPr="006846AF" w:rsidRDefault="00395382" w:rsidP="00395382">
            <w:pPr>
              <w:spacing w:line="360" w:lineRule="auto"/>
              <w:jc w:val="center"/>
              <w:rPr>
                <w:rFonts w:ascii="Calibri" w:eastAsia="Calibri" w:hAnsi="Calibri" w:cs="Times New Roman"/>
                <w:sz w:val="24"/>
                <w:szCs w:val="24"/>
              </w:rPr>
            </w:pPr>
          </w:p>
        </w:tc>
      </w:tr>
      <w:tr w:rsidR="00395382" w:rsidRPr="006846AF" w14:paraId="74CEDD1E" w14:textId="1248533F" w:rsidTr="00395382">
        <w:trPr>
          <w:trHeight w:val="284"/>
          <w:jc w:val="center"/>
        </w:trPr>
        <w:tc>
          <w:tcPr>
            <w:tcW w:w="1957" w:type="dxa"/>
            <w:shd w:val="clear" w:color="auto" w:fill="EEECE1"/>
            <w:vAlign w:val="center"/>
          </w:tcPr>
          <w:p w14:paraId="1DFD61FB" w14:textId="77777777" w:rsidR="00395382" w:rsidRPr="006846AF" w:rsidRDefault="00395382" w:rsidP="00395382">
            <w:pPr>
              <w:spacing w:line="360" w:lineRule="auto"/>
              <w:jc w:val="center"/>
              <w:rPr>
                <w:rFonts w:ascii="Calibri" w:eastAsia="Calibri" w:hAnsi="Calibri" w:cs="Times New Roman"/>
                <w:sz w:val="24"/>
                <w:szCs w:val="24"/>
              </w:rPr>
            </w:pPr>
          </w:p>
        </w:tc>
        <w:tc>
          <w:tcPr>
            <w:tcW w:w="1157" w:type="dxa"/>
            <w:shd w:val="clear" w:color="auto" w:fill="EEECE1"/>
            <w:vAlign w:val="center"/>
          </w:tcPr>
          <w:p w14:paraId="1CA48F89" w14:textId="77777777" w:rsidR="00395382" w:rsidRPr="006846AF" w:rsidRDefault="00395382" w:rsidP="00395382">
            <w:pPr>
              <w:spacing w:line="360" w:lineRule="auto"/>
              <w:jc w:val="center"/>
              <w:rPr>
                <w:rFonts w:ascii="Calibri" w:eastAsia="Calibri" w:hAnsi="Calibri" w:cs="Times New Roman"/>
                <w:sz w:val="24"/>
                <w:szCs w:val="24"/>
              </w:rPr>
            </w:pPr>
          </w:p>
        </w:tc>
        <w:tc>
          <w:tcPr>
            <w:tcW w:w="1984" w:type="dxa"/>
            <w:shd w:val="clear" w:color="auto" w:fill="EEECE1"/>
            <w:vAlign w:val="center"/>
          </w:tcPr>
          <w:p w14:paraId="70233AD5" w14:textId="77777777" w:rsidR="00395382" w:rsidRPr="006846AF" w:rsidRDefault="00395382" w:rsidP="00395382">
            <w:pPr>
              <w:spacing w:line="360" w:lineRule="auto"/>
              <w:jc w:val="center"/>
              <w:rPr>
                <w:rFonts w:ascii="Calibri" w:eastAsia="Calibri" w:hAnsi="Calibri" w:cs="Times New Roman"/>
                <w:sz w:val="24"/>
                <w:szCs w:val="24"/>
              </w:rPr>
            </w:pPr>
          </w:p>
        </w:tc>
        <w:tc>
          <w:tcPr>
            <w:tcW w:w="1962" w:type="dxa"/>
            <w:shd w:val="clear" w:color="auto" w:fill="EEECE1"/>
            <w:vAlign w:val="center"/>
          </w:tcPr>
          <w:p w14:paraId="1294E2D6" w14:textId="77777777" w:rsidR="00395382" w:rsidRPr="006846AF" w:rsidRDefault="00395382" w:rsidP="00395382">
            <w:pPr>
              <w:spacing w:line="360" w:lineRule="auto"/>
              <w:jc w:val="center"/>
              <w:rPr>
                <w:rFonts w:ascii="Calibri" w:eastAsia="Calibri" w:hAnsi="Calibri" w:cs="Times New Roman"/>
                <w:sz w:val="24"/>
                <w:szCs w:val="24"/>
              </w:rPr>
            </w:pPr>
          </w:p>
        </w:tc>
        <w:tc>
          <w:tcPr>
            <w:tcW w:w="1866" w:type="dxa"/>
            <w:shd w:val="clear" w:color="auto" w:fill="EEECE1"/>
            <w:vAlign w:val="center"/>
          </w:tcPr>
          <w:p w14:paraId="7BAE5D91" w14:textId="77777777" w:rsidR="00395382" w:rsidRPr="006846AF" w:rsidRDefault="00395382" w:rsidP="00395382">
            <w:pPr>
              <w:spacing w:line="360" w:lineRule="auto"/>
              <w:jc w:val="center"/>
              <w:rPr>
                <w:rFonts w:ascii="Calibri" w:eastAsia="Calibri" w:hAnsi="Calibri" w:cs="Times New Roman"/>
                <w:sz w:val="24"/>
                <w:szCs w:val="24"/>
              </w:rPr>
            </w:pPr>
          </w:p>
        </w:tc>
      </w:tr>
      <w:tr w:rsidR="00395382" w:rsidRPr="006846AF" w14:paraId="78470AF2" w14:textId="6B488107" w:rsidTr="00395382">
        <w:trPr>
          <w:trHeight w:val="284"/>
          <w:jc w:val="center"/>
        </w:trPr>
        <w:tc>
          <w:tcPr>
            <w:tcW w:w="1957" w:type="dxa"/>
            <w:shd w:val="clear" w:color="auto" w:fill="EEECE1"/>
            <w:vAlign w:val="center"/>
          </w:tcPr>
          <w:p w14:paraId="3F05BCA3" w14:textId="77777777" w:rsidR="00395382" w:rsidRPr="006846AF" w:rsidRDefault="00395382" w:rsidP="00395382">
            <w:pPr>
              <w:spacing w:line="360" w:lineRule="auto"/>
              <w:jc w:val="center"/>
              <w:rPr>
                <w:rFonts w:ascii="Calibri" w:eastAsia="Calibri" w:hAnsi="Calibri" w:cs="Times New Roman"/>
                <w:sz w:val="24"/>
                <w:szCs w:val="24"/>
              </w:rPr>
            </w:pPr>
          </w:p>
        </w:tc>
        <w:tc>
          <w:tcPr>
            <w:tcW w:w="1157" w:type="dxa"/>
            <w:shd w:val="clear" w:color="auto" w:fill="EEECE1"/>
            <w:vAlign w:val="center"/>
          </w:tcPr>
          <w:p w14:paraId="5A22930D" w14:textId="77777777" w:rsidR="00395382" w:rsidRPr="006846AF" w:rsidRDefault="00395382" w:rsidP="00395382">
            <w:pPr>
              <w:spacing w:line="360" w:lineRule="auto"/>
              <w:jc w:val="center"/>
              <w:rPr>
                <w:rFonts w:ascii="Calibri" w:eastAsia="Calibri" w:hAnsi="Calibri" w:cs="Times New Roman"/>
                <w:sz w:val="24"/>
                <w:szCs w:val="24"/>
              </w:rPr>
            </w:pPr>
          </w:p>
        </w:tc>
        <w:tc>
          <w:tcPr>
            <w:tcW w:w="1984" w:type="dxa"/>
            <w:shd w:val="clear" w:color="auto" w:fill="EEECE1"/>
            <w:vAlign w:val="center"/>
          </w:tcPr>
          <w:p w14:paraId="7B7051C1" w14:textId="77777777" w:rsidR="00395382" w:rsidRPr="006846AF" w:rsidRDefault="00395382" w:rsidP="00395382">
            <w:pPr>
              <w:spacing w:line="360" w:lineRule="auto"/>
              <w:jc w:val="center"/>
              <w:rPr>
                <w:rFonts w:ascii="Calibri" w:eastAsia="Calibri" w:hAnsi="Calibri" w:cs="Times New Roman"/>
                <w:sz w:val="24"/>
                <w:szCs w:val="24"/>
              </w:rPr>
            </w:pPr>
          </w:p>
        </w:tc>
        <w:tc>
          <w:tcPr>
            <w:tcW w:w="1962" w:type="dxa"/>
            <w:shd w:val="clear" w:color="auto" w:fill="EEECE1"/>
            <w:vAlign w:val="center"/>
          </w:tcPr>
          <w:p w14:paraId="1EFD58DE" w14:textId="77777777" w:rsidR="00395382" w:rsidRPr="006846AF" w:rsidRDefault="00395382" w:rsidP="00395382">
            <w:pPr>
              <w:spacing w:line="360" w:lineRule="auto"/>
              <w:jc w:val="center"/>
              <w:rPr>
                <w:rFonts w:ascii="Calibri" w:eastAsia="Calibri" w:hAnsi="Calibri" w:cs="Times New Roman"/>
                <w:sz w:val="24"/>
                <w:szCs w:val="24"/>
              </w:rPr>
            </w:pPr>
          </w:p>
        </w:tc>
        <w:tc>
          <w:tcPr>
            <w:tcW w:w="1866" w:type="dxa"/>
            <w:shd w:val="clear" w:color="auto" w:fill="EEECE1"/>
            <w:vAlign w:val="center"/>
          </w:tcPr>
          <w:p w14:paraId="578AE566" w14:textId="77777777" w:rsidR="00395382" w:rsidRPr="006846AF" w:rsidRDefault="00395382" w:rsidP="00395382">
            <w:pPr>
              <w:spacing w:line="360" w:lineRule="auto"/>
              <w:jc w:val="center"/>
              <w:rPr>
                <w:rFonts w:ascii="Calibri" w:eastAsia="Calibri" w:hAnsi="Calibri" w:cs="Times New Roman"/>
                <w:sz w:val="24"/>
                <w:szCs w:val="24"/>
              </w:rPr>
            </w:pPr>
          </w:p>
        </w:tc>
      </w:tr>
      <w:tr w:rsidR="00395382" w:rsidRPr="006846AF" w14:paraId="64215322" w14:textId="068F5DA3" w:rsidTr="00395382">
        <w:trPr>
          <w:trHeight w:val="284"/>
          <w:jc w:val="center"/>
        </w:trPr>
        <w:tc>
          <w:tcPr>
            <w:tcW w:w="1957" w:type="dxa"/>
            <w:shd w:val="clear" w:color="auto" w:fill="EEECE1"/>
            <w:vAlign w:val="center"/>
          </w:tcPr>
          <w:p w14:paraId="587BDEFF" w14:textId="77777777" w:rsidR="00395382" w:rsidRPr="006846AF" w:rsidRDefault="00395382" w:rsidP="00395382">
            <w:pPr>
              <w:spacing w:line="360" w:lineRule="auto"/>
              <w:jc w:val="center"/>
              <w:rPr>
                <w:rFonts w:ascii="Calibri" w:eastAsia="Calibri" w:hAnsi="Calibri" w:cs="Times New Roman"/>
                <w:sz w:val="24"/>
                <w:szCs w:val="24"/>
              </w:rPr>
            </w:pPr>
          </w:p>
        </w:tc>
        <w:tc>
          <w:tcPr>
            <w:tcW w:w="1157" w:type="dxa"/>
            <w:shd w:val="clear" w:color="auto" w:fill="EEECE1"/>
            <w:vAlign w:val="center"/>
          </w:tcPr>
          <w:p w14:paraId="2326CADC" w14:textId="77777777" w:rsidR="00395382" w:rsidRPr="006846AF" w:rsidRDefault="00395382" w:rsidP="00395382">
            <w:pPr>
              <w:spacing w:line="360" w:lineRule="auto"/>
              <w:jc w:val="center"/>
              <w:rPr>
                <w:rFonts w:ascii="Calibri" w:eastAsia="Calibri" w:hAnsi="Calibri" w:cs="Times New Roman"/>
                <w:sz w:val="24"/>
                <w:szCs w:val="24"/>
              </w:rPr>
            </w:pPr>
          </w:p>
        </w:tc>
        <w:tc>
          <w:tcPr>
            <w:tcW w:w="1984" w:type="dxa"/>
            <w:shd w:val="clear" w:color="auto" w:fill="EEECE1"/>
            <w:vAlign w:val="center"/>
          </w:tcPr>
          <w:p w14:paraId="224114D1" w14:textId="77777777" w:rsidR="00395382" w:rsidRPr="006846AF" w:rsidRDefault="00395382" w:rsidP="00395382">
            <w:pPr>
              <w:spacing w:line="360" w:lineRule="auto"/>
              <w:jc w:val="center"/>
              <w:rPr>
                <w:rFonts w:ascii="Calibri" w:eastAsia="Calibri" w:hAnsi="Calibri" w:cs="Times New Roman"/>
                <w:sz w:val="24"/>
                <w:szCs w:val="24"/>
              </w:rPr>
            </w:pPr>
          </w:p>
        </w:tc>
        <w:tc>
          <w:tcPr>
            <w:tcW w:w="1962" w:type="dxa"/>
            <w:shd w:val="clear" w:color="auto" w:fill="EEECE1"/>
            <w:vAlign w:val="center"/>
          </w:tcPr>
          <w:p w14:paraId="35C866ED" w14:textId="77777777" w:rsidR="00395382" w:rsidRPr="006846AF" w:rsidRDefault="00395382" w:rsidP="00395382">
            <w:pPr>
              <w:spacing w:line="360" w:lineRule="auto"/>
              <w:jc w:val="center"/>
              <w:rPr>
                <w:rFonts w:ascii="Calibri" w:eastAsia="Calibri" w:hAnsi="Calibri" w:cs="Times New Roman"/>
                <w:sz w:val="24"/>
                <w:szCs w:val="24"/>
              </w:rPr>
            </w:pPr>
          </w:p>
        </w:tc>
        <w:tc>
          <w:tcPr>
            <w:tcW w:w="1866" w:type="dxa"/>
            <w:shd w:val="clear" w:color="auto" w:fill="EEECE1"/>
            <w:vAlign w:val="center"/>
          </w:tcPr>
          <w:p w14:paraId="4507F90D" w14:textId="77777777" w:rsidR="00395382" w:rsidRPr="006846AF" w:rsidRDefault="00395382" w:rsidP="00395382">
            <w:pPr>
              <w:spacing w:line="360" w:lineRule="auto"/>
              <w:jc w:val="center"/>
              <w:rPr>
                <w:rFonts w:ascii="Calibri" w:eastAsia="Calibri" w:hAnsi="Calibri" w:cs="Times New Roman"/>
                <w:sz w:val="24"/>
                <w:szCs w:val="24"/>
              </w:rPr>
            </w:pPr>
          </w:p>
        </w:tc>
      </w:tr>
      <w:tr w:rsidR="00395382" w:rsidRPr="006846AF" w14:paraId="290573F1" w14:textId="5DEA4276" w:rsidTr="00395382">
        <w:trPr>
          <w:trHeight w:val="284"/>
          <w:jc w:val="center"/>
        </w:trPr>
        <w:tc>
          <w:tcPr>
            <w:tcW w:w="1957" w:type="dxa"/>
            <w:shd w:val="clear" w:color="auto" w:fill="EEECE1"/>
            <w:vAlign w:val="center"/>
          </w:tcPr>
          <w:p w14:paraId="6D7F32AA" w14:textId="77777777" w:rsidR="00395382" w:rsidRPr="006846AF" w:rsidRDefault="00395382" w:rsidP="00395382">
            <w:pPr>
              <w:spacing w:line="360" w:lineRule="auto"/>
              <w:jc w:val="center"/>
              <w:rPr>
                <w:rFonts w:ascii="Calibri" w:eastAsia="Calibri" w:hAnsi="Calibri" w:cs="Times New Roman"/>
                <w:sz w:val="24"/>
                <w:szCs w:val="24"/>
              </w:rPr>
            </w:pPr>
          </w:p>
        </w:tc>
        <w:tc>
          <w:tcPr>
            <w:tcW w:w="1157" w:type="dxa"/>
            <w:shd w:val="clear" w:color="auto" w:fill="EEECE1"/>
            <w:vAlign w:val="center"/>
          </w:tcPr>
          <w:p w14:paraId="43C79280" w14:textId="77777777" w:rsidR="00395382" w:rsidRPr="006846AF" w:rsidRDefault="00395382" w:rsidP="00395382">
            <w:pPr>
              <w:spacing w:line="360" w:lineRule="auto"/>
              <w:jc w:val="center"/>
              <w:rPr>
                <w:rFonts w:ascii="Calibri" w:eastAsia="Calibri" w:hAnsi="Calibri" w:cs="Times New Roman"/>
                <w:sz w:val="24"/>
                <w:szCs w:val="24"/>
              </w:rPr>
            </w:pPr>
          </w:p>
        </w:tc>
        <w:tc>
          <w:tcPr>
            <w:tcW w:w="1984" w:type="dxa"/>
            <w:shd w:val="clear" w:color="auto" w:fill="EEECE1"/>
            <w:vAlign w:val="center"/>
          </w:tcPr>
          <w:p w14:paraId="5A4C2452" w14:textId="77777777" w:rsidR="00395382" w:rsidRPr="006846AF" w:rsidRDefault="00395382" w:rsidP="00395382">
            <w:pPr>
              <w:spacing w:line="360" w:lineRule="auto"/>
              <w:jc w:val="center"/>
              <w:rPr>
                <w:rFonts w:ascii="Calibri" w:eastAsia="Calibri" w:hAnsi="Calibri" w:cs="Times New Roman"/>
                <w:sz w:val="24"/>
                <w:szCs w:val="24"/>
              </w:rPr>
            </w:pPr>
          </w:p>
        </w:tc>
        <w:tc>
          <w:tcPr>
            <w:tcW w:w="1962" w:type="dxa"/>
            <w:shd w:val="clear" w:color="auto" w:fill="EEECE1"/>
            <w:vAlign w:val="center"/>
          </w:tcPr>
          <w:p w14:paraId="361A463D" w14:textId="77777777" w:rsidR="00395382" w:rsidRPr="006846AF" w:rsidRDefault="00395382" w:rsidP="00395382">
            <w:pPr>
              <w:spacing w:line="360" w:lineRule="auto"/>
              <w:jc w:val="center"/>
              <w:rPr>
                <w:rFonts w:ascii="Calibri" w:eastAsia="Calibri" w:hAnsi="Calibri" w:cs="Times New Roman"/>
                <w:sz w:val="24"/>
                <w:szCs w:val="24"/>
              </w:rPr>
            </w:pPr>
          </w:p>
        </w:tc>
        <w:tc>
          <w:tcPr>
            <w:tcW w:w="1866" w:type="dxa"/>
            <w:shd w:val="clear" w:color="auto" w:fill="EEECE1"/>
            <w:vAlign w:val="center"/>
          </w:tcPr>
          <w:p w14:paraId="7F04816E" w14:textId="77777777" w:rsidR="00395382" w:rsidRPr="006846AF" w:rsidRDefault="00395382" w:rsidP="00395382">
            <w:pPr>
              <w:spacing w:line="360" w:lineRule="auto"/>
              <w:jc w:val="center"/>
              <w:rPr>
                <w:rFonts w:ascii="Calibri" w:eastAsia="Calibri" w:hAnsi="Calibri" w:cs="Times New Roman"/>
                <w:sz w:val="24"/>
                <w:szCs w:val="24"/>
              </w:rPr>
            </w:pPr>
          </w:p>
        </w:tc>
      </w:tr>
    </w:tbl>
    <w:p w14:paraId="38772F94" w14:textId="77777777" w:rsidR="00094F3F" w:rsidRPr="006846AF" w:rsidRDefault="00094F3F" w:rsidP="00E24E5C">
      <w:pPr>
        <w:spacing w:after="200" w:line="276" w:lineRule="auto"/>
        <w:rPr>
          <w:rFonts w:ascii="Calibri" w:eastAsia="Calibri" w:hAnsi="Calibri" w:cs="Times New Roman"/>
          <w:sz w:val="24"/>
          <w:szCs w:val="24"/>
        </w:rPr>
      </w:pPr>
      <w:r w:rsidRPr="006846AF">
        <w:rPr>
          <w:rFonts w:ascii="Calibri" w:eastAsia="Calibri" w:hAnsi="Calibri" w:cs="Times New Roman"/>
          <w:noProof/>
          <w:sz w:val="24"/>
          <w:szCs w:val="24"/>
          <w:lang w:eastAsia="cs-CZ"/>
        </w:rPr>
        <mc:AlternateContent>
          <mc:Choice Requires="wps">
            <w:drawing>
              <wp:anchor distT="0" distB="0" distL="114300" distR="114300" simplePos="0" relativeHeight="251674624" behindDoc="0" locked="0" layoutInCell="1" allowOverlap="1" wp14:anchorId="677099C1" wp14:editId="4145CF9A">
                <wp:simplePos x="0" y="0"/>
                <wp:positionH relativeFrom="column">
                  <wp:posOffset>113665</wp:posOffset>
                </wp:positionH>
                <wp:positionV relativeFrom="paragraph">
                  <wp:posOffset>87630</wp:posOffset>
                </wp:positionV>
                <wp:extent cx="5501640" cy="5364480"/>
                <wp:effectExtent l="0" t="0" r="22860" b="26670"/>
                <wp:wrapNone/>
                <wp:docPr id="100" name="Textové pole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5364480"/>
                        </a:xfrm>
                        <a:prstGeom prst="rect">
                          <a:avLst/>
                        </a:prstGeom>
                        <a:solidFill>
                          <a:srgbClr val="FFFFFF"/>
                        </a:solidFill>
                        <a:ln w="9525">
                          <a:solidFill>
                            <a:srgbClr val="000000"/>
                          </a:solidFill>
                          <a:miter lim="800000"/>
                          <a:headEnd/>
                          <a:tailEnd/>
                        </a:ln>
                      </wps:spPr>
                      <wps:txbx>
                        <w:txbxContent>
                          <w:p w14:paraId="0BD407B5" w14:textId="77777777" w:rsidR="00AE4700" w:rsidRPr="002A79B5" w:rsidRDefault="00AE4700" w:rsidP="00E24E5C">
                            <w:pPr>
                              <w:rPr>
                                <w:b/>
                                <w:bCs/>
                                <w:sz w:val="24"/>
                                <w:szCs w:val="24"/>
                              </w:rPr>
                            </w:pPr>
                            <w:r w:rsidRPr="002A79B5">
                              <w:rPr>
                                <w:b/>
                                <w:bCs/>
                                <w:sz w:val="24"/>
                                <w:szCs w:val="24"/>
                              </w:rPr>
                              <w:t>Titrační křivka (závislost pH na objemu přidaného hydroxidu sodného)</w:t>
                            </w:r>
                          </w:p>
                          <w:p w14:paraId="603865DF" w14:textId="77777777" w:rsidR="00AE4700" w:rsidRPr="0061780A" w:rsidRDefault="00AE4700" w:rsidP="00E24E5C">
                            <w:pPr>
                              <w:rPr>
                                <w:sz w:val="24"/>
                                <w:szCs w:val="24"/>
                              </w:rPr>
                            </w:pPr>
                            <w:permStart w:id="1392790644" w:edGrp="everyone"/>
                            <w:r>
                              <w:t xml:space="preserve">  </w:t>
                            </w:r>
                            <w:r w:rsidRPr="00C1420F">
                              <w:t xml:space="preserve"> </w:t>
                            </w:r>
                            <w:permEnd w:id="1392790644"/>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7099C1" id="Textové pole 100" o:spid="_x0000_s1036" type="#_x0000_t202" style="position:absolute;margin-left:8.95pt;margin-top:6.9pt;width:433.2pt;height:42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">
                <v:textbox>
                  <w:txbxContent>
                    <w:p w14:paraId="0BD407B5" w14:textId="77777777" w:rsidR="00AE4700" w:rsidRPr="002A79B5" w:rsidRDefault="00AE4700" w:rsidP="00E24E5C">
                      <w:pPr>
                        <w:rPr>
                          <w:b/>
                          <w:bCs/>
                          <w:sz w:val="24"/>
                          <w:szCs w:val="24"/>
                        </w:rPr>
                      </w:pPr>
                      <w:r w:rsidRPr="002A79B5">
                        <w:rPr>
                          <w:b/>
                          <w:bCs/>
                          <w:sz w:val="24"/>
                          <w:szCs w:val="24"/>
                        </w:rPr>
                        <w:t>Titrační křivka (závislost pH na objemu přidaného hydroxidu sodného)</w:t>
                      </w:r>
                    </w:p>
                    <w:p w14:paraId="603865DF" w14:textId="77777777" w:rsidR="00AE4700" w:rsidRPr="0061780A" w:rsidRDefault="00AE4700" w:rsidP="00E24E5C">
                      <w:pPr>
                        <w:rPr>
                          <w:sz w:val="24"/>
                          <w:szCs w:val="24"/>
                        </w:rPr>
                      </w:pPr>
                      <w:permStart w:id="1392790644" w:edGrp="everyone"/>
                      <w:r>
                        <w:t xml:space="preserve">  </w:t>
                      </w:r>
                      <w:r w:rsidRPr="00C1420F">
                        <w:t xml:space="preserve"> </w:t>
                      </w:r>
                      <w:permEnd w:id="1392790644"/>
                    </w:p>
                  </w:txbxContent>
                </v:textbox>
              </v:shape>
            </w:pict>
          </mc:Fallback>
        </mc:AlternateContent>
      </w:r>
    </w:p>
    <w:p w14:paraId="4F69149C" w14:textId="77777777" w:rsidR="00094F3F" w:rsidRPr="006846AF" w:rsidRDefault="00094F3F" w:rsidP="00E24E5C">
      <w:pPr>
        <w:spacing w:after="200" w:line="276" w:lineRule="auto"/>
        <w:rPr>
          <w:rFonts w:ascii="Calibri" w:eastAsia="Calibri" w:hAnsi="Calibri" w:cs="Times New Roman"/>
          <w:sz w:val="24"/>
          <w:szCs w:val="24"/>
        </w:rPr>
      </w:pPr>
    </w:p>
    <w:p w14:paraId="0D488854" w14:textId="77777777" w:rsidR="00094F3F" w:rsidRPr="006846AF" w:rsidRDefault="00094F3F" w:rsidP="00E24E5C">
      <w:pPr>
        <w:spacing w:after="200" w:line="276" w:lineRule="auto"/>
        <w:rPr>
          <w:rFonts w:ascii="Calibri" w:eastAsia="Calibri" w:hAnsi="Calibri" w:cs="Times New Roman"/>
          <w:sz w:val="24"/>
          <w:szCs w:val="24"/>
        </w:rPr>
      </w:pPr>
    </w:p>
    <w:p w14:paraId="32A2C852" w14:textId="77777777" w:rsidR="00094F3F" w:rsidRPr="006846AF" w:rsidRDefault="00094F3F" w:rsidP="00E24E5C">
      <w:pPr>
        <w:spacing w:after="200" w:line="276" w:lineRule="auto"/>
        <w:rPr>
          <w:rFonts w:ascii="Calibri" w:eastAsia="Calibri" w:hAnsi="Calibri" w:cs="Times New Roman"/>
          <w:sz w:val="24"/>
          <w:szCs w:val="24"/>
        </w:rPr>
      </w:pPr>
    </w:p>
    <w:p w14:paraId="29EBC868" w14:textId="77777777" w:rsidR="00094F3F" w:rsidRPr="006846AF" w:rsidRDefault="00094F3F" w:rsidP="00E24E5C">
      <w:pPr>
        <w:spacing w:after="200" w:line="276" w:lineRule="auto"/>
        <w:rPr>
          <w:rFonts w:ascii="Calibri" w:eastAsia="Calibri" w:hAnsi="Calibri" w:cs="Times New Roman"/>
          <w:sz w:val="24"/>
          <w:szCs w:val="24"/>
        </w:rPr>
      </w:pPr>
    </w:p>
    <w:p w14:paraId="557416B8" w14:textId="77777777" w:rsidR="00094F3F" w:rsidRPr="006846AF" w:rsidRDefault="00094F3F" w:rsidP="00E24E5C">
      <w:pPr>
        <w:spacing w:after="200" w:line="276" w:lineRule="auto"/>
        <w:rPr>
          <w:rFonts w:ascii="Calibri" w:eastAsia="Calibri" w:hAnsi="Calibri" w:cs="Times New Roman"/>
          <w:sz w:val="24"/>
          <w:szCs w:val="24"/>
        </w:rPr>
      </w:pPr>
    </w:p>
    <w:p w14:paraId="619881FC" w14:textId="77777777" w:rsidR="00094F3F" w:rsidRDefault="00094F3F" w:rsidP="00E24E5C">
      <w:pPr>
        <w:spacing w:after="200" w:line="276" w:lineRule="auto"/>
        <w:rPr>
          <w:rFonts w:ascii="Calibri" w:eastAsia="Calibri" w:hAnsi="Calibri" w:cs="Times New Roman"/>
          <w:sz w:val="24"/>
          <w:szCs w:val="24"/>
        </w:rPr>
      </w:pPr>
    </w:p>
    <w:p w14:paraId="559BDF9D" w14:textId="77777777" w:rsidR="00183C17" w:rsidRDefault="00183C17" w:rsidP="00E24E5C">
      <w:pPr>
        <w:spacing w:after="200" w:line="276" w:lineRule="auto"/>
        <w:rPr>
          <w:rFonts w:ascii="Calibri" w:eastAsia="Calibri" w:hAnsi="Calibri" w:cs="Times New Roman"/>
          <w:sz w:val="24"/>
          <w:szCs w:val="24"/>
        </w:rPr>
      </w:pPr>
    </w:p>
    <w:p w14:paraId="0D6D4EBA" w14:textId="05D374DF" w:rsidR="00183C17" w:rsidRDefault="00183C17" w:rsidP="00E24E5C">
      <w:pPr>
        <w:spacing w:after="200" w:line="276" w:lineRule="auto"/>
        <w:rPr>
          <w:rFonts w:ascii="Calibri" w:eastAsia="Calibri" w:hAnsi="Calibri" w:cs="Times New Roman"/>
          <w:sz w:val="24"/>
          <w:szCs w:val="24"/>
        </w:rPr>
      </w:pPr>
    </w:p>
    <w:p w14:paraId="1C373C32" w14:textId="0E0D11F3" w:rsidR="00395382" w:rsidRDefault="00395382" w:rsidP="00E24E5C">
      <w:pPr>
        <w:spacing w:after="200" w:line="276" w:lineRule="auto"/>
        <w:rPr>
          <w:rFonts w:ascii="Calibri" w:eastAsia="Calibri" w:hAnsi="Calibri" w:cs="Times New Roman"/>
          <w:sz w:val="24"/>
          <w:szCs w:val="24"/>
        </w:rPr>
      </w:pPr>
    </w:p>
    <w:p w14:paraId="26764B34" w14:textId="232FDF03" w:rsidR="00395382" w:rsidRDefault="00395382" w:rsidP="00E24E5C">
      <w:pPr>
        <w:spacing w:after="200" w:line="276" w:lineRule="auto"/>
        <w:rPr>
          <w:rFonts w:ascii="Calibri" w:eastAsia="Calibri" w:hAnsi="Calibri" w:cs="Times New Roman"/>
          <w:sz w:val="24"/>
          <w:szCs w:val="24"/>
        </w:rPr>
      </w:pPr>
    </w:p>
    <w:p w14:paraId="7E8B36C0" w14:textId="3DC05A96" w:rsidR="00395382" w:rsidRDefault="00395382" w:rsidP="00E24E5C">
      <w:pPr>
        <w:spacing w:after="200" w:line="276" w:lineRule="auto"/>
        <w:rPr>
          <w:rFonts w:ascii="Calibri" w:eastAsia="Calibri" w:hAnsi="Calibri" w:cs="Times New Roman"/>
          <w:sz w:val="24"/>
          <w:szCs w:val="24"/>
        </w:rPr>
      </w:pPr>
    </w:p>
    <w:p w14:paraId="176009A1" w14:textId="5A5E36DC" w:rsidR="00395382" w:rsidRDefault="00395382" w:rsidP="00E24E5C">
      <w:pPr>
        <w:spacing w:after="200" w:line="276" w:lineRule="auto"/>
        <w:rPr>
          <w:rFonts w:ascii="Calibri" w:eastAsia="Calibri" w:hAnsi="Calibri" w:cs="Times New Roman"/>
          <w:sz w:val="24"/>
          <w:szCs w:val="24"/>
        </w:rPr>
      </w:pPr>
    </w:p>
    <w:p w14:paraId="6B6B79CD" w14:textId="152C8C2F" w:rsidR="00395382" w:rsidRDefault="00395382" w:rsidP="00E24E5C">
      <w:pPr>
        <w:spacing w:after="200" w:line="276" w:lineRule="auto"/>
        <w:rPr>
          <w:rFonts w:ascii="Calibri" w:eastAsia="Calibri" w:hAnsi="Calibri" w:cs="Times New Roman"/>
          <w:sz w:val="24"/>
          <w:szCs w:val="24"/>
        </w:rPr>
      </w:pPr>
    </w:p>
    <w:p w14:paraId="690AB153" w14:textId="5A41BD94" w:rsidR="00395382" w:rsidRDefault="00395382" w:rsidP="00E24E5C">
      <w:pPr>
        <w:spacing w:after="200" w:line="276" w:lineRule="auto"/>
        <w:rPr>
          <w:rFonts w:ascii="Calibri" w:eastAsia="Calibri" w:hAnsi="Calibri" w:cs="Times New Roman"/>
          <w:sz w:val="24"/>
          <w:szCs w:val="24"/>
        </w:rPr>
      </w:pPr>
    </w:p>
    <w:p w14:paraId="2712BD58" w14:textId="14F6A5FF" w:rsidR="00395382" w:rsidRDefault="00395382" w:rsidP="00E24E5C">
      <w:pPr>
        <w:spacing w:after="200" w:line="276" w:lineRule="auto"/>
        <w:rPr>
          <w:rFonts w:ascii="Calibri" w:eastAsia="Calibri" w:hAnsi="Calibri" w:cs="Times New Roman"/>
          <w:sz w:val="24"/>
          <w:szCs w:val="24"/>
        </w:rPr>
      </w:pPr>
    </w:p>
    <w:p w14:paraId="3317D5B8" w14:textId="77777777" w:rsidR="00200D90" w:rsidRDefault="00200D90" w:rsidP="00E24E5C">
      <w:pPr>
        <w:spacing w:after="200" w:line="276" w:lineRule="auto"/>
        <w:rPr>
          <w:rFonts w:ascii="Calibri" w:eastAsia="Calibri" w:hAnsi="Calibri" w:cs="Times New Roman"/>
          <w:sz w:val="24"/>
          <w:szCs w:val="24"/>
        </w:rPr>
      </w:pPr>
    </w:p>
    <w:p w14:paraId="6E0922E6" w14:textId="0CA50E07" w:rsidR="00183C17" w:rsidRDefault="00183C17" w:rsidP="00E24E5C">
      <w:pPr>
        <w:spacing w:after="200" w:line="276" w:lineRule="auto"/>
        <w:rPr>
          <w:rFonts w:ascii="Calibri" w:eastAsia="Calibri" w:hAnsi="Calibri" w:cs="Times New Roman"/>
          <w:sz w:val="24"/>
          <w:szCs w:val="24"/>
        </w:rPr>
      </w:pPr>
      <w:r w:rsidRPr="006846AF">
        <w:rPr>
          <w:rFonts w:ascii="Calibri" w:eastAsia="Calibri" w:hAnsi="Calibri" w:cs="Times New Roman"/>
          <w:noProof/>
          <w:sz w:val="24"/>
          <w:szCs w:val="24"/>
          <w:lang w:eastAsia="cs-CZ"/>
        </w:rPr>
        <w:lastRenderedPageBreak/>
        <mc:AlternateContent>
          <mc:Choice Requires="wps">
            <w:drawing>
              <wp:anchor distT="0" distB="0" distL="114300" distR="114300" simplePos="0" relativeHeight="251725824" behindDoc="0" locked="0" layoutInCell="1" allowOverlap="1" wp14:anchorId="03E8E989" wp14:editId="6399844D">
                <wp:simplePos x="0" y="0"/>
                <wp:positionH relativeFrom="column">
                  <wp:posOffset>116963</wp:posOffset>
                </wp:positionH>
                <wp:positionV relativeFrom="paragraph">
                  <wp:posOffset>77261</wp:posOffset>
                </wp:positionV>
                <wp:extent cx="5501640" cy="6523630"/>
                <wp:effectExtent l="0" t="0" r="22860" b="10795"/>
                <wp:wrapNone/>
                <wp:docPr id="233" name="Textové pole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6523630"/>
                        </a:xfrm>
                        <a:prstGeom prst="rect">
                          <a:avLst/>
                        </a:prstGeom>
                        <a:solidFill>
                          <a:srgbClr val="FFFFFF"/>
                        </a:solidFill>
                        <a:ln w="9525">
                          <a:solidFill>
                            <a:srgbClr val="000000"/>
                          </a:solidFill>
                          <a:miter lim="800000"/>
                          <a:headEnd/>
                          <a:tailEnd/>
                        </a:ln>
                      </wps:spPr>
                      <wps:txbx>
                        <w:txbxContent>
                          <w:p w14:paraId="6A5F1EB2" w14:textId="02DEFA59" w:rsidR="00183C17" w:rsidRPr="002A79B5" w:rsidRDefault="00183C17" w:rsidP="00183C17">
                            <w:pPr>
                              <w:rPr>
                                <w:b/>
                                <w:bCs/>
                              </w:rPr>
                            </w:pPr>
                            <w:r w:rsidRPr="002A79B5">
                              <w:rPr>
                                <w:b/>
                                <w:bCs/>
                                <w:sz w:val="24"/>
                                <w:szCs w:val="24"/>
                              </w:rPr>
                              <w:t>Titrační křivka</w:t>
                            </w:r>
                            <w:r w:rsidRPr="002A79B5">
                              <w:rPr>
                                <w:b/>
                                <w:bCs/>
                              </w:rPr>
                              <w:t xml:space="preserve"> </w:t>
                            </w:r>
                            <w:r w:rsidRPr="00183C17">
                              <w:rPr>
                                <w:b/>
                                <w:bCs/>
                                <w:sz w:val="24"/>
                                <w:szCs w:val="24"/>
                              </w:rPr>
                              <w:t xml:space="preserve">(závislost pH na </w:t>
                            </w:r>
                            <w:r>
                              <w:rPr>
                                <w:b/>
                                <w:bCs/>
                                <w:sz w:val="24"/>
                                <w:szCs w:val="24"/>
                              </w:rPr>
                              <w:t>poměru koncentrací hydroxidu sodného a kyseliny fosforečné</w:t>
                            </w:r>
                            <w:r w:rsidRPr="00183C17">
                              <w:rPr>
                                <w:b/>
                                <w:bCs/>
                                <w:sz w:val="24"/>
                                <w:szCs w:val="24"/>
                              </w:rPr>
                              <w:t>)</w:t>
                            </w:r>
                          </w:p>
                          <w:p w14:paraId="5E297B0A" w14:textId="77777777" w:rsidR="00183C17" w:rsidRPr="0061780A" w:rsidRDefault="00183C17" w:rsidP="00183C17">
                            <w:pPr>
                              <w:rPr>
                                <w:sz w:val="24"/>
                                <w:szCs w:val="24"/>
                              </w:rPr>
                            </w:pPr>
                            <w:permStart w:id="1881221268" w:edGrp="everyone"/>
                            <w:r>
                              <w:t xml:space="preserve">  </w:t>
                            </w:r>
                            <w:r w:rsidRPr="00C1420F">
                              <w:t xml:space="preserve"> </w:t>
                            </w:r>
                            <w:permEnd w:id="1881221268"/>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E8E989" id="Textové pole 233" o:spid="_x0000_s1037" type="#_x0000_t202" style="position:absolute;margin-left:9.2pt;margin-top:6.1pt;width:433.2pt;height:513.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">
                <v:textbox>
                  <w:txbxContent>
                    <w:p w14:paraId="6A5F1EB2" w14:textId="02DEFA59" w:rsidR="00183C17" w:rsidRPr="002A79B5" w:rsidRDefault="00183C17" w:rsidP="00183C17">
                      <w:pPr>
                        <w:rPr>
                          <w:b/>
                          <w:bCs/>
                        </w:rPr>
                      </w:pPr>
                      <w:r w:rsidRPr="002A79B5">
                        <w:rPr>
                          <w:b/>
                          <w:bCs/>
                          <w:sz w:val="24"/>
                          <w:szCs w:val="24"/>
                        </w:rPr>
                        <w:t>Titrační křivka</w:t>
                      </w:r>
                      <w:r w:rsidRPr="002A79B5">
                        <w:rPr>
                          <w:b/>
                          <w:bCs/>
                        </w:rPr>
                        <w:t xml:space="preserve"> </w:t>
                      </w:r>
                      <w:r w:rsidRPr="00183C17">
                        <w:rPr>
                          <w:b/>
                          <w:bCs/>
                          <w:sz w:val="24"/>
                          <w:szCs w:val="24"/>
                        </w:rPr>
                        <w:t xml:space="preserve">(závislost pH na </w:t>
                      </w:r>
                      <w:r>
                        <w:rPr>
                          <w:b/>
                          <w:bCs/>
                          <w:sz w:val="24"/>
                          <w:szCs w:val="24"/>
                        </w:rPr>
                        <w:t>poměru koncentrací hydroxidu sodného a kyseliny fosforečné</w:t>
                      </w:r>
                      <w:r w:rsidRPr="00183C17">
                        <w:rPr>
                          <w:b/>
                          <w:bCs/>
                          <w:sz w:val="24"/>
                          <w:szCs w:val="24"/>
                        </w:rPr>
                        <w:t>)</w:t>
                      </w:r>
                    </w:p>
                    <w:p w14:paraId="5E297B0A" w14:textId="77777777" w:rsidR="00183C17" w:rsidRPr="0061780A" w:rsidRDefault="00183C17" w:rsidP="00183C17">
                      <w:pPr>
                        <w:rPr>
                          <w:sz w:val="24"/>
                          <w:szCs w:val="24"/>
                        </w:rPr>
                      </w:pPr>
                      <w:permStart w:id="1881221268" w:edGrp="everyone"/>
                      <w:r>
                        <w:t xml:space="preserve">  </w:t>
                      </w:r>
                      <w:r w:rsidRPr="00C1420F">
                        <w:t xml:space="preserve"> </w:t>
                      </w:r>
                      <w:permEnd w:id="1881221268"/>
                    </w:p>
                  </w:txbxContent>
                </v:textbox>
              </v:shape>
            </w:pict>
          </mc:Fallback>
        </mc:AlternateContent>
      </w:r>
    </w:p>
    <w:p w14:paraId="07A87931" w14:textId="62ABE3B5" w:rsidR="00183C17" w:rsidRDefault="00183C17" w:rsidP="00E24E5C">
      <w:pPr>
        <w:spacing w:after="200" w:line="276" w:lineRule="auto"/>
        <w:rPr>
          <w:rFonts w:ascii="Calibri" w:eastAsia="Calibri" w:hAnsi="Calibri" w:cs="Times New Roman"/>
          <w:sz w:val="24"/>
          <w:szCs w:val="24"/>
        </w:rPr>
      </w:pPr>
    </w:p>
    <w:p w14:paraId="16137BAD" w14:textId="77777777" w:rsidR="00183C17" w:rsidRDefault="00183C17" w:rsidP="00E24E5C">
      <w:pPr>
        <w:spacing w:after="200" w:line="276" w:lineRule="auto"/>
        <w:rPr>
          <w:rFonts w:ascii="Calibri" w:eastAsia="Calibri" w:hAnsi="Calibri" w:cs="Times New Roman"/>
          <w:sz w:val="24"/>
          <w:szCs w:val="24"/>
        </w:rPr>
      </w:pPr>
    </w:p>
    <w:p w14:paraId="30D0AB41" w14:textId="3B1B7F4C" w:rsidR="00183C17" w:rsidRDefault="00183C17" w:rsidP="00E24E5C">
      <w:pPr>
        <w:spacing w:after="200" w:line="276" w:lineRule="auto"/>
        <w:rPr>
          <w:rFonts w:ascii="Calibri" w:eastAsia="Calibri" w:hAnsi="Calibri" w:cs="Times New Roman"/>
          <w:sz w:val="24"/>
          <w:szCs w:val="24"/>
        </w:rPr>
      </w:pPr>
    </w:p>
    <w:p w14:paraId="28EF6027" w14:textId="02486DF8" w:rsidR="00183C17" w:rsidRDefault="00183C17" w:rsidP="00E24E5C">
      <w:pPr>
        <w:spacing w:after="200" w:line="276" w:lineRule="auto"/>
        <w:rPr>
          <w:rFonts w:ascii="Calibri" w:eastAsia="Calibri" w:hAnsi="Calibri" w:cs="Times New Roman"/>
          <w:sz w:val="24"/>
          <w:szCs w:val="24"/>
        </w:rPr>
      </w:pPr>
    </w:p>
    <w:p w14:paraId="2FAF869B" w14:textId="7BCBB509" w:rsidR="00183C17" w:rsidRDefault="00183C17" w:rsidP="00E24E5C">
      <w:pPr>
        <w:spacing w:after="200" w:line="276" w:lineRule="auto"/>
        <w:rPr>
          <w:rFonts w:ascii="Calibri" w:eastAsia="Calibri" w:hAnsi="Calibri" w:cs="Times New Roman"/>
          <w:sz w:val="24"/>
          <w:szCs w:val="24"/>
        </w:rPr>
      </w:pPr>
    </w:p>
    <w:p w14:paraId="50ED0B1C" w14:textId="30D0204B" w:rsidR="00183C17" w:rsidRDefault="00183C17" w:rsidP="00E24E5C">
      <w:pPr>
        <w:spacing w:after="200" w:line="276" w:lineRule="auto"/>
        <w:rPr>
          <w:rFonts w:ascii="Calibri" w:eastAsia="Calibri" w:hAnsi="Calibri" w:cs="Times New Roman"/>
          <w:sz w:val="24"/>
          <w:szCs w:val="24"/>
        </w:rPr>
      </w:pPr>
    </w:p>
    <w:p w14:paraId="3B739F09" w14:textId="5DA8E22D" w:rsidR="00183C17" w:rsidRDefault="00183C17" w:rsidP="00E24E5C">
      <w:pPr>
        <w:spacing w:after="200" w:line="276" w:lineRule="auto"/>
        <w:rPr>
          <w:rFonts w:ascii="Calibri" w:eastAsia="Calibri" w:hAnsi="Calibri" w:cs="Times New Roman"/>
          <w:sz w:val="24"/>
          <w:szCs w:val="24"/>
        </w:rPr>
      </w:pPr>
    </w:p>
    <w:p w14:paraId="32F9C43F" w14:textId="32EA6DF1" w:rsidR="00183C17" w:rsidRDefault="00183C17" w:rsidP="00E24E5C">
      <w:pPr>
        <w:spacing w:after="200" w:line="276" w:lineRule="auto"/>
        <w:rPr>
          <w:rFonts w:ascii="Calibri" w:eastAsia="Calibri" w:hAnsi="Calibri" w:cs="Times New Roman"/>
          <w:sz w:val="24"/>
          <w:szCs w:val="24"/>
        </w:rPr>
      </w:pPr>
    </w:p>
    <w:p w14:paraId="66889436" w14:textId="3490A287" w:rsidR="00183C17" w:rsidRDefault="00183C17" w:rsidP="00E24E5C">
      <w:pPr>
        <w:spacing w:after="200" w:line="276" w:lineRule="auto"/>
        <w:rPr>
          <w:rFonts w:ascii="Calibri" w:eastAsia="Calibri" w:hAnsi="Calibri" w:cs="Times New Roman"/>
          <w:sz w:val="24"/>
          <w:szCs w:val="24"/>
        </w:rPr>
      </w:pPr>
    </w:p>
    <w:p w14:paraId="2BB7EE95" w14:textId="4A48A64A" w:rsidR="00395382" w:rsidRDefault="00395382" w:rsidP="00E24E5C">
      <w:pPr>
        <w:spacing w:after="200" w:line="276" w:lineRule="auto"/>
        <w:rPr>
          <w:rFonts w:ascii="Calibri" w:eastAsia="Calibri" w:hAnsi="Calibri" w:cs="Times New Roman"/>
          <w:sz w:val="24"/>
          <w:szCs w:val="24"/>
        </w:rPr>
      </w:pPr>
    </w:p>
    <w:p w14:paraId="60204EC1" w14:textId="527A3534" w:rsidR="00395382" w:rsidRDefault="00395382" w:rsidP="00E24E5C">
      <w:pPr>
        <w:spacing w:after="200" w:line="276" w:lineRule="auto"/>
        <w:rPr>
          <w:rFonts w:ascii="Calibri" w:eastAsia="Calibri" w:hAnsi="Calibri" w:cs="Times New Roman"/>
          <w:sz w:val="24"/>
          <w:szCs w:val="24"/>
        </w:rPr>
      </w:pPr>
    </w:p>
    <w:p w14:paraId="3557E5BB" w14:textId="0815089C" w:rsidR="00395382" w:rsidRDefault="00395382" w:rsidP="00E24E5C">
      <w:pPr>
        <w:spacing w:after="200" w:line="276" w:lineRule="auto"/>
        <w:rPr>
          <w:rFonts w:ascii="Calibri" w:eastAsia="Calibri" w:hAnsi="Calibri" w:cs="Times New Roman"/>
          <w:sz w:val="24"/>
          <w:szCs w:val="24"/>
        </w:rPr>
      </w:pPr>
    </w:p>
    <w:p w14:paraId="29F7FBB3" w14:textId="297FD041" w:rsidR="00395382" w:rsidRDefault="00395382" w:rsidP="00E24E5C">
      <w:pPr>
        <w:spacing w:after="200" w:line="276" w:lineRule="auto"/>
        <w:rPr>
          <w:rFonts w:ascii="Calibri" w:eastAsia="Calibri" w:hAnsi="Calibri" w:cs="Times New Roman"/>
          <w:sz w:val="24"/>
          <w:szCs w:val="24"/>
        </w:rPr>
      </w:pPr>
    </w:p>
    <w:p w14:paraId="2765195E" w14:textId="6C8AF720" w:rsidR="00395382" w:rsidRDefault="00395382" w:rsidP="00E24E5C">
      <w:pPr>
        <w:spacing w:after="200" w:line="276" w:lineRule="auto"/>
        <w:rPr>
          <w:rFonts w:ascii="Calibri" w:eastAsia="Calibri" w:hAnsi="Calibri" w:cs="Times New Roman"/>
          <w:sz w:val="24"/>
          <w:szCs w:val="24"/>
        </w:rPr>
      </w:pPr>
    </w:p>
    <w:p w14:paraId="2A376782" w14:textId="2A8ABAD2" w:rsidR="00395382" w:rsidRDefault="00395382" w:rsidP="00E24E5C">
      <w:pPr>
        <w:spacing w:after="200" w:line="276" w:lineRule="auto"/>
        <w:rPr>
          <w:rFonts w:ascii="Calibri" w:eastAsia="Calibri" w:hAnsi="Calibri" w:cs="Times New Roman"/>
          <w:sz w:val="24"/>
          <w:szCs w:val="24"/>
        </w:rPr>
      </w:pPr>
    </w:p>
    <w:p w14:paraId="272DE6E7" w14:textId="26FFF2E0" w:rsidR="00395382" w:rsidRDefault="00395382" w:rsidP="00E24E5C">
      <w:pPr>
        <w:spacing w:after="200" w:line="276" w:lineRule="auto"/>
        <w:rPr>
          <w:rFonts w:ascii="Calibri" w:eastAsia="Calibri" w:hAnsi="Calibri" w:cs="Times New Roman"/>
          <w:sz w:val="24"/>
          <w:szCs w:val="24"/>
        </w:rPr>
      </w:pPr>
    </w:p>
    <w:p w14:paraId="441555BD" w14:textId="01870FC0" w:rsidR="00395382" w:rsidRDefault="00395382" w:rsidP="00E24E5C">
      <w:pPr>
        <w:spacing w:after="200" w:line="276" w:lineRule="auto"/>
        <w:rPr>
          <w:rFonts w:ascii="Calibri" w:eastAsia="Calibri" w:hAnsi="Calibri" w:cs="Times New Roman"/>
          <w:sz w:val="24"/>
          <w:szCs w:val="24"/>
        </w:rPr>
      </w:pPr>
    </w:p>
    <w:p w14:paraId="3573F54B" w14:textId="3C960F18" w:rsidR="00395382" w:rsidRDefault="00395382" w:rsidP="00E24E5C">
      <w:pPr>
        <w:spacing w:after="200" w:line="276" w:lineRule="auto"/>
        <w:rPr>
          <w:rFonts w:ascii="Calibri" w:eastAsia="Calibri" w:hAnsi="Calibri" w:cs="Times New Roman"/>
          <w:sz w:val="24"/>
          <w:szCs w:val="24"/>
        </w:rPr>
      </w:pPr>
    </w:p>
    <w:p w14:paraId="63CDF0A5" w14:textId="5D8CA65E" w:rsidR="00395382" w:rsidRDefault="00395382" w:rsidP="00E24E5C">
      <w:pPr>
        <w:spacing w:after="200" w:line="276" w:lineRule="auto"/>
        <w:rPr>
          <w:rFonts w:ascii="Calibri" w:eastAsia="Calibri" w:hAnsi="Calibri" w:cs="Times New Roman"/>
          <w:sz w:val="24"/>
          <w:szCs w:val="24"/>
        </w:rPr>
      </w:pPr>
      <w:r w:rsidRPr="006846AF">
        <w:rPr>
          <w:rFonts w:ascii="Calibri" w:eastAsia="Calibri" w:hAnsi="Calibri" w:cs="Times New Roman"/>
          <w:noProof/>
          <w:sz w:val="24"/>
          <w:szCs w:val="24"/>
          <w:lang w:eastAsia="cs-CZ"/>
        </w:rPr>
        <mc:AlternateContent>
          <mc:Choice Requires="wps">
            <w:drawing>
              <wp:anchor distT="0" distB="0" distL="114300" distR="114300" simplePos="0" relativeHeight="251675648" behindDoc="0" locked="0" layoutInCell="1" allowOverlap="1" wp14:anchorId="2F0FA7C1" wp14:editId="047C9FE4">
                <wp:simplePos x="0" y="0"/>
                <wp:positionH relativeFrom="column">
                  <wp:posOffset>90805</wp:posOffset>
                </wp:positionH>
                <wp:positionV relativeFrom="paragraph">
                  <wp:posOffset>337185</wp:posOffset>
                </wp:positionV>
                <wp:extent cx="5554980" cy="1584960"/>
                <wp:effectExtent l="0" t="0" r="26670" b="15240"/>
                <wp:wrapNone/>
                <wp:docPr id="101" name="Textové pol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980" cy="1584960"/>
                        </a:xfrm>
                        <a:prstGeom prst="rect">
                          <a:avLst/>
                        </a:prstGeom>
                        <a:solidFill>
                          <a:srgbClr val="FFFFFF"/>
                        </a:solidFill>
                        <a:ln w="9525">
                          <a:solidFill>
                            <a:srgbClr val="000000"/>
                          </a:solidFill>
                          <a:miter lim="800000"/>
                          <a:headEnd/>
                          <a:tailEnd/>
                        </a:ln>
                      </wps:spPr>
                      <wps:txbx>
                        <w:txbxContent>
                          <w:p w14:paraId="7FEE1F82" w14:textId="4F53070D" w:rsidR="00AE4700" w:rsidRPr="002A79B5" w:rsidRDefault="00395382" w:rsidP="00E24E5C">
                            <w:pPr>
                              <w:rPr>
                                <w:b/>
                                <w:bCs/>
                                <w:sz w:val="24"/>
                                <w:szCs w:val="24"/>
                              </w:rPr>
                            </w:pPr>
                            <w:r>
                              <w:rPr>
                                <w:b/>
                                <w:bCs/>
                                <w:sz w:val="24"/>
                                <w:szCs w:val="24"/>
                              </w:rPr>
                              <w:t>Odečtěte pK</w:t>
                            </w:r>
                            <w:r w:rsidR="007C1714">
                              <w:rPr>
                                <w:b/>
                                <w:bCs/>
                                <w:sz w:val="24"/>
                                <w:szCs w:val="24"/>
                                <w:vertAlign w:val="subscript"/>
                              </w:rPr>
                              <w:t xml:space="preserve">A </w:t>
                            </w:r>
                            <w:r>
                              <w:rPr>
                                <w:b/>
                                <w:bCs/>
                                <w:sz w:val="24"/>
                                <w:szCs w:val="24"/>
                              </w:rPr>
                              <w:t>a z</w:t>
                            </w:r>
                            <w:r w:rsidR="00AE4700" w:rsidRPr="002A79B5">
                              <w:rPr>
                                <w:b/>
                                <w:bCs/>
                                <w:sz w:val="24"/>
                                <w:szCs w:val="24"/>
                              </w:rPr>
                              <w:t>hodno</w:t>
                            </w:r>
                            <w:r>
                              <w:rPr>
                                <w:b/>
                                <w:bCs/>
                                <w:sz w:val="24"/>
                                <w:szCs w:val="24"/>
                              </w:rPr>
                              <w:t>ťte</w:t>
                            </w:r>
                            <w:r w:rsidR="00AE4700" w:rsidRPr="002A79B5">
                              <w:rPr>
                                <w:b/>
                                <w:bCs/>
                                <w:sz w:val="24"/>
                                <w:szCs w:val="24"/>
                              </w:rPr>
                              <w:t>, v jakém rozsahu pH se dá používat fosfátový pufr</w:t>
                            </w:r>
                          </w:p>
                          <w:p w14:paraId="6D3BA95F" w14:textId="77777777" w:rsidR="00AE4700" w:rsidRPr="0061780A" w:rsidRDefault="00AE4700" w:rsidP="00E24E5C">
                            <w:permStart w:id="1689939624" w:edGrp="everyone"/>
                            <w:r w:rsidRPr="0061780A">
                              <w:t xml:space="preserve">   </w:t>
                            </w:r>
                            <w:permEnd w:id="1689939624"/>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0FA7C1" id="Textové pole 101" o:spid="_x0000_s1038" type="#_x0000_t202" style="position:absolute;margin-left:7.15pt;margin-top:26.55pt;width:437.4pt;height:12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">
                <v:textbox>
                  <w:txbxContent>
                    <w:p w14:paraId="7FEE1F82" w14:textId="4F53070D" w:rsidR="00AE4700" w:rsidRPr="002A79B5" w:rsidRDefault="00395382" w:rsidP="00E24E5C">
                      <w:pPr>
                        <w:rPr>
                          <w:b/>
                          <w:bCs/>
                          <w:sz w:val="24"/>
                          <w:szCs w:val="24"/>
                        </w:rPr>
                      </w:pPr>
                      <w:r>
                        <w:rPr>
                          <w:b/>
                          <w:bCs/>
                          <w:sz w:val="24"/>
                          <w:szCs w:val="24"/>
                        </w:rPr>
                        <w:t>Odečtěte pK</w:t>
                      </w:r>
                      <w:r w:rsidR="007C1714">
                        <w:rPr>
                          <w:b/>
                          <w:bCs/>
                          <w:sz w:val="24"/>
                          <w:szCs w:val="24"/>
                          <w:vertAlign w:val="subscript"/>
                        </w:rPr>
                        <w:t xml:space="preserve">A </w:t>
                      </w:r>
                      <w:r>
                        <w:rPr>
                          <w:b/>
                          <w:bCs/>
                          <w:sz w:val="24"/>
                          <w:szCs w:val="24"/>
                        </w:rPr>
                        <w:t>a z</w:t>
                      </w:r>
                      <w:r w:rsidR="00AE4700" w:rsidRPr="002A79B5">
                        <w:rPr>
                          <w:b/>
                          <w:bCs/>
                          <w:sz w:val="24"/>
                          <w:szCs w:val="24"/>
                        </w:rPr>
                        <w:t>hodno</w:t>
                      </w:r>
                      <w:r>
                        <w:rPr>
                          <w:b/>
                          <w:bCs/>
                          <w:sz w:val="24"/>
                          <w:szCs w:val="24"/>
                        </w:rPr>
                        <w:t>ťte</w:t>
                      </w:r>
                      <w:r w:rsidR="00AE4700" w:rsidRPr="002A79B5">
                        <w:rPr>
                          <w:b/>
                          <w:bCs/>
                          <w:sz w:val="24"/>
                          <w:szCs w:val="24"/>
                        </w:rPr>
                        <w:t>, v jakém rozsahu pH se dá používat fosfátový pufr</w:t>
                      </w:r>
                    </w:p>
                    <w:p w14:paraId="6D3BA95F" w14:textId="77777777" w:rsidR="00AE4700" w:rsidRPr="0061780A" w:rsidRDefault="00AE4700" w:rsidP="00E24E5C">
                      <w:permStart w:id="1689939624" w:edGrp="everyone"/>
                      <w:r w:rsidRPr="0061780A">
                        <w:t xml:space="preserve">   </w:t>
                      </w:r>
                      <w:permEnd w:id="1689939624"/>
                    </w:p>
                  </w:txbxContent>
                </v:textbox>
              </v:shape>
            </w:pict>
          </mc:Fallback>
        </mc:AlternateContent>
      </w:r>
    </w:p>
    <w:p w14:paraId="065E94F9" w14:textId="6CB05C85" w:rsidR="00395382" w:rsidRDefault="00395382" w:rsidP="00E24E5C">
      <w:pPr>
        <w:spacing w:after="200" w:line="276" w:lineRule="auto"/>
        <w:rPr>
          <w:rFonts w:ascii="Calibri" w:eastAsia="Calibri" w:hAnsi="Calibri" w:cs="Times New Roman"/>
          <w:sz w:val="24"/>
          <w:szCs w:val="24"/>
        </w:rPr>
      </w:pPr>
    </w:p>
    <w:p w14:paraId="2928A3ED" w14:textId="5AEA5373" w:rsidR="00395382" w:rsidRDefault="00395382" w:rsidP="00E24E5C">
      <w:pPr>
        <w:spacing w:after="200" w:line="276" w:lineRule="auto"/>
        <w:rPr>
          <w:rFonts w:ascii="Calibri" w:eastAsia="Calibri" w:hAnsi="Calibri" w:cs="Times New Roman"/>
          <w:sz w:val="24"/>
          <w:szCs w:val="24"/>
        </w:rPr>
      </w:pPr>
    </w:p>
    <w:p w14:paraId="46CCAA23" w14:textId="552091F7" w:rsidR="00183C17" w:rsidRDefault="00183C17" w:rsidP="00E24E5C">
      <w:pPr>
        <w:spacing w:after="200" w:line="276" w:lineRule="auto"/>
        <w:rPr>
          <w:rFonts w:ascii="Calibri" w:eastAsia="Calibri" w:hAnsi="Calibri" w:cs="Times New Roman"/>
          <w:sz w:val="24"/>
          <w:szCs w:val="24"/>
        </w:rPr>
      </w:pPr>
    </w:p>
    <w:p w14:paraId="23E608E0" w14:textId="77777777" w:rsidR="00183C17" w:rsidRDefault="00183C17" w:rsidP="00E24E5C">
      <w:pPr>
        <w:spacing w:after="200" w:line="276" w:lineRule="auto"/>
        <w:rPr>
          <w:rFonts w:ascii="Calibri" w:eastAsia="Calibri" w:hAnsi="Calibri" w:cs="Times New Roman"/>
          <w:sz w:val="24"/>
          <w:szCs w:val="24"/>
        </w:rPr>
      </w:pPr>
    </w:p>
    <w:p w14:paraId="785F2745" w14:textId="2E3A2D86" w:rsidR="00094F3F" w:rsidRDefault="00094F3F" w:rsidP="00E24E5C">
      <w:pPr>
        <w:spacing w:after="200" w:line="276" w:lineRule="auto"/>
        <w:rPr>
          <w:rFonts w:ascii="Calibri" w:eastAsia="Calibri" w:hAnsi="Calibri" w:cs="Times New Roman"/>
          <w:sz w:val="24"/>
          <w:szCs w:val="24"/>
        </w:rPr>
      </w:pPr>
    </w:p>
    <w:p w14:paraId="08F13AB6" w14:textId="2966011B" w:rsidR="00395382" w:rsidRDefault="00395382" w:rsidP="00E24E5C">
      <w:pPr>
        <w:spacing w:after="200" w:line="276" w:lineRule="auto"/>
        <w:rPr>
          <w:rFonts w:ascii="Calibri" w:eastAsia="Calibri" w:hAnsi="Calibri" w:cs="Times New Roman"/>
          <w:sz w:val="24"/>
          <w:szCs w:val="24"/>
        </w:rPr>
      </w:pPr>
    </w:p>
    <w:p w14:paraId="3F882C83" w14:textId="77777777" w:rsidR="00183C17" w:rsidRPr="006846AF" w:rsidRDefault="00183C17" w:rsidP="00183C17">
      <w:pPr>
        <w:pStyle w:val="Nadpis2"/>
        <w:rPr>
          <w:rFonts w:eastAsia="UniversLTStd-Light"/>
        </w:rPr>
      </w:pPr>
      <w:bookmarkStart w:id="54" w:name="_Toc100736312"/>
      <w:r>
        <w:rPr>
          <w:rFonts w:eastAsia="UniversLTStd-Light"/>
        </w:rPr>
        <w:lastRenderedPageBreak/>
        <w:t>Praktická část D – stanovení</w:t>
      </w:r>
      <w:r w:rsidRPr="006846AF">
        <w:rPr>
          <w:rFonts w:eastAsia="UniversLTStd-Light"/>
        </w:rPr>
        <w:t xml:space="preserve"> disociačních konstanty kyseliny </w:t>
      </w:r>
      <w:r>
        <w:rPr>
          <w:rFonts w:eastAsia="UniversLTStd-Light"/>
        </w:rPr>
        <w:t>citronové</w:t>
      </w:r>
      <w:bookmarkEnd w:id="54"/>
    </w:p>
    <w:p w14:paraId="6620781B" w14:textId="77777777" w:rsidR="00183C17" w:rsidRPr="006846AF" w:rsidRDefault="00183C17" w:rsidP="00183C17">
      <w:pPr>
        <w:spacing w:after="200" w:line="276" w:lineRule="auto"/>
        <w:rPr>
          <w:rFonts w:ascii="Calibri" w:eastAsia="Calibri" w:hAnsi="Calibri" w:cs="Times New Roman"/>
          <w:sz w:val="24"/>
          <w:szCs w:val="24"/>
        </w:rPr>
      </w:pPr>
    </w:p>
    <w:p w14:paraId="06AC7E7A" w14:textId="77777777" w:rsidR="00183C17" w:rsidRPr="002A79B5" w:rsidRDefault="00183C17" w:rsidP="00183C17">
      <w:pPr>
        <w:autoSpaceDE w:val="0"/>
        <w:autoSpaceDN w:val="0"/>
        <w:adjustRightInd w:val="0"/>
        <w:spacing w:after="0" w:line="360" w:lineRule="auto"/>
        <w:jc w:val="both"/>
        <w:rPr>
          <w:rFonts w:ascii="Calibri" w:eastAsia="Calibri" w:hAnsi="Calibri" w:cs="TimesNewRoman"/>
          <w:i/>
          <w:sz w:val="24"/>
          <w:szCs w:val="24"/>
          <w:u w:val="single"/>
        </w:rPr>
      </w:pPr>
      <w:r w:rsidRPr="002A79B5">
        <w:rPr>
          <w:rFonts w:ascii="Calibri" w:eastAsia="Calibri" w:hAnsi="Calibri" w:cs="TimesNewRoman"/>
          <w:i/>
          <w:sz w:val="24"/>
          <w:szCs w:val="24"/>
          <w:u w:val="single"/>
        </w:rPr>
        <w:t>Vlastní měření</w:t>
      </w:r>
    </w:p>
    <w:p w14:paraId="227CB98E" w14:textId="7C411432" w:rsidR="00183C17" w:rsidRPr="006846AF" w:rsidRDefault="00183C17" w:rsidP="00183C17">
      <w:pPr>
        <w:numPr>
          <w:ilvl w:val="0"/>
          <w:numId w:val="43"/>
        </w:numPr>
        <w:spacing w:after="200" w:line="360" w:lineRule="auto"/>
        <w:contextualSpacing/>
        <w:jc w:val="both"/>
        <w:rPr>
          <w:rFonts w:ascii="Calibri" w:eastAsia="Calibri" w:hAnsi="Calibri" w:cs="Times New Roman"/>
          <w:sz w:val="24"/>
          <w:szCs w:val="24"/>
        </w:rPr>
      </w:pPr>
      <w:r w:rsidRPr="006846AF">
        <w:rPr>
          <w:rFonts w:ascii="Calibri" w:eastAsia="Calibri" w:hAnsi="Calibri" w:cs="Times New Roman"/>
          <w:sz w:val="24"/>
          <w:szCs w:val="24"/>
        </w:rPr>
        <w:t xml:space="preserve">Do 75ml kádinky </w:t>
      </w:r>
      <w:proofErr w:type="spellStart"/>
      <w:r w:rsidRPr="006846AF">
        <w:rPr>
          <w:rFonts w:ascii="Calibri" w:eastAsia="Calibri" w:hAnsi="Calibri" w:cs="Times New Roman"/>
          <w:sz w:val="24"/>
          <w:szCs w:val="24"/>
        </w:rPr>
        <w:t>napipetujte</w:t>
      </w:r>
      <w:proofErr w:type="spellEnd"/>
      <w:r w:rsidRPr="006846AF">
        <w:rPr>
          <w:rFonts w:ascii="Calibri" w:eastAsia="Calibri" w:hAnsi="Calibri" w:cs="Times New Roman"/>
          <w:sz w:val="24"/>
          <w:szCs w:val="24"/>
        </w:rPr>
        <w:t xml:space="preserve"> přesně 1,0</w:t>
      </w:r>
      <w:r>
        <w:rPr>
          <w:rFonts w:ascii="Calibri" w:eastAsia="Calibri" w:hAnsi="Calibri" w:cs="Times New Roman"/>
          <w:sz w:val="24"/>
          <w:szCs w:val="24"/>
        </w:rPr>
        <w:t> </w:t>
      </w:r>
      <w:r w:rsidRPr="006846AF">
        <w:rPr>
          <w:rFonts w:ascii="Calibri" w:eastAsia="Calibri" w:hAnsi="Calibri" w:cs="Times New Roman"/>
          <w:sz w:val="24"/>
          <w:szCs w:val="24"/>
        </w:rPr>
        <w:t>ml 0,</w:t>
      </w:r>
      <w:r>
        <w:rPr>
          <w:rFonts w:ascii="Calibri" w:eastAsia="Calibri" w:hAnsi="Calibri" w:cs="Times New Roman"/>
          <w:sz w:val="24"/>
          <w:szCs w:val="24"/>
        </w:rPr>
        <w:t>5</w:t>
      </w:r>
      <w:r w:rsidRPr="006846AF">
        <w:rPr>
          <w:rFonts w:ascii="Calibri" w:eastAsia="Calibri" w:hAnsi="Calibri" w:cs="Times New Roman"/>
          <w:sz w:val="24"/>
          <w:szCs w:val="24"/>
        </w:rPr>
        <w:t xml:space="preserve">M roztoku kyseliny </w:t>
      </w:r>
      <w:r>
        <w:rPr>
          <w:rFonts w:ascii="Calibri" w:eastAsia="Calibri" w:hAnsi="Calibri" w:cs="Times New Roman"/>
          <w:sz w:val="24"/>
          <w:szCs w:val="24"/>
        </w:rPr>
        <w:t>citronové</w:t>
      </w:r>
      <w:r w:rsidRPr="006846AF">
        <w:rPr>
          <w:rFonts w:ascii="Calibri" w:eastAsia="Calibri" w:hAnsi="Calibri" w:cs="Times New Roman"/>
          <w:sz w:val="24"/>
          <w:szCs w:val="24"/>
        </w:rPr>
        <w:t xml:space="preserve"> a nařeďte jej 29</w:t>
      </w:r>
      <w:r>
        <w:rPr>
          <w:rFonts w:ascii="Calibri" w:eastAsia="Calibri" w:hAnsi="Calibri" w:cs="Times New Roman"/>
          <w:sz w:val="24"/>
          <w:szCs w:val="24"/>
        </w:rPr>
        <w:t> </w:t>
      </w:r>
      <w:r w:rsidRPr="006846AF">
        <w:rPr>
          <w:rFonts w:ascii="Calibri" w:eastAsia="Calibri" w:hAnsi="Calibri" w:cs="Times New Roman"/>
          <w:sz w:val="24"/>
          <w:szCs w:val="24"/>
        </w:rPr>
        <w:t xml:space="preserve">ml </w:t>
      </w:r>
      <w:r>
        <w:rPr>
          <w:rFonts w:ascii="Calibri" w:eastAsia="Calibri" w:hAnsi="Calibri" w:cs="Times New Roman"/>
          <w:sz w:val="24"/>
          <w:szCs w:val="24"/>
        </w:rPr>
        <w:t xml:space="preserve">destilované </w:t>
      </w:r>
      <w:r w:rsidRPr="006846AF">
        <w:rPr>
          <w:rFonts w:ascii="Calibri" w:eastAsia="Calibri" w:hAnsi="Calibri" w:cs="Times New Roman"/>
          <w:sz w:val="24"/>
          <w:szCs w:val="24"/>
        </w:rPr>
        <w:t xml:space="preserve">vody. </w:t>
      </w:r>
    </w:p>
    <w:p w14:paraId="25E74F02" w14:textId="77777777" w:rsidR="00183C17" w:rsidRPr="006846AF" w:rsidRDefault="00183C17" w:rsidP="00183C17">
      <w:pPr>
        <w:numPr>
          <w:ilvl w:val="0"/>
          <w:numId w:val="43"/>
        </w:numPr>
        <w:spacing w:after="200" w:line="360" w:lineRule="auto"/>
        <w:contextualSpacing/>
        <w:jc w:val="both"/>
        <w:rPr>
          <w:rFonts w:ascii="Calibri" w:eastAsia="Calibri" w:hAnsi="Calibri" w:cs="Times New Roman"/>
          <w:sz w:val="24"/>
          <w:szCs w:val="24"/>
        </w:rPr>
      </w:pPr>
      <w:r w:rsidRPr="006846AF">
        <w:rPr>
          <w:rFonts w:ascii="Calibri" w:eastAsia="Calibri" w:hAnsi="Calibri" w:cs="Times New Roman"/>
          <w:sz w:val="24"/>
          <w:szCs w:val="24"/>
        </w:rPr>
        <w:t>Do kádinky vložte magnetické míchadlo, kádinku postavte na magnetickou míchačku a spusťte míchání.</w:t>
      </w:r>
    </w:p>
    <w:p w14:paraId="35CED213" w14:textId="3C1397D8" w:rsidR="00183C17" w:rsidRPr="006846AF" w:rsidRDefault="00183C17" w:rsidP="00183C17">
      <w:pPr>
        <w:numPr>
          <w:ilvl w:val="0"/>
          <w:numId w:val="43"/>
        </w:numPr>
        <w:spacing w:after="200" w:line="360" w:lineRule="auto"/>
        <w:contextualSpacing/>
        <w:jc w:val="both"/>
        <w:rPr>
          <w:rFonts w:ascii="Calibri" w:eastAsia="Calibri" w:hAnsi="Calibri" w:cs="Times New Roman"/>
          <w:sz w:val="24"/>
          <w:szCs w:val="24"/>
        </w:rPr>
      </w:pPr>
      <w:proofErr w:type="spellStart"/>
      <w:r w:rsidRPr="006846AF">
        <w:rPr>
          <w:rFonts w:ascii="Calibri" w:eastAsia="Calibri" w:hAnsi="Calibri" w:cs="Times New Roman"/>
          <w:sz w:val="24"/>
          <w:szCs w:val="24"/>
        </w:rPr>
        <w:t>Zkalibrovanou</w:t>
      </w:r>
      <w:proofErr w:type="spellEnd"/>
      <w:r w:rsidRPr="006846AF">
        <w:rPr>
          <w:rFonts w:ascii="Calibri" w:eastAsia="Calibri" w:hAnsi="Calibri" w:cs="Times New Roman"/>
          <w:sz w:val="24"/>
          <w:szCs w:val="24"/>
        </w:rPr>
        <w:t xml:space="preserve"> elektrodu opláchněte vodou, osušte kouskem buničité vaty a ponořte do naředěného roztoku kyseliny </w:t>
      </w:r>
      <w:r w:rsidR="00D37999">
        <w:rPr>
          <w:rFonts w:ascii="Calibri" w:eastAsia="Calibri" w:hAnsi="Calibri" w:cs="Times New Roman"/>
          <w:sz w:val="24"/>
          <w:szCs w:val="24"/>
        </w:rPr>
        <w:t>citronové</w:t>
      </w:r>
      <w:r w:rsidRPr="006846AF">
        <w:rPr>
          <w:rFonts w:ascii="Calibri" w:eastAsia="Calibri" w:hAnsi="Calibri" w:cs="Times New Roman"/>
          <w:sz w:val="24"/>
          <w:szCs w:val="24"/>
        </w:rPr>
        <w:t xml:space="preserve"> v kádince. Při ponoření elektrody do roztoku si dejte pozor, aby elektroda nebyla v kontaktu s míchadlem a </w:t>
      </w:r>
      <w:r w:rsidRPr="00757D39">
        <w:rPr>
          <w:rFonts w:ascii="Calibri" w:eastAsia="Calibri" w:hAnsi="Calibri" w:cs="Times New Roman"/>
          <w:b/>
          <w:bCs/>
          <w:sz w:val="24"/>
          <w:szCs w:val="24"/>
        </w:rPr>
        <w:t>aby byla ponořena frita elektrody</w:t>
      </w:r>
      <w:r w:rsidRPr="006846AF">
        <w:rPr>
          <w:rFonts w:ascii="Calibri" w:eastAsia="Calibri" w:hAnsi="Calibri" w:cs="Times New Roman"/>
          <w:sz w:val="24"/>
          <w:szCs w:val="24"/>
        </w:rPr>
        <w:t>.</w:t>
      </w:r>
    </w:p>
    <w:p w14:paraId="5A5DEE47" w14:textId="77777777" w:rsidR="00183C17" w:rsidRPr="006846AF" w:rsidRDefault="00183C17" w:rsidP="00183C17">
      <w:pPr>
        <w:numPr>
          <w:ilvl w:val="0"/>
          <w:numId w:val="43"/>
        </w:numPr>
        <w:spacing w:after="200" w:line="360" w:lineRule="auto"/>
        <w:contextualSpacing/>
        <w:jc w:val="both"/>
        <w:rPr>
          <w:rFonts w:ascii="Calibri" w:eastAsia="Calibri" w:hAnsi="Calibri" w:cs="Times New Roman"/>
          <w:sz w:val="24"/>
          <w:szCs w:val="24"/>
        </w:rPr>
      </w:pPr>
      <w:r>
        <w:rPr>
          <w:rFonts w:ascii="Calibri" w:eastAsia="Calibri" w:hAnsi="Calibri" w:cs="Times New Roman"/>
          <w:sz w:val="24"/>
          <w:szCs w:val="24"/>
        </w:rPr>
        <w:t>Po ustálení o</w:t>
      </w:r>
      <w:r w:rsidRPr="006846AF">
        <w:rPr>
          <w:rFonts w:ascii="Calibri" w:eastAsia="Calibri" w:hAnsi="Calibri" w:cs="Times New Roman"/>
          <w:sz w:val="24"/>
          <w:szCs w:val="24"/>
        </w:rPr>
        <w:t>dečtěte hodnotu pH.</w:t>
      </w:r>
    </w:p>
    <w:p w14:paraId="608B0FA7" w14:textId="77777777" w:rsidR="00183C17" w:rsidRPr="006846AF" w:rsidRDefault="00183C17" w:rsidP="00183C17">
      <w:pPr>
        <w:numPr>
          <w:ilvl w:val="0"/>
          <w:numId w:val="43"/>
        </w:numPr>
        <w:spacing w:after="200" w:line="360" w:lineRule="auto"/>
        <w:contextualSpacing/>
        <w:jc w:val="both"/>
        <w:rPr>
          <w:rFonts w:ascii="Calibri" w:eastAsia="Calibri" w:hAnsi="Calibri" w:cs="Times New Roman"/>
          <w:sz w:val="24"/>
          <w:szCs w:val="24"/>
        </w:rPr>
      </w:pPr>
      <w:r w:rsidRPr="006846AF">
        <w:rPr>
          <w:rFonts w:ascii="Calibri" w:eastAsia="Calibri" w:hAnsi="Calibri" w:cs="Times New Roman"/>
          <w:sz w:val="24"/>
          <w:szCs w:val="24"/>
        </w:rPr>
        <w:t>Do titrovaného roztoku přidejte pipetou 0,5</w:t>
      </w:r>
      <w:r>
        <w:rPr>
          <w:rFonts w:ascii="Calibri" w:eastAsia="Calibri" w:hAnsi="Calibri" w:cs="Times New Roman"/>
          <w:sz w:val="24"/>
          <w:szCs w:val="24"/>
        </w:rPr>
        <w:t> </w:t>
      </w:r>
      <w:r w:rsidRPr="006846AF">
        <w:rPr>
          <w:rFonts w:ascii="Calibri" w:eastAsia="Calibri" w:hAnsi="Calibri" w:cs="Times New Roman"/>
          <w:sz w:val="24"/>
          <w:szCs w:val="24"/>
        </w:rPr>
        <w:t>ml 0</w:t>
      </w:r>
      <w:r>
        <w:rPr>
          <w:rFonts w:ascii="Calibri" w:eastAsia="Calibri" w:hAnsi="Calibri" w:cs="Times New Roman"/>
          <w:sz w:val="24"/>
          <w:szCs w:val="24"/>
        </w:rPr>
        <w:t>,</w:t>
      </w:r>
      <w:r w:rsidRPr="006846AF">
        <w:rPr>
          <w:rFonts w:ascii="Calibri" w:eastAsia="Calibri" w:hAnsi="Calibri" w:cs="Times New Roman"/>
          <w:sz w:val="24"/>
          <w:szCs w:val="24"/>
        </w:rPr>
        <w:t>1M roztoku hydroxidu sodného a po ustálení hodnoty pH metru odečtěte pH.</w:t>
      </w:r>
    </w:p>
    <w:p w14:paraId="51E46F28" w14:textId="537FD5F2" w:rsidR="00183C17" w:rsidRPr="006846AF" w:rsidRDefault="00183C17" w:rsidP="00183C17">
      <w:pPr>
        <w:numPr>
          <w:ilvl w:val="0"/>
          <w:numId w:val="43"/>
        </w:numPr>
        <w:spacing w:after="200" w:line="360" w:lineRule="auto"/>
        <w:contextualSpacing/>
        <w:jc w:val="both"/>
        <w:rPr>
          <w:rFonts w:ascii="Calibri" w:eastAsia="Calibri" w:hAnsi="Calibri" w:cs="Times New Roman"/>
          <w:sz w:val="24"/>
          <w:szCs w:val="24"/>
        </w:rPr>
      </w:pPr>
      <w:r w:rsidRPr="006846AF">
        <w:rPr>
          <w:rFonts w:ascii="Calibri" w:eastAsia="Calibri" w:hAnsi="Calibri" w:cs="Times New Roman"/>
          <w:sz w:val="24"/>
          <w:szCs w:val="24"/>
        </w:rPr>
        <w:t xml:space="preserve">Tento postup opakujte až do konečné spotřeby </w:t>
      </w:r>
      <w:r w:rsidR="009C7F68">
        <w:rPr>
          <w:rFonts w:ascii="Calibri" w:eastAsia="Calibri" w:hAnsi="Calibri" w:cs="Times New Roman"/>
          <w:sz w:val="24"/>
          <w:szCs w:val="24"/>
        </w:rPr>
        <w:t>20</w:t>
      </w:r>
      <w:r w:rsidRPr="006846AF">
        <w:rPr>
          <w:rFonts w:ascii="Calibri" w:eastAsia="Calibri" w:hAnsi="Calibri" w:cs="Times New Roman"/>
          <w:sz w:val="24"/>
          <w:szCs w:val="24"/>
        </w:rPr>
        <w:t>,0</w:t>
      </w:r>
      <w:r>
        <w:rPr>
          <w:rFonts w:ascii="Calibri" w:eastAsia="Calibri" w:hAnsi="Calibri" w:cs="Times New Roman"/>
          <w:sz w:val="24"/>
          <w:szCs w:val="24"/>
        </w:rPr>
        <w:t> </w:t>
      </w:r>
      <w:r w:rsidRPr="006846AF">
        <w:rPr>
          <w:rFonts w:ascii="Calibri" w:eastAsia="Calibri" w:hAnsi="Calibri" w:cs="Times New Roman"/>
          <w:sz w:val="24"/>
          <w:szCs w:val="24"/>
        </w:rPr>
        <w:t>ml.</w:t>
      </w:r>
    </w:p>
    <w:p w14:paraId="4389242D" w14:textId="531FECFC" w:rsidR="00183C17" w:rsidRPr="006846AF" w:rsidRDefault="0096056B" w:rsidP="00183C17">
      <w:pPr>
        <w:numPr>
          <w:ilvl w:val="0"/>
          <w:numId w:val="43"/>
        </w:numPr>
        <w:spacing w:after="200" w:line="360" w:lineRule="auto"/>
        <w:contextualSpacing/>
        <w:jc w:val="both"/>
        <w:rPr>
          <w:rFonts w:ascii="Calibri" w:eastAsia="Calibri" w:hAnsi="Calibri" w:cs="Times New Roman"/>
          <w:sz w:val="24"/>
          <w:szCs w:val="24"/>
        </w:rPr>
      </w:pPr>
      <w:r>
        <w:rPr>
          <w:rFonts w:ascii="Calibri" w:eastAsia="Calibri" w:hAnsi="Calibri" w:cs="Times New Roman"/>
          <w:sz w:val="24"/>
          <w:szCs w:val="24"/>
        </w:rPr>
        <w:t>Doplňte tabulku, v</w:t>
      </w:r>
      <w:r w:rsidR="00183C17" w:rsidRPr="006846AF">
        <w:rPr>
          <w:rFonts w:ascii="Calibri" w:eastAsia="Calibri" w:hAnsi="Calibri" w:cs="Times New Roman"/>
          <w:sz w:val="24"/>
          <w:szCs w:val="24"/>
        </w:rPr>
        <w:t xml:space="preserve">yneste v programu Excel titrační křivku (závislost pH na objemu přidaného hydroxidu sodného) a proložením bodů určete body ekvivalence (inflexe titrační křivky) poté odečtěte jednotlivé hodnoty </w:t>
      </w:r>
      <w:proofErr w:type="spellStart"/>
      <w:r w:rsidR="00183C17" w:rsidRPr="006846AF">
        <w:rPr>
          <w:rFonts w:ascii="Calibri" w:eastAsia="Calibri" w:hAnsi="Calibri" w:cs="Times New Roman"/>
          <w:sz w:val="24"/>
          <w:szCs w:val="24"/>
        </w:rPr>
        <w:t>pK</w:t>
      </w:r>
      <w:r w:rsidR="00183C17" w:rsidRPr="006846AF">
        <w:rPr>
          <w:rFonts w:ascii="Calibri" w:eastAsia="Calibri" w:hAnsi="Calibri" w:cs="Times New Roman"/>
          <w:sz w:val="24"/>
          <w:szCs w:val="24"/>
          <w:vertAlign w:val="subscript"/>
        </w:rPr>
        <w:t>A</w:t>
      </w:r>
      <w:proofErr w:type="spellEnd"/>
      <w:r w:rsidR="00183C17" w:rsidRPr="006846AF">
        <w:rPr>
          <w:rFonts w:ascii="Calibri" w:eastAsia="Calibri" w:hAnsi="Calibri" w:cs="Times New Roman"/>
          <w:sz w:val="24"/>
          <w:szCs w:val="24"/>
        </w:rPr>
        <w:t xml:space="preserve"> kyseliny </w:t>
      </w:r>
      <w:r w:rsidR="00183C17">
        <w:rPr>
          <w:rFonts w:ascii="Calibri" w:eastAsia="Calibri" w:hAnsi="Calibri" w:cs="Times New Roman"/>
          <w:sz w:val="24"/>
          <w:szCs w:val="24"/>
        </w:rPr>
        <w:t>citronové</w:t>
      </w:r>
      <w:r w:rsidR="00183C17" w:rsidRPr="006846AF">
        <w:rPr>
          <w:rFonts w:ascii="Calibri" w:eastAsia="Calibri" w:hAnsi="Calibri" w:cs="Times New Roman"/>
          <w:sz w:val="24"/>
          <w:szCs w:val="24"/>
        </w:rPr>
        <w:t xml:space="preserve">. </w:t>
      </w:r>
    </w:p>
    <w:p w14:paraId="7F3DB998" w14:textId="5BA128A5" w:rsidR="00183C17" w:rsidRDefault="00183C17" w:rsidP="00183C17">
      <w:pPr>
        <w:numPr>
          <w:ilvl w:val="0"/>
          <w:numId w:val="43"/>
        </w:numPr>
        <w:spacing w:after="200" w:line="360" w:lineRule="auto"/>
        <w:contextualSpacing/>
        <w:jc w:val="both"/>
        <w:rPr>
          <w:rFonts w:ascii="Calibri" w:eastAsia="Calibri" w:hAnsi="Calibri" w:cs="Times New Roman"/>
          <w:sz w:val="24"/>
          <w:szCs w:val="24"/>
        </w:rPr>
      </w:pPr>
      <w:r w:rsidRPr="006846AF">
        <w:rPr>
          <w:rFonts w:ascii="Calibri" w:eastAsia="Calibri" w:hAnsi="Calibri" w:cs="Times New Roman"/>
          <w:sz w:val="24"/>
          <w:szCs w:val="24"/>
        </w:rPr>
        <w:t xml:space="preserve">Zhodnoťte, v jakém rozsahu pH se dá používat </w:t>
      </w:r>
      <w:r>
        <w:rPr>
          <w:rFonts w:ascii="Calibri" w:eastAsia="Calibri" w:hAnsi="Calibri" w:cs="Times New Roman"/>
          <w:sz w:val="24"/>
          <w:szCs w:val="24"/>
        </w:rPr>
        <w:t>citrátový</w:t>
      </w:r>
      <w:r w:rsidRPr="006846AF">
        <w:rPr>
          <w:rFonts w:ascii="Calibri" w:eastAsia="Calibri" w:hAnsi="Calibri" w:cs="Times New Roman"/>
          <w:sz w:val="24"/>
          <w:szCs w:val="24"/>
        </w:rPr>
        <w:t xml:space="preserve"> pufr.</w:t>
      </w:r>
    </w:p>
    <w:p w14:paraId="1E4D3DE7" w14:textId="144C94FF" w:rsidR="00395382" w:rsidRDefault="00395382" w:rsidP="00395382">
      <w:pPr>
        <w:spacing w:line="360" w:lineRule="auto"/>
        <w:ind w:left="360"/>
        <w:jc w:val="both"/>
        <w:rPr>
          <w:rFonts w:ascii="Calibri" w:eastAsia="Calibri" w:hAnsi="Calibri" w:cs="Times New Roman"/>
          <w:i/>
          <w:sz w:val="28"/>
          <w:szCs w:val="28"/>
          <w:u w:val="single"/>
        </w:rPr>
      </w:pPr>
      <w:r w:rsidRPr="00815F30">
        <w:rPr>
          <w:rFonts w:ascii="Calibri" w:eastAsia="Calibri" w:hAnsi="Calibri" w:cs="Times New Roman"/>
          <w:i/>
          <w:sz w:val="28"/>
          <w:szCs w:val="28"/>
          <w:u w:val="single"/>
        </w:rPr>
        <w:t>Výsledky:</w:t>
      </w:r>
    </w:p>
    <w:tbl>
      <w:tblPr>
        <w:tblStyle w:val="Mkatabulky1"/>
        <w:tblW w:w="0" w:type="auto"/>
        <w:jc w:val="center"/>
        <w:tblLook w:val="04A0" w:firstRow="1" w:lastRow="0" w:firstColumn="1" w:lastColumn="0" w:noHBand="0" w:noVBand="1"/>
      </w:tblPr>
      <w:tblGrid>
        <w:gridCol w:w="1957"/>
        <w:gridCol w:w="1157"/>
        <w:gridCol w:w="1984"/>
        <w:gridCol w:w="1962"/>
        <w:gridCol w:w="1866"/>
      </w:tblGrid>
      <w:tr w:rsidR="00395382" w:rsidRPr="006846AF" w14:paraId="4A4E3555" w14:textId="77777777" w:rsidTr="006E3783">
        <w:trPr>
          <w:trHeight w:val="284"/>
          <w:jc w:val="center"/>
        </w:trPr>
        <w:tc>
          <w:tcPr>
            <w:tcW w:w="1957" w:type="dxa"/>
            <w:vAlign w:val="center"/>
          </w:tcPr>
          <w:p w14:paraId="69E93CAA" w14:textId="6113101B" w:rsidR="00395382" w:rsidRPr="006846AF" w:rsidRDefault="00395382" w:rsidP="006E3783">
            <w:pPr>
              <w:spacing w:line="360" w:lineRule="auto"/>
              <w:jc w:val="center"/>
              <w:rPr>
                <w:rFonts w:ascii="Calibri" w:eastAsia="Calibri" w:hAnsi="Calibri" w:cs="Times New Roman"/>
                <w:b/>
                <w:sz w:val="24"/>
                <w:szCs w:val="24"/>
              </w:rPr>
            </w:pPr>
            <w:proofErr w:type="spellStart"/>
            <w:r>
              <w:rPr>
                <w:rFonts w:ascii="Calibri" w:eastAsia="Calibri" w:hAnsi="Calibri" w:cs="Times New Roman"/>
                <w:b/>
                <w:sz w:val="24"/>
                <w:szCs w:val="24"/>
              </w:rPr>
              <w:t>V</w:t>
            </w:r>
            <w:r w:rsidRPr="00815F30">
              <w:rPr>
                <w:rFonts w:ascii="Calibri" w:eastAsia="Calibri" w:hAnsi="Calibri" w:cs="Times New Roman"/>
                <w:b/>
                <w:sz w:val="24"/>
                <w:szCs w:val="24"/>
                <w:vertAlign w:val="subscript"/>
              </w:rPr>
              <w:t>NaOH</w:t>
            </w:r>
            <w:proofErr w:type="spellEnd"/>
            <w:r>
              <w:rPr>
                <w:rFonts w:ascii="Calibri" w:eastAsia="Calibri" w:hAnsi="Calibri" w:cs="Times New Roman"/>
                <w:b/>
                <w:sz w:val="24"/>
                <w:szCs w:val="24"/>
              </w:rPr>
              <w:t xml:space="preserve"> (ml) </w:t>
            </w:r>
          </w:p>
        </w:tc>
        <w:tc>
          <w:tcPr>
            <w:tcW w:w="1157" w:type="dxa"/>
            <w:vAlign w:val="center"/>
          </w:tcPr>
          <w:p w14:paraId="33C93AB9" w14:textId="77777777" w:rsidR="00395382" w:rsidRPr="006846AF" w:rsidRDefault="00395382" w:rsidP="006E3783">
            <w:pPr>
              <w:spacing w:line="360" w:lineRule="auto"/>
              <w:jc w:val="center"/>
              <w:rPr>
                <w:rFonts w:ascii="Calibri" w:eastAsia="Calibri" w:hAnsi="Calibri" w:cs="Times New Roman"/>
                <w:b/>
                <w:sz w:val="24"/>
                <w:szCs w:val="24"/>
              </w:rPr>
            </w:pPr>
            <w:r>
              <w:rPr>
                <w:rFonts w:ascii="Calibri" w:eastAsia="Calibri" w:hAnsi="Calibri" w:cs="Times New Roman"/>
                <w:b/>
                <w:sz w:val="24"/>
                <w:szCs w:val="24"/>
              </w:rPr>
              <w:t>pH</w:t>
            </w:r>
          </w:p>
        </w:tc>
        <w:tc>
          <w:tcPr>
            <w:tcW w:w="1984" w:type="dxa"/>
            <w:vAlign w:val="center"/>
          </w:tcPr>
          <w:p w14:paraId="49DE9370" w14:textId="77777777" w:rsidR="00395382" w:rsidRPr="006846AF" w:rsidRDefault="00395382" w:rsidP="006E3783">
            <w:pPr>
              <w:spacing w:line="360" w:lineRule="auto"/>
              <w:jc w:val="center"/>
              <w:rPr>
                <w:rFonts w:ascii="Calibri" w:eastAsia="Calibri" w:hAnsi="Calibri" w:cs="Times New Roman"/>
                <w:b/>
                <w:sz w:val="24"/>
                <w:szCs w:val="24"/>
              </w:rPr>
            </w:pPr>
            <w:proofErr w:type="spellStart"/>
            <w:r w:rsidRPr="006846AF">
              <w:rPr>
                <w:rFonts w:ascii="Calibri" w:eastAsia="Calibri" w:hAnsi="Calibri" w:cs="Times New Roman"/>
                <w:b/>
                <w:sz w:val="24"/>
                <w:szCs w:val="24"/>
              </w:rPr>
              <w:t>c</w:t>
            </w:r>
            <w:r w:rsidRPr="00395382">
              <w:rPr>
                <w:rFonts w:ascii="Calibri" w:eastAsia="Calibri" w:hAnsi="Calibri" w:cs="Times New Roman"/>
                <w:b/>
                <w:sz w:val="24"/>
                <w:szCs w:val="24"/>
                <w:vertAlign w:val="subscript"/>
              </w:rPr>
              <w:t>NaOH</w:t>
            </w:r>
            <w:proofErr w:type="spellEnd"/>
            <w:r w:rsidRPr="006846AF">
              <w:rPr>
                <w:rFonts w:ascii="Calibri" w:eastAsia="Calibri" w:hAnsi="Calibri" w:cs="Times New Roman"/>
                <w:b/>
                <w:sz w:val="24"/>
                <w:szCs w:val="24"/>
              </w:rPr>
              <w:t xml:space="preserve"> (</w:t>
            </w:r>
            <w:proofErr w:type="spellStart"/>
            <w:r w:rsidRPr="006846AF">
              <w:rPr>
                <w:rFonts w:ascii="Calibri" w:eastAsia="Calibri" w:hAnsi="Calibri" w:cs="Times New Roman"/>
                <w:b/>
                <w:sz w:val="24"/>
                <w:szCs w:val="24"/>
              </w:rPr>
              <w:t>mM</w:t>
            </w:r>
            <w:proofErr w:type="spellEnd"/>
            <w:r w:rsidRPr="006846AF">
              <w:rPr>
                <w:rFonts w:ascii="Calibri" w:eastAsia="Calibri" w:hAnsi="Calibri" w:cs="Times New Roman"/>
                <w:b/>
                <w:sz w:val="24"/>
                <w:szCs w:val="24"/>
              </w:rPr>
              <w:t>)</w:t>
            </w:r>
          </w:p>
        </w:tc>
        <w:tc>
          <w:tcPr>
            <w:tcW w:w="1962" w:type="dxa"/>
            <w:vAlign w:val="center"/>
          </w:tcPr>
          <w:p w14:paraId="7ACB0D6B" w14:textId="2EC35F52" w:rsidR="00395382" w:rsidRPr="006846AF" w:rsidRDefault="0096056B" w:rsidP="006E3783">
            <w:pPr>
              <w:spacing w:line="360" w:lineRule="auto"/>
              <w:jc w:val="center"/>
              <w:rPr>
                <w:rFonts w:ascii="Calibri" w:eastAsia="Calibri" w:hAnsi="Calibri" w:cs="Times New Roman"/>
                <w:b/>
                <w:sz w:val="24"/>
                <w:szCs w:val="24"/>
              </w:rPr>
            </w:pPr>
            <w:proofErr w:type="spellStart"/>
            <w:r>
              <w:rPr>
                <w:rFonts w:ascii="Calibri" w:eastAsia="Calibri" w:hAnsi="Calibri" w:cs="Times New Roman"/>
                <w:b/>
                <w:sz w:val="24"/>
                <w:szCs w:val="24"/>
              </w:rPr>
              <w:t>c</w:t>
            </w:r>
            <w:r>
              <w:rPr>
                <w:rFonts w:ascii="Calibri" w:eastAsia="Calibri" w:hAnsi="Calibri" w:cs="Times New Roman"/>
                <w:b/>
                <w:sz w:val="24"/>
                <w:szCs w:val="24"/>
                <w:vertAlign w:val="subscript"/>
              </w:rPr>
              <w:t>k</w:t>
            </w:r>
            <w:proofErr w:type="spellEnd"/>
            <w:r>
              <w:rPr>
                <w:rFonts w:ascii="Calibri" w:eastAsia="Calibri" w:hAnsi="Calibri" w:cs="Times New Roman"/>
                <w:b/>
                <w:sz w:val="24"/>
                <w:szCs w:val="24"/>
                <w:vertAlign w:val="subscript"/>
              </w:rPr>
              <w:t>. citronová</w:t>
            </w:r>
            <w:r w:rsidR="00395382">
              <w:rPr>
                <w:rFonts w:ascii="Calibri" w:eastAsia="Calibri" w:hAnsi="Calibri" w:cs="Times New Roman"/>
                <w:b/>
                <w:sz w:val="24"/>
                <w:szCs w:val="24"/>
              </w:rPr>
              <w:t xml:space="preserve"> (</w:t>
            </w:r>
            <w:proofErr w:type="spellStart"/>
            <w:r w:rsidR="00395382">
              <w:rPr>
                <w:rFonts w:ascii="Calibri" w:eastAsia="Calibri" w:hAnsi="Calibri" w:cs="Times New Roman"/>
                <w:b/>
                <w:sz w:val="24"/>
                <w:szCs w:val="24"/>
              </w:rPr>
              <w:t>mM</w:t>
            </w:r>
            <w:proofErr w:type="spellEnd"/>
            <w:r w:rsidR="00395382">
              <w:rPr>
                <w:rFonts w:ascii="Calibri" w:eastAsia="Calibri" w:hAnsi="Calibri" w:cs="Times New Roman"/>
                <w:b/>
                <w:sz w:val="24"/>
                <w:szCs w:val="24"/>
              </w:rPr>
              <w:t>)</w:t>
            </w:r>
          </w:p>
        </w:tc>
        <w:tc>
          <w:tcPr>
            <w:tcW w:w="1866" w:type="dxa"/>
            <w:vAlign w:val="center"/>
          </w:tcPr>
          <w:p w14:paraId="5ACECAFD" w14:textId="02E3BBCF" w:rsidR="00395382" w:rsidRDefault="00395382" w:rsidP="006E3783">
            <w:pPr>
              <w:spacing w:line="360" w:lineRule="auto"/>
              <w:jc w:val="center"/>
              <w:rPr>
                <w:rFonts w:ascii="Calibri" w:eastAsia="Calibri" w:hAnsi="Calibri" w:cs="Times New Roman"/>
                <w:b/>
                <w:sz w:val="24"/>
                <w:szCs w:val="24"/>
              </w:rPr>
            </w:pPr>
            <w:proofErr w:type="spellStart"/>
            <w:r>
              <w:rPr>
                <w:rFonts w:ascii="Calibri" w:eastAsia="Calibri" w:hAnsi="Calibri" w:cs="Times New Roman"/>
                <w:b/>
                <w:sz w:val="24"/>
                <w:szCs w:val="24"/>
              </w:rPr>
              <w:t>c</w:t>
            </w:r>
            <w:r w:rsidRPr="00395382">
              <w:rPr>
                <w:rFonts w:ascii="Calibri" w:eastAsia="Calibri" w:hAnsi="Calibri" w:cs="Times New Roman"/>
                <w:b/>
                <w:sz w:val="24"/>
                <w:szCs w:val="24"/>
                <w:vertAlign w:val="subscript"/>
              </w:rPr>
              <w:t>NaOH</w:t>
            </w:r>
            <w:proofErr w:type="spellEnd"/>
            <w:r>
              <w:rPr>
                <w:rFonts w:ascii="Calibri" w:eastAsia="Calibri" w:hAnsi="Calibri" w:cs="Times New Roman"/>
                <w:b/>
                <w:sz w:val="24"/>
                <w:szCs w:val="24"/>
              </w:rPr>
              <w:t>/</w:t>
            </w:r>
            <w:proofErr w:type="spellStart"/>
            <w:proofErr w:type="gramStart"/>
            <w:r>
              <w:rPr>
                <w:rFonts w:ascii="Calibri" w:eastAsia="Calibri" w:hAnsi="Calibri" w:cs="Times New Roman"/>
                <w:b/>
                <w:sz w:val="24"/>
                <w:szCs w:val="24"/>
              </w:rPr>
              <w:t>c</w:t>
            </w:r>
            <w:r w:rsidR="0096056B">
              <w:rPr>
                <w:rFonts w:ascii="Calibri" w:eastAsia="Calibri" w:hAnsi="Calibri" w:cs="Times New Roman"/>
                <w:b/>
                <w:sz w:val="24"/>
                <w:szCs w:val="24"/>
                <w:vertAlign w:val="subscript"/>
              </w:rPr>
              <w:t>k.citronová</w:t>
            </w:r>
            <w:proofErr w:type="spellEnd"/>
            <w:proofErr w:type="gramEnd"/>
          </w:p>
        </w:tc>
      </w:tr>
      <w:tr w:rsidR="00395382" w:rsidRPr="006846AF" w14:paraId="09BCD820" w14:textId="77777777" w:rsidTr="006E3783">
        <w:trPr>
          <w:trHeight w:val="284"/>
          <w:jc w:val="center"/>
        </w:trPr>
        <w:tc>
          <w:tcPr>
            <w:tcW w:w="1957" w:type="dxa"/>
            <w:shd w:val="clear" w:color="auto" w:fill="EEECE1"/>
            <w:vAlign w:val="center"/>
          </w:tcPr>
          <w:p w14:paraId="3560ED86" w14:textId="77777777" w:rsidR="00395382" w:rsidRPr="006846AF" w:rsidRDefault="00395382"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6284F9E1" w14:textId="77777777" w:rsidR="00395382" w:rsidRPr="006846AF" w:rsidRDefault="00395382"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22732287" w14:textId="77777777" w:rsidR="00395382" w:rsidRPr="006846AF" w:rsidRDefault="00395382"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36005D33" w14:textId="77777777" w:rsidR="00395382" w:rsidRPr="006846AF" w:rsidRDefault="00395382"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4704444B" w14:textId="77777777" w:rsidR="00395382" w:rsidRPr="006846AF" w:rsidRDefault="00395382" w:rsidP="006E3783">
            <w:pPr>
              <w:spacing w:line="360" w:lineRule="auto"/>
              <w:jc w:val="center"/>
              <w:rPr>
                <w:rFonts w:ascii="Calibri" w:eastAsia="Calibri" w:hAnsi="Calibri" w:cs="Times New Roman"/>
                <w:sz w:val="24"/>
                <w:szCs w:val="24"/>
              </w:rPr>
            </w:pPr>
          </w:p>
        </w:tc>
      </w:tr>
      <w:tr w:rsidR="00395382" w:rsidRPr="006846AF" w14:paraId="36CD5845" w14:textId="77777777" w:rsidTr="006E3783">
        <w:trPr>
          <w:trHeight w:val="284"/>
          <w:jc w:val="center"/>
        </w:trPr>
        <w:tc>
          <w:tcPr>
            <w:tcW w:w="1957" w:type="dxa"/>
            <w:shd w:val="clear" w:color="auto" w:fill="EEECE1"/>
            <w:vAlign w:val="center"/>
          </w:tcPr>
          <w:p w14:paraId="2CBC062A" w14:textId="77777777" w:rsidR="00395382" w:rsidRPr="006846AF" w:rsidRDefault="00395382"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4445381F" w14:textId="77777777" w:rsidR="00395382" w:rsidRPr="006846AF" w:rsidRDefault="00395382"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2E86E650" w14:textId="77777777" w:rsidR="00395382" w:rsidRPr="006846AF" w:rsidRDefault="00395382"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083E57DE" w14:textId="77777777" w:rsidR="00395382" w:rsidRPr="006846AF" w:rsidRDefault="00395382"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5ABD9A17" w14:textId="77777777" w:rsidR="00395382" w:rsidRPr="006846AF" w:rsidRDefault="00395382" w:rsidP="006E3783">
            <w:pPr>
              <w:spacing w:line="360" w:lineRule="auto"/>
              <w:jc w:val="center"/>
              <w:rPr>
                <w:rFonts w:ascii="Calibri" w:eastAsia="Calibri" w:hAnsi="Calibri" w:cs="Times New Roman"/>
                <w:sz w:val="24"/>
                <w:szCs w:val="24"/>
              </w:rPr>
            </w:pPr>
          </w:p>
        </w:tc>
      </w:tr>
      <w:tr w:rsidR="00395382" w:rsidRPr="006846AF" w14:paraId="43E24115" w14:textId="77777777" w:rsidTr="006E3783">
        <w:trPr>
          <w:trHeight w:val="284"/>
          <w:jc w:val="center"/>
        </w:trPr>
        <w:tc>
          <w:tcPr>
            <w:tcW w:w="1957" w:type="dxa"/>
            <w:shd w:val="clear" w:color="auto" w:fill="EEECE1"/>
            <w:vAlign w:val="center"/>
          </w:tcPr>
          <w:p w14:paraId="7EC028D4" w14:textId="77777777" w:rsidR="00395382" w:rsidRPr="006846AF" w:rsidRDefault="00395382"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2CEB3E15" w14:textId="77777777" w:rsidR="00395382" w:rsidRPr="006846AF" w:rsidRDefault="00395382"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57B98937" w14:textId="77777777" w:rsidR="00395382" w:rsidRPr="006846AF" w:rsidRDefault="00395382"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03D1D7CE" w14:textId="77777777" w:rsidR="00395382" w:rsidRPr="006846AF" w:rsidRDefault="00395382"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24509EA1" w14:textId="77777777" w:rsidR="00395382" w:rsidRPr="006846AF" w:rsidRDefault="00395382" w:rsidP="006E3783">
            <w:pPr>
              <w:spacing w:line="360" w:lineRule="auto"/>
              <w:jc w:val="center"/>
              <w:rPr>
                <w:rFonts w:ascii="Calibri" w:eastAsia="Calibri" w:hAnsi="Calibri" w:cs="Times New Roman"/>
                <w:sz w:val="24"/>
                <w:szCs w:val="24"/>
              </w:rPr>
            </w:pPr>
          </w:p>
        </w:tc>
      </w:tr>
      <w:tr w:rsidR="00395382" w:rsidRPr="006846AF" w14:paraId="3A0F6FC8" w14:textId="77777777" w:rsidTr="006E3783">
        <w:trPr>
          <w:trHeight w:val="284"/>
          <w:jc w:val="center"/>
        </w:trPr>
        <w:tc>
          <w:tcPr>
            <w:tcW w:w="1957" w:type="dxa"/>
            <w:shd w:val="clear" w:color="auto" w:fill="EEECE1"/>
            <w:vAlign w:val="center"/>
          </w:tcPr>
          <w:p w14:paraId="59E79E1D" w14:textId="77777777" w:rsidR="00395382" w:rsidRPr="006846AF" w:rsidRDefault="00395382"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25A9B66C" w14:textId="77777777" w:rsidR="00395382" w:rsidRPr="006846AF" w:rsidRDefault="00395382"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7AC818AF" w14:textId="77777777" w:rsidR="00395382" w:rsidRPr="006846AF" w:rsidRDefault="00395382"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6967EE67" w14:textId="77777777" w:rsidR="00395382" w:rsidRPr="006846AF" w:rsidRDefault="00395382"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5331D6EF" w14:textId="77777777" w:rsidR="00395382" w:rsidRPr="006846AF" w:rsidRDefault="00395382" w:rsidP="006E3783">
            <w:pPr>
              <w:spacing w:line="360" w:lineRule="auto"/>
              <w:jc w:val="center"/>
              <w:rPr>
                <w:rFonts w:ascii="Calibri" w:eastAsia="Calibri" w:hAnsi="Calibri" w:cs="Times New Roman"/>
                <w:sz w:val="24"/>
                <w:szCs w:val="24"/>
              </w:rPr>
            </w:pPr>
          </w:p>
        </w:tc>
      </w:tr>
      <w:tr w:rsidR="00395382" w:rsidRPr="006846AF" w14:paraId="61696F43" w14:textId="77777777" w:rsidTr="006E3783">
        <w:trPr>
          <w:trHeight w:val="284"/>
          <w:jc w:val="center"/>
        </w:trPr>
        <w:tc>
          <w:tcPr>
            <w:tcW w:w="1957" w:type="dxa"/>
            <w:shd w:val="clear" w:color="auto" w:fill="EEECE1"/>
            <w:vAlign w:val="center"/>
          </w:tcPr>
          <w:p w14:paraId="7D402724" w14:textId="77777777" w:rsidR="00395382" w:rsidRPr="006846AF" w:rsidRDefault="00395382"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212A87F7" w14:textId="77777777" w:rsidR="00395382" w:rsidRPr="006846AF" w:rsidRDefault="00395382"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77AEDA2E" w14:textId="77777777" w:rsidR="00395382" w:rsidRPr="006846AF" w:rsidRDefault="00395382"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09F5138C" w14:textId="77777777" w:rsidR="00395382" w:rsidRPr="006846AF" w:rsidRDefault="00395382"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19FB86A7" w14:textId="77777777" w:rsidR="00395382" w:rsidRPr="006846AF" w:rsidRDefault="00395382" w:rsidP="006E3783">
            <w:pPr>
              <w:spacing w:line="360" w:lineRule="auto"/>
              <w:jc w:val="center"/>
              <w:rPr>
                <w:rFonts w:ascii="Calibri" w:eastAsia="Calibri" w:hAnsi="Calibri" w:cs="Times New Roman"/>
                <w:sz w:val="24"/>
                <w:szCs w:val="24"/>
              </w:rPr>
            </w:pPr>
          </w:p>
        </w:tc>
      </w:tr>
      <w:tr w:rsidR="00395382" w:rsidRPr="006846AF" w14:paraId="05EEFC6D" w14:textId="77777777" w:rsidTr="006E3783">
        <w:trPr>
          <w:trHeight w:val="284"/>
          <w:jc w:val="center"/>
        </w:trPr>
        <w:tc>
          <w:tcPr>
            <w:tcW w:w="1957" w:type="dxa"/>
            <w:shd w:val="clear" w:color="auto" w:fill="EEECE1"/>
            <w:vAlign w:val="center"/>
          </w:tcPr>
          <w:p w14:paraId="24DE38D4" w14:textId="77777777" w:rsidR="00395382" w:rsidRPr="006846AF" w:rsidRDefault="00395382"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7C36EE89" w14:textId="77777777" w:rsidR="00395382" w:rsidRPr="006846AF" w:rsidRDefault="00395382"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6269EF95" w14:textId="77777777" w:rsidR="00395382" w:rsidRPr="006846AF" w:rsidRDefault="00395382"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1519240A" w14:textId="77777777" w:rsidR="00395382" w:rsidRPr="006846AF" w:rsidRDefault="00395382"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00883F3F" w14:textId="77777777" w:rsidR="00395382" w:rsidRPr="006846AF" w:rsidRDefault="00395382" w:rsidP="006E3783">
            <w:pPr>
              <w:spacing w:line="360" w:lineRule="auto"/>
              <w:jc w:val="center"/>
              <w:rPr>
                <w:rFonts w:ascii="Calibri" w:eastAsia="Calibri" w:hAnsi="Calibri" w:cs="Times New Roman"/>
                <w:sz w:val="24"/>
                <w:szCs w:val="24"/>
              </w:rPr>
            </w:pPr>
          </w:p>
        </w:tc>
      </w:tr>
      <w:tr w:rsidR="00395382" w:rsidRPr="006846AF" w14:paraId="05B0A886" w14:textId="77777777" w:rsidTr="006E3783">
        <w:trPr>
          <w:trHeight w:val="284"/>
          <w:jc w:val="center"/>
        </w:trPr>
        <w:tc>
          <w:tcPr>
            <w:tcW w:w="1957" w:type="dxa"/>
            <w:shd w:val="clear" w:color="auto" w:fill="EEECE1"/>
            <w:vAlign w:val="center"/>
          </w:tcPr>
          <w:p w14:paraId="3C569F57" w14:textId="77777777" w:rsidR="00395382" w:rsidRPr="006846AF" w:rsidRDefault="00395382"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622BA55A" w14:textId="77777777" w:rsidR="00395382" w:rsidRPr="006846AF" w:rsidRDefault="00395382"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3F7358FE" w14:textId="77777777" w:rsidR="00395382" w:rsidRPr="006846AF" w:rsidRDefault="00395382"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4729E64F" w14:textId="77777777" w:rsidR="00395382" w:rsidRPr="006846AF" w:rsidRDefault="00395382"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2D753CF7" w14:textId="77777777" w:rsidR="00395382" w:rsidRPr="006846AF" w:rsidRDefault="00395382" w:rsidP="006E3783">
            <w:pPr>
              <w:spacing w:line="360" w:lineRule="auto"/>
              <w:jc w:val="center"/>
              <w:rPr>
                <w:rFonts w:ascii="Calibri" w:eastAsia="Calibri" w:hAnsi="Calibri" w:cs="Times New Roman"/>
                <w:sz w:val="24"/>
                <w:szCs w:val="24"/>
              </w:rPr>
            </w:pPr>
          </w:p>
        </w:tc>
      </w:tr>
      <w:tr w:rsidR="00395382" w:rsidRPr="006846AF" w14:paraId="7991B556" w14:textId="77777777" w:rsidTr="006E3783">
        <w:trPr>
          <w:trHeight w:val="284"/>
          <w:jc w:val="center"/>
        </w:trPr>
        <w:tc>
          <w:tcPr>
            <w:tcW w:w="1957" w:type="dxa"/>
            <w:shd w:val="clear" w:color="auto" w:fill="EEECE1"/>
            <w:vAlign w:val="center"/>
          </w:tcPr>
          <w:p w14:paraId="653DD985" w14:textId="77777777" w:rsidR="00395382" w:rsidRPr="006846AF" w:rsidRDefault="00395382"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10CEB00A" w14:textId="77777777" w:rsidR="00395382" w:rsidRPr="006846AF" w:rsidRDefault="00395382"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6444389C" w14:textId="77777777" w:rsidR="00395382" w:rsidRPr="006846AF" w:rsidRDefault="00395382"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283CB5BB" w14:textId="77777777" w:rsidR="00395382" w:rsidRPr="006846AF" w:rsidRDefault="00395382"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3C14807B" w14:textId="77777777" w:rsidR="00395382" w:rsidRPr="006846AF" w:rsidRDefault="00395382" w:rsidP="006E3783">
            <w:pPr>
              <w:spacing w:line="360" w:lineRule="auto"/>
              <w:jc w:val="center"/>
              <w:rPr>
                <w:rFonts w:ascii="Calibri" w:eastAsia="Calibri" w:hAnsi="Calibri" w:cs="Times New Roman"/>
                <w:sz w:val="24"/>
                <w:szCs w:val="24"/>
              </w:rPr>
            </w:pPr>
          </w:p>
        </w:tc>
      </w:tr>
      <w:tr w:rsidR="00395382" w:rsidRPr="006846AF" w14:paraId="6C1C0487" w14:textId="77777777" w:rsidTr="006E3783">
        <w:trPr>
          <w:trHeight w:val="284"/>
          <w:jc w:val="center"/>
        </w:trPr>
        <w:tc>
          <w:tcPr>
            <w:tcW w:w="1957" w:type="dxa"/>
            <w:shd w:val="clear" w:color="auto" w:fill="EEECE1"/>
            <w:vAlign w:val="center"/>
          </w:tcPr>
          <w:p w14:paraId="65E6AF75" w14:textId="77777777" w:rsidR="00395382" w:rsidRPr="006846AF" w:rsidRDefault="00395382"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5DE60839" w14:textId="77777777" w:rsidR="00395382" w:rsidRPr="006846AF" w:rsidRDefault="00395382"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5CD6620D" w14:textId="77777777" w:rsidR="00395382" w:rsidRPr="006846AF" w:rsidRDefault="00395382"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277C636B" w14:textId="77777777" w:rsidR="00395382" w:rsidRPr="006846AF" w:rsidRDefault="00395382"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69FEB96A" w14:textId="77777777" w:rsidR="00395382" w:rsidRPr="006846AF" w:rsidRDefault="00395382" w:rsidP="006E3783">
            <w:pPr>
              <w:spacing w:line="360" w:lineRule="auto"/>
              <w:jc w:val="center"/>
              <w:rPr>
                <w:rFonts w:ascii="Calibri" w:eastAsia="Calibri" w:hAnsi="Calibri" w:cs="Times New Roman"/>
                <w:sz w:val="24"/>
                <w:szCs w:val="24"/>
              </w:rPr>
            </w:pPr>
          </w:p>
        </w:tc>
      </w:tr>
      <w:tr w:rsidR="00395382" w:rsidRPr="006846AF" w14:paraId="3C7193FF" w14:textId="77777777" w:rsidTr="006E3783">
        <w:trPr>
          <w:trHeight w:val="284"/>
          <w:jc w:val="center"/>
        </w:trPr>
        <w:tc>
          <w:tcPr>
            <w:tcW w:w="1957" w:type="dxa"/>
            <w:shd w:val="clear" w:color="auto" w:fill="EEECE1"/>
            <w:vAlign w:val="center"/>
          </w:tcPr>
          <w:p w14:paraId="09E693E6" w14:textId="77777777" w:rsidR="00395382" w:rsidRPr="006846AF" w:rsidRDefault="00395382"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6DC4A4E9" w14:textId="77777777" w:rsidR="00395382" w:rsidRPr="006846AF" w:rsidRDefault="00395382"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2BF76DFD" w14:textId="77777777" w:rsidR="00395382" w:rsidRPr="006846AF" w:rsidRDefault="00395382"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4E4359C0" w14:textId="77777777" w:rsidR="00395382" w:rsidRPr="006846AF" w:rsidRDefault="00395382"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08D70899" w14:textId="77777777" w:rsidR="00395382" w:rsidRPr="006846AF" w:rsidRDefault="00395382" w:rsidP="006E3783">
            <w:pPr>
              <w:spacing w:line="360" w:lineRule="auto"/>
              <w:jc w:val="center"/>
              <w:rPr>
                <w:rFonts w:ascii="Calibri" w:eastAsia="Calibri" w:hAnsi="Calibri" w:cs="Times New Roman"/>
                <w:sz w:val="24"/>
                <w:szCs w:val="24"/>
              </w:rPr>
            </w:pPr>
          </w:p>
        </w:tc>
      </w:tr>
      <w:tr w:rsidR="00395382" w:rsidRPr="006846AF" w14:paraId="30328177" w14:textId="77777777" w:rsidTr="006E3783">
        <w:trPr>
          <w:trHeight w:val="284"/>
          <w:jc w:val="center"/>
        </w:trPr>
        <w:tc>
          <w:tcPr>
            <w:tcW w:w="1957" w:type="dxa"/>
            <w:shd w:val="clear" w:color="auto" w:fill="EEECE1"/>
            <w:vAlign w:val="center"/>
          </w:tcPr>
          <w:p w14:paraId="6C47833D" w14:textId="77777777" w:rsidR="00395382" w:rsidRPr="006846AF" w:rsidRDefault="00395382"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0E82A0B1" w14:textId="77777777" w:rsidR="00395382" w:rsidRPr="006846AF" w:rsidRDefault="00395382"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445B5E92" w14:textId="77777777" w:rsidR="00395382" w:rsidRPr="006846AF" w:rsidRDefault="00395382"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0047F0B1" w14:textId="77777777" w:rsidR="00395382" w:rsidRPr="006846AF" w:rsidRDefault="00395382"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62E96E1F" w14:textId="77777777" w:rsidR="00395382" w:rsidRPr="006846AF" w:rsidRDefault="00395382" w:rsidP="006E3783">
            <w:pPr>
              <w:spacing w:line="360" w:lineRule="auto"/>
              <w:jc w:val="center"/>
              <w:rPr>
                <w:rFonts w:ascii="Calibri" w:eastAsia="Calibri" w:hAnsi="Calibri" w:cs="Times New Roman"/>
                <w:sz w:val="24"/>
                <w:szCs w:val="24"/>
              </w:rPr>
            </w:pPr>
          </w:p>
        </w:tc>
      </w:tr>
      <w:tr w:rsidR="00395382" w:rsidRPr="006846AF" w14:paraId="0F799F4F" w14:textId="77777777" w:rsidTr="006E3783">
        <w:trPr>
          <w:trHeight w:val="284"/>
          <w:jc w:val="center"/>
        </w:trPr>
        <w:tc>
          <w:tcPr>
            <w:tcW w:w="1957" w:type="dxa"/>
            <w:shd w:val="clear" w:color="auto" w:fill="EEECE1"/>
            <w:vAlign w:val="center"/>
          </w:tcPr>
          <w:p w14:paraId="1C9D912B" w14:textId="77777777" w:rsidR="00395382" w:rsidRPr="006846AF" w:rsidRDefault="00395382"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63D6D76A" w14:textId="77777777" w:rsidR="00395382" w:rsidRPr="006846AF" w:rsidRDefault="00395382"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4412F192" w14:textId="77777777" w:rsidR="00395382" w:rsidRPr="006846AF" w:rsidRDefault="00395382"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25CA55BE" w14:textId="77777777" w:rsidR="00395382" w:rsidRPr="006846AF" w:rsidRDefault="00395382"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5E481C7C" w14:textId="77777777" w:rsidR="00395382" w:rsidRPr="006846AF" w:rsidRDefault="00395382" w:rsidP="006E3783">
            <w:pPr>
              <w:spacing w:line="360" w:lineRule="auto"/>
              <w:jc w:val="center"/>
              <w:rPr>
                <w:rFonts w:ascii="Calibri" w:eastAsia="Calibri" w:hAnsi="Calibri" w:cs="Times New Roman"/>
                <w:sz w:val="24"/>
                <w:szCs w:val="24"/>
              </w:rPr>
            </w:pPr>
          </w:p>
        </w:tc>
      </w:tr>
      <w:tr w:rsidR="00395382" w:rsidRPr="006846AF" w14:paraId="3642E187" w14:textId="77777777" w:rsidTr="006E3783">
        <w:trPr>
          <w:trHeight w:val="284"/>
          <w:jc w:val="center"/>
        </w:trPr>
        <w:tc>
          <w:tcPr>
            <w:tcW w:w="1957" w:type="dxa"/>
            <w:shd w:val="clear" w:color="auto" w:fill="EEECE1"/>
            <w:vAlign w:val="center"/>
          </w:tcPr>
          <w:p w14:paraId="47E16082" w14:textId="77777777" w:rsidR="00395382" w:rsidRPr="006846AF" w:rsidRDefault="00395382"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2C4027A8" w14:textId="77777777" w:rsidR="00395382" w:rsidRPr="006846AF" w:rsidRDefault="00395382"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343E15FF" w14:textId="77777777" w:rsidR="00395382" w:rsidRPr="006846AF" w:rsidRDefault="00395382"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4CDEB9CB" w14:textId="77777777" w:rsidR="00395382" w:rsidRPr="006846AF" w:rsidRDefault="00395382"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178A78A4" w14:textId="77777777" w:rsidR="00395382" w:rsidRPr="006846AF" w:rsidRDefault="00395382" w:rsidP="006E3783">
            <w:pPr>
              <w:spacing w:line="360" w:lineRule="auto"/>
              <w:jc w:val="center"/>
              <w:rPr>
                <w:rFonts w:ascii="Calibri" w:eastAsia="Calibri" w:hAnsi="Calibri" w:cs="Times New Roman"/>
                <w:sz w:val="24"/>
                <w:szCs w:val="24"/>
              </w:rPr>
            </w:pPr>
          </w:p>
        </w:tc>
      </w:tr>
      <w:tr w:rsidR="00395382" w:rsidRPr="006846AF" w14:paraId="3588F5B6" w14:textId="77777777" w:rsidTr="006E3783">
        <w:trPr>
          <w:trHeight w:val="284"/>
          <w:jc w:val="center"/>
        </w:trPr>
        <w:tc>
          <w:tcPr>
            <w:tcW w:w="1957" w:type="dxa"/>
            <w:shd w:val="clear" w:color="auto" w:fill="EEECE1"/>
            <w:vAlign w:val="center"/>
          </w:tcPr>
          <w:p w14:paraId="3ED2C97E" w14:textId="77777777" w:rsidR="00395382" w:rsidRPr="006846AF" w:rsidRDefault="00395382"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3788AB42" w14:textId="77777777" w:rsidR="00395382" w:rsidRPr="006846AF" w:rsidRDefault="00395382"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111EDD91" w14:textId="77777777" w:rsidR="00395382" w:rsidRPr="006846AF" w:rsidRDefault="00395382"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6826CE4D" w14:textId="77777777" w:rsidR="00395382" w:rsidRPr="006846AF" w:rsidRDefault="00395382"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33C55CE1" w14:textId="77777777" w:rsidR="00395382" w:rsidRPr="006846AF" w:rsidRDefault="00395382" w:rsidP="006E3783">
            <w:pPr>
              <w:spacing w:line="360" w:lineRule="auto"/>
              <w:jc w:val="center"/>
              <w:rPr>
                <w:rFonts w:ascii="Calibri" w:eastAsia="Calibri" w:hAnsi="Calibri" w:cs="Times New Roman"/>
                <w:sz w:val="24"/>
                <w:szCs w:val="24"/>
              </w:rPr>
            </w:pPr>
          </w:p>
        </w:tc>
      </w:tr>
      <w:tr w:rsidR="00395382" w:rsidRPr="006846AF" w14:paraId="66A2FB38" w14:textId="77777777" w:rsidTr="006E3783">
        <w:trPr>
          <w:trHeight w:val="284"/>
          <w:jc w:val="center"/>
        </w:trPr>
        <w:tc>
          <w:tcPr>
            <w:tcW w:w="1957" w:type="dxa"/>
            <w:shd w:val="clear" w:color="auto" w:fill="EEECE1"/>
            <w:vAlign w:val="center"/>
          </w:tcPr>
          <w:p w14:paraId="62471604" w14:textId="77777777" w:rsidR="00395382" w:rsidRPr="006846AF" w:rsidRDefault="00395382"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5C247B8E" w14:textId="77777777" w:rsidR="00395382" w:rsidRPr="006846AF" w:rsidRDefault="00395382"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7EA4EA32" w14:textId="77777777" w:rsidR="00395382" w:rsidRPr="006846AF" w:rsidRDefault="00395382"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17B98AC9" w14:textId="77777777" w:rsidR="00395382" w:rsidRPr="006846AF" w:rsidRDefault="00395382"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440DF5FE" w14:textId="77777777" w:rsidR="00395382" w:rsidRPr="006846AF" w:rsidRDefault="00395382" w:rsidP="006E3783">
            <w:pPr>
              <w:spacing w:line="360" w:lineRule="auto"/>
              <w:jc w:val="center"/>
              <w:rPr>
                <w:rFonts w:ascii="Calibri" w:eastAsia="Calibri" w:hAnsi="Calibri" w:cs="Times New Roman"/>
                <w:sz w:val="24"/>
                <w:szCs w:val="24"/>
              </w:rPr>
            </w:pPr>
          </w:p>
        </w:tc>
      </w:tr>
      <w:tr w:rsidR="00395382" w:rsidRPr="006846AF" w14:paraId="3141EF49" w14:textId="77777777" w:rsidTr="006E3783">
        <w:trPr>
          <w:trHeight w:val="284"/>
          <w:jc w:val="center"/>
        </w:trPr>
        <w:tc>
          <w:tcPr>
            <w:tcW w:w="1957" w:type="dxa"/>
            <w:shd w:val="clear" w:color="auto" w:fill="EEECE1"/>
            <w:vAlign w:val="center"/>
          </w:tcPr>
          <w:p w14:paraId="158C8D68" w14:textId="77777777" w:rsidR="00395382" w:rsidRPr="006846AF" w:rsidRDefault="00395382"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4C197E23" w14:textId="77777777" w:rsidR="00395382" w:rsidRPr="006846AF" w:rsidRDefault="00395382"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0908D6C4" w14:textId="77777777" w:rsidR="00395382" w:rsidRPr="006846AF" w:rsidRDefault="00395382"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3323CCB5" w14:textId="77777777" w:rsidR="00395382" w:rsidRPr="006846AF" w:rsidRDefault="00395382"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7F711BBC" w14:textId="77777777" w:rsidR="00395382" w:rsidRPr="006846AF" w:rsidRDefault="00395382" w:rsidP="006E3783">
            <w:pPr>
              <w:spacing w:line="360" w:lineRule="auto"/>
              <w:jc w:val="center"/>
              <w:rPr>
                <w:rFonts w:ascii="Calibri" w:eastAsia="Calibri" w:hAnsi="Calibri" w:cs="Times New Roman"/>
                <w:sz w:val="24"/>
                <w:szCs w:val="24"/>
              </w:rPr>
            </w:pPr>
          </w:p>
        </w:tc>
      </w:tr>
      <w:tr w:rsidR="00395382" w:rsidRPr="006846AF" w14:paraId="62E63E91" w14:textId="77777777" w:rsidTr="006E3783">
        <w:trPr>
          <w:trHeight w:val="284"/>
          <w:jc w:val="center"/>
        </w:trPr>
        <w:tc>
          <w:tcPr>
            <w:tcW w:w="1957" w:type="dxa"/>
            <w:shd w:val="clear" w:color="auto" w:fill="EEECE1"/>
            <w:vAlign w:val="center"/>
          </w:tcPr>
          <w:p w14:paraId="4985A440" w14:textId="77777777" w:rsidR="00395382" w:rsidRPr="006846AF" w:rsidRDefault="00395382"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26FB1833" w14:textId="77777777" w:rsidR="00395382" w:rsidRPr="006846AF" w:rsidRDefault="00395382"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09DC140E" w14:textId="77777777" w:rsidR="00395382" w:rsidRPr="006846AF" w:rsidRDefault="00395382"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5AFA010D" w14:textId="77777777" w:rsidR="00395382" w:rsidRPr="006846AF" w:rsidRDefault="00395382"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440730C1" w14:textId="77777777" w:rsidR="00395382" w:rsidRPr="006846AF" w:rsidRDefault="00395382" w:rsidP="006E3783">
            <w:pPr>
              <w:spacing w:line="360" w:lineRule="auto"/>
              <w:jc w:val="center"/>
              <w:rPr>
                <w:rFonts w:ascii="Calibri" w:eastAsia="Calibri" w:hAnsi="Calibri" w:cs="Times New Roman"/>
                <w:sz w:val="24"/>
                <w:szCs w:val="24"/>
              </w:rPr>
            </w:pPr>
          </w:p>
        </w:tc>
      </w:tr>
      <w:tr w:rsidR="00395382" w:rsidRPr="006846AF" w14:paraId="23F403FC" w14:textId="77777777" w:rsidTr="006E3783">
        <w:trPr>
          <w:trHeight w:val="284"/>
          <w:jc w:val="center"/>
        </w:trPr>
        <w:tc>
          <w:tcPr>
            <w:tcW w:w="1957" w:type="dxa"/>
            <w:shd w:val="clear" w:color="auto" w:fill="EEECE1"/>
            <w:vAlign w:val="center"/>
          </w:tcPr>
          <w:p w14:paraId="35FB3471" w14:textId="77777777" w:rsidR="00395382" w:rsidRPr="006846AF" w:rsidRDefault="00395382"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01179EE2" w14:textId="77777777" w:rsidR="00395382" w:rsidRPr="006846AF" w:rsidRDefault="00395382"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0236F0B0" w14:textId="77777777" w:rsidR="00395382" w:rsidRPr="006846AF" w:rsidRDefault="00395382"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10BC4657" w14:textId="77777777" w:rsidR="00395382" w:rsidRPr="006846AF" w:rsidRDefault="00395382"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21E331A3" w14:textId="77777777" w:rsidR="00395382" w:rsidRPr="006846AF" w:rsidRDefault="00395382" w:rsidP="006E3783">
            <w:pPr>
              <w:spacing w:line="360" w:lineRule="auto"/>
              <w:jc w:val="center"/>
              <w:rPr>
                <w:rFonts w:ascii="Calibri" w:eastAsia="Calibri" w:hAnsi="Calibri" w:cs="Times New Roman"/>
                <w:sz w:val="24"/>
                <w:szCs w:val="24"/>
              </w:rPr>
            </w:pPr>
          </w:p>
        </w:tc>
      </w:tr>
      <w:tr w:rsidR="00395382" w:rsidRPr="006846AF" w14:paraId="32FD84BC" w14:textId="77777777" w:rsidTr="006E3783">
        <w:trPr>
          <w:trHeight w:val="284"/>
          <w:jc w:val="center"/>
        </w:trPr>
        <w:tc>
          <w:tcPr>
            <w:tcW w:w="1957" w:type="dxa"/>
            <w:shd w:val="clear" w:color="auto" w:fill="EEECE1"/>
            <w:vAlign w:val="center"/>
          </w:tcPr>
          <w:p w14:paraId="63499A7F" w14:textId="77777777" w:rsidR="00395382" w:rsidRPr="006846AF" w:rsidRDefault="00395382"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19B8E852" w14:textId="77777777" w:rsidR="00395382" w:rsidRPr="006846AF" w:rsidRDefault="00395382"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65B55C6A" w14:textId="77777777" w:rsidR="00395382" w:rsidRPr="006846AF" w:rsidRDefault="00395382"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79A74B69" w14:textId="77777777" w:rsidR="00395382" w:rsidRPr="006846AF" w:rsidRDefault="00395382"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2204F37B" w14:textId="77777777" w:rsidR="00395382" w:rsidRPr="006846AF" w:rsidRDefault="00395382" w:rsidP="006E3783">
            <w:pPr>
              <w:spacing w:line="360" w:lineRule="auto"/>
              <w:jc w:val="center"/>
              <w:rPr>
                <w:rFonts w:ascii="Calibri" w:eastAsia="Calibri" w:hAnsi="Calibri" w:cs="Times New Roman"/>
                <w:sz w:val="24"/>
                <w:szCs w:val="24"/>
              </w:rPr>
            </w:pPr>
          </w:p>
        </w:tc>
      </w:tr>
      <w:tr w:rsidR="00395382" w:rsidRPr="006846AF" w14:paraId="4824D617" w14:textId="77777777" w:rsidTr="006E3783">
        <w:trPr>
          <w:trHeight w:val="284"/>
          <w:jc w:val="center"/>
        </w:trPr>
        <w:tc>
          <w:tcPr>
            <w:tcW w:w="1957" w:type="dxa"/>
            <w:shd w:val="clear" w:color="auto" w:fill="EEECE1"/>
            <w:vAlign w:val="center"/>
          </w:tcPr>
          <w:p w14:paraId="42D9EBF9" w14:textId="77777777" w:rsidR="00395382" w:rsidRPr="006846AF" w:rsidRDefault="00395382"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3D3E9AD4" w14:textId="77777777" w:rsidR="00395382" w:rsidRPr="006846AF" w:rsidRDefault="00395382"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25C69C05" w14:textId="77777777" w:rsidR="00395382" w:rsidRPr="006846AF" w:rsidRDefault="00395382"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4F5C3FF6" w14:textId="77777777" w:rsidR="00395382" w:rsidRPr="006846AF" w:rsidRDefault="00395382"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210E9989" w14:textId="77777777" w:rsidR="00395382" w:rsidRPr="006846AF" w:rsidRDefault="00395382" w:rsidP="006E3783">
            <w:pPr>
              <w:spacing w:line="360" w:lineRule="auto"/>
              <w:jc w:val="center"/>
              <w:rPr>
                <w:rFonts w:ascii="Calibri" w:eastAsia="Calibri" w:hAnsi="Calibri" w:cs="Times New Roman"/>
                <w:sz w:val="24"/>
                <w:szCs w:val="24"/>
              </w:rPr>
            </w:pPr>
          </w:p>
        </w:tc>
      </w:tr>
      <w:tr w:rsidR="00395382" w:rsidRPr="006846AF" w14:paraId="05AC1A73" w14:textId="77777777" w:rsidTr="006E3783">
        <w:trPr>
          <w:trHeight w:val="284"/>
          <w:jc w:val="center"/>
        </w:trPr>
        <w:tc>
          <w:tcPr>
            <w:tcW w:w="1957" w:type="dxa"/>
            <w:shd w:val="clear" w:color="auto" w:fill="EEECE1"/>
            <w:vAlign w:val="center"/>
          </w:tcPr>
          <w:p w14:paraId="48360879" w14:textId="77777777" w:rsidR="00395382" w:rsidRPr="006846AF" w:rsidRDefault="00395382"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5BEFD4CF" w14:textId="77777777" w:rsidR="00395382" w:rsidRPr="006846AF" w:rsidRDefault="00395382"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1AC3F4A6" w14:textId="77777777" w:rsidR="00395382" w:rsidRPr="006846AF" w:rsidRDefault="00395382"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6A8D49E9" w14:textId="77777777" w:rsidR="00395382" w:rsidRPr="006846AF" w:rsidRDefault="00395382"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49596608" w14:textId="77777777" w:rsidR="00395382" w:rsidRPr="006846AF" w:rsidRDefault="00395382" w:rsidP="006E3783">
            <w:pPr>
              <w:spacing w:line="360" w:lineRule="auto"/>
              <w:jc w:val="center"/>
              <w:rPr>
                <w:rFonts w:ascii="Calibri" w:eastAsia="Calibri" w:hAnsi="Calibri" w:cs="Times New Roman"/>
                <w:sz w:val="24"/>
                <w:szCs w:val="24"/>
              </w:rPr>
            </w:pPr>
          </w:p>
        </w:tc>
      </w:tr>
      <w:tr w:rsidR="00395382" w:rsidRPr="006846AF" w14:paraId="3C44D448" w14:textId="77777777" w:rsidTr="006E3783">
        <w:trPr>
          <w:trHeight w:val="284"/>
          <w:jc w:val="center"/>
        </w:trPr>
        <w:tc>
          <w:tcPr>
            <w:tcW w:w="1957" w:type="dxa"/>
            <w:shd w:val="clear" w:color="auto" w:fill="EEECE1"/>
            <w:vAlign w:val="center"/>
          </w:tcPr>
          <w:p w14:paraId="367F6394" w14:textId="77777777" w:rsidR="00395382" w:rsidRPr="006846AF" w:rsidRDefault="00395382"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501BE846" w14:textId="77777777" w:rsidR="00395382" w:rsidRPr="006846AF" w:rsidRDefault="00395382"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59AAB885" w14:textId="77777777" w:rsidR="00395382" w:rsidRPr="006846AF" w:rsidRDefault="00395382"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0575A029" w14:textId="77777777" w:rsidR="00395382" w:rsidRPr="006846AF" w:rsidRDefault="00395382"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0C8DF035" w14:textId="77777777" w:rsidR="00395382" w:rsidRPr="006846AF" w:rsidRDefault="00395382" w:rsidP="006E3783">
            <w:pPr>
              <w:spacing w:line="360" w:lineRule="auto"/>
              <w:jc w:val="center"/>
              <w:rPr>
                <w:rFonts w:ascii="Calibri" w:eastAsia="Calibri" w:hAnsi="Calibri" w:cs="Times New Roman"/>
                <w:sz w:val="24"/>
                <w:szCs w:val="24"/>
              </w:rPr>
            </w:pPr>
          </w:p>
        </w:tc>
      </w:tr>
      <w:tr w:rsidR="00395382" w:rsidRPr="006846AF" w14:paraId="220E3D95" w14:textId="77777777" w:rsidTr="006E3783">
        <w:trPr>
          <w:trHeight w:val="284"/>
          <w:jc w:val="center"/>
        </w:trPr>
        <w:tc>
          <w:tcPr>
            <w:tcW w:w="1957" w:type="dxa"/>
            <w:shd w:val="clear" w:color="auto" w:fill="EEECE1"/>
            <w:vAlign w:val="center"/>
          </w:tcPr>
          <w:p w14:paraId="37909C62" w14:textId="77777777" w:rsidR="00395382" w:rsidRPr="006846AF" w:rsidRDefault="00395382"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41CC275B" w14:textId="77777777" w:rsidR="00395382" w:rsidRPr="006846AF" w:rsidRDefault="00395382"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500E9A09" w14:textId="77777777" w:rsidR="00395382" w:rsidRPr="006846AF" w:rsidRDefault="00395382"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5B382C27" w14:textId="77777777" w:rsidR="00395382" w:rsidRPr="006846AF" w:rsidRDefault="00395382"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1502A8B1" w14:textId="77777777" w:rsidR="00395382" w:rsidRPr="006846AF" w:rsidRDefault="00395382" w:rsidP="006E3783">
            <w:pPr>
              <w:spacing w:line="360" w:lineRule="auto"/>
              <w:jc w:val="center"/>
              <w:rPr>
                <w:rFonts w:ascii="Calibri" w:eastAsia="Calibri" w:hAnsi="Calibri" w:cs="Times New Roman"/>
                <w:sz w:val="24"/>
                <w:szCs w:val="24"/>
              </w:rPr>
            </w:pPr>
          </w:p>
        </w:tc>
      </w:tr>
      <w:tr w:rsidR="00395382" w:rsidRPr="006846AF" w14:paraId="6884FBF9" w14:textId="77777777" w:rsidTr="006E3783">
        <w:trPr>
          <w:trHeight w:val="284"/>
          <w:jc w:val="center"/>
        </w:trPr>
        <w:tc>
          <w:tcPr>
            <w:tcW w:w="1957" w:type="dxa"/>
            <w:shd w:val="clear" w:color="auto" w:fill="EEECE1"/>
            <w:vAlign w:val="center"/>
          </w:tcPr>
          <w:p w14:paraId="175D4836" w14:textId="77777777" w:rsidR="00395382" w:rsidRPr="006846AF" w:rsidRDefault="00395382"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70A7F33D" w14:textId="77777777" w:rsidR="00395382" w:rsidRPr="006846AF" w:rsidRDefault="00395382"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762B7121" w14:textId="77777777" w:rsidR="00395382" w:rsidRPr="006846AF" w:rsidRDefault="00395382"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7B9FF67F" w14:textId="77777777" w:rsidR="00395382" w:rsidRPr="006846AF" w:rsidRDefault="00395382"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42C05B8D" w14:textId="77777777" w:rsidR="00395382" w:rsidRPr="006846AF" w:rsidRDefault="00395382" w:rsidP="006E3783">
            <w:pPr>
              <w:spacing w:line="360" w:lineRule="auto"/>
              <w:jc w:val="center"/>
              <w:rPr>
                <w:rFonts w:ascii="Calibri" w:eastAsia="Calibri" w:hAnsi="Calibri" w:cs="Times New Roman"/>
                <w:sz w:val="24"/>
                <w:szCs w:val="24"/>
              </w:rPr>
            </w:pPr>
          </w:p>
        </w:tc>
      </w:tr>
      <w:tr w:rsidR="00395382" w:rsidRPr="006846AF" w14:paraId="1013C6A5" w14:textId="77777777" w:rsidTr="006E3783">
        <w:trPr>
          <w:trHeight w:val="284"/>
          <w:jc w:val="center"/>
        </w:trPr>
        <w:tc>
          <w:tcPr>
            <w:tcW w:w="1957" w:type="dxa"/>
            <w:shd w:val="clear" w:color="auto" w:fill="EEECE1"/>
            <w:vAlign w:val="center"/>
          </w:tcPr>
          <w:p w14:paraId="50C371CC" w14:textId="77777777" w:rsidR="00395382" w:rsidRPr="006846AF" w:rsidRDefault="00395382"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74F17FFD" w14:textId="77777777" w:rsidR="00395382" w:rsidRPr="006846AF" w:rsidRDefault="00395382"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6FC807CA" w14:textId="77777777" w:rsidR="00395382" w:rsidRPr="006846AF" w:rsidRDefault="00395382"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67DFCC63" w14:textId="77777777" w:rsidR="00395382" w:rsidRPr="006846AF" w:rsidRDefault="00395382"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0FB0E37C" w14:textId="77777777" w:rsidR="00395382" w:rsidRPr="006846AF" w:rsidRDefault="00395382" w:rsidP="006E3783">
            <w:pPr>
              <w:spacing w:line="360" w:lineRule="auto"/>
              <w:jc w:val="center"/>
              <w:rPr>
                <w:rFonts w:ascii="Calibri" w:eastAsia="Calibri" w:hAnsi="Calibri" w:cs="Times New Roman"/>
                <w:sz w:val="24"/>
                <w:szCs w:val="24"/>
              </w:rPr>
            </w:pPr>
          </w:p>
        </w:tc>
      </w:tr>
      <w:tr w:rsidR="00395382" w:rsidRPr="006846AF" w14:paraId="2CF834D8" w14:textId="77777777" w:rsidTr="006E3783">
        <w:trPr>
          <w:trHeight w:val="284"/>
          <w:jc w:val="center"/>
        </w:trPr>
        <w:tc>
          <w:tcPr>
            <w:tcW w:w="1957" w:type="dxa"/>
            <w:shd w:val="clear" w:color="auto" w:fill="EEECE1"/>
            <w:vAlign w:val="center"/>
          </w:tcPr>
          <w:p w14:paraId="61B85D10" w14:textId="77777777" w:rsidR="00395382" w:rsidRPr="006846AF" w:rsidRDefault="00395382"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78D726B2" w14:textId="77777777" w:rsidR="00395382" w:rsidRPr="006846AF" w:rsidRDefault="00395382"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70F46C7A" w14:textId="77777777" w:rsidR="00395382" w:rsidRPr="006846AF" w:rsidRDefault="00395382"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6BF28139" w14:textId="77777777" w:rsidR="00395382" w:rsidRPr="006846AF" w:rsidRDefault="00395382"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5154601E" w14:textId="77777777" w:rsidR="00395382" w:rsidRPr="006846AF" w:rsidRDefault="00395382" w:rsidP="006E3783">
            <w:pPr>
              <w:spacing w:line="360" w:lineRule="auto"/>
              <w:jc w:val="center"/>
              <w:rPr>
                <w:rFonts w:ascii="Calibri" w:eastAsia="Calibri" w:hAnsi="Calibri" w:cs="Times New Roman"/>
                <w:sz w:val="24"/>
                <w:szCs w:val="24"/>
              </w:rPr>
            </w:pPr>
          </w:p>
        </w:tc>
      </w:tr>
      <w:tr w:rsidR="00395382" w:rsidRPr="006846AF" w14:paraId="54241AAB" w14:textId="77777777" w:rsidTr="006E3783">
        <w:trPr>
          <w:trHeight w:val="284"/>
          <w:jc w:val="center"/>
        </w:trPr>
        <w:tc>
          <w:tcPr>
            <w:tcW w:w="1957" w:type="dxa"/>
            <w:shd w:val="clear" w:color="auto" w:fill="EEECE1"/>
            <w:vAlign w:val="center"/>
          </w:tcPr>
          <w:p w14:paraId="4910030F" w14:textId="77777777" w:rsidR="00395382" w:rsidRPr="006846AF" w:rsidRDefault="00395382"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06521FF5" w14:textId="77777777" w:rsidR="00395382" w:rsidRPr="006846AF" w:rsidRDefault="00395382"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17A0B4C0" w14:textId="77777777" w:rsidR="00395382" w:rsidRPr="006846AF" w:rsidRDefault="00395382"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0B42ECD0" w14:textId="77777777" w:rsidR="00395382" w:rsidRPr="006846AF" w:rsidRDefault="00395382"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2183B0D8" w14:textId="77777777" w:rsidR="00395382" w:rsidRPr="006846AF" w:rsidRDefault="00395382" w:rsidP="006E3783">
            <w:pPr>
              <w:spacing w:line="360" w:lineRule="auto"/>
              <w:jc w:val="center"/>
              <w:rPr>
                <w:rFonts w:ascii="Calibri" w:eastAsia="Calibri" w:hAnsi="Calibri" w:cs="Times New Roman"/>
                <w:sz w:val="24"/>
                <w:szCs w:val="24"/>
              </w:rPr>
            </w:pPr>
          </w:p>
        </w:tc>
      </w:tr>
      <w:tr w:rsidR="00395382" w:rsidRPr="006846AF" w14:paraId="28658BDA" w14:textId="77777777" w:rsidTr="006E3783">
        <w:trPr>
          <w:trHeight w:val="284"/>
          <w:jc w:val="center"/>
        </w:trPr>
        <w:tc>
          <w:tcPr>
            <w:tcW w:w="1957" w:type="dxa"/>
            <w:shd w:val="clear" w:color="auto" w:fill="EEECE1"/>
            <w:vAlign w:val="center"/>
          </w:tcPr>
          <w:p w14:paraId="082007E9" w14:textId="77777777" w:rsidR="00395382" w:rsidRPr="006846AF" w:rsidRDefault="00395382"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4FDC3DCD" w14:textId="77777777" w:rsidR="00395382" w:rsidRPr="006846AF" w:rsidRDefault="00395382"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4F3BB83D" w14:textId="77777777" w:rsidR="00395382" w:rsidRPr="006846AF" w:rsidRDefault="00395382"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4117E309" w14:textId="77777777" w:rsidR="00395382" w:rsidRPr="006846AF" w:rsidRDefault="00395382"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4C6DB92B" w14:textId="77777777" w:rsidR="00395382" w:rsidRPr="006846AF" w:rsidRDefault="00395382" w:rsidP="006E3783">
            <w:pPr>
              <w:spacing w:line="360" w:lineRule="auto"/>
              <w:jc w:val="center"/>
              <w:rPr>
                <w:rFonts w:ascii="Calibri" w:eastAsia="Calibri" w:hAnsi="Calibri" w:cs="Times New Roman"/>
                <w:sz w:val="24"/>
                <w:szCs w:val="24"/>
              </w:rPr>
            </w:pPr>
          </w:p>
        </w:tc>
      </w:tr>
      <w:tr w:rsidR="00395382" w:rsidRPr="006846AF" w14:paraId="6FBC8B3E" w14:textId="77777777" w:rsidTr="006E3783">
        <w:trPr>
          <w:trHeight w:val="284"/>
          <w:jc w:val="center"/>
        </w:trPr>
        <w:tc>
          <w:tcPr>
            <w:tcW w:w="1957" w:type="dxa"/>
            <w:shd w:val="clear" w:color="auto" w:fill="EEECE1"/>
            <w:vAlign w:val="center"/>
          </w:tcPr>
          <w:p w14:paraId="5AB2ECE1" w14:textId="77777777" w:rsidR="00395382" w:rsidRPr="006846AF" w:rsidRDefault="00395382"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1D3666E8" w14:textId="77777777" w:rsidR="00395382" w:rsidRPr="006846AF" w:rsidRDefault="00395382"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4B168CBA" w14:textId="77777777" w:rsidR="00395382" w:rsidRPr="006846AF" w:rsidRDefault="00395382"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3B21891F" w14:textId="77777777" w:rsidR="00395382" w:rsidRPr="006846AF" w:rsidRDefault="00395382"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10964407" w14:textId="77777777" w:rsidR="00395382" w:rsidRPr="006846AF" w:rsidRDefault="00395382" w:rsidP="006E3783">
            <w:pPr>
              <w:spacing w:line="360" w:lineRule="auto"/>
              <w:jc w:val="center"/>
              <w:rPr>
                <w:rFonts w:ascii="Calibri" w:eastAsia="Calibri" w:hAnsi="Calibri" w:cs="Times New Roman"/>
                <w:sz w:val="24"/>
                <w:szCs w:val="24"/>
              </w:rPr>
            </w:pPr>
          </w:p>
        </w:tc>
      </w:tr>
      <w:tr w:rsidR="00395382" w:rsidRPr="006846AF" w14:paraId="01381C9F" w14:textId="77777777" w:rsidTr="006E3783">
        <w:trPr>
          <w:trHeight w:val="284"/>
          <w:jc w:val="center"/>
        </w:trPr>
        <w:tc>
          <w:tcPr>
            <w:tcW w:w="1957" w:type="dxa"/>
            <w:shd w:val="clear" w:color="auto" w:fill="EEECE1"/>
            <w:vAlign w:val="center"/>
          </w:tcPr>
          <w:p w14:paraId="2F36CD66" w14:textId="77777777" w:rsidR="00395382" w:rsidRPr="006846AF" w:rsidRDefault="00395382"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64728FE7" w14:textId="77777777" w:rsidR="00395382" w:rsidRPr="006846AF" w:rsidRDefault="00395382"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1A07868F" w14:textId="77777777" w:rsidR="00395382" w:rsidRPr="006846AF" w:rsidRDefault="00395382"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2DC1D62C" w14:textId="77777777" w:rsidR="00395382" w:rsidRPr="006846AF" w:rsidRDefault="00395382"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00420EA2" w14:textId="77777777" w:rsidR="00395382" w:rsidRPr="006846AF" w:rsidRDefault="00395382" w:rsidP="006E3783">
            <w:pPr>
              <w:spacing w:line="360" w:lineRule="auto"/>
              <w:jc w:val="center"/>
              <w:rPr>
                <w:rFonts w:ascii="Calibri" w:eastAsia="Calibri" w:hAnsi="Calibri" w:cs="Times New Roman"/>
                <w:sz w:val="24"/>
                <w:szCs w:val="24"/>
              </w:rPr>
            </w:pPr>
          </w:p>
        </w:tc>
      </w:tr>
      <w:tr w:rsidR="00395382" w:rsidRPr="006846AF" w14:paraId="55F0AA5B" w14:textId="77777777" w:rsidTr="006E3783">
        <w:trPr>
          <w:trHeight w:val="284"/>
          <w:jc w:val="center"/>
        </w:trPr>
        <w:tc>
          <w:tcPr>
            <w:tcW w:w="1957" w:type="dxa"/>
            <w:shd w:val="clear" w:color="auto" w:fill="EEECE1"/>
            <w:vAlign w:val="center"/>
          </w:tcPr>
          <w:p w14:paraId="60AEA2FA" w14:textId="77777777" w:rsidR="00395382" w:rsidRPr="006846AF" w:rsidRDefault="00395382" w:rsidP="006E3783">
            <w:pPr>
              <w:spacing w:line="360" w:lineRule="auto"/>
              <w:jc w:val="center"/>
              <w:rPr>
                <w:rFonts w:ascii="Calibri" w:eastAsia="Calibri" w:hAnsi="Calibri" w:cs="Times New Roman"/>
                <w:sz w:val="24"/>
                <w:szCs w:val="24"/>
              </w:rPr>
            </w:pPr>
          </w:p>
        </w:tc>
        <w:tc>
          <w:tcPr>
            <w:tcW w:w="1157" w:type="dxa"/>
            <w:shd w:val="clear" w:color="auto" w:fill="EEECE1"/>
            <w:vAlign w:val="center"/>
          </w:tcPr>
          <w:p w14:paraId="26AF4745" w14:textId="77777777" w:rsidR="00395382" w:rsidRPr="006846AF" w:rsidRDefault="00395382" w:rsidP="006E3783">
            <w:pPr>
              <w:spacing w:line="360" w:lineRule="auto"/>
              <w:jc w:val="center"/>
              <w:rPr>
                <w:rFonts w:ascii="Calibri" w:eastAsia="Calibri" w:hAnsi="Calibri" w:cs="Times New Roman"/>
                <w:sz w:val="24"/>
                <w:szCs w:val="24"/>
              </w:rPr>
            </w:pPr>
          </w:p>
        </w:tc>
        <w:tc>
          <w:tcPr>
            <w:tcW w:w="1984" w:type="dxa"/>
            <w:shd w:val="clear" w:color="auto" w:fill="EEECE1"/>
            <w:vAlign w:val="center"/>
          </w:tcPr>
          <w:p w14:paraId="2D4DF730" w14:textId="77777777" w:rsidR="00395382" w:rsidRPr="006846AF" w:rsidRDefault="00395382" w:rsidP="006E3783">
            <w:pPr>
              <w:spacing w:line="360" w:lineRule="auto"/>
              <w:jc w:val="center"/>
              <w:rPr>
                <w:rFonts w:ascii="Calibri" w:eastAsia="Calibri" w:hAnsi="Calibri" w:cs="Times New Roman"/>
                <w:sz w:val="24"/>
                <w:szCs w:val="24"/>
              </w:rPr>
            </w:pPr>
          </w:p>
        </w:tc>
        <w:tc>
          <w:tcPr>
            <w:tcW w:w="1962" w:type="dxa"/>
            <w:shd w:val="clear" w:color="auto" w:fill="EEECE1"/>
            <w:vAlign w:val="center"/>
          </w:tcPr>
          <w:p w14:paraId="2310AD1A" w14:textId="77777777" w:rsidR="00395382" w:rsidRPr="006846AF" w:rsidRDefault="00395382" w:rsidP="006E3783">
            <w:pPr>
              <w:spacing w:line="360" w:lineRule="auto"/>
              <w:jc w:val="center"/>
              <w:rPr>
                <w:rFonts w:ascii="Calibri" w:eastAsia="Calibri" w:hAnsi="Calibri" w:cs="Times New Roman"/>
                <w:sz w:val="24"/>
                <w:szCs w:val="24"/>
              </w:rPr>
            </w:pPr>
          </w:p>
        </w:tc>
        <w:tc>
          <w:tcPr>
            <w:tcW w:w="1866" w:type="dxa"/>
            <w:shd w:val="clear" w:color="auto" w:fill="EEECE1"/>
            <w:vAlign w:val="center"/>
          </w:tcPr>
          <w:p w14:paraId="51CD8EEB" w14:textId="77777777" w:rsidR="00395382" w:rsidRPr="006846AF" w:rsidRDefault="00395382" w:rsidP="006E3783">
            <w:pPr>
              <w:spacing w:line="360" w:lineRule="auto"/>
              <w:jc w:val="center"/>
              <w:rPr>
                <w:rFonts w:ascii="Calibri" w:eastAsia="Calibri" w:hAnsi="Calibri" w:cs="Times New Roman"/>
                <w:sz w:val="24"/>
                <w:szCs w:val="24"/>
              </w:rPr>
            </w:pPr>
          </w:p>
        </w:tc>
      </w:tr>
      <w:tr w:rsidR="00EF559A" w:rsidRPr="006846AF" w14:paraId="7F2C3FD3" w14:textId="77777777" w:rsidTr="006C5241">
        <w:trPr>
          <w:trHeight w:val="284"/>
          <w:jc w:val="center"/>
        </w:trPr>
        <w:tc>
          <w:tcPr>
            <w:tcW w:w="1957" w:type="dxa"/>
            <w:shd w:val="clear" w:color="auto" w:fill="EEECE1"/>
            <w:vAlign w:val="center"/>
          </w:tcPr>
          <w:p w14:paraId="172741D2" w14:textId="77777777" w:rsidR="00EF559A" w:rsidRPr="006846AF" w:rsidRDefault="00EF559A" w:rsidP="006C5241">
            <w:pPr>
              <w:spacing w:line="360" w:lineRule="auto"/>
              <w:jc w:val="center"/>
              <w:rPr>
                <w:rFonts w:ascii="Calibri" w:eastAsia="Calibri" w:hAnsi="Calibri" w:cs="Times New Roman"/>
                <w:sz w:val="24"/>
                <w:szCs w:val="24"/>
              </w:rPr>
            </w:pPr>
          </w:p>
        </w:tc>
        <w:tc>
          <w:tcPr>
            <w:tcW w:w="1157" w:type="dxa"/>
            <w:shd w:val="clear" w:color="auto" w:fill="EEECE1"/>
            <w:vAlign w:val="center"/>
          </w:tcPr>
          <w:p w14:paraId="5814D0B5" w14:textId="77777777" w:rsidR="00EF559A" w:rsidRPr="006846AF" w:rsidRDefault="00EF559A" w:rsidP="006C5241">
            <w:pPr>
              <w:spacing w:line="360" w:lineRule="auto"/>
              <w:jc w:val="center"/>
              <w:rPr>
                <w:rFonts w:ascii="Calibri" w:eastAsia="Calibri" w:hAnsi="Calibri" w:cs="Times New Roman"/>
                <w:sz w:val="24"/>
                <w:szCs w:val="24"/>
              </w:rPr>
            </w:pPr>
          </w:p>
        </w:tc>
        <w:tc>
          <w:tcPr>
            <w:tcW w:w="1984" w:type="dxa"/>
            <w:shd w:val="clear" w:color="auto" w:fill="EEECE1"/>
            <w:vAlign w:val="center"/>
          </w:tcPr>
          <w:p w14:paraId="31978B2B" w14:textId="77777777" w:rsidR="00EF559A" w:rsidRPr="006846AF" w:rsidRDefault="00EF559A" w:rsidP="006C5241">
            <w:pPr>
              <w:spacing w:line="360" w:lineRule="auto"/>
              <w:jc w:val="center"/>
              <w:rPr>
                <w:rFonts w:ascii="Calibri" w:eastAsia="Calibri" w:hAnsi="Calibri" w:cs="Times New Roman"/>
                <w:sz w:val="24"/>
                <w:szCs w:val="24"/>
              </w:rPr>
            </w:pPr>
          </w:p>
        </w:tc>
        <w:tc>
          <w:tcPr>
            <w:tcW w:w="1962" w:type="dxa"/>
            <w:shd w:val="clear" w:color="auto" w:fill="EEECE1"/>
            <w:vAlign w:val="center"/>
          </w:tcPr>
          <w:p w14:paraId="1DC2BB2D" w14:textId="77777777" w:rsidR="00EF559A" w:rsidRPr="006846AF" w:rsidRDefault="00EF559A" w:rsidP="006C5241">
            <w:pPr>
              <w:spacing w:line="360" w:lineRule="auto"/>
              <w:jc w:val="center"/>
              <w:rPr>
                <w:rFonts w:ascii="Calibri" w:eastAsia="Calibri" w:hAnsi="Calibri" w:cs="Times New Roman"/>
                <w:sz w:val="24"/>
                <w:szCs w:val="24"/>
              </w:rPr>
            </w:pPr>
          </w:p>
        </w:tc>
        <w:tc>
          <w:tcPr>
            <w:tcW w:w="1866" w:type="dxa"/>
            <w:shd w:val="clear" w:color="auto" w:fill="EEECE1"/>
            <w:vAlign w:val="center"/>
          </w:tcPr>
          <w:p w14:paraId="52937CEC" w14:textId="77777777" w:rsidR="00EF559A" w:rsidRPr="006846AF" w:rsidRDefault="00EF559A" w:rsidP="006C5241">
            <w:pPr>
              <w:spacing w:line="360" w:lineRule="auto"/>
              <w:jc w:val="center"/>
              <w:rPr>
                <w:rFonts w:ascii="Calibri" w:eastAsia="Calibri" w:hAnsi="Calibri" w:cs="Times New Roman"/>
                <w:sz w:val="24"/>
                <w:szCs w:val="24"/>
              </w:rPr>
            </w:pPr>
          </w:p>
        </w:tc>
      </w:tr>
      <w:tr w:rsidR="00EF559A" w:rsidRPr="006846AF" w14:paraId="435E89E1" w14:textId="77777777" w:rsidTr="006C5241">
        <w:trPr>
          <w:trHeight w:val="284"/>
          <w:jc w:val="center"/>
        </w:trPr>
        <w:tc>
          <w:tcPr>
            <w:tcW w:w="1957" w:type="dxa"/>
            <w:shd w:val="clear" w:color="auto" w:fill="EEECE1"/>
            <w:vAlign w:val="center"/>
          </w:tcPr>
          <w:p w14:paraId="5F99768A" w14:textId="77777777" w:rsidR="00EF559A" w:rsidRPr="006846AF" w:rsidRDefault="00EF559A" w:rsidP="006C5241">
            <w:pPr>
              <w:spacing w:line="360" w:lineRule="auto"/>
              <w:jc w:val="center"/>
              <w:rPr>
                <w:rFonts w:ascii="Calibri" w:eastAsia="Calibri" w:hAnsi="Calibri" w:cs="Times New Roman"/>
                <w:sz w:val="24"/>
                <w:szCs w:val="24"/>
              </w:rPr>
            </w:pPr>
          </w:p>
        </w:tc>
        <w:tc>
          <w:tcPr>
            <w:tcW w:w="1157" w:type="dxa"/>
            <w:shd w:val="clear" w:color="auto" w:fill="EEECE1"/>
            <w:vAlign w:val="center"/>
          </w:tcPr>
          <w:p w14:paraId="1D6573C3" w14:textId="77777777" w:rsidR="00EF559A" w:rsidRPr="006846AF" w:rsidRDefault="00EF559A" w:rsidP="006C5241">
            <w:pPr>
              <w:spacing w:line="360" w:lineRule="auto"/>
              <w:jc w:val="center"/>
              <w:rPr>
                <w:rFonts w:ascii="Calibri" w:eastAsia="Calibri" w:hAnsi="Calibri" w:cs="Times New Roman"/>
                <w:sz w:val="24"/>
                <w:szCs w:val="24"/>
              </w:rPr>
            </w:pPr>
          </w:p>
        </w:tc>
        <w:tc>
          <w:tcPr>
            <w:tcW w:w="1984" w:type="dxa"/>
            <w:shd w:val="clear" w:color="auto" w:fill="EEECE1"/>
            <w:vAlign w:val="center"/>
          </w:tcPr>
          <w:p w14:paraId="5816BB55" w14:textId="77777777" w:rsidR="00EF559A" w:rsidRPr="006846AF" w:rsidRDefault="00EF559A" w:rsidP="006C5241">
            <w:pPr>
              <w:spacing w:line="360" w:lineRule="auto"/>
              <w:jc w:val="center"/>
              <w:rPr>
                <w:rFonts w:ascii="Calibri" w:eastAsia="Calibri" w:hAnsi="Calibri" w:cs="Times New Roman"/>
                <w:sz w:val="24"/>
                <w:szCs w:val="24"/>
              </w:rPr>
            </w:pPr>
          </w:p>
        </w:tc>
        <w:tc>
          <w:tcPr>
            <w:tcW w:w="1962" w:type="dxa"/>
            <w:shd w:val="clear" w:color="auto" w:fill="EEECE1"/>
            <w:vAlign w:val="center"/>
          </w:tcPr>
          <w:p w14:paraId="7B1D8E42" w14:textId="77777777" w:rsidR="00EF559A" w:rsidRPr="006846AF" w:rsidRDefault="00EF559A" w:rsidP="006C5241">
            <w:pPr>
              <w:spacing w:line="360" w:lineRule="auto"/>
              <w:jc w:val="center"/>
              <w:rPr>
                <w:rFonts w:ascii="Calibri" w:eastAsia="Calibri" w:hAnsi="Calibri" w:cs="Times New Roman"/>
                <w:sz w:val="24"/>
                <w:szCs w:val="24"/>
              </w:rPr>
            </w:pPr>
          </w:p>
        </w:tc>
        <w:tc>
          <w:tcPr>
            <w:tcW w:w="1866" w:type="dxa"/>
            <w:shd w:val="clear" w:color="auto" w:fill="EEECE1"/>
            <w:vAlign w:val="center"/>
          </w:tcPr>
          <w:p w14:paraId="37E766C6" w14:textId="77777777" w:rsidR="00EF559A" w:rsidRPr="006846AF" w:rsidRDefault="00EF559A" w:rsidP="006C5241">
            <w:pPr>
              <w:spacing w:line="360" w:lineRule="auto"/>
              <w:jc w:val="center"/>
              <w:rPr>
                <w:rFonts w:ascii="Calibri" w:eastAsia="Calibri" w:hAnsi="Calibri" w:cs="Times New Roman"/>
                <w:sz w:val="24"/>
                <w:szCs w:val="24"/>
              </w:rPr>
            </w:pPr>
          </w:p>
        </w:tc>
      </w:tr>
      <w:tr w:rsidR="00EF559A" w:rsidRPr="006846AF" w14:paraId="62C57218" w14:textId="77777777" w:rsidTr="006C5241">
        <w:trPr>
          <w:trHeight w:val="284"/>
          <w:jc w:val="center"/>
        </w:trPr>
        <w:tc>
          <w:tcPr>
            <w:tcW w:w="1957" w:type="dxa"/>
            <w:shd w:val="clear" w:color="auto" w:fill="EEECE1"/>
            <w:vAlign w:val="center"/>
          </w:tcPr>
          <w:p w14:paraId="1CDC4F50" w14:textId="77777777" w:rsidR="00EF559A" w:rsidRPr="006846AF" w:rsidRDefault="00EF559A" w:rsidP="006C5241">
            <w:pPr>
              <w:spacing w:line="360" w:lineRule="auto"/>
              <w:jc w:val="center"/>
              <w:rPr>
                <w:rFonts w:ascii="Calibri" w:eastAsia="Calibri" w:hAnsi="Calibri" w:cs="Times New Roman"/>
                <w:sz w:val="24"/>
                <w:szCs w:val="24"/>
              </w:rPr>
            </w:pPr>
          </w:p>
        </w:tc>
        <w:tc>
          <w:tcPr>
            <w:tcW w:w="1157" w:type="dxa"/>
            <w:shd w:val="clear" w:color="auto" w:fill="EEECE1"/>
            <w:vAlign w:val="center"/>
          </w:tcPr>
          <w:p w14:paraId="4ADB69FB" w14:textId="77777777" w:rsidR="00EF559A" w:rsidRPr="006846AF" w:rsidRDefault="00EF559A" w:rsidP="006C5241">
            <w:pPr>
              <w:spacing w:line="360" w:lineRule="auto"/>
              <w:jc w:val="center"/>
              <w:rPr>
                <w:rFonts w:ascii="Calibri" w:eastAsia="Calibri" w:hAnsi="Calibri" w:cs="Times New Roman"/>
                <w:sz w:val="24"/>
                <w:szCs w:val="24"/>
              </w:rPr>
            </w:pPr>
          </w:p>
        </w:tc>
        <w:tc>
          <w:tcPr>
            <w:tcW w:w="1984" w:type="dxa"/>
            <w:shd w:val="clear" w:color="auto" w:fill="EEECE1"/>
            <w:vAlign w:val="center"/>
          </w:tcPr>
          <w:p w14:paraId="5E7DABAE" w14:textId="77777777" w:rsidR="00EF559A" w:rsidRPr="006846AF" w:rsidRDefault="00EF559A" w:rsidP="006C5241">
            <w:pPr>
              <w:spacing w:line="360" w:lineRule="auto"/>
              <w:jc w:val="center"/>
              <w:rPr>
                <w:rFonts w:ascii="Calibri" w:eastAsia="Calibri" w:hAnsi="Calibri" w:cs="Times New Roman"/>
                <w:sz w:val="24"/>
                <w:szCs w:val="24"/>
              </w:rPr>
            </w:pPr>
          </w:p>
        </w:tc>
        <w:tc>
          <w:tcPr>
            <w:tcW w:w="1962" w:type="dxa"/>
            <w:shd w:val="clear" w:color="auto" w:fill="EEECE1"/>
            <w:vAlign w:val="center"/>
          </w:tcPr>
          <w:p w14:paraId="163028D3" w14:textId="77777777" w:rsidR="00EF559A" w:rsidRPr="006846AF" w:rsidRDefault="00EF559A" w:rsidP="006C5241">
            <w:pPr>
              <w:spacing w:line="360" w:lineRule="auto"/>
              <w:jc w:val="center"/>
              <w:rPr>
                <w:rFonts w:ascii="Calibri" w:eastAsia="Calibri" w:hAnsi="Calibri" w:cs="Times New Roman"/>
                <w:sz w:val="24"/>
                <w:szCs w:val="24"/>
              </w:rPr>
            </w:pPr>
          </w:p>
        </w:tc>
        <w:tc>
          <w:tcPr>
            <w:tcW w:w="1866" w:type="dxa"/>
            <w:shd w:val="clear" w:color="auto" w:fill="EEECE1"/>
            <w:vAlign w:val="center"/>
          </w:tcPr>
          <w:p w14:paraId="509AEEBC" w14:textId="77777777" w:rsidR="00EF559A" w:rsidRPr="006846AF" w:rsidRDefault="00EF559A" w:rsidP="006C5241">
            <w:pPr>
              <w:spacing w:line="360" w:lineRule="auto"/>
              <w:jc w:val="center"/>
              <w:rPr>
                <w:rFonts w:ascii="Calibri" w:eastAsia="Calibri" w:hAnsi="Calibri" w:cs="Times New Roman"/>
                <w:sz w:val="24"/>
                <w:szCs w:val="24"/>
              </w:rPr>
            </w:pPr>
          </w:p>
        </w:tc>
      </w:tr>
      <w:tr w:rsidR="00EF559A" w:rsidRPr="006846AF" w14:paraId="3B4B02F8" w14:textId="77777777" w:rsidTr="006C5241">
        <w:trPr>
          <w:trHeight w:val="284"/>
          <w:jc w:val="center"/>
        </w:trPr>
        <w:tc>
          <w:tcPr>
            <w:tcW w:w="1957" w:type="dxa"/>
            <w:shd w:val="clear" w:color="auto" w:fill="EEECE1"/>
            <w:vAlign w:val="center"/>
          </w:tcPr>
          <w:p w14:paraId="4BB6EDB7" w14:textId="77777777" w:rsidR="00EF559A" w:rsidRPr="006846AF" w:rsidRDefault="00EF559A" w:rsidP="006C5241">
            <w:pPr>
              <w:spacing w:line="360" w:lineRule="auto"/>
              <w:jc w:val="center"/>
              <w:rPr>
                <w:rFonts w:ascii="Calibri" w:eastAsia="Calibri" w:hAnsi="Calibri" w:cs="Times New Roman"/>
                <w:sz w:val="24"/>
                <w:szCs w:val="24"/>
              </w:rPr>
            </w:pPr>
          </w:p>
        </w:tc>
        <w:tc>
          <w:tcPr>
            <w:tcW w:w="1157" w:type="dxa"/>
            <w:shd w:val="clear" w:color="auto" w:fill="EEECE1"/>
            <w:vAlign w:val="center"/>
          </w:tcPr>
          <w:p w14:paraId="43CA6E01" w14:textId="77777777" w:rsidR="00EF559A" w:rsidRPr="006846AF" w:rsidRDefault="00EF559A" w:rsidP="006C5241">
            <w:pPr>
              <w:spacing w:line="360" w:lineRule="auto"/>
              <w:jc w:val="center"/>
              <w:rPr>
                <w:rFonts w:ascii="Calibri" w:eastAsia="Calibri" w:hAnsi="Calibri" w:cs="Times New Roman"/>
                <w:sz w:val="24"/>
                <w:szCs w:val="24"/>
              </w:rPr>
            </w:pPr>
          </w:p>
        </w:tc>
        <w:tc>
          <w:tcPr>
            <w:tcW w:w="1984" w:type="dxa"/>
            <w:shd w:val="clear" w:color="auto" w:fill="EEECE1"/>
            <w:vAlign w:val="center"/>
          </w:tcPr>
          <w:p w14:paraId="47EB051D" w14:textId="77777777" w:rsidR="00EF559A" w:rsidRPr="006846AF" w:rsidRDefault="00EF559A" w:rsidP="006C5241">
            <w:pPr>
              <w:spacing w:line="360" w:lineRule="auto"/>
              <w:jc w:val="center"/>
              <w:rPr>
                <w:rFonts w:ascii="Calibri" w:eastAsia="Calibri" w:hAnsi="Calibri" w:cs="Times New Roman"/>
                <w:sz w:val="24"/>
                <w:szCs w:val="24"/>
              </w:rPr>
            </w:pPr>
          </w:p>
        </w:tc>
        <w:tc>
          <w:tcPr>
            <w:tcW w:w="1962" w:type="dxa"/>
            <w:shd w:val="clear" w:color="auto" w:fill="EEECE1"/>
            <w:vAlign w:val="center"/>
          </w:tcPr>
          <w:p w14:paraId="1E3000D4" w14:textId="77777777" w:rsidR="00EF559A" w:rsidRPr="006846AF" w:rsidRDefault="00EF559A" w:rsidP="006C5241">
            <w:pPr>
              <w:spacing w:line="360" w:lineRule="auto"/>
              <w:jc w:val="center"/>
              <w:rPr>
                <w:rFonts w:ascii="Calibri" w:eastAsia="Calibri" w:hAnsi="Calibri" w:cs="Times New Roman"/>
                <w:sz w:val="24"/>
                <w:szCs w:val="24"/>
              </w:rPr>
            </w:pPr>
          </w:p>
        </w:tc>
        <w:tc>
          <w:tcPr>
            <w:tcW w:w="1866" w:type="dxa"/>
            <w:shd w:val="clear" w:color="auto" w:fill="EEECE1"/>
            <w:vAlign w:val="center"/>
          </w:tcPr>
          <w:p w14:paraId="329C8FF2" w14:textId="77777777" w:rsidR="00EF559A" w:rsidRPr="006846AF" w:rsidRDefault="00EF559A" w:rsidP="006C5241">
            <w:pPr>
              <w:spacing w:line="360" w:lineRule="auto"/>
              <w:jc w:val="center"/>
              <w:rPr>
                <w:rFonts w:ascii="Calibri" w:eastAsia="Calibri" w:hAnsi="Calibri" w:cs="Times New Roman"/>
                <w:sz w:val="24"/>
                <w:szCs w:val="24"/>
              </w:rPr>
            </w:pPr>
          </w:p>
        </w:tc>
      </w:tr>
      <w:tr w:rsidR="00EF559A" w:rsidRPr="006846AF" w14:paraId="7D1F5EAB" w14:textId="77777777" w:rsidTr="006C5241">
        <w:trPr>
          <w:trHeight w:val="284"/>
          <w:jc w:val="center"/>
        </w:trPr>
        <w:tc>
          <w:tcPr>
            <w:tcW w:w="1957" w:type="dxa"/>
            <w:shd w:val="clear" w:color="auto" w:fill="EEECE1"/>
            <w:vAlign w:val="center"/>
          </w:tcPr>
          <w:p w14:paraId="47BDA595" w14:textId="77777777" w:rsidR="00EF559A" w:rsidRPr="006846AF" w:rsidRDefault="00EF559A" w:rsidP="006C5241">
            <w:pPr>
              <w:spacing w:line="360" w:lineRule="auto"/>
              <w:jc w:val="center"/>
              <w:rPr>
                <w:rFonts w:ascii="Calibri" w:eastAsia="Calibri" w:hAnsi="Calibri" w:cs="Times New Roman"/>
                <w:sz w:val="24"/>
                <w:szCs w:val="24"/>
              </w:rPr>
            </w:pPr>
          </w:p>
        </w:tc>
        <w:tc>
          <w:tcPr>
            <w:tcW w:w="1157" w:type="dxa"/>
            <w:shd w:val="clear" w:color="auto" w:fill="EEECE1"/>
            <w:vAlign w:val="center"/>
          </w:tcPr>
          <w:p w14:paraId="51861587" w14:textId="77777777" w:rsidR="00EF559A" w:rsidRPr="006846AF" w:rsidRDefault="00EF559A" w:rsidP="006C5241">
            <w:pPr>
              <w:spacing w:line="360" w:lineRule="auto"/>
              <w:jc w:val="center"/>
              <w:rPr>
                <w:rFonts w:ascii="Calibri" w:eastAsia="Calibri" w:hAnsi="Calibri" w:cs="Times New Roman"/>
                <w:sz w:val="24"/>
                <w:szCs w:val="24"/>
              </w:rPr>
            </w:pPr>
          </w:p>
        </w:tc>
        <w:tc>
          <w:tcPr>
            <w:tcW w:w="1984" w:type="dxa"/>
            <w:shd w:val="clear" w:color="auto" w:fill="EEECE1"/>
            <w:vAlign w:val="center"/>
          </w:tcPr>
          <w:p w14:paraId="1FF4B210" w14:textId="77777777" w:rsidR="00EF559A" w:rsidRPr="006846AF" w:rsidRDefault="00EF559A" w:rsidP="006C5241">
            <w:pPr>
              <w:spacing w:line="360" w:lineRule="auto"/>
              <w:jc w:val="center"/>
              <w:rPr>
                <w:rFonts w:ascii="Calibri" w:eastAsia="Calibri" w:hAnsi="Calibri" w:cs="Times New Roman"/>
                <w:sz w:val="24"/>
                <w:szCs w:val="24"/>
              </w:rPr>
            </w:pPr>
          </w:p>
        </w:tc>
        <w:tc>
          <w:tcPr>
            <w:tcW w:w="1962" w:type="dxa"/>
            <w:shd w:val="clear" w:color="auto" w:fill="EEECE1"/>
            <w:vAlign w:val="center"/>
          </w:tcPr>
          <w:p w14:paraId="095FD75F" w14:textId="77777777" w:rsidR="00EF559A" w:rsidRPr="006846AF" w:rsidRDefault="00EF559A" w:rsidP="006C5241">
            <w:pPr>
              <w:spacing w:line="360" w:lineRule="auto"/>
              <w:jc w:val="center"/>
              <w:rPr>
                <w:rFonts w:ascii="Calibri" w:eastAsia="Calibri" w:hAnsi="Calibri" w:cs="Times New Roman"/>
                <w:sz w:val="24"/>
                <w:szCs w:val="24"/>
              </w:rPr>
            </w:pPr>
          </w:p>
        </w:tc>
        <w:tc>
          <w:tcPr>
            <w:tcW w:w="1866" w:type="dxa"/>
            <w:shd w:val="clear" w:color="auto" w:fill="EEECE1"/>
            <w:vAlign w:val="center"/>
          </w:tcPr>
          <w:p w14:paraId="3CD61CE5" w14:textId="77777777" w:rsidR="00EF559A" w:rsidRPr="006846AF" w:rsidRDefault="00EF559A" w:rsidP="006C5241">
            <w:pPr>
              <w:spacing w:line="360" w:lineRule="auto"/>
              <w:jc w:val="center"/>
              <w:rPr>
                <w:rFonts w:ascii="Calibri" w:eastAsia="Calibri" w:hAnsi="Calibri" w:cs="Times New Roman"/>
                <w:sz w:val="24"/>
                <w:szCs w:val="24"/>
              </w:rPr>
            </w:pPr>
          </w:p>
        </w:tc>
      </w:tr>
      <w:tr w:rsidR="00EF559A" w:rsidRPr="006846AF" w14:paraId="7C0597C7" w14:textId="77777777" w:rsidTr="006C5241">
        <w:trPr>
          <w:trHeight w:val="284"/>
          <w:jc w:val="center"/>
        </w:trPr>
        <w:tc>
          <w:tcPr>
            <w:tcW w:w="1957" w:type="dxa"/>
            <w:shd w:val="clear" w:color="auto" w:fill="EEECE1"/>
            <w:vAlign w:val="center"/>
          </w:tcPr>
          <w:p w14:paraId="377FD263" w14:textId="77777777" w:rsidR="00EF559A" w:rsidRPr="006846AF" w:rsidRDefault="00EF559A" w:rsidP="006C5241">
            <w:pPr>
              <w:spacing w:line="360" w:lineRule="auto"/>
              <w:jc w:val="center"/>
              <w:rPr>
                <w:rFonts w:ascii="Calibri" w:eastAsia="Calibri" w:hAnsi="Calibri" w:cs="Times New Roman"/>
                <w:sz w:val="24"/>
                <w:szCs w:val="24"/>
              </w:rPr>
            </w:pPr>
          </w:p>
        </w:tc>
        <w:tc>
          <w:tcPr>
            <w:tcW w:w="1157" w:type="dxa"/>
            <w:shd w:val="clear" w:color="auto" w:fill="EEECE1"/>
            <w:vAlign w:val="center"/>
          </w:tcPr>
          <w:p w14:paraId="3DB6FB01" w14:textId="77777777" w:rsidR="00EF559A" w:rsidRPr="006846AF" w:rsidRDefault="00EF559A" w:rsidP="006C5241">
            <w:pPr>
              <w:spacing w:line="360" w:lineRule="auto"/>
              <w:jc w:val="center"/>
              <w:rPr>
                <w:rFonts w:ascii="Calibri" w:eastAsia="Calibri" w:hAnsi="Calibri" w:cs="Times New Roman"/>
                <w:sz w:val="24"/>
                <w:szCs w:val="24"/>
              </w:rPr>
            </w:pPr>
          </w:p>
        </w:tc>
        <w:tc>
          <w:tcPr>
            <w:tcW w:w="1984" w:type="dxa"/>
            <w:shd w:val="clear" w:color="auto" w:fill="EEECE1"/>
            <w:vAlign w:val="center"/>
          </w:tcPr>
          <w:p w14:paraId="2FC82371" w14:textId="77777777" w:rsidR="00EF559A" w:rsidRPr="006846AF" w:rsidRDefault="00EF559A" w:rsidP="006C5241">
            <w:pPr>
              <w:spacing w:line="360" w:lineRule="auto"/>
              <w:jc w:val="center"/>
              <w:rPr>
                <w:rFonts w:ascii="Calibri" w:eastAsia="Calibri" w:hAnsi="Calibri" w:cs="Times New Roman"/>
                <w:sz w:val="24"/>
                <w:szCs w:val="24"/>
              </w:rPr>
            </w:pPr>
          </w:p>
        </w:tc>
        <w:tc>
          <w:tcPr>
            <w:tcW w:w="1962" w:type="dxa"/>
            <w:shd w:val="clear" w:color="auto" w:fill="EEECE1"/>
            <w:vAlign w:val="center"/>
          </w:tcPr>
          <w:p w14:paraId="2C0463DE" w14:textId="77777777" w:rsidR="00EF559A" w:rsidRPr="006846AF" w:rsidRDefault="00EF559A" w:rsidP="006C5241">
            <w:pPr>
              <w:spacing w:line="360" w:lineRule="auto"/>
              <w:jc w:val="center"/>
              <w:rPr>
                <w:rFonts w:ascii="Calibri" w:eastAsia="Calibri" w:hAnsi="Calibri" w:cs="Times New Roman"/>
                <w:sz w:val="24"/>
                <w:szCs w:val="24"/>
              </w:rPr>
            </w:pPr>
          </w:p>
        </w:tc>
        <w:tc>
          <w:tcPr>
            <w:tcW w:w="1866" w:type="dxa"/>
            <w:shd w:val="clear" w:color="auto" w:fill="EEECE1"/>
            <w:vAlign w:val="center"/>
          </w:tcPr>
          <w:p w14:paraId="3F780FDE" w14:textId="77777777" w:rsidR="00EF559A" w:rsidRPr="006846AF" w:rsidRDefault="00EF559A" w:rsidP="006C5241">
            <w:pPr>
              <w:spacing w:line="360" w:lineRule="auto"/>
              <w:jc w:val="center"/>
              <w:rPr>
                <w:rFonts w:ascii="Calibri" w:eastAsia="Calibri" w:hAnsi="Calibri" w:cs="Times New Roman"/>
                <w:sz w:val="24"/>
                <w:szCs w:val="24"/>
              </w:rPr>
            </w:pPr>
          </w:p>
        </w:tc>
      </w:tr>
      <w:tr w:rsidR="00EF559A" w:rsidRPr="006846AF" w14:paraId="622B2321" w14:textId="77777777" w:rsidTr="006C5241">
        <w:trPr>
          <w:trHeight w:val="284"/>
          <w:jc w:val="center"/>
        </w:trPr>
        <w:tc>
          <w:tcPr>
            <w:tcW w:w="1957" w:type="dxa"/>
            <w:shd w:val="clear" w:color="auto" w:fill="EEECE1"/>
            <w:vAlign w:val="center"/>
          </w:tcPr>
          <w:p w14:paraId="7D9CAF37" w14:textId="77777777" w:rsidR="00EF559A" w:rsidRPr="006846AF" w:rsidRDefault="00EF559A" w:rsidP="006C5241">
            <w:pPr>
              <w:spacing w:line="360" w:lineRule="auto"/>
              <w:jc w:val="center"/>
              <w:rPr>
                <w:rFonts w:ascii="Calibri" w:eastAsia="Calibri" w:hAnsi="Calibri" w:cs="Times New Roman"/>
                <w:sz w:val="24"/>
                <w:szCs w:val="24"/>
              </w:rPr>
            </w:pPr>
          </w:p>
        </w:tc>
        <w:tc>
          <w:tcPr>
            <w:tcW w:w="1157" w:type="dxa"/>
            <w:shd w:val="clear" w:color="auto" w:fill="EEECE1"/>
            <w:vAlign w:val="center"/>
          </w:tcPr>
          <w:p w14:paraId="7EFACFFB" w14:textId="77777777" w:rsidR="00EF559A" w:rsidRPr="006846AF" w:rsidRDefault="00EF559A" w:rsidP="006C5241">
            <w:pPr>
              <w:spacing w:line="360" w:lineRule="auto"/>
              <w:jc w:val="center"/>
              <w:rPr>
                <w:rFonts w:ascii="Calibri" w:eastAsia="Calibri" w:hAnsi="Calibri" w:cs="Times New Roman"/>
                <w:sz w:val="24"/>
                <w:szCs w:val="24"/>
              </w:rPr>
            </w:pPr>
          </w:p>
        </w:tc>
        <w:tc>
          <w:tcPr>
            <w:tcW w:w="1984" w:type="dxa"/>
            <w:shd w:val="clear" w:color="auto" w:fill="EEECE1"/>
            <w:vAlign w:val="center"/>
          </w:tcPr>
          <w:p w14:paraId="7709CBE3" w14:textId="77777777" w:rsidR="00EF559A" w:rsidRPr="006846AF" w:rsidRDefault="00EF559A" w:rsidP="006C5241">
            <w:pPr>
              <w:spacing w:line="360" w:lineRule="auto"/>
              <w:jc w:val="center"/>
              <w:rPr>
                <w:rFonts w:ascii="Calibri" w:eastAsia="Calibri" w:hAnsi="Calibri" w:cs="Times New Roman"/>
                <w:sz w:val="24"/>
                <w:szCs w:val="24"/>
              </w:rPr>
            </w:pPr>
          </w:p>
        </w:tc>
        <w:tc>
          <w:tcPr>
            <w:tcW w:w="1962" w:type="dxa"/>
            <w:shd w:val="clear" w:color="auto" w:fill="EEECE1"/>
            <w:vAlign w:val="center"/>
          </w:tcPr>
          <w:p w14:paraId="4DDFBF78" w14:textId="77777777" w:rsidR="00EF559A" w:rsidRPr="006846AF" w:rsidRDefault="00EF559A" w:rsidP="006C5241">
            <w:pPr>
              <w:spacing w:line="360" w:lineRule="auto"/>
              <w:jc w:val="center"/>
              <w:rPr>
                <w:rFonts w:ascii="Calibri" w:eastAsia="Calibri" w:hAnsi="Calibri" w:cs="Times New Roman"/>
                <w:sz w:val="24"/>
                <w:szCs w:val="24"/>
              </w:rPr>
            </w:pPr>
          </w:p>
        </w:tc>
        <w:tc>
          <w:tcPr>
            <w:tcW w:w="1866" w:type="dxa"/>
            <w:shd w:val="clear" w:color="auto" w:fill="EEECE1"/>
            <w:vAlign w:val="center"/>
          </w:tcPr>
          <w:p w14:paraId="1BC1501D" w14:textId="77777777" w:rsidR="00EF559A" w:rsidRPr="006846AF" w:rsidRDefault="00EF559A" w:rsidP="006C5241">
            <w:pPr>
              <w:spacing w:line="360" w:lineRule="auto"/>
              <w:jc w:val="center"/>
              <w:rPr>
                <w:rFonts w:ascii="Calibri" w:eastAsia="Calibri" w:hAnsi="Calibri" w:cs="Times New Roman"/>
                <w:sz w:val="24"/>
                <w:szCs w:val="24"/>
              </w:rPr>
            </w:pPr>
          </w:p>
        </w:tc>
      </w:tr>
      <w:tr w:rsidR="00EF559A" w:rsidRPr="006846AF" w14:paraId="670D8336" w14:textId="77777777" w:rsidTr="006C5241">
        <w:trPr>
          <w:trHeight w:val="284"/>
          <w:jc w:val="center"/>
        </w:trPr>
        <w:tc>
          <w:tcPr>
            <w:tcW w:w="1957" w:type="dxa"/>
            <w:shd w:val="clear" w:color="auto" w:fill="EEECE1"/>
            <w:vAlign w:val="center"/>
          </w:tcPr>
          <w:p w14:paraId="2BEF847A" w14:textId="77777777" w:rsidR="00EF559A" w:rsidRPr="006846AF" w:rsidRDefault="00EF559A" w:rsidP="006C5241">
            <w:pPr>
              <w:spacing w:line="360" w:lineRule="auto"/>
              <w:jc w:val="center"/>
              <w:rPr>
                <w:rFonts w:ascii="Calibri" w:eastAsia="Calibri" w:hAnsi="Calibri" w:cs="Times New Roman"/>
                <w:sz w:val="24"/>
                <w:szCs w:val="24"/>
              </w:rPr>
            </w:pPr>
          </w:p>
        </w:tc>
        <w:tc>
          <w:tcPr>
            <w:tcW w:w="1157" w:type="dxa"/>
            <w:shd w:val="clear" w:color="auto" w:fill="EEECE1"/>
            <w:vAlign w:val="center"/>
          </w:tcPr>
          <w:p w14:paraId="1EBA0DD8" w14:textId="77777777" w:rsidR="00EF559A" w:rsidRPr="006846AF" w:rsidRDefault="00EF559A" w:rsidP="006C5241">
            <w:pPr>
              <w:spacing w:line="360" w:lineRule="auto"/>
              <w:jc w:val="center"/>
              <w:rPr>
                <w:rFonts w:ascii="Calibri" w:eastAsia="Calibri" w:hAnsi="Calibri" w:cs="Times New Roman"/>
                <w:sz w:val="24"/>
                <w:szCs w:val="24"/>
              </w:rPr>
            </w:pPr>
          </w:p>
        </w:tc>
        <w:tc>
          <w:tcPr>
            <w:tcW w:w="1984" w:type="dxa"/>
            <w:shd w:val="clear" w:color="auto" w:fill="EEECE1"/>
            <w:vAlign w:val="center"/>
          </w:tcPr>
          <w:p w14:paraId="62B1E2EB" w14:textId="77777777" w:rsidR="00EF559A" w:rsidRPr="006846AF" w:rsidRDefault="00EF559A" w:rsidP="006C5241">
            <w:pPr>
              <w:spacing w:line="360" w:lineRule="auto"/>
              <w:jc w:val="center"/>
              <w:rPr>
                <w:rFonts w:ascii="Calibri" w:eastAsia="Calibri" w:hAnsi="Calibri" w:cs="Times New Roman"/>
                <w:sz w:val="24"/>
                <w:szCs w:val="24"/>
              </w:rPr>
            </w:pPr>
          </w:p>
        </w:tc>
        <w:tc>
          <w:tcPr>
            <w:tcW w:w="1962" w:type="dxa"/>
            <w:shd w:val="clear" w:color="auto" w:fill="EEECE1"/>
            <w:vAlign w:val="center"/>
          </w:tcPr>
          <w:p w14:paraId="5D5B4E33" w14:textId="77777777" w:rsidR="00EF559A" w:rsidRPr="006846AF" w:rsidRDefault="00EF559A" w:rsidP="006C5241">
            <w:pPr>
              <w:spacing w:line="360" w:lineRule="auto"/>
              <w:jc w:val="center"/>
              <w:rPr>
                <w:rFonts w:ascii="Calibri" w:eastAsia="Calibri" w:hAnsi="Calibri" w:cs="Times New Roman"/>
                <w:sz w:val="24"/>
                <w:szCs w:val="24"/>
              </w:rPr>
            </w:pPr>
          </w:p>
        </w:tc>
        <w:tc>
          <w:tcPr>
            <w:tcW w:w="1866" w:type="dxa"/>
            <w:shd w:val="clear" w:color="auto" w:fill="EEECE1"/>
            <w:vAlign w:val="center"/>
          </w:tcPr>
          <w:p w14:paraId="12D3EBE6" w14:textId="77777777" w:rsidR="00EF559A" w:rsidRPr="006846AF" w:rsidRDefault="00EF559A" w:rsidP="006C5241">
            <w:pPr>
              <w:spacing w:line="360" w:lineRule="auto"/>
              <w:jc w:val="center"/>
              <w:rPr>
                <w:rFonts w:ascii="Calibri" w:eastAsia="Calibri" w:hAnsi="Calibri" w:cs="Times New Roman"/>
                <w:sz w:val="24"/>
                <w:szCs w:val="24"/>
              </w:rPr>
            </w:pPr>
          </w:p>
        </w:tc>
      </w:tr>
      <w:tr w:rsidR="00EF559A" w:rsidRPr="006846AF" w14:paraId="1213B4F9" w14:textId="77777777" w:rsidTr="006C5241">
        <w:trPr>
          <w:trHeight w:val="284"/>
          <w:jc w:val="center"/>
        </w:trPr>
        <w:tc>
          <w:tcPr>
            <w:tcW w:w="1957" w:type="dxa"/>
            <w:shd w:val="clear" w:color="auto" w:fill="EEECE1"/>
            <w:vAlign w:val="center"/>
          </w:tcPr>
          <w:p w14:paraId="0C6F925A" w14:textId="77777777" w:rsidR="00EF559A" w:rsidRPr="006846AF" w:rsidRDefault="00EF559A" w:rsidP="006C5241">
            <w:pPr>
              <w:spacing w:line="360" w:lineRule="auto"/>
              <w:jc w:val="center"/>
              <w:rPr>
                <w:rFonts w:ascii="Calibri" w:eastAsia="Calibri" w:hAnsi="Calibri" w:cs="Times New Roman"/>
                <w:sz w:val="24"/>
                <w:szCs w:val="24"/>
              </w:rPr>
            </w:pPr>
          </w:p>
        </w:tc>
        <w:tc>
          <w:tcPr>
            <w:tcW w:w="1157" w:type="dxa"/>
            <w:shd w:val="clear" w:color="auto" w:fill="EEECE1"/>
            <w:vAlign w:val="center"/>
          </w:tcPr>
          <w:p w14:paraId="2F4E311B" w14:textId="77777777" w:rsidR="00EF559A" w:rsidRPr="006846AF" w:rsidRDefault="00EF559A" w:rsidP="006C5241">
            <w:pPr>
              <w:spacing w:line="360" w:lineRule="auto"/>
              <w:jc w:val="center"/>
              <w:rPr>
                <w:rFonts w:ascii="Calibri" w:eastAsia="Calibri" w:hAnsi="Calibri" w:cs="Times New Roman"/>
                <w:sz w:val="24"/>
                <w:szCs w:val="24"/>
              </w:rPr>
            </w:pPr>
          </w:p>
        </w:tc>
        <w:tc>
          <w:tcPr>
            <w:tcW w:w="1984" w:type="dxa"/>
            <w:shd w:val="clear" w:color="auto" w:fill="EEECE1"/>
            <w:vAlign w:val="center"/>
          </w:tcPr>
          <w:p w14:paraId="65BEAB4D" w14:textId="77777777" w:rsidR="00EF559A" w:rsidRPr="006846AF" w:rsidRDefault="00EF559A" w:rsidP="006C5241">
            <w:pPr>
              <w:spacing w:line="360" w:lineRule="auto"/>
              <w:jc w:val="center"/>
              <w:rPr>
                <w:rFonts w:ascii="Calibri" w:eastAsia="Calibri" w:hAnsi="Calibri" w:cs="Times New Roman"/>
                <w:sz w:val="24"/>
                <w:szCs w:val="24"/>
              </w:rPr>
            </w:pPr>
          </w:p>
        </w:tc>
        <w:tc>
          <w:tcPr>
            <w:tcW w:w="1962" w:type="dxa"/>
            <w:shd w:val="clear" w:color="auto" w:fill="EEECE1"/>
            <w:vAlign w:val="center"/>
          </w:tcPr>
          <w:p w14:paraId="5EBEA8A6" w14:textId="77777777" w:rsidR="00EF559A" w:rsidRPr="006846AF" w:rsidRDefault="00EF559A" w:rsidP="006C5241">
            <w:pPr>
              <w:spacing w:line="360" w:lineRule="auto"/>
              <w:jc w:val="center"/>
              <w:rPr>
                <w:rFonts w:ascii="Calibri" w:eastAsia="Calibri" w:hAnsi="Calibri" w:cs="Times New Roman"/>
                <w:sz w:val="24"/>
                <w:szCs w:val="24"/>
              </w:rPr>
            </w:pPr>
          </w:p>
        </w:tc>
        <w:tc>
          <w:tcPr>
            <w:tcW w:w="1866" w:type="dxa"/>
            <w:shd w:val="clear" w:color="auto" w:fill="EEECE1"/>
            <w:vAlign w:val="center"/>
          </w:tcPr>
          <w:p w14:paraId="5358D5ED" w14:textId="77777777" w:rsidR="00EF559A" w:rsidRPr="006846AF" w:rsidRDefault="00EF559A" w:rsidP="006C5241">
            <w:pPr>
              <w:spacing w:line="360" w:lineRule="auto"/>
              <w:jc w:val="center"/>
              <w:rPr>
                <w:rFonts w:ascii="Calibri" w:eastAsia="Calibri" w:hAnsi="Calibri" w:cs="Times New Roman"/>
                <w:sz w:val="24"/>
                <w:szCs w:val="24"/>
              </w:rPr>
            </w:pPr>
          </w:p>
        </w:tc>
      </w:tr>
      <w:tr w:rsidR="00EF559A" w:rsidRPr="006846AF" w14:paraId="6A124307" w14:textId="77777777" w:rsidTr="006C5241">
        <w:trPr>
          <w:trHeight w:val="284"/>
          <w:jc w:val="center"/>
        </w:trPr>
        <w:tc>
          <w:tcPr>
            <w:tcW w:w="1957" w:type="dxa"/>
            <w:shd w:val="clear" w:color="auto" w:fill="EEECE1"/>
            <w:vAlign w:val="center"/>
          </w:tcPr>
          <w:p w14:paraId="19128010" w14:textId="77777777" w:rsidR="00EF559A" w:rsidRPr="006846AF" w:rsidRDefault="00EF559A" w:rsidP="006C5241">
            <w:pPr>
              <w:spacing w:line="360" w:lineRule="auto"/>
              <w:jc w:val="center"/>
              <w:rPr>
                <w:rFonts w:ascii="Calibri" w:eastAsia="Calibri" w:hAnsi="Calibri" w:cs="Times New Roman"/>
                <w:sz w:val="24"/>
                <w:szCs w:val="24"/>
              </w:rPr>
            </w:pPr>
          </w:p>
        </w:tc>
        <w:tc>
          <w:tcPr>
            <w:tcW w:w="1157" w:type="dxa"/>
            <w:shd w:val="clear" w:color="auto" w:fill="EEECE1"/>
            <w:vAlign w:val="center"/>
          </w:tcPr>
          <w:p w14:paraId="75C7A3DA" w14:textId="77777777" w:rsidR="00EF559A" w:rsidRPr="006846AF" w:rsidRDefault="00EF559A" w:rsidP="006C5241">
            <w:pPr>
              <w:spacing w:line="360" w:lineRule="auto"/>
              <w:jc w:val="center"/>
              <w:rPr>
                <w:rFonts w:ascii="Calibri" w:eastAsia="Calibri" w:hAnsi="Calibri" w:cs="Times New Roman"/>
                <w:sz w:val="24"/>
                <w:szCs w:val="24"/>
              </w:rPr>
            </w:pPr>
          </w:p>
        </w:tc>
        <w:tc>
          <w:tcPr>
            <w:tcW w:w="1984" w:type="dxa"/>
            <w:shd w:val="clear" w:color="auto" w:fill="EEECE1"/>
            <w:vAlign w:val="center"/>
          </w:tcPr>
          <w:p w14:paraId="06E5CB53" w14:textId="77777777" w:rsidR="00EF559A" w:rsidRPr="006846AF" w:rsidRDefault="00EF559A" w:rsidP="006C5241">
            <w:pPr>
              <w:spacing w:line="360" w:lineRule="auto"/>
              <w:jc w:val="center"/>
              <w:rPr>
                <w:rFonts w:ascii="Calibri" w:eastAsia="Calibri" w:hAnsi="Calibri" w:cs="Times New Roman"/>
                <w:sz w:val="24"/>
                <w:szCs w:val="24"/>
              </w:rPr>
            </w:pPr>
          </w:p>
        </w:tc>
        <w:tc>
          <w:tcPr>
            <w:tcW w:w="1962" w:type="dxa"/>
            <w:shd w:val="clear" w:color="auto" w:fill="EEECE1"/>
            <w:vAlign w:val="center"/>
          </w:tcPr>
          <w:p w14:paraId="38B5DCA2" w14:textId="77777777" w:rsidR="00EF559A" w:rsidRPr="006846AF" w:rsidRDefault="00EF559A" w:rsidP="006C5241">
            <w:pPr>
              <w:spacing w:line="360" w:lineRule="auto"/>
              <w:jc w:val="center"/>
              <w:rPr>
                <w:rFonts w:ascii="Calibri" w:eastAsia="Calibri" w:hAnsi="Calibri" w:cs="Times New Roman"/>
                <w:sz w:val="24"/>
                <w:szCs w:val="24"/>
              </w:rPr>
            </w:pPr>
          </w:p>
        </w:tc>
        <w:tc>
          <w:tcPr>
            <w:tcW w:w="1866" w:type="dxa"/>
            <w:shd w:val="clear" w:color="auto" w:fill="EEECE1"/>
            <w:vAlign w:val="center"/>
          </w:tcPr>
          <w:p w14:paraId="33DE1682" w14:textId="77777777" w:rsidR="00EF559A" w:rsidRPr="006846AF" w:rsidRDefault="00EF559A" w:rsidP="006C5241">
            <w:pPr>
              <w:spacing w:line="360" w:lineRule="auto"/>
              <w:jc w:val="center"/>
              <w:rPr>
                <w:rFonts w:ascii="Calibri" w:eastAsia="Calibri" w:hAnsi="Calibri" w:cs="Times New Roman"/>
                <w:sz w:val="24"/>
                <w:szCs w:val="24"/>
              </w:rPr>
            </w:pPr>
          </w:p>
        </w:tc>
      </w:tr>
    </w:tbl>
    <w:p w14:paraId="7E0607F5" w14:textId="77777777" w:rsidR="00183C17" w:rsidRPr="006846AF" w:rsidRDefault="00183C17" w:rsidP="00183C17">
      <w:pPr>
        <w:spacing w:after="200" w:line="276" w:lineRule="auto"/>
        <w:rPr>
          <w:rFonts w:ascii="Calibri" w:eastAsia="Calibri" w:hAnsi="Calibri" w:cs="Times New Roman"/>
          <w:sz w:val="24"/>
          <w:szCs w:val="24"/>
        </w:rPr>
      </w:pPr>
      <w:r w:rsidRPr="006846AF">
        <w:rPr>
          <w:rFonts w:ascii="Calibri" w:eastAsia="Calibri" w:hAnsi="Calibri" w:cs="Times New Roman"/>
          <w:noProof/>
          <w:sz w:val="24"/>
          <w:szCs w:val="24"/>
          <w:lang w:eastAsia="cs-CZ"/>
        </w:rPr>
        <mc:AlternateContent>
          <mc:Choice Requires="wps">
            <w:drawing>
              <wp:anchor distT="0" distB="0" distL="114300" distR="114300" simplePos="0" relativeHeight="251727872" behindDoc="0" locked="0" layoutInCell="1" allowOverlap="1" wp14:anchorId="5583281D" wp14:editId="155B4ED3">
                <wp:simplePos x="0" y="0"/>
                <wp:positionH relativeFrom="column">
                  <wp:posOffset>71755</wp:posOffset>
                </wp:positionH>
                <wp:positionV relativeFrom="paragraph">
                  <wp:posOffset>151130</wp:posOffset>
                </wp:positionV>
                <wp:extent cx="5632450" cy="7670800"/>
                <wp:effectExtent l="0" t="0" r="25400" b="25400"/>
                <wp:wrapNone/>
                <wp:docPr id="235" name="Textové pole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7670800"/>
                        </a:xfrm>
                        <a:prstGeom prst="rect">
                          <a:avLst/>
                        </a:prstGeom>
                        <a:solidFill>
                          <a:srgbClr val="FFFFFF"/>
                        </a:solidFill>
                        <a:ln w="9525">
                          <a:solidFill>
                            <a:srgbClr val="000000"/>
                          </a:solidFill>
                          <a:miter lim="800000"/>
                          <a:headEnd/>
                          <a:tailEnd/>
                        </a:ln>
                      </wps:spPr>
                      <wps:txbx>
                        <w:txbxContent>
                          <w:p w14:paraId="1A024FA6" w14:textId="77777777" w:rsidR="00183C17" w:rsidRPr="002A79B5" w:rsidRDefault="00183C17" w:rsidP="00183C17">
                            <w:pPr>
                              <w:rPr>
                                <w:b/>
                                <w:bCs/>
                                <w:sz w:val="24"/>
                                <w:szCs w:val="24"/>
                              </w:rPr>
                            </w:pPr>
                            <w:r w:rsidRPr="002A79B5">
                              <w:rPr>
                                <w:b/>
                                <w:bCs/>
                                <w:sz w:val="24"/>
                                <w:szCs w:val="24"/>
                              </w:rPr>
                              <w:t>Titrační křivka (závislost pH na objemu přidaného hydroxidu sodného)</w:t>
                            </w:r>
                          </w:p>
                          <w:p w14:paraId="65B66174" w14:textId="77777777" w:rsidR="00183C17" w:rsidRPr="0061780A" w:rsidRDefault="00183C17" w:rsidP="00183C17">
                            <w:pPr>
                              <w:rPr>
                                <w:sz w:val="24"/>
                                <w:szCs w:val="24"/>
                              </w:rPr>
                            </w:pPr>
                            <w:permStart w:id="2007919235" w:edGrp="everyone"/>
                            <w:r>
                              <w:t xml:space="preserve">  </w:t>
                            </w:r>
                            <w:r w:rsidRPr="00C1420F">
                              <w:t xml:space="preserve"> </w:t>
                            </w:r>
                            <w:permEnd w:id="2007919235"/>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83281D" id="Textové pole 235" o:spid="_x0000_s1039" type="#_x0000_t202" style="position:absolute;margin-left:5.65pt;margin-top:11.9pt;width:443.5pt;height:60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">
                <v:textbox>
                  <w:txbxContent>
                    <w:p w14:paraId="1A024FA6" w14:textId="77777777" w:rsidR="00183C17" w:rsidRPr="002A79B5" w:rsidRDefault="00183C17" w:rsidP="00183C17">
                      <w:pPr>
                        <w:rPr>
                          <w:b/>
                          <w:bCs/>
                          <w:sz w:val="24"/>
                          <w:szCs w:val="24"/>
                        </w:rPr>
                      </w:pPr>
                      <w:r w:rsidRPr="002A79B5">
                        <w:rPr>
                          <w:b/>
                          <w:bCs/>
                          <w:sz w:val="24"/>
                          <w:szCs w:val="24"/>
                        </w:rPr>
                        <w:t>Titrační křivka (závislost pH na objemu přidaného hydroxidu sodného)</w:t>
                      </w:r>
                    </w:p>
                    <w:p w14:paraId="65B66174" w14:textId="77777777" w:rsidR="00183C17" w:rsidRPr="0061780A" w:rsidRDefault="00183C17" w:rsidP="00183C17">
                      <w:pPr>
                        <w:rPr>
                          <w:sz w:val="24"/>
                          <w:szCs w:val="24"/>
                        </w:rPr>
                      </w:pPr>
                      <w:permStart w:id="2007919235" w:edGrp="everyone"/>
                      <w:r>
                        <w:t xml:space="preserve">  </w:t>
                      </w:r>
                      <w:r w:rsidRPr="00C1420F">
                        <w:t xml:space="preserve"> </w:t>
                      </w:r>
                      <w:permEnd w:id="2007919235"/>
                    </w:p>
                  </w:txbxContent>
                </v:textbox>
              </v:shape>
            </w:pict>
          </mc:Fallback>
        </mc:AlternateContent>
      </w:r>
    </w:p>
    <w:p w14:paraId="486C3911" w14:textId="77777777" w:rsidR="00183C17" w:rsidRPr="006846AF" w:rsidRDefault="00183C17" w:rsidP="00183C17">
      <w:pPr>
        <w:spacing w:after="200" w:line="276" w:lineRule="auto"/>
        <w:rPr>
          <w:rFonts w:ascii="Calibri" w:eastAsia="Calibri" w:hAnsi="Calibri" w:cs="Times New Roman"/>
          <w:sz w:val="24"/>
          <w:szCs w:val="24"/>
        </w:rPr>
      </w:pPr>
    </w:p>
    <w:p w14:paraId="7AD60CC6" w14:textId="77777777" w:rsidR="00183C17" w:rsidRPr="006846AF" w:rsidRDefault="00183C17" w:rsidP="00183C17">
      <w:pPr>
        <w:spacing w:after="200" w:line="276" w:lineRule="auto"/>
        <w:rPr>
          <w:rFonts w:ascii="Calibri" w:eastAsia="Calibri" w:hAnsi="Calibri" w:cs="Times New Roman"/>
          <w:sz w:val="24"/>
          <w:szCs w:val="24"/>
        </w:rPr>
      </w:pPr>
    </w:p>
    <w:p w14:paraId="00B512B3" w14:textId="77777777" w:rsidR="00183C17" w:rsidRPr="006846AF" w:rsidRDefault="00183C17" w:rsidP="00183C17">
      <w:pPr>
        <w:spacing w:after="200" w:line="276" w:lineRule="auto"/>
        <w:rPr>
          <w:rFonts w:ascii="Calibri" w:eastAsia="Calibri" w:hAnsi="Calibri" w:cs="Times New Roman"/>
          <w:sz w:val="24"/>
          <w:szCs w:val="24"/>
        </w:rPr>
      </w:pPr>
    </w:p>
    <w:p w14:paraId="3D9B1FCA" w14:textId="77777777" w:rsidR="00183C17" w:rsidRPr="006846AF" w:rsidRDefault="00183C17" w:rsidP="00183C17">
      <w:pPr>
        <w:spacing w:after="200" w:line="276" w:lineRule="auto"/>
        <w:rPr>
          <w:rFonts w:ascii="Calibri" w:eastAsia="Calibri" w:hAnsi="Calibri" w:cs="Times New Roman"/>
          <w:sz w:val="24"/>
          <w:szCs w:val="24"/>
        </w:rPr>
      </w:pPr>
    </w:p>
    <w:p w14:paraId="031F5C28" w14:textId="77777777" w:rsidR="00183C17" w:rsidRPr="006846AF" w:rsidRDefault="00183C17" w:rsidP="00183C17">
      <w:pPr>
        <w:spacing w:after="200" w:line="276" w:lineRule="auto"/>
        <w:rPr>
          <w:rFonts w:ascii="Calibri" w:eastAsia="Calibri" w:hAnsi="Calibri" w:cs="Times New Roman"/>
          <w:sz w:val="24"/>
          <w:szCs w:val="24"/>
        </w:rPr>
      </w:pPr>
    </w:p>
    <w:p w14:paraId="651F2C51" w14:textId="77777777" w:rsidR="00183C17" w:rsidRDefault="00183C17" w:rsidP="00183C17">
      <w:pPr>
        <w:spacing w:after="200" w:line="276" w:lineRule="auto"/>
        <w:rPr>
          <w:rFonts w:ascii="Calibri" w:eastAsia="Calibri" w:hAnsi="Calibri" w:cs="Times New Roman"/>
          <w:sz w:val="24"/>
          <w:szCs w:val="24"/>
        </w:rPr>
      </w:pPr>
    </w:p>
    <w:p w14:paraId="356261F6" w14:textId="77777777" w:rsidR="00183C17" w:rsidRDefault="00183C17" w:rsidP="00183C17">
      <w:pPr>
        <w:spacing w:after="200" w:line="276" w:lineRule="auto"/>
        <w:rPr>
          <w:rFonts w:ascii="Calibri" w:eastAsia="Calibri" w:hAnsi="Calibri" w:cs="Times New Roman"/>
          <w:sz w:val="24"/>
          <w:szCs w:val="24"/>
        </w:rPr>
      </w:pPr>
    </w:p>
    <w:p w14:paraId="457A65D6" w14:textId="4C019452" w:rsidR="00183C17" w:rsidRDefault="00183C17" w:rsidP="00183C17">
      <w:pPr>
        <w:spacing w:after="200" w:line="276" w:lineRule="auto"/>
        <w:rPr>
          <w:rFonts w:ascii="Calibri" w:eastAsia="Calibri" w:hAnsi="Calibri" w:cs="Times New Roman"/>
          <w:sz w:val="24"/>
          <w:szCs w:val="24"/>
        </w:rPr>
      </w:pPr>
    </w:p>
    <w:p w14:paraId="73A3EC6C" w14:textId="72B1D4E1" w:rsidR="005738CF" w:rsidRDefault="005738CF" w:rsidP="00183C17">
      <w:pPr>
        <w:spacing w:after="200" w:line="276" w:lineRule="auto"/>
        <w:rPr>
          <w:rFonts w:ascii="Calibri" w:eastAsia="Calibri" w:hAnsi="Calibri" w:cs="Times New Roman"/>
          <w:sz w:val="24"/>
          <w:szCs w:val="24"/>
        </w:rPr>
      </w:pPr>
    </w:p>
    <w:p w14:paraId="2B40C070" w14:textId="02C01051" w:rsidR="005738CF" w:rsidRDefault="005738CF" w:rsidP="00183C17">
      <w:pPr>
        <w:spacing w:after="200" w:line="276" w:lineRule="auto"/>
        <w:rPr>
          <w:rFonts w:ascii="Calibri" w:eastAsia="Calibri" w:hAnsi="Calibri" w:cs="Times New Roman"/>
          <w:sz w:val="24"/>
          <w:szCs w:val="24"/>
        </w:rPr>
      </w:pPr>
    </w:p>
    <w:p w14:paraId="680F882C" w14:textId="6533A950" w:rsidR="00183C17" w:rsidRDefault="00183C17" w:rsidP="00183C17">
      <w:pPr>
        <w:spacing w:after="200" w:line="276" w:lineRule="auto"/>
        <w:rPr>
          <w:rFonts w:ascii="Calibri" w:eastAsia="Calibri" w:hAnsi="Calibri" w:cs="Times New Roman"/>
          <w:sz w:val="24"/>
          <w:szCs w:val="24"/>
        </w:rPr>
      </w:pPr>
    </w:p>
    <w:p w14:paraId="7AE67F6E" w14:textId="4ADF0DE7" w:rsidR="00183C17" w:rsidRDefault="00183C17" w:rsidP="00183C17">
      <w:pPr>
        <w:spacing w:after="200" w:line="276" w:lineRule="auto"/>
        <w:rPr>
          <w:rFonts w:ascii="Calibri" w:eastAsia="Calibri" w:hAnsi="Calibri" w:cs="Times New Roman"/>
          <w:sz w:val="24"/>
          <w:szCs w:val="24"/>
        </w:rPr>
      </w:pPr>
    </w:p>
    <w:p w14:paraId="3E222048" w14:textId="77777777" w:rsidR="00183C17" w:rsidRDefault="00183C17" w:rsidP="00183C17">
      <w:pPr>
        <w:spacing w:after="200" w:line="276" w:lineRule="auto"/>
        <w:rPr>
          <w:rFonts w:ascii="Calibri" w:eastAsia="Calibri" w:hAnsi="Calibri" w:cs="Times New Roman"/>
          <w:sz w:val="24"/>
          <w:szCs w:val="24"/>
        </w:rPr>
      </w:pPr>
    </w:p>
    <w:p w14:paraId="4FFBD895" w14:textId="7262CCBC" w:rsidR="00183C17" w:rsidRDefault="00183C17" w:rsidP="00183C17">
      <w:pPr>
        <w:spacing w:after="200" w:line="276" w:lineRule="auto"/>
        <w:rPr>
          <w:rFonts w:ascii="Calibri" w:eastAsia="Calibri" w:hAnsi="Calibri" w:cs="Times New Roman"/>
          <w:sz w:val="24"/>
          <w:szCs w:val="24"/>
        </w:rPr>
      </w:pPr>
    </w:p>
    <w:p w14:paraId="152C1221" w14:textId="7110220B" w:rsidR="00183C17" w:rsidRDefault="00183C17" w:rsidP="00183C17">
      <w:pPr>
        <w:spacing w:after="200" w:line="276" w:lineRule="auto"/>
        <w:rPr>
          <w:rFonts w:ascii="Calibri" w:eastAsia="Calibri" w:hAnsi="Calibri" w:cs="Times New Roman"/>
          <w:sz w:val="24"/>
          <w:szCs w:val="24"/>
        </w:rPr>
      </w:pPr>
    </w:p>
    <w:p w14:paraId="251AC337" w14:textId="0A1DA74B" w:rsidR="00183C17" w:rsidRDefault="00183C17" w:rsidP="00183C17">
      <w:pPr>
        <w:spacing w:after="200" w:line="276" w:lineRule="auto"/>
        <w:rPr>
          <w:rFonts w:ascii="Calibri" w:eastAsia="Calibri" w:hAnsi="Calibri" w:cs="Times New Roman"/>
          <w:sz w:val="24"/>
          <w:szCs w:val="24"/>
        </w:rPr>
      </w:pPr>
    </w:p>
    <w:p w14:paraId="72A19253" w14:textId="5D392496" w:rsidR="00183C17" w:rsidRDefault="00183C17" w:rsidP="00183C17">
      <w:pPr>
        <w:spacing w:after="200" w:line="276" w:lineRule="auto"/>
        <w:rPr>
          <w:rFonts w:ascii="Calibri" w:eastAsia="Calibri" w:hAnsi="Calibri" w:cs="Times New Roman"/>
          <w:sz w:val="24"/>
          <w:szCs w:val="24"/>
        </w:rPr>
      </w:pPr>
    </w:p>
    <w:p w14:paraId="6D4278FB" w14:textId="788BB5D8" w:rsidR="00183C17" w:rsidRDefault="00183C17" w:rsidP="00183C17">
      <w:pPr>
        <w:spacing w:after="200" w:line="276" w:lineRule="auto"/>
        <w:rPr>
          <w:rFonts w:ascii="Calibri" w:eastAsia="Calibri" w:hAnsi="Calibri" w:cs="Times New Roman"/>
          <w:sz w:val="24"/>
          <w:szCs w:val="24"/>
        </w:rPr>
      </w:pPr>
    </w:p>
    <w:p w14:paraId="62B792BE" w14:textId="7343134C" w:rsidR="00183C17" w:rsidRDefault="00183C17" w:rsidP="00183C17">
      <w:pPr>
        <w:spacing w:after="200" w:line="276" w:lineRule="auto"/>
        <w:rPr>
          <w:rFonts w:ascii="Calibri" w:eastAsia="Calibri" w:hAnsi="Calibri" w:cs="Times New Roman"/>
          <w:sz w:val="24"/>
          <w:szCs w:val="24"/>
        </w:rPr>
      </w:pPr>
    </w:p>
    <w:p w14:paraId="15DD52B4" w14:textId="4F325AB8" w:rsidR="00183C17" w:rsidRDefault="00183C17" w:rsidP="00183C17">
      <w:pPr>
        <w:spacing w:after="200" w:line="276" w:lineRule="auto"/>
        <w:rPr>
          <w:rFonts w:ascii="Calibri" w:eastAsia="Calibri" w:hAnsi="Calibri" w:cs="Times New Roman"/>
          <w:sz w:val="24"/>
          <w:szCs w:val="24"/>
        </w:rPr>
      </w:pPr>
    </w:p>
    <w:p w14:paraId="1E93A49A" w14:textId="77777777" w:rsidR="00183C17" w:rsidRDefault="00183C17" w:rsidP="00183C17">
      <w:pPr>
        <w:spacing w:after="200" w:line="276" w:lineRule="auto"/>
        <w:rPr>
          <w:rFonts w:ascii="Calibri" w:eastAsia="Calibri" w:hAnsi="Calibri" w:cs="Times New Roman"/>
          <w:sz w:val="24"/>
          <w:szCs w:val="24"/>
        </w:rPr>
      </w:pPr>
    </w:p>
    <w:p w14:paraId="26A898C2" w14:textId="77777777" w:rsidR="00183C17" w:rsidRDefault="00183C17" w:rsidP="00183C17">
      <w:pPr>
        <w:spacing w:after="200" w:line="276" w:lineRule="auto"/>
        <w:rPr>
          <w:rFonts w:ascii="Calibri" w:eastAsia="Calibri" w:hAnsi="Calibri" w:cs="Times New Roman"/>
          <w:sz w:val="24"/>
          <w:szCs w:val="24"/>
        </w:rPr>
      </w:pPr>
    </w:p>
    <w:p w14:paraId="77F40BB2" w14:textId="6F482D23" w:rsidR="00183C17" w:rsidRPr="006846AF" w:rsidRDefault="00EF559A" w:rsidP="00183C17">
      <w:pPr>
        <w:spacing w:after="200" w:line="276" w:lineRule="auto"/>
        <w:rPr>
          <w:rFonts w:ascii="Calibri" w:eastAsia="Calibri" w:hAnsi="Calibri" w:cs="Times New Roman"/>
          <w:sz w:val="24"/>
          <w:szCs w:val="24"/>
        </w:rPr>
      </w:pPr>
      <w:r w:rsidRPr="006846AF">
        <w:rPr>
          <w:rFonts w:ascii="Calibri" w:eastAsia="Calibri" w:hAnsi="Calibri" w:cs="Times New Roman"/>
          <w:noProof/>
          <w:sz w:val="24"/>
          <w:szCs w:val="24"/>
          <w:lang w:eastAsia="cs-CZ"/>
        </w:rPr>
        <w:lastRenderedPageBreak/>
        <mc:AlternateContent>
          <mc:Choice Requires="wps">
            <w:drawing>
              <wp:anchor distT="0" distB="0" distL="114300" distR="114300" simplePos="0" relativeHeight="251730944" behindDoc="0" locked="0" layoutInCell="1" allowOverlap="1" wp14:anchorId="280CBF6C" wp14:editId="3CF9CCCC">
                <wp:simplePos x="0" y="0"/>
                <wp:positionH relativeFrom="margin">
                  <wp:posOffset>90805</wp:posOffset>
                </wp:positionH>
                <wp:positionV relativeFrom="paragraph">
                  <wp:posOffset>-85090</wp:posOffset>
                </wp:positionV>
                <wp:extent cx="5562600" cy="6978650"/>
                <wp:effectExtent l="0" t="0" r="19050" b="12700"/>
                <wp:wrapNone/>
                <wp:docPr id="237" name="Textové pole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6978650"/>
                        </a:xfrm>
                        <a:prstGeom prst="rect">
                          <a:avLst/>
                        </a:prstGeom>
                        <a:solidFill>
                          <a:srgbClr val="FFFFFF"/>
                        </a:solidFill>
                        <a:ln w="9525">
                          <a:solidFill>
                            <a:srgbClr val="000000"/>
                          </a:solidFill>
                          <a:miter lim="800000"/>
                          <a:headEnd/>
                          <a:tailEnd/>
                        </a:ln>
                      </wps:spPr>
                      <wps:txbx>
                        <w:txbxContent>
                          <w:p w14:paraId="371BE192" w14:textId="4A17AE64" w:rsidR="005738CF" w:rsidRPr="002A79B5" w:rsidRDefault="005738CF" w:rsidP="005738CF">
                            <w:pPr>
                              <w:rPr>
                                <w:b/>
                                <w:bCs/>
                              </w:rPr>
                            </w:pPr>
                            <w:r w:rsidRPr="002A79B5">
                              <w:rPr>
                                <w:b/>
                                <w:bCs/>
                                <w:sz w:val="24"/>
                                <w:szCs w:val="24"/>
                              </w:rPr>
                              <w:t>Titrační křivka</w:t>
                            </w:r>
                            <w:r w:rsidRPr="002A79B5">
                              <w:rPr>
                                <w:b/>
                                <w:bCs/>
                              </w:rPr>
                              <w:t xml:space="preserve"> </w:t>
                            </w:r>
                            <w:r w:rsidRPr="00183C17">
                              <w:rPr>
                                <w:b/>
                                <w:bCs/>
                                <w:sz w:val="24"/>
                                <w:szCs w:val="24"/>
                              </w:rPr>
                              <w:t xml:space="preserve">(závislost pH na </w:t>
                            </w:r>
                            <w:r>
                              <w:rPr>
                                <w:b/>
                                <w:bCs/>
                                <w:sz w:val="24"/>
                                <w:szCs w:val="24"/>
                              </w:rPr>
                              <w:t>poměru koncentrací hydroxidu sodného a kyseliny citronové</w:t>
                            </w:r>
                            <w:r w:rsidRPr="00183C17">
                              <w:rPr>
                                <w:b/>
                                <w:bCs/>
                                <w:sz w:val="24"/>
                                <w:szCs w:val="24"/>
                              </w:rPr>
                              <w:t>)</w:t>
                            </w:r>
                          </w:p>
                          <w:p w14:paraId="43A96DB0" w14:textId="77777777" w:rsidR="005738CF" w:rsidRPr="0061780A" w:rsidRDefault="005738CF" w:rsidP="005738CF">
                            <w:pPr>
                              <w:rPr>
                                <w:sz w:val="24"/>
                                <w:szCs w:val="24"/>
                              </w:rPr>
                            </w:pPr>
                            <w:permStart w:id="184353858" w:edGrp="everyone"/>
                            <w:r>
                              <w:t xml:space="preserve">  </w:t>
                            </w:r>
                            <w:r w:rsidRPr="00C1420F">
                              <w:t xml:space="preserve"> </w:t>
                            </w:r>
                            <w:permEnd w:id="184353858"/>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0CBF6C" id="Textové pole 237" o:spid="_x0000_s1040" type="#_x0000_t202" style="position:absolute;margin-left:7.15pt;margin-top:-6.7pt;width:438pt;height:549.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">
                <v:textbox>
                  <w:txbxContent>
                    <w:p w14:paraId="371BE192" w14:textId="4A17AE64" w:rsidR="005738CF" w:rsidRPr="002A79B5" w:rsidRDefault="005738CF" w:rsidP="005738CF">
                      <w:pPr>
                        <w:rPr>
                          <w:b/>
                          <w:bCs/>
                        </w:rPr>
                      </w:pPr>
                      <w:r w:rsidRPr="002A79B5">
                        <w:rPr>
                          <w:b/>
                          <w:bCs/>
                          <w:sz w:val="24"/>
                          <w:szCs w:val="24"/>
                        </w:rPr>
                        <w:t>Titrační křivka</w:t>
                      </w:r>
                      <w:r w:rsidRPr="002A79B5">
                        <w:rPr>
                          <w:b/>
                          <w:bCs/>
                        </w:rPr>
                        <w:t xml:space="preserve"> </w:t>
                      </w:r>
                      <w:r w:rsidRPr="00183C17">
                        <w:rPr>
                          <w:b/>
                          <w:bCs/>
                          <w:sz w:val="24"/>
                          <w:szCs w:val="24"/>
                        </w:rPr>
                        <w:t xml:space="preserve">(závislost pH na </w:t>
                      </w:r>
                      <w:r>
                        <w:rPr>
                          <w:b/>
                          <w:bCs/>
                          <w:sz w:val="24"/>
                          <w:szCs w:val="24"/>
                        </w:rPr>
                        <w:t>poměru koncentrací hydroxidu sodného a kyseliny citronové</w:t>
                      </w:r>
                      <w:r w:rsidRPr="00183C17">
                        <w:rPr>
                          <w:b/>
                          <w:bCs/>
                          <w:sz w:val="24"/>
                          <w:szCs w:val="24"/>
                        </w:rPr>
                        <w:t>)</w:t>
                      </w:r>
                    </w:p>
                    <w:p w14:paraId="43A96DB0" w14:textId="77777777" w:rsidR="005738CF" w:rsidRPr="0061780A" w:rsidRDefault="005738CF" w:rsidP="005738CF">
                      <w:pPr>
                        <w:rPr>
                          <w:sz w:val="24"/>
                          <w:szCs w:val="24"/>
                        </w:rPr>
                      </w:pPr>
                      <w:permStart w:id="184353858" w:edGrp="everyone"/>
                      <w:r>
                        <w:t xml:space="preserve">  </w:t>
                      </w:r>
                      <w:r w:rsidRPr="00C1420F">
                        <w:t xml:space="preserve"> </w:t>
                      </w:r>
                      <w:permEnd w:id="184353858"/>
                    </w:p>
                  </w:txbxContent>
                </v:textbox>
                <w10:wrap anchorx="margin"/>
              </v:shape>
            </w:pict>
          </mc:Fallback>
        </mc:AlternateContent>
      </w:r>
    </w:p>
    <w:p w14:paraId="6871AE90" w14:textId="63BD3E62" w:rsidR="00183C17" w:rsidRPr="006846AF" w:rsidRDefault="00EF559A" w:rsidP="00183C17">
      <w:pPr>
        <w:spacing w:after="200" w:line="276" w:lineRule="auto"/>
        <w:rPr>
          <w:rFonts w:ascii="Calibri" w:eastAsia="Calibri" w:hAnsi="Calibri" w:cs="Times New Roman"/>
          <w:sz w:val="24"/>
          <w:szCs w:val="24"/>
        </w:rPr>
      </w:pPr>
      <w:r w:rsidRPr="006846AF">
        <w:rPr>
          <w:rFonts w:ascii="Calibri" w:eastAsia="Calibri" w:hAnsi="Calibri" w:cs="Times New Roman"/>
          <w:noProof/>
          <w:sz w:val="24"/>
          <w:szCs w:val="24"/>
          <w:lang w:eastAsia="cs-CZ"/>
        </w:rPr>
        <mc:AlternateContent>
          <mc:Choice Requires="wps">
            <w:drawing>
              <wp:anchor distT="0" distB="0" distL="114300" distR="114300" simplePos="0" relativeHeight="251728896" behindDoc="0" locked="0" layoutInCell="1" allowOverlap="1" wp14:anchorId="4DF84A2B" wp14:editId="0BB1249B">
                <wp:simplePos x="0" y="0"/>
                <wp:positionH relativeFrom="margin">
                  <wp:posOffset>46356</wp:posOffset>
                </wp:positionH>
                <wp:positionV relativeFrom="paragraph">
                  <wp:posOffset>6673214</wp:posOffset>
                </wp:positionV>
                <wp:extent cx="5619750" cy="1713865"/>
                <wp:effectExtent l="0" t="0" r="19050" b="19685"/>
                <wp:wrapNone/>
                <wp:docPr id="236" name="Textové pole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619750" cy="1713865"/>
                        </a:xfrm>
                        <a:prstGeom prst="rect">
                          <a:avLst/>
                        </a:prstGeom>
                        <a:solidFill>
                          <a:srgbClr val="FFFFFF"/>
                        </a:solidFill>
                        <a:ln w="9525">
                          <a:solidFill>
                            <a:srgbClr val="000000"/>
                          </a:solidFill>
                          <a:miter lim="800000"/>
                          <a:headEnd/>
                          <a:tailEnd/>
                        </a:ln>
                      </wps:spPr>
                      <wps:txbx>
                        <w:txbxContent>
                          <w:p w14:paraId="354A0F58" w14:textId="5E90854B" w:rsidR="00183C17" w:rsidRPr="002A79B5" w:rsidRDefault="0096056B" w:rsidP="00183C17">
                            <w:pPr>
                              <w:rPr>
                                <w:b/>
                                <w:bCs/>
                                <w:sz w:val="24"/>
                                <w:szCs w:val="24"/>
                              </w:rPr>
                            </w:pPr>
                            <w:r>
                              <w:rPr>
                                <w:b/>
                                <w:bCs/>
                                <w:sz w:val="24"/>
                                <w:szCs w:val="24"/>
                              </w:rPr>
                              <w:t>Odečtěte pK</w:t>
                            </w:r>
                            <w:r w:rsidR="002B75FE">
                              <w:rPr>
                                <w:b/>
                                <w:bCs/>
                                <w:sz w:val="24"/>
                                <w:szCs w:val="24"/>
                                <w:vertAlign w:val="subscript"/>
                              </w:rPr>
                              <w:t>A</w:t>
                            </w:r>
                            <w:r>
                              <w:rPr>
                                <w:b/>
                                <w:bCs/>
                                <w:sz w:val="24"/>
                                <w:szCs w:val="24"/>
                                <w:vertAlign w:val="subscript"/>
                              </w:rPr>
                              <w:t xml:space="preserve"> </w:t>
                            </w:r>
                            <w:r>
                              <w:rPr>
                                <w:b/>
                                <w:bCs/>
                                <w:sz w:val="24"/>
                                <w:szCs w:val="24"/>
                              </w:rPr>
                              <w:t>a z</w:t>
                            </w:r>
                            <w:r w:rsidRPr="002A79B5">
                              <w:rPr>
                                <w:b/>
                                <w:bCs/>
                                <w:sz w:val="24"/>
                                <w:szCs w:val="24"/>
                              </w:rPr>
                              <w:t>hodno</w:t>
                            </w:r>
                            <w:r>
                              <w:rPr>
                                <w:b/>
                                <w:bCs/>
                                <w:sz w:val="24"/>
                                <w:szCs w:val="24"/>
                              </w:rPr>
                              <w:t>ťte</w:t>
                            </w:r>
                            <w:r w:rsidR="00183C17" w:rsidRPr="002A79B5">
                              <w:rPr>
                                <w:b/>
                                <w:bCs/>
                                <w:sz w:val="24"/>
                                <w:szCs w:val="24"/>
                              </w:rPr>
                              <w:t xml:space="preserve">, v jakém rozsahu pH se dá používat </w:t>
                            </w:r>
                            <w:r w:rsidR="00183C17">
                              <w:rPr>
                                <w:b/>
                                <w:bCs/>
                                <w:sz w:val="24"/>
                                <w:szCs w:val="24"/>
                              </w:rPr>
                              <w:t>citr</w:t>
                            </w:r>
                            <w:r w:rsidR="005738CF">
                              <w:rPr>
                                <w:b/>
                                <w:bCs/>
                                <w:sz w:val="24"/>
                                <w:szCs w:val="24"/>
                              </w:rPr>
                              <w:t>á</w:t>
                            </w:r>
                            <w:r w:rsidR="00183C17">
                              <w:rPr>
                                <w:b/>
                                <w:bCs/>
                                <w:sz w:val="24"/>
                                <w:szCs w:val="24"/>
                              </w:rPr>
                              <w:t>tový</w:t>
                            </w:r>
                            <w:r w:rsidR="00183C17" w:rsidRPr="002A79B5">
                              <w:rPr>
                                <w:b/>
                                <w:bCs/>
                                <w:sz w:val="24"/>
                                <w:szCs w:val="24"/>
                              </w:rPr>
                              <w:t xml:space="preserve"> pufr</w:t>
                            </w:r>
                          </w:p>
                          <w:p w14:paraId="753B66DA" w14:textId="77777777" w:rsidR="00183C17" w:rsidRPr="0061780A" w:rsidRDefault="00183C17" w:rsidP="00183C17">
                            <w:permStart w:id="117462358" w:edGrp="everyone"/>
                            <w:r w:rsidRPr="0061780A">
                              <w:t xml:space="preserve">   </w:t>
                            </w:r>
                            <w:permEnd w:id="117462358"/>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F84A2B" id="Textové pole 236" o:spid="_x0000_s1041" type="#_x0000_t202" style="position:absolute;margin-left:3.65pt;margin-top:525.45pt;width:442.5pt;height:134.95pt;flip:y;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">
                <v:textbox>
                  <w:txbxContent>
                    <w:p w14:paraId="354A0F58" w14:textId="5E90854B" w:rsidR="00183C17" w:rsidRPr="002A79B5" w:rsidRDefault="0096056B" w:rsidP="00183C17">
                      <w:pPr>
                        <w:rPr>
                          <w:b/>
                          <w:bCs/>
                          <w:sz w:val="24"/>
                          <w:szCs w:val="24"/>
                        </w:rPr>
                      </w:pPr>
                      <w:r>
                        <w:rPr>
                          <w:b/>
                          <w:bCs/>
                          <w:sz w:val="24"/>
                          <w:szCs w:val="24"/>
                        </w:rPr>
                        <w:t>Odečtěte pK</w:t>
                      </w:r>
                      <w:r w:rsidR="002B75FE">
                        <w:rPr>
                          <w:b/>
                          <w:bCs/>
                          <w:sz w:val="24"/>
                          <w:szCs w:val="24"/>
                          <w:vertAlign w:val="subscript"/>
                        </w:rPr>
                        <w:t>A</w:t>
                      </w:r>
                      <w:r>
                        <w:rPr>
                          <w:b/>
                          <w:bCs/>
                          <w:sz w:val="24"/>
                          <w:szCs w:val="24"/>
                          <w:vertAlign w:val="subscript"/>
                        </w:rPr>
                        <w:t xml:space="preserve"> </w:t>
                      </w:r>
                      <w:r>
                        <w:rPr>
                          <w:b/>
                          <w:bCs/>
                          <w:sz w:val="24"/>
                          <w:szCs w:val="24"/>
                        </w:rPr>
                        <w:t>a z</w:t>
                      </w:r>
                      <w:r w:rsidRPr="002A79B5">
                        <w:rPr>
                          <w:b/>
                          <w:bCs/>
                          <w:sz w:val="24"/>
                          <w:szCs w:val="24"/>
                        </w:rPr>
                        <w:t>hodno</w:t>
                      </w:r>
                      <w:r>
                        <w:rPr>
                          <w:b/>
                          <w:bCs/>
                          <w:sz w:val="24"/>
                          <w:szCs w:val="24"/>
                        </w:rPr>
                        <w:t>ťte</w:t>
                      </w:r>
                      <w:r w:rsidR="00183C17" w:rsidRPr="002A79B5">
                        <w:rPr>
                          <w:b/>
                          <w:bCs/>
                          <w:sz w:val="24"/>
                          <w:szCs w:val="24"/>
                        </w:rPr>
                        <w:t xml:space="preserve">, v jakém rozsahu pH se dá používat </w:t>
                      </w:r>
                      <w:r w:rsidR="00183C17">
                        <w:rPr>
                          <w:b/>
                          <w:bCs/>
                          <w:sz w:val="24"/>
                          <w:szCs w:val="24"/>
                        </w:rPr>
                        <w:t>citr</w:t>
                      </w:r>
                      <w:r w:rsidR="005738CF">
                        <w:rPr>
                          <w:b/>
                          <w:bCs/>
                          <w:sz w:val="24"/>
                          <w:szCs w:val="24"/>
                        </w:rPr>
                        <w:t>á</w:t>
                      </w:r>
                      <w:r w:rsidR="00183C17">
                        <w:rPr>
                          <w:b/>
                          <w:bCs/>
                          <w:sz w:val="24"/>
                          <w:szCs w:val="24"/>
                        </w:rPr>
                        <w:t>tový</w:t>
                      </w:r>
                      <w:r w:rsidR="00183C17" w:rsidRPr="002A79B5">
                        <w:rPr>
                          <w:b/>
                          <w:bCs/>
                          <w:sz w:val="24"/>
                          <w:szCs w:val="24"/>
                        </w:rPr>
                        <w:t xml:space="preserve"> pufr</w:t>
                      </w:r>
                    </w:p>
                    <w:p w14:paraId="753B66DA" w14:textId="77777777" w:rsidR="00183C17" w:rsidRPr="0061780A" w:rsidRDefault="00183C17" w:rsidP="00183C17">
                      <w:permStart w:id="117462358" w:edGrp="everyone"/>
                      <w:r w:rsidRPr="0061780A">
                        <w:t xml:space="preserve">   </w:t>
                      </w:r>
                      <w:permEnd w:id="117462358"/>
                    </w:p>
                  </w:txbxContent>
                </v:textbox>
                <w10:wrap anchorx="margin"/>
              </v:shape>
            </w:pict>
          </mc:Fallback>
        </mc:AlternateContent>
      </w:r>
    </w:p>
    <w:p w14:paraId="5418C062" w14:textId="77777777" w:rsidR="005C3973" w:rsidRDefault="005C3973" w:rsidP="00183C17">
      <w:pPr>
        <w:sectPr w:rsidR="005C3973" w:rsidSect="00294AD6">
          <w:headerReference w:type="default" r:id="rId47"/>
          <w:footerReference w:type="default" r:id="rId48"/>
          <w:headerReference w:type="first" r:id="rId49"/>
          <w:footerReference w:type="first" r:id="rId50"/>
          <w:pgSz w:w="11906" w:h="16838"/>
          <w:pgMar w:top="1417" w:right="1417" w:bottom="1417" w:left="1417" w:header="708" w:footer="708" w:gutter="0"/>
          <w:cols w:space="708"/>
          <w:titlePg/>
          <w:docGrid w:linePitch="360"/>
        </w:sectPr>
      </w:pPr>
    </w:p>
    <w:p w14:paraId="0A7D30A0" w14:textId="5639C157" w:rsidR="0054215C" w:rsidRPr="005F473F" w:rsidRDefault="006324EB" w:rsidP="006324EB">
      <w:pPr>
        <w:pStyle w:val="Nadpis1"/>
      </w:pPr>
      <w:bookmarkStart w:id="55" w:name="_Toc100736313"/>
      <w:r>
        <w:lastRenderedPageBreak/>
        <w:t>Úloha č. 3 Stanovení vitamínu C</w:t>
      </w:r>
      <w:bookmarkEnd w:id="55"/>
    </w:p>
    <w:p w14:paraId="7FBF235E" w14:textId="77777777" w:rsidR="0054215C" w:rsidRPr="00876A93" w:rsidRDefault="0054215C" w:rsidP="006324EB">
      <w:pPr>
        <w:pStyle w:val="Nadpis2"/>
        <w:rPr>
          <w:rFonts w:eastAsia="Calibri"/>
        </w:rPr>
      </w:pPr>
      <w:bookmarkStart w:id="56" w:name="_Toc100736314"/>
      <w:r w:rsidRPr="00876A93">
        <w:rPr>
          <w:rFonts w:eastAsia="Calibri"/>
        </w:rPr>
        <w:t>Filtrace</w:t>
      </w:r>
      <w:bookmarkEnd w:id="56"/>
    </w:p>
    <w:p w14:paraId="62BCC4A8" w14:textId="77777777" w:rsidR="0054215C" w:rsidRPr="00876A93" w:rsidRDefault="0054215C" w:rsidP="00E24E5C">
      <w:pPr>
        <w:spacing w:after="200" w:line="360" w:lineRule="auto"/>
        <w:ind w:firstLine="708"/>
        <w:jc w:val="both"/>
        <w:rPr>
          <w:rFonts w:ascii="Calibri" w:eastAsia="Calibri" w:hAnsi="Calibri" w:cs="Times New Roman"/>
          <w:sz w:val="24"/>
          <w:szCs w:val="24"/>
        </w:rPr>
      </w:pPr>
      <w:r w:rsidRPr="00876A93">
        <w:rPr>
          <w:rFonts w:ascii="Calibri" w:eastAsia="Calibri" w:hAnsi="Calibri" w:cs="Times New Roman"/>
          <w:b/>
          <w:bCs/>
          <w:sz w:val="24"/>
          <w:szCs w:val="24"/>
        </w:rPr>
        <w:t>Filtrace</w:t>
      </w:r>
      <w:r w:rsidRPr="00876A93">
        <w:rPr>
          <w:rFonts w:ascii="Calibri" w:eastAsia="Calibri" w:hAnsi="Calibri" w:cs="Times New Roman"/>
          <w:sz w:val="24"/>
          <w:szCs w:val="24"/>
        </w:rPr>
        <w:t xml:space="preserve"> je definován jako proces, při kterém jsou </w:t>
      </w:r>
      <w:r w:rsidRPr="00876A93">
        <w:rPr>
          <w:rFonts w:ascii="Calibri" w:eastAsia="Calibri" w:hAnsi="Calibri" w:cs="Times New Roman"/>
          <w:b/>
          <w:bCs/>
          <w:sz w:val="24"/>
          <w:szCs w:val="24"/>
        </w:rPr>
        <w:t>oddělovány fáze propustným materiálem</w:t>
      </w:r>
      <w:r w:rsidRPr="00876A93">
        <w:rPr>
          <w:rFonts w:ascii="Calibri" w:eastAsia="Calibri" w:hAnsi="Calibri" w:cs="Times New Roman"/>
          <w:sz w:val="24"/>
          <w:szCs w:val="24"/>
        </w:rPr>
        <w:t xml:space="preserve">, který umožní průchod pouze jedné z obou fází. Nejčastěji se od sebe oddělují pevná fáze od kapalné nebo plynné fáze. Filtrace je v běžné laboratorní praxi velmi rozšířena. </w:t>
      </w:r>
    </w:p>
    <w:p w14:paraId="7ED15671" w14:textId="77777777" w:rsidR="0054215C" w:rsidRPr="00876A93" w:rsidRDefault="0054215C" w:rsidP="00E24E5C">
      <w:pPr>
        <w:spacing w:after="200" w:line="360" w:lineRule="auto"/>
        <w:ind w:firstLine="708"/>
        <w:jc w:val="both"/>
        <w:rPr>
          <w:rFonts w:ascii="Calibri" w:eastAsia="Calibri" w:hAnsi="Calibri" w:cs="Times New Roman"/>
          <w:sz w:val="24"/>
          <w:szCs w:val="24"/>
        </w:rPr>
      </w:pPr>
      <w:r w:rsidRPr="00876A93">
        <w:rPr>
          <w:rFonts w:ascii="Calibri" w:eastAsia="Calibri" w:hAnsi="Calibri" w:cs="Times New Roman"/>
          <w:sz w:val="24"/>
          <w:szCs w:val="24"/>
        </w:rPr>
        <w:t xml:space="preserve">V biochemii se nejčastěji setkáváme z filtrací kapalin za účelem odstranění mechanických nečistot nebo k izolaci pevné složky, např. při krystalizaci. Správné zvolení filtračního materiálu závisí na charakteru filtrovaného roztoku. </w:t>
      </w:r>
      <w:r w:rsidRPr="00876A93">
        <w:rPr>
          <w:rFonts w:ascii="Calibri" w:eastAsia="Calibri" w:hAnsi="Calibri" w:cs="Times New Roman"/>
          <w:b/>
          <w:bCs/>
          <w:sz w:val="24"/>
          <w:szCs w:val="24"/>
        </w:rPr>
        <w:t>Rychlost filtrace</w:t>
      </w:r>
      <w:r w:rsidRPr="00876A93">
        <w:rPr>
          <w:rFonts w:ascii="Calibri" w:eastAsia="Calibri" w:hAnsi="Calibri" w:cs="Times New Roman"/>
          <w:sz w:val="24"/>
          <w:szCs w:val="24"/>
        </w:rPr>
        <w:t xml:space="preserve"> závisí na ploše a vlastnostech filtračního materiálu, na počtu a velikosti pórů, na tlaku a teplotě v průběhu filtrace, na typu sraženiny a na viskozitě filtrované kapaliny. Mezi filtrační materiály jsou řazeny </w:t>
      </w:r>
      <w:r w:rsidRPr="00876A93">
        <w:rPr>
          <w:rFonts w:ascii="Calibri" w:eastAsia="Calibri" w:hAnsi="Calibri" w:cs="Times New Roman"/>
          <w:b/>
          <w:bCs/>
          <w:sz w:val="24"/>
          <w:szCs w:val="24"/>
        </w:rPr>
        <w:t>filtrační papír</w:t>
      </w:r>
      <w:r w:rsidRPr="00876A93">
        <w:rPr>
          <w:rFonts w:ascii="Calibri" w:eastAsia="Calibri" w:hAnsi="Calibri" w:cs="Times New Roman"/>
          <w:sz w:val="24"/>
          <w:szCs w:val="24"/>
        </w:rPr>
        <w:t xml:space="preserve">, </w:t>
      </w:r>
      <w:r w:rsidRPr="00876A93">
        <w:rPr>
          <w:rFonts w:ascii="Calibri" w:eastAsia="Calibri" w:hAnsi="Calibri" w:cs="Times New Roman"/>
          <w:b/>
          <w:bCs/>
          <w:sz w:val="24"/>
          <w:szCs w:val="24"/>
        </w:rPr>
        <w:t>skleněné</w:t>
      </w:r>
      <w:r w:rsidRPr="00876A93">
        <w:rPr>
          <w:rFonts w:ascii="Calibri" w:eastAsia="Calibri" w:hAnsi="Calibri" w:cs="Times New Roman"/>
          <w:sz w:val="24"/>
          <w:szCs w:val="24"/>
        </w:rPr>
        <w:t xml:space="preserve"> nebo </w:t>
      </w:r>
      <w:r w:rsidRPr="00876A93">
        <w:rPr>
          <w:rFonts w:ascii="Calibri" w:eastAsia="Calibri" w:hAnsi="Calibri" w:cs="Times New Roman"/>
          <w:b/>
          <w:bCs/>
          <w:sz w:val="24"/>
          <w:szCs w:val="24"/>
        </w:rPr>
        <w:t>porcelánové frity</w:t>
      </w:r>
      <w:r w:rsidRPr="00876A93">
        <w:rPr>
          <w:rFonts w:ascii="Calibri" w:eastAsia="Calibri" w:hAnsi="Calibri" w:cs="Times New Roman"/>
          <w:sz w:val="24"/>
          <w:szCs w:val="24"/>
        </w:rPr>
        <w:t xml:space="preserve">, různé </w:t>
      </w:r>
      <w:r w:rsidRPr="00876A93">
        <w:rPr>
          <w:rFonts w:ascii="Calibri" w:eastAsia="Calibri" w:hAnsi="Calibri" w:cs="Times New Roman"/>
          <w:b/>
          <w:bCs/>
          <w:sz w:val="24"/>
          <w:szCs w:val="24"/>
        </w:rPr>
        <w:t>skelné vaty</w:t>
      </w:r>
      <w:r w:rsidRPr="00876A93">
        <w:rPr>
          <w:rFonts w:ascii="Calibri" w:eastAsia="Calibri" w:hAnsi="Calibri" w:cs="Times New Roman"/>
          <w:sz w:val="24"/>
          <w:szCs w:val="24"/>
        </w:rPr>
        <w:t xml:space="preserve"> nebo </w:t>
      </w:r>
      <w:r w:rsidRPr="00876A93">
        <w:rPr>
          <w:rFonts w:ascii="Calibri" w:eastAsia="Calibri" w:hAnsi="Calibri" w:cs="Times New Roman"/>
          <w:b/>
          <w:bCs/>
          <w:sz w:val="24"/>
          <w:szCs w:val="24"/>
        </w:rPr>
        <w:t>membrány</w:t>
      </w:r>
      <w:r w:rsidRPr="00876A93">
        <w:rPr>
          <w:rFonts w:ascii="Calibri" w:eastAsia="Calibri" w:hAnsi="Calibri" w:cs="Times New Roman"/>
          <w:sz w:val="24"/>
          <w:szCs w:val="24"/>
        </w:rPr>
        <w:t xml:space="preserve"> vyrobené z různého materiálu. Při použití filtračního papíru se využívá filtrační nálevka, do níž se vkládá vhodně složený papír. Filtrační papíry se zhotovují s různou velikostí pórů, které určují, jak rychle bude přes daný filtr kapaliny rychle protékat. Filtrační papír lze složit do nálevky v podobě </w:t>
      </w:r>
      <w:r w:rsidRPr="00876A93">
        <w:rPr>
          <w:rFonts w:ascii="Calibri" w:eastAsia="Calibri" w:hAnsi="Calibri" w:cs="Times New Roman"/>
          <w:b/>
          <w:bCs/>
          <w:sz w:val="24"/>
          <w:szCs w:val="24"/>
        </w:rPr>
        <w:t>hladkého filtru</w:t>
      </w:r>
      <w:r w:rsidRPr="00876A93">
        <w:rPr>
          <w:rFonts w:ascii="Calibri" w:eastAsia="Calibri" w:hAnsi="Calibri" w:cs="Times New Roman"/>
          <w:sz w:val="24"/>
          <w:szCs w:val="24"/>
        </w:rPr>
        <w:t xml:space="preserve">, který se zhotovuje ze čtverce filtračního papíru složeného pravoúhle na čtvrtiny a sestřiženého do tvaru kruhové výseče. Otevřením následně vznikne kuželový filtr, který filtruje pouze špičkou a poměrně pomalu. Rychlejší filtrace lze dosáhnout s pomocí </w:t>
      </w:r>
      <w:r w:rsidRPr="00876A93">
        <w:rPr>
          <w:rFonts w:ascii="Calibri" w:eastAsia="Calibri" w:hAnsi="Calibri" w:cs="Times New Roman"/>
          <w:b/>
          <w:bCs/>
          <w:sz w:val="24"/>
          <w:szCs w:val="24"/>
        </w:rPr>
        <w:t>skládaného filtru</w:t>
      </w:r>
      <w:r w:rsidRPr="00876A93">
        <w:rPr>
          <w:rFonts w:ascii="Calibri" w:eastAsia="Calibri" w:hAnsi="Calibri" w:cs="Times New Roman"/>
          <w:sz w:val="24"/>
          <w:szCs w:val="24"/>
        </w:rPr>
        <w:t xml:space="preserve">, tzv. francouzského filtru. Připravuje se z kruhové výseče zhotoveného obdobným způsobem jako u filtru skládaného, ale při rozložení na tvar polokruhu se následně překládá směrem od středu k obvodu. Při skládání se dbá, aby nedošlo při násobném překládání k poškození filtru ve špičce, tzn. jednotlivé záhyby nesmí procházet jedním bodem. Před vložením do nálevky se filtr rozloží a obrátí naopak, aby původně vnější stěna tvořila stěnu vnitřní. Skládaný filtr se opírá o stěnu nálevky jen hranami, čímž se zvětšuje filtrační plocha.   </w:t>
      </w:r>
    </w:p>
    <w:p w14:paraId="3FEE1F18" w14:textId="77777777" w:rsidR="0054215C" w:rsidRDefault="0054215C" w:rsidP="00E24E5C">
      <w:pPr>
        <w:spacing w:after="200" w:line="360" w:lineRule="auto"/>
        <w:ind w:firstLine="708"/>
        <w:jc w:val="both"/>
        <w:rPr>
          <w:rFonts w:ascii="Calibri" w:eastAsia="Calibri" w:hAnsi="Calibri" w:cs="Times New Roman"/>
          <w:sz w:val="24"/>
          <w:szCs w:val="24"/>
        </w:rPr>
      </w:pPr>
      <w:r w:rsidRPr="00876A93">
        <w:rPr>
          <w:rFonts w:ascii="Calibri" w:eastAsia="Calibri" w:hAnsi="Calibri" w:cs="Times New Roman"/>
          <w:b/>
          <w:bCs/>
          <w:sz w:val="24"/>
          <w:szCs w:val="24"/>
        </w:rPr>
        <w:t>Nálevka</w:t>
      </w:r>
      <w:r w:rsidRPr="00876A93">
        <w:rPr>
          <w:rFonts w:ascii="Calibri" w:eastAsia="Calibri" w:hAnsi="Calibri" w:cs="Times New Roman"/>
          <w:sz w:val="24"/>
          <w:szCs w:val="24"/>
        </w:rPr>
        <w:t xml:space="preserve"> s filtrem se vkládá do filtračního kruhu připevněného na železném stojanu. Pod nálevku se umisťuje nádoba, která slouží k zachycování filtrované kapaliny. Stonek nálevky </w:t>
      </w:r>
      <w:r w:rsidRPr="00876A93">
        <w:rPr>
          <w:rFonts w:ascii="Calibri" w:eastAsia="Calibri" w:hAnsi="Calibri" w:cs="Times New Roman"/>
          <w:sz w:val="24"/>
          <w:szCs w:val="24"/>
        </w:rPr>
        <w:lastRenderedPageBreak/>
        <w:t xml:space="preserve">se při filtraci musí špičkou dotýkat stěny nádoby špičkou šikmého seříznutí a měl by být ve dvou třetinách její výšky z důvodu, aby filtrát nevstřikoval. Při filtraci je nutné roztok na filtr nalévat po skleněné tyčince, která se ve vhodném úhlu nasměruje k filtračnímu papíru k trojité papírové vrstvě, čímž se sníží možnost protržení papíru. Při filtraci sraženin je vhodné nejprve nalévat čirý roztok, který rychle proteče ještě nezanešeným filtrem a následně zbytek kapaliny promíchat se sraženinou a vše nalít na filtr.  Pro horké roztoky, u kterých dochází po ochlazení k vylučování rozpuštěné látky na filtru, se používají nálevky s vyhřívaným pláštěm (plamen, elektricky). Filtraci lze také urychlit snížením tlaku z prostoru pod filtrem. Pro tento typ filtrace se používá porcelánových </w:t>
      </w:r>
      <w:proofErr w:type="spellStart"/>
      <w:r w:rsidRPr="00876A93">
        <w:rPr>
          <w:rFonts w:ascii="Calibri" w:eastAsia="Calibri" w:hAnsi="Calibri" w:cs="Times New Roman"/>
          <w:b/>
          <w:bCs/>
          <w:sz w:val="24"/>
          <w:szCs w:val="24"/>
        </w:rPr>
        <w:t>B</w:t>
      </w:r>
      <w:r w:rsidRPr="00876A93">
        <w:rPr>
          <w:rFonts w:ascii="Calibri" w:eastAsia="Calibri" w:hAnsi="Calibri" w:cs="Calibri"/>
          <w:b/>
          <w:bCs/>
          <w:sz w:val="24"/>
          <w:szCs w:val="24"/>
        </w:rPr>
        <w:t>ü</w:t>
      </w:r>
      <w:r w:rsidRPr="00876A93">
        <w:rPr>
          <w:rFonts w:ascii="Calibri" w:eastAsia="Calibri" w:hAnsi="Calibri" w:cs="Times New Roman"/>
          <w:b/>
          <w:bCs/>
          <w:sz w:val="24"/>
          <w:szCs w:val="24"/>
        </w:rPr>
        <w:t>chnerových</w:t>
      </w:r>
      <w:proofErr w:type="spellEnd"/>
      <w:r w:rsidRPr="00876A93">
        <w:rPr>
          <w:rFonts w:ascii="Calibri" w:eastAsia="Calibri" w:hAnsi="Calibri" w:cs="Times New Roman"/>
          <w:b/>
          <w:bCs/>
          <w:sz w:val="24"/>
          <w:szCs w:val="24"/>
        </w:rPr>
        <w:t xml:space="preserve"> nálevek</w:t>
      </w:r>
      <w:r w:rsidRPr="00876A93">
        <w:rPr>
          <w:rFonts w:ascii="Calibri" w:eastAsia="Calibri" w:hAnsi="Calibri" w:cs="Times New Roman"/>
          <w:sz w:val="24"/>
          <w:szCs w:val="24"/>
        </w:rPr>
        <w:t xml:space="preserve">, </w:t>
      </w:r>
      <w:r w:rsidRPr="00876A93">
        <w:rPr>
          <w:rFonts w:ascii="Calibri" w:eastAsia="Calibri" w:hAnsi="Calibri" w:cs="Times New Roman"/>
          <w:b/>
          <w:bCs/>
          <w:sz w:val="24"/>
          <w:szCs w:val="24"/>
        </w:rPr>
        <w:t>skleněných frit</w:t>
      </w:r>
      <w:r w:rsidRPr="00876A93">
        <w:rPr>
          <w:rFonts w:ascii="Calibri" w:eastAsia="Calibri" w:hAnsi="Calibri" w:cs="Times New Roman"/>
          <w:sz w:val="24"/>
          <w:szCs w:val="24"/>
        </w:rPr>
        <w:t xml:space="preserve">, </w:t>
      </w:r>
      <w:proofErr w:type="spellStart"/>
      <w:r w:rsidRPr="00876A93">
        <w:rPr>
          <w:rFonts w:ascii="Calibri" w:eastAsia="Calibri" w:hAnsi="Calibri" w:cs="Times New Roman"/>
          <w:b/>
          <w:bCs/>
          <w:sz w:val="24"/>
          <w:szCs w:val="24"/>
        </w:rPr>
        <w:t>nučí</w:t>
      </w:r>
      <w:proofErr w:type="spellEnd"/>
      <w:r w:rsidRPr="00876A93">
        <w:rPr>
          <w:rFonts w:ascii="Calibri" w:eastAsia="Calibri" w:hAnsi="Calibri" w:cs="Times New Roman"/>
          <w:sz w:val="24"/>
          <w:szCs w:val="24"/>
        </w:rPr>
        <w:t xml:space="preserve"> nebo </w:t>
      </w:r>
      <w:r w:rsidRPr="00876A93">
        <w:rPr>
          <w:rFonts w:ascii="Calibri" w:eastAsia="Calibri" w:hAnsi="Calibri" w:cs="Times New Roman"/>
          <w:b/>
          <w:bCs/>
          <w:sz w:val="24"/>
          <w:szCs w:val="24"/>
        </w:rPr>
        <w:t>filtračních kelímků</w:t>
      </w:r>
      <w:r w:rsidRPr="00876A93">
        <w:rPr>
          <w:rFonts w:ascii="Calibri" w:eastAsia="Calibri" w:hAnsi="Calibri" w:cs="Times New Roman"/>
          <w:sz w:val="24"/>
          <w:szCs w:val="24"/>
        </w:rPr>
        <w:t xml:space="preserve">. Tyto zařízená se upevňují v hrdle skleněných odsávacích baněk s pomocí pryžové vložky nebo zátky a obvykle se mezi vývěvu a baňku vkládá navíc pojistná skleněná láhev, která zabraňuje vniknutí vody z vývěvy nebo naopak kapaliny z plné baňky do vývěvy. Na dno </w:t>
      </w:r>
      <w:proofErr w:type="spellStart"/>
      <w:r w:rsidRPr="00876A93">
        <w:rPr>
          <w:rFonts w:ascii="Calibri" w:eastAsia="Calibri" w:hAnsi="Calibri" w:cs="Times New Roman"/>
          <w:sz w:val="24"/>
          <w:szCs w:val="24"/>
        </w:rPr>
        <w:t>B</w:t>
      </w:r>
      <w:r w:rsidRPr="00876A93">
        <w:rPr>
          <w:rFonts w:ascii="Calibri" w:eastAsia="Calibri" w:hAnsi="Calibri" w:cs="Calibri"/>
          <w:sz w:val="24"/>
          <w:szCs w:val="24"/>
        </w:rPr>
        <w:t>ü</w:t>
      </w:r>
      <w:r w:rsidRPr="00876A93">
        <w:rPr>
          <w:rFonts w:ascii="Calibri" w:eastAsia="Calibri" w:hAnsi="Calibri" w:cs="Times New Roman"/>
          <w:sz w:val="24"/>
          <w:szCs w:val="24"/>
        </w:rPr>
        <w:t>chnerových</w:t>
      </w:r>
      <w:proofErr w:type="spellEnd"/>
      <w:r w:rsidRPr="00876A93">
        <w:rPr>
          <w:rFonts w:ascii="Calibri" w:eastAsia="Calibri" w:hAnsi="Calibri" w:cs="Times New Roman"/>
          <w:sz w:val="24"/>
          <w:szCs w:val="24"/>
        </w:rPr>
        <w:t xml:space="preserve"> nálevek se vkládá kruh filtračního papíru, který musí zakrývat všechny otvory nálevky a před vlastní filtrací se musí zvlhčit mateřským roztokem nebo vodou. Filtrovaný roztok je opět vhodné nalévat po skleněné tyčince.</w:t>
      </w:r>
    </w:p>
    <w:p w14:paraId="2D2BA0E1" w14:textId="77777777" w:rsidR="0054215C" w:rsidRDefault="0054215C" w:rsidP="00E24E5C">
      <w:pPr>
        <w:spacing w:after="200" w:line="360" w:lineRule="auto"/>
        <w:ind w:firstLine="708"/>
        <w:jc w:val="center"/>
      </w:pPr>
      <w:r>
        <w:rPr>
          <w:noProof/>
          <w:lang w:eastAsia="cs-CZ"/>
        </w:rPr>
        <w:drawing>
          <wp:inline distT="0" distB="0" distL="0" distR="0" wp14:anchorId="767E48AA" wp14:editId="65B69F43">
            <wp:extent cx="2094073" cy="2354580"/>
            <wp:effectExtent l="0" t="0" r="1905" b="762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07632" cy="2369826"/>
                    </a:xfrm>
                    <a:prstGeom prst="rect">
                      <a:avLst/>
                    </a:prstGeom>
                    <a:noFill/>
                    <a:ln>
                      <a:noFill/>
                    </a:ln>
                  </pic:spPr>
                </pic:pic>
              </a:graphicData>
            </a:graphic>
          </wp:inline>
        </w:drawing>
      </w:r>
      <w:r>
        <w:rPr>
          <w:noProof/>
          <w:lang w:eastAsia="cs-CZ"/>
        </w:rPr>
        <w:drawing>
          <wp:inline distT="0" distB="0" distL="0" distR="0" wp14:anchorId="2A08B0C5" wp14:editId="2A7250D5">
            <wp:extent cx="2316480" cy="2337444"/>
            <wp:effectExtent l="0" t="0" r="7620" b="5715"/>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32697" cy="2353808"/>
                    </a:xfrm>
                    <a:prstGeom prst="rect">
                      <a:avLst/>
                    </a:prstGeom>
                    <a:noFill/>
                    <a:ln>
                      <a:noFill/>
                    </a:ln>
                  </pic:spPr>
                </pic:pic>
              </a:graphicData>
            </a:graphic>
          </wp:inline>
        </w:drawing>
      </w:r>
    </w:p>
    <w:p w14:paraId="7DC7A450" w14:textId="77777777" w:rsidR="0054215C" w:rsidRPr="00E374E0" w:rsidRDefault="0054215C" w:rsidP="00E24E5C">
      <w:pPr>
        <w:spacing w:after="200" w:line="360" w:lineRule="auto"/>
        <w:ind w:firstLine="708"/>
        <w:jc w:val="center"/>
        <w:rPr>
          <w:i/>
          <w:iCs/>
          <w:sz w:val="24"/>
          <w:szCs w:val="24"/>
        </w:rPr>
      </w:pPr>
      <w:r w:rsidRPr="00E374E0">
        <w:rPr>
          <w:i/>
          <w:iCs/>
          <w:sz w:val="24"/>
          <w:szCs w:val="24"/>
        </w:rPr>
        <w:t>Skládání hladkého a skládaného filtru</w:t>
      </w:r>
    </w:p>
    <w:p w14:paraId="6EF78353" w14:textId="77777777" w:rsidR="0054215C" w:rsidRDefault="0054215C" w:rsidP="00E24E5C">
      <w:pPr>
        <w:spacing w:after="200" w:line="360" w:lineRule="auto"/>
        <w:jc w:val="both"/>
        <w:rPr>
          <w:rFonts w:ascii="Calibri" w:eastAsia="Calibri" w:hAnsi="Calibri" w:cs="Times New Roman"/>
          <w:b/>
          <w:bCs/>
          <w:i/>
          <w:iCs/>
          <w:sz w:val="28"/>
          <w:szCs w:val="28"/>
        </w:rPr>
      </w:pPr>
    </w:p>
    <w:p w14:paraId="28760782" w14:textId="77777777" w:rsidR="0054215C" w:rsidRDefault="0054215C" w:rsidP="00E24E5C">
      <w:pPr>
        <w:spacing w:after="200" w:line="360" w:lineRule="auto"/>
        <w:jc w:val="both"/>
        <w:rPr>
          <w:rFonts w:ascii="Calibri" w:eastAsia="Calibri" w:hAnsi="Calibri" w:cs="Times New Roman"/>
          <w:b/>
          <w:bCs/>
          <w:i/>
          <w:iCs/>
          <w:sz w:val="28"/>
          <w:szCs w:val="28"/>
        </w:rPr>
      </w:pPr>
    </w:p>
    <w:p w14:paraId="530ABF8C" w14:textId="77777777" w:rsidR="0054215C" w:rsidRPr="008F54BC" w:rsidRDefault="0054215C" w:rsidP="006324EB">
      <w:pPr>
        <w:pStyle w:val="Nadpis2"/>
        <w:rPr>
          <w:rFonts w:eastAsia="Calibri"/>
        </w:rPr>
      </w:pPr>
      <w:bookmarkStart w:id="57" w:name="_Toc100736315"/>
      <w:proofErr w:type="spellStart"/>
      <w:r w:rsidRPr="008F54BC">
        <w:rPr>
          <w:rFonts w:eastAsia="Calibri"/>
        </w:rPr>
        <w:lastRenderedPageBreak/>
        <w:t>Ultrafiltace</w:t>
      </w:r>
      <w:bookmarkEnd w:id="57"/>
      <w:proofErr w:type="spellEnd"/>
    </w:p>
    <w:p w14:paraId="5E6335F9" w14:textId="18D94FE9" w:rsidR="0054215C" w:rsidRDefault="0054215C" w:rsidP="00E24E5C">
      <w:pPr>
        <w:autoSpaceDE w:val="0"/>
        <w:autoSpaceDN w:val="0"/>
        <w:adjustRightInd w:val="0"/>
        <w:spacing w:after="200" w:line="360" w:lineRule="auto"/>
        <w:ind w:firstLine="709"/>
        <w:jc w:val="both"/>
        <w:rPr>
          <w:rFonts w:ascii="Calibri" w:hAnsi="Calibri" w:cs="Calibri"/>
          <w:sz w:val="24"/>
          <w:szCs w:val="24"/>
        </w:rPr>
      </w:pPr>
      <w:r w:rsidRPr="008F54BC">
        <w:rPr>
          <w:rFonts w:ascii="Calibri" w:hAnsi="Calibri" w:cs="Calibri"/>
          <w:sz w:val="24"/>
          <w:szCs w:val="24"/>
        </w:rPr>
        <w:t xml:space="preserve">Pro separaci nebo </w:t>
      </w:r>
      <w:proofErr w:type="spellStart"/>
      <w:r w:rsidRPr="008F54BC">
        <w:rPr>
          <w:rFonts w:ascii="Calibri" w:hAnsi="Calibri" w:cs="Calibri"/>
          <w:sz w:val="24"/>
          <w:szCs w:val="24"/>
        </w:rPr>
        <w:t>zakoncentrování</w:t>
      </w:r>
      <w:proofErr w:type="spellEnd"/>
      <w:r w:rsidRPr="008F54BC">
        <w:rPr>
          <w:rFonts w:ascii="Calibri" w:hAnsi="Calibri" w:cs="Calibri"/>
          <w:sz w:val="24"/>
          <w:szCs w:val="24"/>
        </w:rPr>
        <w:t xml:space="preserve"> rozpuštěných látek s molekulovou hmotností vyšší než </w:t>
      </w:r>
      <w:bookmarkStart w:id="58" w:name="_Hlk54708456"/>
      <w:r w:rsidRPr="008F54BC">
        <w:rPr>
          <w:rFonts w:ascii="Calibri" w:hAnsi="Calibri" w:cs="Calibri"/>
          <w:sz w:val="24"/>
          <w:szCs w:val="24"/>
        </w:rPr>
        <w:t>10</w:t>
      </w:r>
      <w:r>
        <w:rPr>
          <w:rFonts w:ascii="Calibri" w:hAnsi="Calibri" w:cs="Calibri"/>
          <w:sz w:val="24"/>
          <w:szCs w:val="24"/>
          <w:vertAlign w:val="superscript"/>
        </w:rPr>
        <w:t>–</w:t>
      </w:r>
      <w:r w:rsidRPr="008F54BC">
        <w:rPr>
          <w:rFonts w:ascii="Calibri" w:hAnsi="Calibri" w:cs="Calibri"/>
          <w:sz w:val="24"/>
          <w:szCs w:val="24"/>
          <w:vertAlign w:val="superscript"/>
        </w:rPr>
        <w:t>4</w:t>
      </w:r>
      <w:bookmarkEnd w:id="58"/>
      <w:r w:rsidRPr="008F54BC">
        <w:rPr>
          <w:rFonts w:ascii="Calibri" w:hAnsi="Calibri" w:cs="Calibri"/>
          <w:sz w:val="24"/>
          <w:szCs w:val="24"/>
        </w:rPr>
        <w:t xml:space="preserve"> se využívá ultrafiltrace, což je proces, při kterém rozpouštědlo a rozpuštěné látky až do určité velikosti, o které rozhoduje </w:t>
      </w:r>
      <w:r w:rsidRPr="008F54BC">
        <w:rPr>
          <w:rFonts w:ascii="Calibri" w:hAnsi="Calibri" w:cs="Calibri"/>
          <w:b/>
          <w:bCs/>
          <w:sz w:val="24"/>
          <w:szCs w:val="24"/>
        </w:rPr>
        <w:t>semipermeabilní membrána</w:t>
      </w:r>
      <w:r w:rsidRPr="008F54BC">
        <w:rPr>
          <w:rFonts w:ascii="Calibri" w:hAnsi="Calibri" w:cs="Calibri"/>
          <w:sz w:val="24"/>
          <w:szCs w:val="24"/>
        </w:rPr>
        <w:t xml:space="preserve"> o definované pórovitosti, procházejí touto membránou na základě </w:t>
      </w:r>
      <w:r w:rsidRPr="008F54BC">
        <w:rPr>
          <w:rFonts w:ascii="Calibri" w:hAnsi="Calibri" w:cs="Calibri"/>
          <w:b/>
          <w:bCs/>
          <w:sz w:val="24"/>
          <w:szCs w:val="24"/>
        </w:rPr>
        <w:t>tlakového gradientu</w:t>
      </w:r>
      <w:r w:rsidRPr="008F54BC">
        <w:rPr>
          <w:rFonts w:ascii="Calibri" w:hAnsi="Calibri" w:cs="Calibri"/>
          <w:sz w:val="24"/>
          <w:szCs w:val="24"/>
        </w:rPr>
        <w:t xml:space="preserve">. Při ultrafiltraci lze k vytvoření gradientu využít buď pozitivní nebo negativní tlak. </w:t>
      </w:r>
      <w:r w:rsidRPr="008F54BC">
        <w:rPr>
          <w:rFonts w:ascii="Calibri" w:hAnsi="Calibri" w:cs="Calibri"/>
          <w:b/>
          <w:bCs/>
          <w:sz w:val="24"/>
          <w:szCs w:val="24"/>
        </w:rPr>
        <w:t>Pozitivní tlak</w:t>
      </w:r>
      <w:r w:rsidRPr="008F54BC">
        <w:rPr>
          <w:rFonts w:ascii="Calibri" w:hAnsi="Calibri" w:cs="Calibri"/>
          <w:sz w:val="24"/>
          <w:szCs w:val="24"/>
        </w:rPr>
        <w:t xml:space="preserve"> se generuje nad filtrovaným roztokem – </w:t>
      </w:r>
      <w:proofErr w:type="spellStart"/>
      <w:r w:rsidRPr="008F54BC">
        <w:rPr>
          <w:rFonts w:ascii="Calibri" w:hAnsi="Calibri" w:cs="Calibri"/>
          <w:b/>
          <w:bCs/>
          <w:sz w:val="24"/>
          <w:szCs w:val="24"/>
        </w:rPr>
        <w:t>retentátem</w:t>
      </w:r>
      <w:proofErr w:type="spellEnd"/>
      <w:r w:rsidRPr="008F54BC">
        <w:rPr>
          <w:rFonts w:ascii="Calibri" w:hAnsi="Calibri" w:cs="Calibri"/>
          <w:sz w:val="24"/>
          <w:szCs w:val="24"/>
        </w:rPr>
        <w:t xml:space="preserve"> – inertním plynem (dusík, argon) až do 0</w:t>
      </w:r>
      <w:r>
        <w:rPr>
          <w:rFonts w:ascii="Calibri" w:hAnsi="Calibri" w:cs="Calibri"/>
          <w:sz w:val="24"/>
          <w:szCs w:val="24"/>
        </w:rPr>
        <w:t>,</w:t>
      </w:r>
      <w:r w:rsidRPr="008F54BC">
        <w:rPr>
          <w:rFonts w:ascii="Calibri" w:hAnsi="Calibri" w:cs="Calibri"/>
          <w:sz w:val="24"/>
          <w:szCs w:val="24"/>
        </w:rPr>
        <w:t>5</w:t>
      </w:r>
      <w:r w:rsidR="00E910AB">
        <w:rPr>
          <w:rFonts w:ascii="Calibri" w:hAnsi="Calibri" w:cs="Calibri"/>
          <w:sz w:val="24"/>
          <w:szCs w:val="24"/>
        </w:rPr>
        <w:t> </w:t>
      </w:r>
      <w:proofErr w:type="spellStart"/>
      <w:r w:rsidRPr="008F54BC">
        <w:rPr>
          <w:rFonts w:ascii="Calibri" w:hAnsi="Calibri" w:cs="Calibri"/>
          <w:sz w:val="24"/>
          <w:szCs w:val="24"/>
        </w:rPr>
        <w:t>MPa</w:t>
      </w:r>
      <w:proofErr w:type="spellEnd"/>
      <w:r w:rsidRPr="008F54BC">
        <w:rPr>
          <w:rFonts w:ascii="Calibri" w:hAnsi="Calibri" w:cs="Calibri"/>
          <w:sz w:val="24"/>
          <w:szCs w:val="24"/>
        </w:rPr>
        <w:t xml:space="preserve"> anebo působením odstředivé síly v centrifuze. </w:t>
      </w:r>
      <w:r w:rsidRPr="008F54BC">
        <w:rPr>
          <w:rFonts w:ascii="Calibri" w:hAnsi="Calibri" w:cs="Calibri"/>
          <w:b/>
          <w:bCs/>
          <w:sz w:val="24"/>
          <w:szCs w:val="24"/>
        </w:rPr>
        <w:t>Negativní tlak</w:t>
      </w:r>
      <w:r w:rsidRPr="008F54BC">
        <w:rPr>
          <w:rFonts w:ascii="Calibri" w:hAnsi="Calibri" w:cs="Calibri"/>
          <w:sz w:val="24"/>
          <w:szCs w:val="24"/>
        </w:rPr>
        <w:t xml:space="preserve"> se generuje s pomocí vakua, které působí naopak v prostoru již přefiltrovaného roztoku – </w:t>
      </w:r>
      <w:proofErr w:type="spellStart"/>
      <w:r w:rsidRPr="008F54BC">
        <w:rPr>
          <w:rFonts w:ascii="Calibri" w:hAnsi="Calibri" w:cs="Calibri"/>
          <w:b/>
          <w:bCs/>
          <w:sz w:val="24"/>
          <w:szCs w:val="24"/>
        </w:rPr>
        <w:t>difuzátu</w:t>
      </w:r>
      <w:proofErr w:type="spellEnd"/>
      <w:r w:rsidRPr="008F54BC">
        <w:rPr>
          <w:rFonts w:ascii="Calibri" w:hAnsi="Calibri" w:cs="Calibri"/>
          <w:sz w:val="24"/>
          <w:szCs w:val="24"/>
        </w:rPr>
        <w:t xml:space="preserve">. Platí, že rozpouštědlo a rozpuštěné látky s menšími relativními molekulovými </w:t>
      </w:r>
      <w:proofErr w:type="gramStart"/>
      <w:r w:rsidRPr="008F54BC">
        <w:rPr>
          <w:rFonts w:ascii="Calibri" w:hAnsi="Calibri" w:cs="Calibri"/>
          <w:sz w:val="24"/>
          <w:szCs w:val="24"/>
        </w:rPr>
        <w:t>hmotnostmi</w:t>
      </w:r>
      <w:proofErr w:type="gramEnd"/>
      <w:r w:rsidRPr="008F54BC">
        <w:rPr>
          <w:rFonts w:ascii="Calibri" w:hAnsi="Calibri" w:cs="Calibri"/>
          <w:sz w:val="24"/>
          <w:szCs w:val="24"/>
        </w:rPr>
        <w:t xml:space="preserve"> než jsou póry v</w:t>
      </w:r>
      <w:r w:rsidR="00AA6AD0">
        <w:rPr>
          <w:rFonts w:ascii="Calibri" w:hAnsi="Calibri" w:cs="Calibri"/>
          <w:sz w:val="24"/>
          <w:szCs w:val="24"/>
        </w:rPr>
        <w:t> </w:t>
      </w:r>
      <w:r w:rsidRPr="008F54BC">
        <w:rPr>
          <w:rFonts w:ascii="Calibri" w:hAnsi="Calibri" w:cs="Calibri"/>
          <w:sz w:val="24"/>
          <w:szCs w:val="24"/>
        </w:rPr>
        <w:t>membráně</w:t>
      </w:r>
      <w:r w:rsidR="00AA6AD0">
        <w:rPr>
          <w:rFonts w:ascii="Calibri" w:hAnsi="Calibri" w:cs="Calibri"/>
          <w:sz w:val="24"/>
          <w:szCs w:val="24"/>
        </w:rPr>
        <w:t>,</w:t>
      </w:r>
      <w:r w:rsidRPr="008F54BC">
        <w:rPr>
          <w:rFonts w:ascii="Calibri" w:hAnsi="Calibri" w:cs="Calibri"/>
          <w:sz w:val="24"/>
          <w:szCs w:val="24"/>
        </w:rPr>
        <w:t xml:space="preserve"> procházejí do </w:t>
      </w:r>
      <w:proofErr w:type="spellStart"/>
      <w:r w:rsidRPr="008F54BC">
        <w:rPr>
          <w:rFonts w:ascii="Calibri" w:hAnsi="Calibri" w:cs="Calibri"/>
          <w:sz w:val="24"/>
          <w:szCs w:val="24"/>
        </w:rPr>
        <w:t>difuzátu</w:t>
      </w:r>
      <w:proofErr w:type="spellEnd"/>
      <w:r w:rsidRPr="008F54BC">
        <w:rPr>
          <w:rFonts w:ascii="Calibri" w:hAnsi="Calibri" w:cs="Calibri"/>
          <w:sz w:val="24"/>
          <w:szCs w:val="24"/>
        </w:rPr>
        <w:t xml:space="preserve"> (</w:t>
      </w:r>
      <w:proofErr w:type="spellStart"/>
      <w:r w:rsidRPr="008F54BC">
        <w:rPr>
          <w:rFonts w:ascii="Calibri" w:hAnsi="Calibri" w:cs="Calibri"/>
          <w:sz w:val="24"/>
          <w:szCs w:val="24"/>
        </w:rPr>
        <w:t>ultrafiltrátu</w:t>
      </w:r>
      <w:proofErr w:type="spellEnd"/>
      <w:r w:rsidRPr="008F54BC">
        <w:rPr>
          <w:rFonts w:ascii="Calibri" w:hAnsi="Calibri" w:cs="Calibri"/>
          <w:sz w:val="24"/>
          <w:szCs w:val="24"/>
        </w:rPr>
        <w:t xml:space="preserve">). Látky s vyššími molekulovými hmotnostmi se naopak nad membránou postupně zahušťují. </w:t>
      </w:r>
      <w:proofErr w:type="spellStart"/>
      <w:r w:rsidRPr="008F54BC">
        <w:rPr>
          <w:rFonts w:ascii="Calibri" w:hAnsi="Calibri" w:cs="Calibri"/>
          <w:sz w:val="24"/>
          <w:szCs w:val="24"/>
        </w:rPr>
        <w:t>Zakoncentrovaný</w:t>
      </w:r>
      <w:proofErr w:type="spellEnd"/>
      <w:r w:rsidRPr="008F54BC">
        <w:rPr>
          <w:rFonts w:ascii="Calibri" w:hAnsi="Calibri" w:cs="Calibri"/>
          <w:sz w:val="24"/>
          <w:szCs w:val="24"/>
        </w:rPr>
        <w:t xml:space="preserve"> </w:t>
      </w:r>
      <w:proofErr w:type="spellStart"/>
      <w:r w:rsidRPr="008F54BC">
        <w:rPr>
          <w:rFonts w:ascii="Calibri" w:hAnsi="Calibri" w:cs="Calibri"/>
          <w:sz w:val="24"/>
          <w:szCs w:val="24"/>
        </w:rPr>
        <w:t>retentát</w:t>
      </w:r>
      <w:proofErr w:type="spellEnd"/>
      <w:r w:rsidRPr="008F54BC">
        <w:rPr>
          <w:rFonts w:ascii="Calibri" w:hAnsi="Calibri" w:cs="Calibri"/>
          <w:sz w:val="24"/>
          <w:szCs w:val="24"/>
        </w:rPr>
        <w:t xml:space="preserve"> lze dále ředit čistým rozpouštědlem a pokračovat v ultrafiltraci, čímž lze postupně snížit podíl nízkomolekulárních látek v </w:t>
      </w:r>
      <w:proofErr w:type="spellStart"/>
      <w:r w:rsidRPr="008F54BC">
        <w:rPr>
          <w:rFonts w:ascii="Calibri" w:hAnsi="Calibri" w:cs="Calibri"/>
          <w:sz w:val="24"/>
          <w:szCs w:val="24"/>
        </w:rPr>
        <w:t>retentátu</w:t>
      </w:r>
      <w:proofErr w:type="spellEnd"/>
      <w:r w:rsidRPr="008F54BC">
        <w:rPr>
          <w:rFonts w:ascii="Calibri" w:hAnsi="Calibri" w:cs="Calibri"/>
          <w:sz w:val="24"/>
          <w:szCs w:val="24"/>
        </w:rPr>
        <w:t>. Hlavní vlastností membránových filtrů určených pro ultrafiltraci musí být dostatečná rychlost propouštění rozpouštědla a nízkomolekulárních látek a aby současně jeho póry měly standardní rozměr. Membránové filtry se zhotovují z anizotropních polymerů se šířkou stěny 0</w:t>
      </w:r>
      <w:r>
        <w:rPr>
          <w:rFonts w:ascii="Calibri" w:hAnsi="Calibri" w:cs="Calibri"/>
          <w:sz w:val="24"/>
          <w:szCs w:val="24"/>
        </w:rPr>
        <w:t>,</w:t>
      </w:r>
      <w:r w:rsidRPr="008F54BC">
        <w:rPr>
          <w:rFonts w:ascii="Calibri" w:hAnsi="Calibri" w:cs="Calibri"/>
          <w:sz w:val="24"/>
          <w:szCs w:val="24"/>
        </w:rPr>
        <w:t>1–1</w:t>
      </w:r>
      <w:r>
        <w:rPr>
          <w:rFonts w:ascii="Calibri" w:hAnsi="Calibri" w:cs="Calibri"/>
          <w:sz w:val="24"/>
          <w:szCs w:val="24"/>
        </w:rPr>
        <w:t>,</w:t>
      </w:r>
      <w:r w:rsidRPr="008F54BC">
        <w:rPr>
          <w:rFonts w:ascii="Calibri" w:hAnsi="Calibri" w:cs="Calibri"/>
          <w:sz w:val="24"/>
          <w:szCs w:val="24"/>
        </w:rPr>
        <w:t>5</w:t>
      </w:r>
      <w:r w:rsidR="00E910AB">
        <w:rPr>
          <w:rFonts w:ascii="Calibri" w:hAnsi="Calibri" w:cs="Calibri"/>
          <w:sz w:val="24"/>
          <w:szCs w:val="24"/>
        </w:rPr>
        <w:t> </w:t>
      </w:r>
      <w:r w:rsidRPr="008F54BC">
        <w:rPr>
          <w:rFonts w:ascii="Symbol" w:eastAsia="SymbolMT" w:hAnsi="Symbol" w:cs="SymbolMT"/>
          <w:sz w:val="24"/>
          <w:szCs w:val="24"/>
        </w:rPr>
        <w:t></w:t>
      </w:r>
      <w:r w:rsidRPr="008F54BC">
        <w:rPr>
          <w:rFonts w:ascii="Calibri" w:hAnsi="Calibri" w:cs="Calibri"/>
          <w:sz w:val="24"/>
          <w:szCs w:val="24"/>
        </w:rPr>
        <w:t>m napařených na podpůrný materiál, který má sice podobné chemické složení, ale jeho póry jsou podstatně větší. Průměr pórů membránových filtrů bývá v rozmezí 0</w:t>
      </w:r>
      <w:r>
        <w:rPr>
          <w:rFonts w:ascii="Calibri" w:hAnsi="Calibri" w:cs="Calibri"/>
          <w:sz w:val="24"/>
          <w:szCs w:val="24"/>
        </w:rPr>
        <w:t>,</w:t>
      </w:r>
      <w:r w:rsidRPr="008F54BC">
        <w:rPr>
          <w:rFonts w:ascii="Calibri" w:hAnsi="Calibri" w:cs="Calibri"/>
          <w:sz w:val="24"/>
          <w:szCs w:val="24"/>
        </w:rPr>
        <w:t>1–50</w:t>
      </w:r>
      <w:r w:rsidR="00E910AB">
        <w:t> </w:t>
      </w:r>
      <w:proofErr w:type="spellStart"/>
      <w:r w:rsidRPr="008F54BC">
        <w:rPr>
          <w:rFonts w:ascii="Calibri" w:hAnsi="Calibri" w:cs="Calibri"/>
          <w:sz w:val="24"/>
          <w:szCs w:val="24"/>
        </w:rPr>
        <w:t>nm</w:t>
      </w:r>
      <w:proofErr w:type="spellEnd"/>
      <w:r w:rsidRPr="008F54BC">
        <w:rPr>
          <w:rFonts w:ascii="Calibri" w:hAnsi="Calibri" w:cs="Calibri"/>
          <w:sz w:val="24"/>
          <w:szCs w:val="24"/>
        </w:rPr>
        <w:t>, které umožňují dělit látky s relativními molekulovými hmotnostmi od 500 do 300000</w:t>
      </w:r>
      <w:r w:rsidR="00E910AB">
        <w:rPr>
          <w:rFonts w:ascii="Calibri" w:hAnsi="Calibri" w:cs="Calibri"/>
          <w:sz w:val="24"/>
          <w:szCs w:val="24"/>
        </w:rPr>
        <w:t> </w:t>
      </w:r>
      <w:r w:rsidRPr="008F54BC">
        <w:rPr>
          <w:rFonts w:ascii="Calibri" w:hAnsi="Calibri" w:cs="Calibri"/>
          <w:sz w:val="24"/>
          <w:szCs w:val="24"/>
        </w:rPr>
        <w:t xml:space="preserve">Da. Podle typů jsou odolné vůči vodě a různým organickým rozpouštědlům, lze s nimi pracovat až do teploty </w:t>
      </w:r>
      <w:r w:rsidRPr="008F54BC">
        <w:rPr>
          <w:rFonts w:cstheme="minorHAnsi"/>
          <w:sz w:val="24"/>
          <w:szCs w:val="24"/>
        </w:rPr>
        <w:t>200</w:t>
      </w:r>
      <w:r w:rsidR="00E910AB">
        <w:rPr>
          <w:rFonts w:eastAsia="SymbolMT" w:cstheme="minorHAnsi"/>
          <w:sz w:val="24"/>
          <w:szCs w:val="24"/>
        </w:rPr>
        <w:t> </w:t>
      </w:r>
      <w:r w:rsidRPr="008F54BC">
        <w:rPr>
          <w:rFonts w:eastAsia="SymbolMT" w:cstheme="minorHAnsi"/>
          <w:sz w:val="24"/>
          <w:szCs w:val="24"/>
        </w:rPr>
        <w:t>°C</w:t>
      </w:r>
      <w:r w:rsidRPr="008F54BC">
        <w:rPr>
          <w:rFonts w:ascii="Calibri" w:hAnsi="Calibri" w:cs="Calibri"/>
          <w:sz w:val="24"/>
          <w:szCs w:val="24"/>
        </w:rPr>
        <w:t xml:space="preserve"> a lze je vystavit působení zředěných kyselin, hydroxidů a oxidačních látek. Při správném zacházení se mohou </w:t>
      </w:r>
      <w:proofErr w:type="spellStart"/>
      <w:r w:rsidRPr="008F54BC">
        <w:rPr>
          <w:rFonts w:ascii="Calibri" w:hAnsi="Calibri" w:cs="Calibri"/>
          <w:sz w:val="24"/>
          <w:szCs w:val="24"/>
        </w:rPr>
        <w:t>ultrafiltry</w:t>
      </w:r>
      <w:proofErr w:type="spellEnd"/>
      <w:r w:rsidRPr="008F54BC">
        <w:rPr>
          <w:rFonts w:ascii="Calibri" w:hAnsi="Calibri" w:cs="Calibri"/>
          <w:sz w:val="24"/>
          <w:szCs w:val="24"/>
        </w:rPr>
        <w:t xml:space="preserve"> používat opakovaně, nicméně v takovém případě je nutné membrány uchovávat asepticky, např. v </w:t>
      </w:r>
      <w:proofErr w:type="gramStart"/>
      <w:r w:rsidRPr="008F54BC">
        <w:rPr>
          <w:rFonts w:ascii="Calibri" w:hAnsi="Calibri" w:cs="Calibri"/>
          <w:sz w:val="24"/>
          <w:szCs w:val="24"/>
        </w:rPr>
        <w:t>1%</w:t>
      </w:r>
      <w:proofErr w:type="gramEnd"/>
      <w:r w:rsidRPr="008F54BC">
        <w:rPr>
          <w:rFonts w:ascii="Calibri" w:hAnsi="Calibri" w:cs="Calibri"/>
          <w:sz w:val="24"/>
          <w:szCs w:val="24"/>
        </w:rPr>
        <w:t xml:space="preserve"> vodném roztoku azidu sodn</w:t>
      </w:r>
      <w:r>
        <w:rPr>
          <w:rFonts w:ascii="Calibri" w:hAnsi="Calibri" w:cs="Calibri"/>
          <w:sz w:val="24"/>
          <w:szCs w:val="24"/>
        </w:rPr>
        <w:t>é</w:t>
      </w:r>
      <w:r w:rsidRPr="008F54BC">
        <w:rPr>
          <w:rFonts w:ascii="Calibri" w:hAnsi="Calibri" w:cs="Calibri"/>
          <w:sz w:val="24"/>
          <w:szCs w:val="24"/>
        </w:rPr>
        <w:t>ho nebo 20%</w:t>
      </w:r>
      <w:r>
        <w:rPr>
          <w:rFonts w:ascii="Calibri" w:hAnsi="Calibri" w:cs="Calibri"/>
          <w:sz w:val="24"/>
          <w:szCs w:val="24"/>
        </w:rPr>
        <w:t> </w:t>
      </w:r>
      <w:r w:rsidRPr="008F54BC">
        <w:rPr>
          <w:rFonts w:ascii="Calibri" w:hAnsi="Calibri" w:cs="Calibri"/>
          <w:sz w:val="24"/>
          <w:szCs w:val="24"/>
        </w:rPr>
        <w:t>etanolu denaturovaného 1% metanolem. Pro účinnou ultrafiltraci se musí zajistit, aby se zadržované molekuly nehromadily na povrchu filtru a neucpávaly póry, čehož se dosahuje kontinuálním mícháním nebo probubláváním.</w:t>
      </w:r>
    </w:p>
    <w:p w14:paraId="1F1A82AD" w14:textId="77777777" w:rsidR="0054215C" w:rsidRPr="00B20D05" w:rsidRDefault="0054215C" w:rsidP="00E24E5C">
      <w:pPr>
        <w:autoSpaceDE w:val="0"/>
        <w:autoSpaceDN w:val="0"/>
        <w:adjustRightInd w:val="0"/>
        <w:spacing w:after="200" w:line="360" w:lineRule="auto"/>
        <w:ind w:firstLine="709"/>
        <w:jc w:val="both"/>
        <w:rPr>
          <w:rFonts w:ascii="Calibri" w:eastAsia="Calibri" w:hAnsi="Calibri" w:cs="Times New Roman"/>
          <w:sz w:val="24"/>
          <w:szCs w:val="24"/>
        </w:rPr>
      </w:pPr>
      <w:r>
        <w:rPr>
          <w:noProof/>
          <w:lang w:eastAsia="cs-CZ"/>
        </w:rPr>
        <w:lastRenderedPageBreak/>
        <w:drawing>
          <wp:inline distT="0" distB="0" distL="0" distR="0" wp14:anchorId="7E93B7FE" wp14:editId="04068975">
            <wp:extent cx="5056553" cy="3792415"/>
            <wp:effectExtent l="0" t="0" r="0" b="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57500" cy="3793125"/>
                    </a:xfrm>
                    <a:prstGeom prst="rect">
                      <a:avLst/>
                    </a:prstGeom>
                    <a:noFill/>
                    <a:ln>
                      <a:noFill/>
                    </a:ln>
                  </pic:spPr>
                </pic:pic>
              </a:graphicData>
            </a:graphic>
          </wp:inline>
        </w:drawing>
      </w:r>
    </w:p>
    <w:p w14:paraId="5713EBEE" w14:textId="77777777" w:rsidR="0054215C" w:rsidRPr="00E374E0" w:rsidRDefault="0054215C" w:rsidP="00E24E5C">
      <w:pPr>
        <w:spacing w:after="200" w:line="360" w:lineRule="auto"/>
        <w:jc w:val="center"/>
        <w:rPr>
          <w:rFonts w:ascii="Calibri" w:eastAsia="Calibri" w:hAnsi="Calibri" w:cs="Times New Roman"/>
          <w:i/>
          <w:iCs/>
          <w:sz w:val="24"/>
          <w:szCs w:val="24"/>
        </w:rPr>
      </w:pPr>
      <w:r w:rsidRPr="00E374E0">
        <w:rPr>
          <w:rFonts w:ascii="Calibri" w:eastAsia="Calibri" w:hAnsi="Calibri" w:cs="Times New Roman"/>
          <w:i/>
          <w:iCs/>
          <w:sz w:val="24"/>
          <w:szCs w:val="24"/>
        </w:rPr>
        <w:t xml:space="preserve">Ultrafiltrační zařízení od firmy </w:t>
      </w:r>
      <w:proofErr w:type="spellStart"/>
      <w:r w:rsidRPr="00E374E0">
        <w:rPr>
          <w:rFonts w:ascii="Calibri" w:eastAsia="Calibri" w:hAnsi="Calibri" w:cs="Times New Roman"/>
          <w:i/>
          <w:iCs/>
          <w:sz w:val="24"/>
          <w:szCs w:val="24"/>
        </w:rPr>
        <w:t>Amicon</w:t>
      </w:r>
      <w:proofErr w:type="spellEnd"/>
      <w:r w:rsidRPr="00E374E0">
        <w:rPr>
          <w:rFonts w:ascii="Calibri" w:eastAsia="Calibri" w:hAnsi="Calibri" w:cs="Times New Roman"/>
          <w:i/>
          <w:iCs/>
          <w:sz w:val="24"/>
          <w:szCs w:val="24"/>
        </w:rPr>
        <w:t xml:space="preserve"> s maximálním objemem 10 ml</w:t>
      </w:r>
    </w:p>
    <w:p w14:paraId="324EF56F" w14:textId="77777777" w:rsidR="0054215C" w:rsidRPr="00B7456E" w:rsidRDefault="0054215C" w:rsidP="006324EB">
      <w:pPr>
        <w:pStyle w:val="Nadpis2"/>
        <w:rPr>
          <w:rFonts w:eastAsia="Calibri"/>
        </w:rPr>
      </w:pPr>
      <w:bookmarkStart w:id="59" w:name="_Toc100736316"/>
      <w:r w:rsidRPr="00B7456E">
        <w:rPr>
          <w:rFonts w:eastAsia="Calibri"/>
        </w:rPr>
        <w:t>Plyny v laboratoři</w:t>
      </w:r>
      <w:bookmarkEnd w:id="59"/>
    </w:p>
    <w:p w14:paraId="1A2A735A" w14:textId="77777777" w:rsidR="0054215C" w:rsidRPr="00B7456E" w:rsidRDefault="0054215C" w:rsidP="00E24E5C">
      <w:pPr>
        <w:spacing w:after="200" w:line="360" w:lineRule="auto"/>
        <w:ind w:firstLine="708"/>
        <w:jc w:val="both"/>
        <w:rPr>
          <w:rFonts w:ascii="Calibri" w:eastAsia="Calibri" w:hAnsi="Calibri" w:cs="Times New Roman"/>
          <w:sz w:val="24"/>
          <w:szCs w:val="24"/>
        </w:rPr>
      </w:pPr>
      <w:r w:rsidRPr="00B7456E">
        <w:rPr>
          <w:rFonts w:ascii="Calibri" w:eastAsia="Calibri" w:hAnsi="Calibri" w:cs="Times New Roman"/>
          <w:sz w:val="24"/>
          <w:szCs w:val="24"/>
        </w:rPr>
        <w:t xml:space="preserve">Plyny je možné v laboratoři připravit nebo zakoupit jako technické plyny ve stlačené nebo zkapalněné formě v ocelových </w:t>
      </w:r>
      <w:r w:rsidRPr="00B7456E">
        <w:rPr>
          <w:rFonts w:ascii="Calibri" w:eastAsia="Calibri" w:hAnsi="Calibri" w:cs="Times New Roman"/>
          <w:b/>
          <w:bCs/>
          <w:sz w:val="24"/>
          <w:szCs w:val="24"/>
        </w:rPr>
        <w:t>tlakových lahvích</w:t>
      </w:r>
      <w:r w:rsidRPr="00B7456E">
        <w:rPr>
          <w:rFonts w:ascii="Calibri" w:eastAsia="Calibri" w:hAnsi="Calibri" w:cs="Times New Roman"/>
          <w:sz w:val="24"/>
          <w:szCs w:val="24"/>
        </w:rPr>
        <w:t xml:space="preserve">. Při samotné dopravě se musí lahve chránit před nárazem a </w:t>
      </w:r>
      <w:r w:rsidRPr="00B7456E">
        <w:rPr>
          <w:rFonts w:ascii="Calibri" w:eastAsia="Calibri" w:hAnsi="Calibri" w:cs="Times New Roman"/>
          <w:b/>
          <w:bCs/>
          <w:sz w:val="24"/>
          <w:szCs w:val="24"/>
        </w:rPr>
        <w:t>hlavní ventily</w:t>
      </w:r>
      <w:r w:rsidRPr="00B7456E">
        <w:rPr>
          <w:rFonts w:ascii="Calibri" w:eastAsia="Calibri" w:hAnsi="Calibri" w:cs="Times New Roman"/>
          <w:sz w:val="24"/>
          <w:szCs w:val="24"/>
        </w:rPr>
        <w:t xml:space="preserve"> musí být uzavřeny a opatřeny ochranným ocelovým kloboukem. Na pracovištích musí být lahve zajištěny proti pádu řetízky nebo být upevněny do zabudovaného zařízení. Tlakové lahve nesmějí být umístěny v blízkosti tepelných zdrojů a místnosti, v kterých jsou přechovávány musí mít z vnější strany tabulku s udáním skladovaného technického plynu. Lahve s plyny </w:t>
      </w:r>
      <w:proofErr w:type="gramStart"/>
      <w:r w:rsidRPr="00B7456E">
        <w:rPr>
          <w:rFonts w:ascii="Calibri" w:eastAsia="Calibri" w:hAnsi="Calibri" w:cs="Times New Roman"/>
          <w:sz w:val="24"/>
          <w:szCs w:val="24"/>
        </w:rPr>
        <w:t>těžší</w:t>
      </w:r>
      <w:r>
        <w:rPr>
          <w:rFonts w:ascii="Calibri" w:eastAsia="Calibri" w:hAnsi="Calibri" w:cs="Times New Roman"/>
          <w:sz w:val="24"/>
          <w:szCs w:val="24"/>
        </w:rPr>
        <w:t>mi</w:t>
      </w:r>
      <w:proofErr w:type="gramEnd"/>
      <w:r w:rsidRPr="00B7456E">
        <w:rPr>
          <w:rFonts w:ascii="Calibri" w:eastAsia="Calibri" w:hAnsi="Calibri" w:cs="Times New Roman"/>
          <w:sz w:val="24"/>
          <w:szCs w:val="24"/>
        </w:rPr>
        <w:t xml:space="preserve"> než vzduch se neskladují v prostorách pod úrovní terénu. Při požáru je vždy nezbytné nejprve odstranit právě tlakové lahve. Obsah lahve se označuje barevným pruhem pod jejím hrdlem se současným vyražením jejich technických údajů. </w:t>
      </w:r>
    </w:p>
    <w:tbl>
      <w:tblPr>
        <w:tblStyle w:val="Mkatabulky"/>
        <w:tblW w:w="0" w:type="auto"/>
        <w:tblLook w:val="04A0" w:firstRow="1" w:lastRow="0" w:firstColumn="1" w:lastColumn="0" w:noHBand="0" w:noVBand="1"/>
      </w:tblPr>
      <w:tblGrid>
        <w:gridCol w:w="2265"/>
        <w:gridCol w:w="2265"/>
        <w:gridCol w:w="2266"/>
        <w:gridCol w:w="2266"/>
      </w:tblGrid>
      <w:tr w:rsidR="0054215C" w:rsidRPr="00B7456E" w14:paraId="7AD47024" w14:textId="77777777" w:rsidTr="00E24E5C">
        <w:tc>
          <w:tcPr>
            <w:tcW w:w="2265" w:type="dxa"/>
            <w:vAlign w:val="bottom"/>
          </w:tcPr>
          <w:p w14:paraId="6997F6DE" w14:textId="77777777" w:rsidR="0054215C" w:rsidRPr="00EE40ED" w:rsidRDefault="0054215C" w:rsidP="00E24E5C">
            <w:pPr>
              <w:pStyle w:val="Bezmezer"/>
              <w:spacing w:line="360" w:lineRule="auto"/>
              <w:rPr>
                <w:b/>
                <w:bCs/>
              </w:rPr>
            </w:pPr>
            <w:r w:rsidRPr="00EE40ED">
              <w:rPr>
                <w:b/>
                <w:bCs/>
              </w:rPr>
              <w:t>Plyn</w:t>
            </w:r>
          </w:p>
        </w:tc>
        <w:tc>
          <w:tcPr>
            <w:tcW w:w="2265" w:type="dxa"/>
            <w:vAlign w:val="bottom"/>
          </w:tcPr>
          <w:p w14:paraId="05E6A52D" w14:textId="77777777" w:rsidR="0054215C" w:rsidRPr="00EE40ED" w:rsidRDefault="0054215C" w:rsidP="00E24E5C">
            <w:pPr>
              <w:pStyle w:val="Bezmezer"/>
              <w:spacing w:line="360" w:lineRule="auto"/>
              <w:rPr>
                <w:b/>
                <w:bCs/>
              </w:rPr>
            </w:pPr>
            <w:r w:rsidRPr="00EE40ED">
              <w:rPr>
                <w:b/>
                <w:bCs/>
              </w:rPr>
              <w:t>Barva</w:t>
            </w:r>
          </w:p>
        </w:tc>
        <w:tc>
          <w:tcPr>
            <w:tcW w:w="2266" w:type="dxa"/>
            <w:vAlign w:val="bottom"/>
          </w:tcPr>
          <w:p w14:paraId="7C5B72DB" w14:textId="77777777" w:rsidR="0054215C" w:rsidRPr="00EE40ED" w:rsidRDefault="0054215C" w:rsidP="00E24E5C">
            <w:pPr>
              <w:pStyle w:val="Bezmezer"/>
              <w:spacing w:line="360" w:lineRule="auto"/>
              <w:rPr>
                <w:b/>
                <w:bCs/>
              </w:rPr>
            </w:pPr>
            <w:r w:rsidRPr="00EE40ED">
              <w:rPr>
                <w:b/>
                <w:bCs/>
              </w:rPr>
              <w:t>Plyn</w:t>
            </w:r>
          </w:p>
        </w:tc>
        <w:tc>
          <w:tcPr>
            <w:tcW w:w="2266" w:type="dxa"/>
            <w:vAlign w:val="bottom"/>
          </w:tcPr>
          <w:p w14:paraId="5B522EA6" w14:textId="77777777" w:rsidR="0054215C" w:rsidRPr="00EE40ED" w:rsidRDefault="0054215C" w:rsidP="00E24E5C">
            <w:pPr>
              <w:pStyle w:val="Bezmezer"/>
              <w:spacing w:line="360" w:lineRule="auto"/>
              <w:rPr>
                <w:b/>
                <w:bCs/>
              </w:rPr>
            </w:pPr>
            <w:r w:rsidRPr="00EE40ED">
              <w:rPr>
                <w:b/>
                <w:bCs/>
              </w:rPr>
              <w:t>Barva</w:t>
            </w:r>
          </w:p>
        </w:tc>
      </w:tr>
      <w:tr w:rsidR="0054215C" w:rsidRPr="00B7456E" w14:paraId="3B21AAAB" w14:textId="77777777" w:rsidTr="00E24E5C">
        <w:tc>
          <w:tcPr>
            <w:tcW w:w="2265" w:type="dxa"/>
            <w:vAlign w:val="bottom"/>
          </w:tcPr>
          <w:p w14:paraId="42DF0D1D" w14:textId="77777777" w:rsidR="0054215C" w:rsidRPr="00B7456E" w:rsidRDefault="0054215C" w:rsidP="00E24E5C">
            <w:pPr>
              <w:pStyle w:val="Bezmezer"/>
              <w:spacing w:line="360" w:lineRule="auto"/>
            </w:pPr>
            <w:r w:rsidRPr="00B7456E">
              <w:t>Acetylen</w:t>
            </w:r>
          </w:p>
        </w:tc>
        <w:tc>
          <w:tcPr>
            <w:tcW w:w="2265" w:type="dxa"/>
            <w:vAlign w:val="bottom"/>
          </w:tcPr>
          <w:p w14:paraId="0206EB14" w14:textId="77777777" w:rsidR="0054215C" w:rsidRPr="00B7456E" w:rsidRDefault="0054215C" w:rsidP="00E24E5C">
            <w:pPr>
              <w:pStyle w:val="Bezmezer"/>
              <w:spacing w:line="360" w:lineRule="auto"/>
            </w:pPr>
            <w:r w:rsidRPr="00B7456E">
              <w:t>bílá</w:t>
            </w:r>
          </w:p>
        </w:tc>
        <w:tc>
          <w:tcPr>
            <w:tcW w:w="2266" w:type="dxa"/>
            <w:vAlign w:val="bottom"/>
          </w:tcPr>
          <w:p w14:paraId="5E751410" w14:textId="77777777" w:rsidR="0054215C" w:rsidRPr="00B7456E" w:rsidRDefault="0054215C" w:rsidP="00E24E5C">
            <w:pPr>
              <w:pStyle w:val="Bezmezer"/>
              <w:spacing w:line="360" w:lineRule="auto"/>
            </w:pPr>
            <w:r w:rsidRPr="00B7456E">
              <w:t>Oxid dusný</w:t>
            </w:r>
          </w:p>
        </w:tc>
        <w:tc>
          <w:tcPr>
            <w:tcW w:w="2266" w:type="dxa"/>
            <w:vAlign w:val="bottom"/>
          </w:tcPr>
          <w:p w14:paraId="4C8F93B0" w14:textId="77777777" w:rsidR="0054215C" w:rsidRPr="00B7456E" w:rsidRDefault="0054215C" w:rsidP="00E24E5C">
            <w:pPr>
              <w:pStyle w:val="Bezmezer"/>
              <w:spacing w:line="360" w:lineRule="auto"/>
            </w:pPr>
            <w:r w:rsidRPr="00B7456E">
              <w:t>pastelově zelená</w:t>
            </w:r>
          </w:p>
        </w:tc>
      </w:tr>
      <w:tr w:rsidR="0054215C" w:rsidRPr="00B7456E" w14:paraId="708C70E2" w14:textId="77777777" w:rsidTr="00E24E5C">
        <w:tc>
          <w:tcPr>
            <w:tcW w:w="2265" w:type="dxa"/>
            <w:vAlign w:val="bottom"/>
          </w:tcPr>
          <w:p w14:paraId="159D32E6" w14:textId="77777777" w:rsidR="0054215C" w:rsidRPr="00B7456E" w:rsidRDefault="0054215C" w:rsidP="00E24E5C">
            <w:pPr>
              <w:pStyle w:val="Bezmezer"/>
              <w:spacing w:line="360" w:lineRule="auto"/>
            </w:pPr>
            <w:r w:rsidRPr="00B7456E">
              <w:t>Amoniak</w:t>
            </w:r>
          </w:p>
        </w:tc>
        <w:tc>
          <w:tcPr>
            <w:tcW w:w="2265" w:type="dxa"/>
            <w:vAlign w:val="bottom"/>
          </w:tcPr>
          <w:p w14:paraId="4AB64DB0" w14:textId="77777777" w:rsidR="0054215C" w:rsidRPr="00B7456E" w:rsidRDefault="0054215C" w:rsidP="00E24E5C">
            <w:pPr>
              <w:pStyle w:val="Bezmezer"/>
              <w:spacing w:line="360" w:lineRule="auto"/>
            </w:pPr>
            <w:r w:rsidRPr="00B7456E">
              <w:t>fialová</w:t>
            </w:r>
          </w:p>
        </w:tc>
        <w:tc>
          <w:tcPr>
            <w:tcW w:w="2266" w:type="dxa"/>
            <w:vAlign w:val="bottom"/>
          </w:tcPr>
          <w:p w14:paraId="4ECF3240" w14:textId="77777777" w:rsidR="0054215C" w:rsidRPr="00B7456E" w:rsidRDefault="0054215C" w:rsidP="00E24E5C">
            <w:pPr>
              <w:pStyle w:val="Bezmezer"/>
              <w:spacing w:line="360" w:lineRule="auto"/>
            </w:pPr>
            <w:r w:rsidRPr="00B7456E">
              <w:t>Oxid siřičitý</w:t>
            </w:r>
          </w:p>
        </w:tc>
        <w:tc>
          <w:tcPr>
            <w:tcW w:w="2266" w:type="dxa"/>
            <w:vAlign w:val="bottom"/>
          </w:tcPr>
          <w:p w14:paraId="7DC7AEDE" w14:textId="77777777" w:rsidR="0054215C" w:rsidRPr="00B7456E" w:rsidRDefault="0054215C" w:rsidP="00E24E5C">
            <w:pPr>
              <w:pStyle w:val="Bezmezer"/>
              <w:spacing w:line="360" w:lineRule="auto"/>
            </w:pPr>
            <w:r w:rsidRPr="00B7456E">
              <w:t>perlově šedá</w:t>
            </w:r>
          </w:p>
        </w:tc>
      </w:tr>
      <w:tr w:rsidR="0054215C" w:rsidRPr="00B7456E" w14:paraId="073B0536" w14:textId="77777777" w:rsidTr="00E24E5C">
        <w:tc>
          <w:tcPr>
            <w:tcW w:w="2265" w:type="dxa"/>
            <w:vAlign w:val="bottom"/>
          </w:tcPr>
          <w:p w14:paraId="56D38037" w14:textId="77777777" w:rsidR="0054215C" w:rsidRPr="00B7456E" w:rsidRDefault="0054215C" w:rsidP="00E24E5C">
            <w:pPr>
              <w:pStyle w:val="Bezmezer"/>
              <w:spacing w:line="360" w:lineRule="auto"/>
            </w:pPr>
            <w:r w:rsidRPr="00B7456E">
              <w:t>Dusík</w:t>
            </w:r>
          </w:p>
        </w:tc>
        <w:tc>
          <w:tcPr>
            <w:tcW w:w="2265" w:type="dxa"/>
            <w:vAlign w:val="bottom"/>
          </w:tcPr>
          <w:p w14:paraId="0AEAB066" w14:textId="77777777" w:rsidR="0054215C" w:rsidRPr="00B7456E" w:rsidRDefault="0054215C" w:rsidP="00E24E5C">
            <w:pPr>
              <w:pStyle w:val="Bezmezer"/>
              <w:spacing w:line="360" w:lineRule="auto"/>
            </w:pPr>
            <w:r w:rsidRPr="00B7456E">
              <w:t>zelená</w:t>
            </w:r>
          </w:p>
        </w:tc>
        <w:tc>
          <w:tcPr>
            <w:tcW w:w="2266" w:type="dxa"/>
            <w:vAlign w:val="bottom"/>
          </w:tcPr>
          <w:p w14:paraId="687DFA8A" w14:textId="77777777" w:rsidR="0054215C" w:rsidRPr="00B7456E" w:rsidRDefault="0054215C" w:rsidP="00E24E5C">
            <w:pPr>
              <w:pStyle w:val="Bezmezer"/>
              <w:spacing w:line="360" w:lineRule="auto"/>
            </w:pPr>
            <w:r w:rsidRPr="00B7456E">
              <w:t>Oxid uhličitý</w:t>
            </w:r>
          </w:p>
        </w:tc>
        <w:tc>
          <w:tcPr>
            <w:tcW w:w="2266" w:type="dxa"/>
            <w:vAlign w:val="bottom"/>
          </w:tcPr>
          <w:p w14:paraId="440176E5" w14:textId="77777777" w:rsidR="0054215C" w:rsidRPr="00B7456E" w:rsidRDefault="0054215C" w:rsidP="00E24E5C">
            <w:pPr>
              <w:pStyle w:val="Bezmezer"/>
              <w:spacing w:line="360" w:lineRule="auto"/>
            </w:pPr>
            <w:r w:rsidRPr="00B7456E">
              <w:t>černá</w:t>
            </w:r>
          </w:p>
        </w:tc>
      </w:tr>
      <w:tr w:rsidR="0054215C" w:rsidRPr="00B7456E" w14:paraId="0542B0F8" w14:textId="77777777" w:rsidTr="00E24E5C">
        <w:tc>
          <w:tcPr>
            <w:tcW w:w="2265" w:type="dxa"/>
            <w:vAlign w:val="bottom"/>
          </w:tcPr>
          <w:p w14:paraId="7E43B02C" w14:textId="77777777" w:rsidR="0054215C" w:rsidRPr="00B7456E" w:rsidRDefault="0054215C" w:rsidP="00E24E5C">
            <w:pPr>
              <w:pStyle w:val="Bezmezer"/>
              <w:spacing w:line="360" w:lineRule="auto"/>
            </w:pPr>
            <w:r w:rsidRPr="00B7456E">
              <w:lastRenderedPageBreak/>
              <w:t>Chlor</w:t>
            </w:r>
          </w:p>
        </w:tc>
        <w:tc>
          <w:tcPr>
            <w:tcW w:w="2265" w:type="dxa"/>
            <w:vAlign w:val="bottom"/>
          </w:tcPr>
          <w:p w14:paraId="05CA73BC" w14:textId="77777777" w:rsidR="0054215C" w:rsidRPr="00B7456E" w:rsidRDefault="0054215C" w:rsidP="00E24E5C">
            <w:pPr>
              <w:pStyle w:val="Bezmezer"/>
              <w:spacing w:line="360" w:lineRule="auto"/>
            </w:pPr>
            <w:r w:rsidRPr="00B7456E">
              <w:t>žlutá</w:t>
            </w:r>
          </w:p>
        </w:tc>
        <w:tc>
          <w:tcPr>
            <w:tcW w:w="2266" w:type="dxa"/>
            <w:vAlign w:val="bottom"/>
          </w:tcPr>
          <w:p w14:paraId="42C6AE91" w14:textId="77777777" w:rsidR="0054215C" w:rsidRPr="00B7456E" w:rsidRDefault="0054215C" w:rsidP="00E24E5C">
            <w:pPr>
              <w:pStyle w:val="Bezmezer"/>
              <w:spacing w:line="360" w:lineRule="auto"/>
            </w:pPr>
            <w:r w:rsidRPr="00B7456E">
              <w:t>Vodík</w:t>
            </w:r>
          </w:p>
        </w:tc>
        <w:tc>
          <w:tcPr>
            <w:tcW w:w="2266" w:type="dxa"/>
            <w:vAlign w:val="bottom"/>
          </w:tcPr>
          <w:p w14:paraId="5B23BE26" w14:textId="77777777" w:rsidR="0054215C" w:rsidRPr="00B7456E" w:rsidRDefault="0054215C" w:rsidP="00E24E5C">
            <w:pPr>
              <w:pStyle w:val="Bezmezer"/>
              <w:spacing w:line="360" w:lineRule="auto"/>
            </w:pPr>
            <w:r w:rsidRPr="00B7456E">
              <w:t>červená</w:t>
            </w:r>
          </w:p>
        </w:tc>
      </w:tr>
      <w:tr w:rsidR="0054215C" w:rsidRPr="00B7456E" w14:paraId="391135A7" w14:textId="77777777" w:rsidTr="00E24E5C">
        <w:tc>
          <w:tcPr>
            <w:tcW w:w="2265" w:type="dxa"/>
            <w:vAlign w:val="bottom"/>
          </w:tcPr>
          <w:p w14:paraId="6A8BC28E" w14:textId="77777777" w:rsidR="0054215C" w:rsidRPr="00B7456E" w:rsidRDefault="0054215C" w:rsidP="00E24E5C">
            <w:pPr>
              <w:pStyle w:val="Bezmezer"/>
              <w:spacing w:line="360" w:lineRule="auto"/>
            </w:pPr>
            <w:r w:rsidRPr="00B7456E">
              <w:t>Kyslík</w:t>
            </w:r>
          </w:p>
        </w:tc>
        <w:tc>
          <w:tcPr>
            <w:tcW w:w="2265" w:type="dxa"/>
            <w:vAlign w:val="bottom"/>
          </w:tcPr>
          <w:p w14:paraId="0EB39EBA" w14:textId="77777777" w:rsidR="0054215C" w:rsidRPr="00B7456E" w:rsidRDefault="0054215C" w:rsidP="00E24E5C">
            <w:pPr>
              <w:pStyle w:val="Bezmezer"/>
              <w:spacing w:line="360" w:lineRule="auto"/>
            </w:pPr>
            <w:r w:rsidRPr="00B7456E">
              <w:t>modrá</w:t>
            </w:r>
          </w:p>
        </w:tc>
        <w:tc>
          <w:tcPr>
            <w:tcW w:w="2266" w:type="dxa"/>
            <w:vAlign w:val="bottom"/>
          </w:tcPr>
          <w:p w14:paraId="1BDCF095" w14:textId="77777777" w:rsidR="0054215C" w:rsidRPr="00B7456E" w:rsidRDefault="0054215C" w:rsidP="00E24E5C">
            <w:pPr>
              <w:pStyle w:val="Bezmezer"/>
              <w:spacing w:line="360" w:lineRule="auto"/>
            </w:pPr>
            <w:r w:rsidRPr="00B7456E">
              <w:t>Vzduch</w:t>
            </w:r>
          </w:p>
        </w:tc>
        <w:tc>
          <w:tcPr>
            <w:tcW w:w="2266" w:type="dxa"/>
            <w:vAlign w:val="bottom"/>
          </w:tcPr>
          <w:p w14:paraId="060641A6" w14:textId="77777777" w:rsidR="0054215C" w:rsidRPr="00B7456E" w:rsidRDefault="0054215C" w:rsidP="00E24E5C">
            <w:pPr>
              <w:pStyle w:val="Bezmezer"/>
              <w:spacing w:line="360" w:lineRule="auto"/>
            </w:pPr>
            <w:r w:rsidRPr="00B7456E">
              <w:t>stříbrošedá</w:t>
            </w:r>
          </w:p>
        </w:tc>
      </w:tr>
    </w:tbl>
    <w:p w14:paraId="644411EC" w14:textId="77777777" w:rsidR="0054215C" w:rsidRPr="00B7456E" w:rsidRDefault="0054215C" w:rsidP="00E24E5C">
      <w:pPr>
        <w:spacing w:after="200" w:line="360" w:lineRule="auto"/>
        <w:ind w:firstLine="708"/>
        <w:jc w:val="both"/>
        <w:rPr>
          <w:rFonts w:ascii="Calibri" w:eastAsia="Calibri" w:hAnsi="Calibri" w:cs="Times New Roman"/>
          <w:sz w:val="24"/>
          <w:szCs w:val="24"/>
        </w:rPr>
      </w:pPr>
    </w:p>
    <w:p w14:paraId="227064CD" w14:textId="77777777" w:rsidR="0054215C" w:rsidRDefault="0054215C" w:rsidP="00E24E5C">
      <w:pPr>
        <w:spacing w:after="200" w:line="360" w:lineRule="auto"/>
        <w:ind w:firstLine="708"/>
        <w:jc w:val="both"/>
        <w:rPr>
          <w:rFonts w:ascii="Calibri" w:eastAsia="Calibri" w:hAnsi="Calibri" w:cs="Times New Roman"/>
          <w:sz w:val="24"/>
          <w:szCs w:val="24"/>
        </w:rPr>
      </w:pPr>
      <w:r w:rsidRPr="00B7456E">
        <w:rPr>
          <w:rFonts w:ascii="Calibri" w:eastAsia="Calibri" w:hAnsi="Calibri" w:cs="Times New Roman"/>
          <w:sz w:val="24"/>
          <w:szCs w:val="24"/>
        </w:rPr>
        <w:t xml:space="preserve">Plyny lze vypouštět z lahve přes </w:t>
      </w:r>
      <w:r w:rsidRPr="00B7456E">
        <w:rPr>
          <w:rFonts w:ascii="Calibri" w:eastAsia="Calibri" w:hAnsi="Calibri" w:cs="Times New Roman"/>
          <w:b/>
          <w:bCs/>
          <w:sz w:val="24"/>
          <w:szCs w:val="24"/>
        </w:rPr>
        <w:t>redukční ventil</w:t>
      </w:r>
      <w:r w:rsidRPr="00B7456E">
        <w:rPr>
          <w:rFonts w:ascii="Calibri" w:eastAsia="Calibri" w:hAnsi="Calibri" w:cs="Times New Roman"/>
          <w:sz w:val="24"/>
          <w:szCs w:val="24"/>
        </w:rPr>
        <w:t xml:space="preserve">, který je vždy pro daný plyn předem určen. Ventily k hořlavým plynům jsou </w:t>
      </w:r>
      <w:r w:rsidRPr="00B7456E">
        <w:rPr>
          <w:rFonts w:ascii="Calibri" w:eastAsia="Calibri" w:hAnsi="Calibri" w:cs="Times New Roman"/>
          <w:b/>
          <w:bCs/>
          <w:sz w:val="24"/>
          <w:szCs w:val="24"/>
        </w:rPr>
        <w:t>levotočivé</w:t>
      </w:r>
      <w:r w:rsidRPr="00B7456E">
        <w:rPr>
          <w:rFonts w:ascii="Calibri" w:eastAsia="Calibri" w:hAnsi="Calibri" w:cs="Times New Roman"/>
          <w:sz w:val="24"/>
          <w:szCs w:val="24"/>
        </w:rPr>
        <w:t xml:space="preserve">, k ostatním </w:t>
      </w:r>
      <w:r w:rsidRPr="00B7456E">
        <w:rPr>
          <w:rFonts w:ascii="Calibri" w:eastAsia="Calibri" w:hAnsi="Calibri" w:cs="Times New Roman"/>
          <w:b/>
          <w:bCs/>
          <w:sz w:val="24"/>
          <w:szCs w:val="24"/>
        </w:rPr>
        <w:t>pravotočivé</w:t>
      </w:r>
      <w:r w:rsidRPr="00B7456E">
        <w:rPr>
          <w:rFonts w:ascii="Calibri" w:eastAsia="Calibri" w:hAnsi="Calibri" w:cs="Times New Roman"/>
          <w:sz w:val="24"/>
          <w:szCs w:val="24"/>
        </w:rPr>
        <w:t xml:space="preserve">. Ventily se šroubují na hlavní ventil, který slouží pouze k otvírání nebo zavírání přívodu plynu, přes matici, která musí mít nepoškozený </w:t>
      </w:r>
      <w:r w:rsidRPr="00B7456E">
        <w:rPr>
          <w:rFonts w:ascii="Calibri" w:eastAsia="Calibri" w:hAnsi="Calibri" w:cs="Times New Roman"/>
          <w:b/>
          <w:bCs/>
          <w:sz w:val="24"/>
          <w:szCs w:val="24"/>
        </w:rPr>
        <w:t>těsnící kroužek</w:t>
      </w:r>
      <w:r w:rsidRPr="00B7456E">
        <w:rPr>
          <w:rFonts w:ascii="Calibri" w:eastAsia="Calibri" w:hAnsi="Calibri" w:cs="Times New Roman"/>
          <w:sz w:val="24"/>
          <w:szCs w:val="24"/>
        </w:rPr>
        <w:t xml:space="preserve">. Před vlastním otevřením hlavního ventilu na lahvi je nutné zkontrolovat, zda je na doraz otevřen </w:t>
      </w:r>
      <w:r w:rsidRPr="00B7456E">
        <w:rPr>
          <w:rFonts w:ascii="Calibri" w:eastAsia="Calibri" w:hAnsi="Calibri" w:cs="Times New Roman"/>
          <w:b/>
          <w:bCs/>
          <w:sz w:val="24"/>
          <w:szCs w:val="24"/>
        </w:rPr>
        <w:t>regulační šroub</w:t>
      </w:r>
      <w:r w:rsidRPr="00B7456E">
        <w:rPr>
          <w:rFonts w:ascii="Calibri" w:eastAsia="Calibri" w:hAnsi="Calibri" w:cs="Times New Roman"/>
          <w:sz w:val="24"/>
          <w:szCs w:val="24"/>
        </w:rPr>
        <w:t xml:space="preserve"> na </w:t>
      </w:r>
      <w:r w:rsidRPr="00B7456E">
        <w:rPr>
          <w:rFonts w:ascii="Calibri" w:eastAsia="Calibri" w:hAnsi="Calibri" w:cs="Times New Roman"/>
          <w:b/>
          <w:bCs/>
          <w:sz w:val="24"/>
          <w:szCs w:val="24"/>
        </w:rPr>
        <w:t xml:space="preserve">regulačním ventilu </w:t>
      </w:r>
      <w:r w:rsidRPr="00B7456E">
        <w:rPr>
          <w:rFonts w:ascii="Calibri" w:eastAsia="Calibri" w:hAnsi="Calibri" w:cs="Times New Roman"/>
          <w:sz w:val="24"/>
          <w:szCs w:val="24"/>
        </w:rPr>
        <w:t xml:space="preserve">a případně uzavřen uzavírací ventil, pokud je jím vybaven. Následně se otvírá hlavní ventil lahve s tím, že se na </w:t>
      </w:r>
      <w:r w:rsidRPr="00B7456E">
        <w:rPr>
          <w:rFonts w:ascii="Calibri" w:eastAsia="Calibri" w:hAnsi="Calibri" w:cs="Times New Roman"/>
          <w:b/>
          <w:bCs/>
          <w:sz w:val="24"/>
          <w:szCs w:val="24"/>
        </w:rPr>
        <w:t>manometru</w:t>
      </w:r>
      <w:r w:rsidRPr="00B7456E">
        <w:rPr>
          <w:rFonts w:ascii="Calibri" w:eastAsia="Calibri" w:hAnsi="Calibri" w:cs="Times New Roman"/>
          <w:sz w:val="24"/>
          <w:szCs w:val="24"/>
        </w:rPr>
        <w:t xml:space="preserve"> regulačního ventilu ukáže tlak plynu, kterým je láhev naplněna. Otáčením regulačního šroubu se následně nastaví výsledný tlak na výstupu, a tedy i proud plynu, který se bude odebírat po pozvolném otáčení uzavíracího šroubu na redukčním ventilu. </w:t>
      </w:r>
      <w:r w:rsidRPr="00B7456E">
        <w:rPr>
          <w:rFonts w:ascii="Calibri" w:eastAsia="Calibri" w:hAnsi="Calibri" w:cs="Times New Roman"/>
          <w:b/>
          <w:bCs/>
          <w:sz w:val="24"/>
          <w:szCs w:val="24"/>
        </w:rPr>
        <w:t>Redukční ventily na kyslík se nesmí mazat organickými mazadly a ani těsnící prvky nesmí být organického původu z důvodu možné reakce a následné exploze.</w:t>
      </w:r>
      <w:r w:rsidRPr="00B7456E">
        <w:rPr>
          <w:rFonts w:ascii="Calibri" w:eastAsia="Calibri" w:hAnsi="Calibri" w:cs="Times New Roman"/>
          <w:sz w:val="24"/>
          <w:szCs w:val="24"/>
        </w:rPr>
        <w:t xml:space="preserve"> Pro velmi korozivní plyny se vyrábějí </w:t>
      </w:r>
      <w:r w:rsidRPr="00B7456E">
        <w:rPr>
          <w:rFonts w:ascii="Calibri" w:eastAsia="Calibri" w:hAnsi="Calibri" w:cs="Times New Roman"/>
          <w:b/>
          <w:bCs/>
          <w:sz w:val="24"/>
          <w:szCs w:val="24"/>
        </w:rPr>
        <w:t>jehlové ventily</w:t>
      </w:r>
      <w:r w:rsidRPr="00B7456E">
        <w:rPr>
          <w:rFonts w:ascii="Calibri" w:eastAsia="Calibri" w:hAnsi="Calibri" w:cs="Times New Roman"/>
          <w:sz w:val="24"/>
          <w:szCs w:val="24"/>
        </w:rPr>
        <w:t xml:space="preserve">, u kterých se dávkování plynu reguluje s pomocí jehly, která se zasouvá do ložiska. </w:t>
      </w:r>
    </w:p>
    <w:p w14:paraId="4CD7CCB0" w14:textId="77777777" w:rsidR="0054215C" w:rsidRDefault="0054215C" w:rsidP="00E24E5C">
      <w:pPr>
        <w:spacing w:after="200" w:line="360" w:lineRule="auto"/>
        <w:ind w:firstLine="708"/>
        <w:jc w:val="both"/>
        <w:rPr>
          <w:rFonts w:ascii="Calibri" w:eastAsia="Calibri" w:hAnsi="Calibri" w:cs="Times New Roman"/>
          <w:sz w:val="24"/>
          <w:szCs w:val="24"/>
        </w:rPr>
      </w:pPr>
      <w:r>
        <w:rPr>
          <w:noProof/>
          <w:lang w:eastAsia="cs-CZ"/>
        </w:rPr>
        <w:drawing>
          <wp:inline distT="0" distB="0" distL="0" distR="0" wp14:anchorId="09D3FC7D" wp14:editId="3DD46F4A">
            <wp:extent cx="2332892" cy="2773909"/>
            <wp:effectExtent l="0" t="0" r="0" b="762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44555" cy="2787776"/>
                    </a:xfrm>
                    <a:prstGeom prst="rect">
                      <a:avLst/>
                    </a:prstGeom>
                    <a:noFill/>
                    <a:ln>
                      <a:noFill/>
                    </a:ln>
                  </pic:spPr>
                </pic:pic>
              </a:graphicData>
            </a:graphic>
          </wp:inline>
        </w:drawing>
      </w:r>
      <w:r>
        <w:rPr>
          <w:noProof/>
          <w:lang w:eastAsia="cs-CZ"/>
        </w:rPr>
        <w:drawing>
          <wp:inline distT="0" distB="0" distL="0" distR="0" wp14:anchorId="5BC6CF82" wp14:editId="75138C55">
            <wp:extent cx="1066800" cy="1694024"/>
            <wp:effectExtent l="0" t="0" r="0" b="1905"/>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13009" cy="1767401"/>
                    </a:xfrm>
                    <a:prstGeom prst="rect">
                      <a:avLst/>
                    </a:prstGeom>
                    <a:noFill/>
                    <a:ln>
                      <a:noFill/>
                    </a:ln>
                  </pic:spPr>
                </pic:pic>
              </a:graphicData>
            </a:graphic>
          </wp:inline>
        </w:drawing>
      </w:r>
      <w:r>
        <w:rPr>
          <w:noProof/>
          <w:lang w:eastAsia="cs-CZ"/>
        </w:rPr>
        <w:drawing>
          <wp:inline distT="0" distB="0" distL="0" distR="0" wp14:anchorId="09FB9E7B" wp14:editId="14FB8311">
            <wp:extent cx="880794" cy="2872154"/>
            <wp:effectExtent l="0" t="0" r="0" b="4445"/>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6825" cy="2924429"/>
                    </a:xfrm>
                    <a:prstGeom prst="rect">
                      <a:avLst/>
                    </a:prstGeom>
                    <a:noFill/>
                    <a:ln>
                      <a:noFill/>
                    </a:ln>
                  </pic:spPr>
                </pic:pic>
              </a:graphicData>
            </a:graphic>
          </wp:inline>
        </w:drawing>
      </w:r>
    </w:p>
    <w:p w14:paraId="0DD448F8" w14:textId="77777777" w:rsidR="0054215C" w:rsidRPr="00E374E0" w:rsidRDefault="0054215C" w:rsidP="00E24E5C">
      <w:pPr>
        <w:spacing w:after="200" w:line="360" w:lineRule="auto"/>
        <w:ind w:firstLine="708"/>
        <w:jc w:val="center"/>
        <w:rPr>
          <w:rFonts w:ascii="Calibri" w:eastAsia="Calibri" w:hAnsi="Calibri" w:cs="Times New Roman"/>
          <w:i/>
          <w:iCs/>
          <w:sz w:val="24"/>
          <w:szCs w:val="24"/>
        </w:rPr>
      </w:pPr>
      <w:r w:rsidRPr="00E374E0">
        <w:rPr>
          <w:rFonts w:ascii="Calibri" w:eastAsia="Calibri" w:hAnsi="Calibri" w:cs="Times New Roman"/>
          <w:i/>
          <w:iCs/>
          <w:sz w:val="24"/>
          <w:szCs w:val="24"/>
        </w:rPr>
        <w:t>Redukční ventil, jehlový ventil, tlaková láhev</w:t>
      </w:r>
    </w:p>
    <w:p w14:paraId="23FFFB15" w14:textId="77777777" w:rsidR="0054215C" w:rsidRDefault="0054215C" w:rsidP="00E24E5C">
      <w:pPr>
        <w:spacing w:after="200" w:line="360" w:lineRule="auto"/>
        <w:ind w:firstLine="708"/>
        <w:jc w:val="both"/>
        <w:rPr>
          <w:rFonts w:ascii="Calibri" w:eastAsia="Calibri" w:hAnsi="Calibri" w:cs="Times New Roman"/>
          <w:sz w:val="24"/>
          <w:szCs w:val="24"/>
        </w:rPr>
      </w:pPr>
    </w:p>
    <w:p w14:paraId="2E5015D1" w14:textId="77777777" w:rsidR="0054215C" w:rsidRPr="00B7456E" w:rsidRDefault="0054215C" w:rsidP="00E24E5C">
      <w:pPr>
        <w:spacing w:after="200" w:line="360" w:lineRule="auto"/>
        <w:ind w:firstLine="708"/>
        <w:jc w:val="both"/>
        <w:rPr>
          <w:rFonts w:ascii="Calibri" w:eastAsia="Calibri" w:hAnsi="Calibri" w:cs="Times New Roman"/>
          <w:sz w:val="24"/>
          <w:szCs w:val="24"/>
        </w:rPr>
      </w:pPr>
      <w:r w:rsidRPr="00B7456E">
        <w:rPr>
          <w:rFonts w:ascii="Calibri" w:eastAsia="Calibri" w:hAnsi="Calibri" w:cs="Times New Roman"/>
          <w:sz w:val="24"/>
          <w:szCs w:val="24"/>
        </w:rPr>
        <w:lastRenderedPageBreak/>
        <w:t xml:space="preserve">Plyn se obvykle nezavádí do reakčního prostoru přímo, ale přes pojistnou nádobu nebo U-trubici, která brání případnému vniknutí reagujících kapalin do ventilu. Proudění plynu se kontroluje v promývačkách, což jsou nádoby naplněné inertní kapalinou, v kterých lze počítat množství bublin plynu, který přes ní proudí. </w:t>
      </w:r>
    </w:p>
    <w:p w14:paraId="5161CDD0" w14:textId="77777777" w:rsidR="0054215C" w:rsidRDefault="0054215C" w:rsidP="00E24E5C">
      <w:pPr>
        <w:autoSpaceDE w:val="0"/>
        <w:autoSpaceDN w:val="0"/>
        <w:adjustRightInd w:val="0"/>
        <w:spacing w:after="200" w:line="360" w:lineRule="auto"/>
        <w:jc w:val="both"/>
        <w:rPr>
          <w:rFonts w:ascii="Calibri" w:eastAsia="Calibri" w:hAnsi="Calibri" w:cs="Times New Roman"/>
          <w:sz w:val="24"/>
          <w:szCs w:val="24"/>
        </w:rPr>
      </w:pPr>
      <w:r w:rsidRPr="00B7456E">
        <w:rPr>
          <w:rFonts w:ascii="Calibri" w:eastAsia="Calibri" w:hAnsi="Calibri" w:cs="Times New Roman"/>
          <w:sz w:val="24"/>
          <w:szCs w:val="24"/>
        </w:rPr>
        <w:t xml:space="preserve">Některé plyny nebývají komerčně běžně dostupné a z toho důvodu je nutné si je připravit ve vyvíječích plynů. Nejjednodušším zařízením je </w:t>
      </w:r>
      <w:proofErr w:type="spellStart"/>
      <w:r w:rsidRPr="00B7456E">
        <w:rPr>
          <w:rFonts w:ascii="Calibri" w:eastAsia="Calibri" w:hAnsi="Calibri" w:cs="Times New Roman"/>
          <w:b/>
          <w:bCs/>
          <w:sz w:val="24"/>
          <w:szCs w:val="24"/>
        </w:rPr>
        <w:t>Oswaldova</w:t>
      </w:r>
      <w:proofErr w:type="spellEnd"/>
      <w:r w:rsidRPr="00B7456E">
        <w:rPr>
          <w:rFonts w:ascii="Calibri" w:eastAsia="Calibri" w:hAnsi="Calibri" w:cs="Times New Roman"/>
          <w:b/>
          <w:bCs/>
          <w:sz w:val="24"/>
          <w:szCs w:val="24"/>
        </w:rPr>
        <w:t xml:space="preserve"> baňka</w:t>
      </w:r>
      <w:r w:rsidRPr="00B7456E">
        <w:rPr>
          <w:rFonts w:ascii="Calibri" w:eastAsia="Calibri" w:hAnsi="Calibri" w:cs="Times New Roman"/>
          <w:sz w:val="24"/>
          <w:szCs w:val="24"/>
        </w:rPr>
        <w:t xml:space="preserve">, která je tvořena skleněnou baňkou (může být i odsávací) uzavřenou zátkou, na kterou je připevněna </w:t>
      </w:r>
      <w:proofErr w:type="gramStart"/>
      <w:r w:rsidRPr="00B7456E">
        <w:rPr>
          <w:rFonts w:ascii="Calibri" w:eastAsia="Calibri" w:hAnsi="Calibri" w:cs="Times New Roman"/>
          <w:sz w:val="24"/>
          <w:szCs w:val="24"/>
        </w:rPr>
        <w:t>s</w:t>
      </w:r>
      <w:proofErr w:type="gramEnd"/>
      <w:r w:rsidRPr="00B7456E">
        <w:rPr>
          <w:rFonts w:ascii="Calibri" w:eastAsia="Calibri" w:hAnsi="Calibri" w:cs="Times New Roman"/>
          <w:sz w:val="24"/>
          <w:szCs w:val="24"/>
        </w:rPr>
        <w:t> horní strany dělící nálevka.</w:t>
      </w:r>
      <w:r w:rsidRPr="00B7456E">
        <w:rPr>
          <w:rFonts w:ascii="Calibri" w:hAnsi="Calibri" w:cs="Calibri"/>
          <w:sz w:val="24"/>
          <w:szCs w:val="24"/>
        </w:rPr>
        <w:t xml:space="preserve"> Na dno baňky se vkládá pevná </w:t>
      </w:r>
      <w:proofErr w:type="gramStart"/>
      <w:r w:rsidRPr="00B7456E">
        <w:rPr>
          <w:rFonts w:ascii="Calibri" w:hAnsi="Calibri" w:cs="Calibri"/>
          <w:sz w:val="24"/>
          <w:szCs w:val="24"/>
        </w:rPr>
        <w:t>látka</w:t>
      </w:r>
      <w:proofErr w:type="gramEnd"/>
      <w:r w:rsidRPr="00B7456E">
        <w:rPr>
          <w:rFonts w:ascii="Calibri" w:hAnsi="Calibri" w:cs="Calibri"/>
          <w:sz w:val="24"/>
          <w:szCs w:val="24"/>
        </w:rPr>
        <w:t xml:space="preserve"> popřípadě její vodná suspenze, ke které se z dělící nálevky přikapává vhodná kapalina, se kterou látka v baňce reaguje za vzniku žádaného plynného produktu. Uvolněný plyn se odvádí trubičkou buď z boční strany u odsávacích baněk nebo horním vstupem tvořeným zátkou.</w:t>
      </w:r>
      <w:r w:rsidRPr="00B7456E">
        <w:rPr>
          <w:rFonts w:ascii="Calibri" w:eastAsia="Calibri" w:hAnsi="Calibri" w:cs="Times New Roman"/>
          <w:sz w:val="24"/>
          <w:szCs w:val="24"/>
        </w:rPr>
        <w:t xml:space="preserve"> Sofistikovanější zařízení je tzv. </w:t>
      </w:r>
      <w:proofErr w:type="spellStart"/>
      <w:r w:rsidRPr="00B7456E">
        <w:rPr>
          <w:rFonts w:ascii="Calibri" w:eastAsia="Calibri" w:hAnsi="Calibri" w:cs="Times New Roman"/>
          <w:b/>
          <w:bCs/>
          <w:sz w:val="24"/>
          <w:szCs w:val="24"/>
        </w:rPr>
        <w:t>Kippův</w:t>
      </w:r>
      <w:proofErr w:type="spellEnd"/>
      <w:r w:rsidRPr="00B7456E">
        <w:rPr>
          <w:rFonts w:ascii="Calibri" w:eastAsia="Calibri" w:hAnsi="Calibri" w:cs="Times New Roman"/>
          <w:b/>
          <w:bCs/>
          <w:sz w:val="24"/>
          <w:szCs w:val="24"/>
        </w:rPr>
        <w:t xml:space="preserve"> přístroj</w:t>
      </w:r>
      <w:r w:rsidRPr="00B7456E">
        <w:rPr>
          <w:rFonts w:ascii="Calibri" w:eastAsia="Calibri" w:hAnsi="Calibri" w:cs="Times New Roman"/>
          <w:sz w:val="24"/>
          <w:szCs w:val="24"/>
        </w:rPr>
        <w:t>, který je tvořen třemi kulovitými baňkami. Do středního prostoru, v kterém je současně otvor se skleněným ventilem pro odvod generovaného plynu, se vkládá pevná látka, která je současně udržována děrovanou kruhovou destičkou. Do horní části se nalije takový objem reagenční kapaliny, aby zaplnila celou spodní část nádoby, což je možné z důvodu jejího propojení s horní částí přes dlouhou skleněnou tyčinku, a dostala se do styku s tuhou látkou. Následně dojde k reakci a začne se uvolňovat plyn. Je-li výstupní kohout uzavřený, vzniklý plyn bude vytlačovat kapalinu ze spodní části, čímž se přeruší další vývoj plynu. Kohoutem se tedy zároveň reguluje vývoj plynu. Horní rezervoár se vždy uzavírá zátkou, čímž se zamezuje úniku nežádoucích plynů do ovzduší.</w:t>
      </w:r>
    </w:p>
    <w:p w14:paraId="30218B11" w14:textId="3E056014" w:rsidR="0054215C" w:rsidRDefault="006324EB" w:rsidP="006324EB">
      <w:pPr>
        <w:pStyle w:val="Nadpis2"/>
        <w:rPr>
          <w:rFonts w:eastAsia="Calibri"/>
        </w:rPr>
      </w:pPr>
      <w:bookmarkStart w:id="60" w:name="_Toc100736317"/>
      <w:r>
        <w:rPr>
          <w:rFonts w:eastAsia="Calibri"/>
        </w:rPr>
        <w:t>Princip úlohy</w:t>
      </w:r>
      <w:bookmarkEnd w:id="60"/>
    </w:p>
    <w:p w14:paraId="11E0D13D" w14:textId="4F205FAC" w:rsidR="0054215C" w:rsidRPr="005F473F" w:rsidRDefault="0054215C" w:rsidP="00E24E5C">
      <w:pPr>
        <w:autoSpaceDE w:val="0"/>
        <w:autoSpaceDN w:val="0"/>
        <w:adjustRightInd w:val="0"/>
        <w:spacing w:after="0" w:line="360" w:lineRule="auto"/>
        <w:jc w:val="both"/>
        <w:rPr>
          <w:rFonts w:ascii="Calibri" w:eastAsia="Calibri" w:hAnsi="Calibri" w:cs="Times New Roman"/>
          <w:sz w:val="24"/>
          <w:szCs w:val="24"/>
        </w:rPr>
      </w:pPr>
      <w:r w:rsidRPr="005F473F">
        <w:rPr>
          <w:rFonts w:ascii="Calibri" w:eastAsia="Calibri" w:hAnsi="Calibri" w:cs="Times New Roman"/>
          <w:noProof/>
          <w:sz w:val="24"/>
          <w:szCs w:val="24"/>
          <w:lang w:eastAsia="cs-CZ"/>
        </w:rPr>
        <mc:AlternateContent>
          <mc:Choice Requires="wps">
            <w:drawing>
              <wp:anchor distT="0" distB="0" distL="114300" distR="114300" simplePos="0" relativeHeight="251680768" behindDoc="0" locked="0" layoutInCell="1" allowOverlap="1" wp14:anchorId="0FDFE75D" wp14:editId="1BBB9981">
                <wp:simplePos x="0" y="0"/>
                <wp:positionH relativeFrom="column">
                  <wp:posOffset>4027805</wp:posOffset>
                </wp:positionH>
                <wp:positionV relativeFrom="paragraph">
                  <wp:posOffset>1732280</wp:posOffset>
                </wp:positionV>
                <wp:extent cx="1705610" cy="414655"/>
                <wp:effectExtent l="3175" t="0" r="0" b="0"/>
                <wp:wrapNone/>
                <wp:docPr id="1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30025" w14:textId="77777777" w:rsidR="00AE4700" w:rsidRPr="008F54BC" w:rsidRDefault="00AE4700" w:rsidP="00E24E5C">
                            <w:pPr>
                              <w:rPr>
                                <w:i/>
                                <w:iCs/>
                                <w:sz w:val="24"/>
                                <w:szCs w:val="24"/>
                              </w:rPr>
                            </w:pPr>
                            <w:r w:rsidRPr="008F54BC">
                              <w:rPr>
                                <w:i/>
                                <w:iCs/>
                                <w:sz w:val="24"/>
                                <w:szCs w:val="24"/>
                              </w:rPr>
                              <w:t xml:space="preserve">       Kyselina askorbová</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DFE75D" id="Text Box 4" o:spid="_x0000_s1042" type="#_x0000_t202" style="position:absolute;left:0;text-align:left;margin-left:317.15pt;margin-top:136.4pt;width:134.3pt;height:32.6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" stroked="f">
                <v:textbox style="mso-fit-shape-to-text:t">
                  <w:txbxContent>
                    <w:p w14:paraId="74830025" w14:textId="77777777" w:rsidR="00AE4700" w:rsidRPr="008F54BC" w:rsidRDefault="00AE4700" w:rsidP="00E24E5C">
                      <w:pPr>
                        <w:rPr>
                          <w:i/>
                          <w:iCs/>
                          <w:sz w:val="24"/>
                          <w:szCs w:val="24"/>
                        </w:rPr>
                      </w:pPr>
                      <w:r w:rsidRPr="008F54BC">
                        <w:rPr>
                          <w:i/>
                          <w:iCs/>
                          <w:sz w:val="24"/>
                          <w:szCs w:val="24"/>
                        </w:rPr>
                        <w:t xml:space="preserve">       Kyselina askorbová</w:t>
                      </w:r>
                    </w:p>
                  </w:txbxContent>
                </v:textbox>
              </v:shape>
            </w:pict>
          </mc:Fallback>
        </mc:AlternateContent>
      </w:r>
      <w:r w:rsidRPr="005F473F">
        <w:rPr>
          <w:rFonts w:ascii="Calibri" w:eastAsia="Calibri" w:hAnsi="Calibri" w:cs="Times New Roman"/>
          <w:noProof/>
          <w:sz w:val="24"/>
          <w:szCs w:val="24"/>
          <w:lang w:eastAsia="cs-CZ"/>
        </w:rPr>
        <w:drawing>
          <wp:anchor distT="0" distB="0" distL="114300" distR="114300" simplePos="0" relativeHeight="251681792" behindDoc="0" locked="0" layoutInCell="1" allowOverlap="1" wp14:anchorId="06FC9E9E" wp14:editId="245DC215">
            <wp:simplePos x="0" y="0"/>
            <wp:positionH relativeFrom="column">
              <wp:posOffset>4081780</wp:posOffset>
            </wp:positionH>
            <wp:positionV relativeFrom="paragraph">
              <wp:posOffset>107315</wp:posOffset>
            </wp:positionV>
            <wp:extent cx="1619250" cy="1571625"/>
            <wp:effectExtent l="19050" t="0" r="0" b="0"/>
            <wp:wrapSquare wrapText="bothSides"/>
            <wp:docPr id="12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1619250" cy="1571625"/>
                    </a:xfrm>
                    <a:prstGeom prst="rect">
                      <a:avLst/>
                    </a:prstGeom>
                    <a:noFill/>
                    <a:ln w="9525">
                      <a:noFill/>
                      <a:miter lim="800000"/>
                      <a:headEnd/>
                      <a:tailEnd/>
                    </a:ln>
                  </pic:spPr>
                </pic:pic>
              </a:graphicData>
            </a:graphic>
          </wp:anchor>
        </w:drawing>
      </w:r>
      <w:r>
        <w:rPr>
          <w:rFonts w:ascii="Calibri" w:eastAsia="Calibri" w:hAnsi="Calibri" w:cs="Times New Roman"/>
          <w:sz w:val="24"/>
          <w:szCs w:val="24"/>
        </w:rPr>
        <w:t>S</w:t>
      </w:r>
      <w:r w:rsidRPr="005F473F">
        <w:rPr>
          <w:rFonts w:ascii="Calibri" w:eastAsia="Calibri" w:hAnsi="Calibri" w:cs="Times New Roman"/>
          <w:sz w:val="24"/>
          <w:szCs w:val="24"/>
        </w:rPr>
        <w:t xml:space="preserve">tanovení koncentrace vitaminu C (kyseliny askorbové) je z klinického hlediska velmi důležité.  Pro měření vitaminu C ve vzorcích jídla, krve nebo moči bylo vyvinuto několik analytických metod. Jednou z těchto metod je </w:t>
      </w:r>
      <w:proofErr w:type="spellStart"/>
      <w:r w:rsidR="00A77BD6">
        <w:rPr>
          <w:rFonts w:ascii="Calibri" w:eastAsia="Calibri" w:hAnsi="Calibri" w:cs="Times New Roman"/>
          <w:sz w:val="24"/>
          <w:szCs w:val="24"/>
        </w:rPr>
        <w:t>Tillmansova</w:t>
      </w:r>
      <w:proofErr w:type="spellEnd"/>
      <w:r w:rsidR="00A77BD6">
        <w:rPr>
          <w:rFonts w:ascii="Calibri" w:eastAsia="Calibri" w:hAnsi="Calibri" w:cs="Times New Roman"/>
          <w:sz w:val="24"/>
          <w:szCs w:val="24"/>
        </w:rPr>
        <w:t xml:space="preserve"> </w:t>
      </w:r>
      <w:r w:rsidRPr="005F473F">
        <w:rPr>
          <w:rFonts w:ascii="Calibri" w:eastAsia="Calibri" w:hAnsi="Calibri" w:cs="Times New Roman"/>
          <w:sz w:val="24"/>
          <w:szCs w:val="24"/>
        </w:rPr>
        <w:t xml:space="preserve">redoxní titrace vitaminu C redoxním indikátorem </w:t>
      </w:r>
      <w:proofErr w:type="gramStart"/>
      <w:r w:rsidRPr="005F473F">
        <w:rPr>
          <w:rFonts w:ascii="Calibri" w:eastAsia="Calibri" w:hAnsi="Calibri" w:cs="Times New Roman"/>
          <w:sz w:val="24"/>
          <w:szCs w:val="24"/>
        </w:rPr>
        <w:t>2,6</w:t>
      </w:r>
      <w:r>
        <w:rPr>
          <w:rFonts w:ascii="Calibri" w:eastAsia="Calibri" w:hAnsi="Calibri" w:cs="Times New Roman"/>
          <w:sz w:val="24"/>
          <w:szCs w:val="24"/>
        </w:rPr>
        <w:t>-</w:t>
      </w:r>
      <w:r w:rsidRPr="005F473F">
        <w:rPr>
          <w:rFonts w:ascii="Calibri" w:eastAsia="Calibri" w:hAnsi="Calibri" w:cs="Times New Roman"/>
          <w:sz w:val="24"/>
          <w:szCs w:val="24"/>
        </w:rPr>
        <w:t>dichloroindofenolem</w:t>
      </w:r>
      <w:proofErr w:type="gramEnd"/>
      <w:r w:rsidRPr="005F473F">
        <w:rPr>
          <w:rFonts w:ascii="Calibri" w:eastAsia="Calibri" w:hAnsi="Calibri" w:cs="Times New Roman"/>
          <w:sz w:val="24"/>
          <w:szCs w:val="24"/>
        </w:rPr>
        <w:t xml:space="preserve"> (DCIP) v kyselém prostředí. Kyselina askorbová redukuje DCIP z oxidované formy (červená v kyselém prostředí) na redukovanou (bezbarvá v kyselém prostředí). </w:t>
      </w:r>
    </w:p>
    <w:p w14:paraId="78C7BE44" w14:textId="3AD31977" w:rsidR="0054215C" w:rsidRPr="005F473F" w:rsidRDefault="0054215C" w:rsidP="00E24E5C">
      <w:pPr>
        <w:spacing w:after="200" w:line="360" w:lineRule="auto"/>
        <w:ind w:firstLine="708"/>
        <w:jc w:val="both"/>
        <w:rPr>
          <w:rFonts w:ascii="Calibri" w:eastAsia="Calibri" w:hAnsi="Calibri" w:cs="Times New Roman"/>
          <w:sz w:val="24"/>
          <w:szCs w:val="24"/>
        </w:rPr>
      </w:pPr>
      <w:r w:rsidRPr="005F473F">
        <w:rPr>
          <w:rFonts w:ascii="Calibri" w:eastAsia="Calibri" w:hAnsi="Calibri" w:cs="Times New Roman"/>
          <w:sz w:val="24"/>
          <w:szCs w:val="24"/>
        </w:rPr>
        <w:lastRenderedPageBreak/>
        <w:t xml:space="preserve">Tento postup je jednoduchý a spočívá v prvotním naředění vzorku k. metafosforečnou a následnou titrací DCIP. Původní roztok DCIP ve vodě je modrý, v kyselém prostředí však mění barvu na červenou a po reakci s k. askorbovou je bezbarvý.  Vzorky k analýze často obsahují stopy interferujících látek. Jejich vliv lze eliminovat přidáním enzymu </w:t>
      </w:r>
      <w:proofErr w:type="spellStart"/>
      <w:r w:rsidRPr="005F473F">
        <w:rPr>
          <w:rFonts w:ascii="Calibri" w:eastAsia="Calibri" w:hAnsi="Calibri" w:cs="Times New Roman"/>
          <w:sz w:val="24"/>
          <w:szCs w:val="24"/>
        </w:rPr>
        <w:t>askorbát</w:t>
      </w:r>
      <w:proofErr w:type="spellEnd"/>
      <w:r w:rsidRPr="005F473F">
        <w:rPr>
          <w:rFonts w:ascii="Calibri" w:eastAsia="Calibri" w:hAnsi="Calibri" w:cs="Times New Roman"/>
          <w:sz w:val="24"/>
          <w:szCs w:val="24"/>
        </w:rPr>
        <w:t xml:space="preserve"> oxidázy k titrovanému vzorku a následnou analýzou stejného vzorku s a bez přídavku enzymu.</w:t>
      </w:r>
    </w:p>
    <w:p w14:paraId="21DB1DE2" w14:textId="77777777" w:rsidR="0054215C" w:rsidRPr="005F473F" w:rsidRDefault="0054215C" w:rsidP="00E24E5C">
      <w:pPr>
        <w:spacing w:after="200" w:line="360" w:lineRule="auto"/>
        <w:jc w:val="both"/>
        <w:rPr>
          <w:rFonts w:ascii="Calibri" w:eastAsia="Calibri" w:hAnsi="Calibri" w:cs="Times New Roman"/>
          <w:sz w:val="24"/>
          <w:szCs w:val="24"/>
        </w:rPr>
      </w:pPr>
      <w:r w:rsidRPr="005F473F">
        <w:rPr>
          <w:rFonts w:ascii="Calibri" w:eastAsia="Calibri" w:hAnsi="Calibri" w:cs="Times New Roman"/>
          <w:noProof/>
          <w:sz w:val="24"/>
          <w:szCs w:val="24"/>
          <w:lang w:eastAsia="cs-CZ"/>
        </w:rPr>
        <w:drawing>
          <wp:anchor distT="0" distB="0" distL="114300" distR="114300" simplePos="0" relativeHeight="251682816" behindDoc="0" locked="0" layoutInCell="1" allowOverlap="1" wp14:anchorId="3BEB5953" wp14:editId="4ECE99BF">
            <wp:simplePos x="0" y="0"/>
            <wp:positionH relativeFrom="column">
              <wp:posOffset>212725</wp:posOffset>
            </wp:positionH>
            <wp:positionV relativeFrom="paragraph">
              <wp:posOffset>182347</wp:posOffset>
            </wp:positionV>
            <wp:extent cx="5200650" cy="2727960"/>
            <wp:effectExtent l="0" t="0" r="0" b="0"/>
            <wp:wrapSquare wrapText="bothSides"/>
            <wp:docPr id="127"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srcRect/>
                    <a:stretch>
                      <a:fillRect/>
                    </a:stretch>
                  </pic:blipFill>
                  <pic:spPr bwMode="auto">
                    <a:xfrm>
                      <a:off x="0" y="0"/>
                      <a:ext cx="5200650" cy="2727960"/>
                    </a:xfrm>
                    <a:prstGeom prst="rect">
                      <a:avLst/>
                    </a:prstGeom>
                    <a:noFill/>
                    <a:ln w="9525">
                      <a:noFill/>
                      <a:miter lim="800000"/>
                      <a:headEnd/>
                      <a:tailEnd/>
                    </a:ln>
                  </pic:spPr>
                </pic:pic>
              </a:graphicData>
            </a:graphic>
            <wp14:sizeRelV relativeFrom="margin">
              <wp14:pctHeight>0</wp14:pctHeight>
            </wp14:sizeRelV>
          </wp:anchor>
        </w:drawing>
      </w:r>
    </w:p>
    <w:p w14:paraId="6E161F38" w14:textId="77777777" w:rsidR="0054215C" w:rsidRPr="005F473F" w:rsidRDefault="0054215C" w:rsidP="00E24E5C">
      <w:pPr>
        <w:spacing w:after="200" w:line="360" w:lineRule="auto"/>
        <w:jc w:val="both"/>
        <w:rPr>
          <w:rFonts w:ascii="Calibri" w:eastAsia="Calibri" w:hAnsi="Calibri" w:cs="Times New Roman"/>
          <w:sz w:val="24"/>
          <w:szCs w:val="24"/>
        </w:rPr>
      </w:pPr>
    </w:p>
    <w:p w14:paraId="61B8A96B" w14:textId="77777777" w:rsidR="0054215C" w:rsidRDefault="0054215C" w:rsidP="00E24E5C">
      <w:pPr>
        <w:spacing w:after="200" w:line="360" w:lineRule="auto"/>
        <w:ind w:firstLine="708"/>
        <w:jc w:val="both"/>
        <w:rPr>
          <w:rFonts w:ascii="Calibri" w:eastAsia="Calibri" w:hAnsi="Calibri" w:cs="Times New Roman"/>
          <w:sz w:val="24"/>
          <w:szCs w:val="24"/>
        </w:rPr>
      </w:pPr>
      <w:r>
        <w:rPr>
          <w:rFonts w:ascii="Calibri" w:eastAsia="Calibri" w:hAnsi="Calibri" w:cs="Times New Roman"/>
          <w:sz w:val="24"/>
          <w:szCs w:val="24"/>
        </w:rPr>
        <w:t xml:space="preserve">                                 </w:t>
      </w:r>
    </w:p>
    <w:p w14:paraId="0448544D" w14:textId="77777777" w:rsidR="0054215C" w:rsidRDefault="0054215C" w:rsidP="00E24E5C">
      <w:pPr>
        <w:spacing w:after="200" w:line="360" w:lineRule="auto"/>
        <w:ind w:firstLine="708"/>
        <w:jc w:val="center"/>
        <w:rPr>
          <w:rFonts w:ascii="Calibri" w:eastAsia="Calibri" w:hAnsi="Calibri" w:cs="Times New Roman"/>
          <w:i/>
          <w:iCs/>
          <w:sz w:val="24"/>
          <w:szCs w:val="24"/>
        </w:rPr>
      </w:pPr>
      <w:r w:rsidRPr="008F54BC">
        <w:rPr>
          <w:rFonts w:ascii="Calibri" w:eastAsia="Calibri" w:hAnsi="Calibri" w:cs="Times New Roman"/>
          <w:i/>
          <w:iCs/>
          <w:sz w:val="24"/>
          <w:szCs w:val="24"/>
        </w:rPr>
        <w:t>Reakce DCIP s kys</w:t>
      </w:r>
      <w:r>
        <w:rPr>
          <w:rFonts w:ascii="Calibri" w:eastAsia="Calibri" w:hAnsi="Calibri" w:cs="Times New Roman"/>
          <w:i/>
          <w:iCs/>
          <w:sz w:val="24"/>
          <w:szCs w:val="24"/>
        </w:rPr>
        <w:t>elinou</w:t>
      </w:r>
      <w:r w:rsidRPr="008F54BC">
        <w:rPr>
          <w:rFonts w:ascii="Calibri" w:eastAsia="Calibri" w:hAnsi="Calibri" w:cs="Times New Roman"/>
          <w:i/>
          <w:iCs/>
          <w:sz w:val="24"/>
          <w:szCs w:val="24"/>
        </w:rPr>
        <w:t xml:space="preserve"> askorbovou</w:t>
      </w:r>
    </w:p>
    <w:p w14:paraId="7C85B666" w14:textId="77777777" w:rsidR="0054215C" w:rsidRDefault="0054215C" w:rsidP="00E24E5C">
      <w:pPr>
        <w:spacing w:after="200" w:line="360" w:lineRule="auto"/>
        <w:ind w:firstLine="708"/>
        <w:jc w:val="center"/>
        <w:rPr>
          <w:rFonts w:ascii="Calibri" w:eastAsia="Calibri" w:hAnsi="Calibri" w:cs="Times New Roman"/>
          <w:sz w:val="24"/>
          <w:szCs w:val="24"/>
        </w:rPr>
      </w:pPr>
      <w:r>
        <w:rPr>
          <w:noProof/>
          <w:lang w:eastAsia="cs-CZ"/>
        </w:rPr>
        <w:drawing>
          <wp:inline distT="0" distB="0" distL="0" distR="0" wp14:anchorId="66ED10FF" wp14:editId="48D2AE7E">
            <wp:extent cx="2106217" cy="2809574"/>
            <wp:effectExtent l="0" t="0" r="8890" b="0"/>
            <wp:docPr id="128" name="Obrázek 128" descr="BYRETA AUTOMATICKÁ PODLE PELLETA S VÝPUSTNÍM KOHOUTEM VČETNĚ ZÁSOBNÍ LAHVE  A PRYŽOVÉHO DMYCHADLA | Kavalier.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RETA AUTOMATICKÁ PODLE PELLETA S VÝPUSTNÍM KOHOUTEM VČETNĚ ZÁSOBNÍ LAHVE  A PRYŽOVÉHO DMYCHADLA | Kavalier.cz"/>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31129" cy="2842805"/>
                    </a:xfrm>
                    <a:prstGeom prst="rect">
                      <a:avLst/>
                    </a:prstGeom>
                    <a:noFill/>
                    <a:ln>
                      <a:noFill/>
                    </a:ln>
                  </pic:spPr>
                </pic:pic>
              </a:graphicData>
            </a:graphic>
          </wp:inline>
        </w:drawing>
      </w:r>
      <w:r>
        <w:rPr>
          <w:noProof/>
          <w:lang w:eastAsia="cs-CZ"/>
        </w:rPr>
        <w:drawing>
          <wp:inline distT="0" distB="0" distL="0" distR="0" wp14:anchorId="58E8D85E" wp14:editId="77C16A3B">
            <wp:extent cx="2156500" cy="2880000"/>
            <wp:effectExtent l="0" t="0" r="0" b="0"/>
            <wp:docPr id="129" name="Obrázek 129" descr="KIPPŮV PŘÍSTROJ S POLOKULOVITÝM SPODNÍM DÍLEM A ZABROUŠENÝM PŘÍSLUŠENSTVÍM NA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PPŮV PŘÍSTROJ S POLOKULOVITÝM SPODNÍM DÍLEM A ZABROUŠENÝM PŘÍSLUŠENSTVÍM NA NZ"/>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56500" cy="2880000"/>
                    </a:xfrm>
                    <a:prstGeom prst="rect">
                      <a:avLst/>
                    </a:prstGeom>
                    <a:noFill/>
                    <a:ln>
                      <a:noFill/>
                    </a:ln>
                  </pic:spPr>
                </pic:pic>
              </a:graphicData>
            </a:graphic>
          </wp:inline>
        </w:drawing>
      </w:r>
    </w:p>
    <w:p w14:paraId="30B37439" w14:textId="77777777" w:rsidR="0054215C" w:rsidRDefault="0054215C" w:rsidP="00E24E5C">
      <w:pPr>
        <w:tabs>
          <w:tab w:val="left" w:pos="6165"/>
        </w:tabs>
        <w:spacing w:after="200" w:line="360" w:lineRule="auto"/>
        <w:ind w:firstLine="708"/>
        <w:jc w:val="center"/>
      </w:pPr>
      <w:r w:rsidRPr="001514F3">
        <w:rPr>
          <w:rFonts w:ascii="Calibri" w:eastAsia="Calibri" w:hAnsi="Calibri" w:cs="Times New Roman"/>
          <w:i/>
          <w:iCs/>
          <w:sz w:val="24"/>
          <w:szCs w:val="24"/>
        </w:rPr>
        <w:t>Automatická byreta se zásobní lahví</w:t>
      </w:r>
      <w:r>
        <w:rPr>
          <w:rFonts w:ascii="Calibri" w:eastAsia="Calibri" w:hAnsi="Calibri" w:cs="Times New Roman"/>
          <w:i/>
          <w:iCs/>
          <w:sz w:val="24"/>
          <w:szCs w:val="24"/>
        </w:rPr>
        <w:t xml:space="preserve">, </w:t>
      </w:r>
      <w:proofErr w:type="spellStart"/>
      <w:r>
        <w:rPr>
          <w:rFonts w:ascii="Calibri" w:eastAsia="Calibri" w:hAnsi="Calibri" w:cs="Times New Roman"/>
          <w:i/>
          <w:iCs/>
          <w:sz w:val="24"/>
          <w:szCs w:val="24"/>
        </w:rPr>
        <w:t>Kippův</w:t>
      </w:r>
      <w:proofErr w:type="spellEnd"/>
      <w:r>
        <w:rPr>
          <w:rFonts w:ascii="Calibri" w:eastAsia="Calibri" w:hAnsi="Calibri" w:cs="Times New Roman"/>
          <w:i/>
          <w:iCs/>
          <w:sz w:val="24"/>
          <w:szCs w:val="24"/>
        </w:rPr>
        <w:t xml:space="preserve"> přístroj</w:t>
      </w:r>
    </w:p>
    <w:tbl>
      <w:tblPr>
        <w:tblStyle w:val="Mkatabulky1"/>
        <w:tblW w:w="0" w:type="auto"/>
        <w:shd w:val="clear" w:color="auto" w:fill="D9D9D9"/>
        <w:tblLook w:val="01E0" w:firstRow="1" w:lastRow="1" w:firstColumn="1" w:lastColumn="1" w:noHBand="0" w:noVBand="0"/>
      </w:tblPr>
      <w:tblGrid>
        <w:gridCol w:w="4526"/>
        <w:gridCol w:w="4536"/>
      </w:tblGrid>
      <w:tr w:rsidR="0054215C" w:rsidRPr="005F473F" w14:paraId="5FBFE8C7" w14:textId="77777777" w:rsidTr="00E24E5C">
        <w:tc>
          <w:tcPr>
            <w:tcW w:w="9062" w:type="dxa"/>
            <w:gridSpan w:val="2"/>
            <w:shd w:val="clear" w:color="auto" w:fill="F3F3F3"/>
          </w:tcPr>
          <w:p w14:paraId="6F7E6A46" w14:textId="77777777" w:rsidR="0054215C" w:rsidRPr="005F473F" w:rsidRDefault="0054215C" w:rsidP="00E24E5C">
            <w:pPr>
              <w:spacing w:before="60" w:after="60"/>
              <w:jc w:val="both"/>
              <w:rPr>
                <w:rFonts w:ascii="Calibri" w:eastAsia="Calibri" w:hAnsi="Calibri" w:cs="Times New Roman"/>
                <w:b/>
                <w:bCs/>
              </w:rPr>
            </w:pPr>
            <w:r w:rsidRPr="005F473F">
              <w:rPr>
                <w:rFonts w:ascii="Calibri" w:eastAsia="Calibri" w:hAnsi="Calibri" w:cs="Times New Roman"/>
                <w:b/>
                <w:bCs/>
              </w:rPr>
              <w:lastRenderedPageBreak/>
              <w:t>Jméno</w:t>
            </w:r>
            <w:r>
              <w:rPr>
                <w:rFonts w:ascii="Calibri" w:eastAsia="Calibri" w:hAnsi="Calibri" w:cs="Times New Roman"/>
                <w:b/>
                <w:bCs/>
              </w:rPr>
              <w:t xml:space="preserve"> a </w:t>
            </w:r>
            <w:proofErr w:type="gramStart"/>
            <w:r>
              <w:rPr>
                <w:rFonts w:ascii="Calibri" w:eastAsia="Calibri" w:hAnsi="Calibri" w:cs="Times New Roman"/>
                <w:b/>
                <w:bCs/>
              </w:rPr>
              <w:t>UČO</w:t>
            </w:r>
            <w:r w:rsidRPr="005F473F">
              <w:rPr>
                <w:rFonts w:ascii="Calibri" w:eastAsia="Calibri" w:hAnsi="Calibri" w:cs="Times New Roman"/>
                <w:b/>
                <w:bCs/>
              </w:rPr>
              <w:t xml:space="preserve">:   </w:t>
            </w:r>
            <w:proofErr w:type="gramEnd"/>
            <w:r w:rsidRPr="005F473F">
              <w:rPr>
                <w:rFonts w:ascii="Calibri" w:eastAsia="Calibri" w:hAnsi="Calibri" w:cs="Times New Roman"/>
                <w:b/>
                <w:bCs/>
              </w:rPr>
              <w:t xml:space="preserve">      </w:t>
            </w:r>
          </w:p>
        </w:tc>
      </w:tr>
      <w:tr w:rsidR="0054215C" w:rsidRPr="005F473F" w14:paraId="6DCB0FB3" w14:textId="77777777" w:rsidTr="00E24E5C">
        <w:tc>
          <w:tcPr>
            <w:tcW w:w="4526" w:type="dxa"/>
            <w:shd w:val="clear" w:color="auto" w:fill="F3F3F3"/>
          </w:tcPr>
          <w:p w14:paraId="6052031E" w14:textId="77777777" w:rsidR="0054215C" w:rsidRPr="005F473F" w:rsidRDefault="0054215C" w:rsidP="00E24E5C">
            <w:pPr>
              <w:spacing w:before="60" w:after="60"/>
              <w:jc w:val="both"/>
              <w:rPr>
                <w:rFonts w:ascii="Calibri" w:eastAsia="Calibri" w:hAnsi="Calibri" w:cs="Times New Roman"/>
                <w:b/>
                <w:bCs/>
              </w:rPr>
            </w:pPr>
            <w:proofErr w:type="gramStart"/>
            <w:r w:rsidRPr="005F473F">
              <w:rPr>
                <w:rFonts w:ascii="Calibri" w:eastAsia="Calibri" w:hAnsi="Calibri" w:cs="Times New Roman"/>
                <w:b/>
                <w:bCs/>
              </w:rPr>
              <w:t xml:space="preserve">Obor:   </w:t>
            </w:r>
            <w:proofErr w:type="gramEnd"/>
            <w:r w:rsidRPr="005F473F">
              <w:rPr>
                <w:rFonts w:ascii="Calibri" w:eastAsia="Calibri" w:hAnsi="Calibri" w:cs="Times New Roman"/>
                <w:b/>
                <w:bCs/>
              </w:rPr>
              <w:t xml:space="preserve">    </w:t>
            </w:r>
          </w:p>
        </w:tc>
        <w:tc>
          <w:tcPr>
            <w:tcW w:w="4536" w:type="dxa"/>
            <w:shd w:val="clear" w:color="auto" w:fill="F3F3F3"/>
          </w:tcPr>
          <w:p w14:paraId="454E7429" w14:textId="77777777" w:rsidR="0054215C" w:rsidRPr="005F473F" w:rsidRDefault="0054215C" w:rsidP="00E24E5C">
            <w:pPr>
              <w:spacing w:before="60" w:after="60"/>
              <w:jc w:val="both"/>
              <w:rPr>
                <w:rFonts w:ascii="Calibri" w:eastAsia="Calibri" w:hAnsi="Calibri" w:cs="Times New Roman"/>
                <w:b/>
                <w:bCs/>
              </w:rPr>
            </w:pPr>
            <w:r w:rsidRPr="005F473F">
              <w:rPr>
                <w:rFonts w:ascii="Calibri" w:eastAsia="Calibri" w:hAnsi="Calibri" w:cs="Times New Roman"/>
                <w:b/>
                <w:bCs/>
              </w:rPr>
              <w:t xml:space="preserve">Datum </w:t>
            </w:r>
            <w:proofErr w:type="gramStart"/>
            <w:r w:rsidRPr="005F473F">
              <w:rPr>
                <w:rFonts w:ascii="Calibri" w:eastAsia="Calibri" w:hAnsi="Calibri" w:cs="Times New Roman"/>
                <w:b/>
                <w:bCs/>
              </w:rPr>
              <w:t xml:space="preserve">provedení:   </w:t>
            </w:r>
            <w:proofErr w:type="gramEnd"/>
            <w:r w:rsidRPr="005F473F">
              <w:rPr>
                <w:rFonts w:ascii="Calibri" w:eastAsia="Calibri" w:hAnsi="Calibri" w:cs="Times New Roman"/>
                <w:b/>
                <w:bCs/>
              </w:rPr>
              <w:t xml:space="preserve">    </w:t>
            </w:r>
          </w:p>
        </w:tc>
      </w:tr>
    </w:tbl>
    <w:p w14:paraId="222638D2" w14:textId="77777777" w:rsidR="0054215C" w:rsidRPr="005F473F" w:rsidRDefault="0054215C" w:rsidP="00E24E5C">
      <w:pPr>
        <w:spacing w:after="200" w:line="360" w:lineRule="auto"/>
        <w:ind w:firstLine="708"/>
        <w:jc w:val="center"/>
        <w:rPr>
          <w:rFonts w:ascii="Calibri" w:eastAsia="Calibri" w:hAnsi="Calibri" w:cs="Times New Roman"/>
          <w:sz w:val="24"/>
          <w:szCs w:val="24"/>
        </w:rPr>
      </w:pPr>
    </w:p>
    <w:p w14:paraId="400F9E75" w14:textId="748EF999" w:rsidR="0054215C" w:rsidRPr="000575D0" w:rsidRDefault="006324EB" w:rsidP="006324EB">
      <w:pPr>
        <w:pStyle w:val="Nadpis2"/>
        <w:rPr>
          <w:rFonts w:eastAsia="UniversLTStd-Light"/>
        </w:rPr>
      </w:pPr>
      <w:bookmarkStart w:id="61" w:name="_Toc100736318"/>
      <w:r w:rsidRPr="006324EB">
        <w:rPr>
          <w:rFonts w:eastAsia="UniversLTStd-Light"/>
        </w:rPr>
        <w:t>Praktická část – stanovení</w:t>
      </w:r>
      <w:r w:rsidR="0054215C" w:rsidRPr="006324EB">
        <w:rPr>
          <w:rFonts w:eastAsia="UniversLTStd-Light"/>
        </w:rPr>
        <w:t xml:space="preserve"> přesné</w:t>
      </w:r>
      <w:r w:rsidR="0054215C" w:rsidRPr="000575D0">
        <w:rPr>
          <w:rFonts w:eastAsia="UniversLTStd-Light"/>
        </w:rPr>
        <w:t xml:space="preserve"> koncentrace DCIP</w:t>
      </w:r>
      <w:bookmarkEnd w:id="61"/>
    </w:p>
    <w:p w14:paraId="323ECAD1" w14:textId="77777777" w:rsidR="0054215C" w:rsidRPr="005F473F" w:rsidRDefault="0054215C" w:rsidP="00E24E5C">
      <w:pPr>
        <w:autoSpaceDE w:val="0"/>
        <w:autoSpaceDN w:val="0"/>
        <w:adjustRightInd w:val="0"/>
        <w:spacing w:after="0" w:line="360" w:lineRule="auto"/>
        <w:jc w:val="both"/>
        <w:rPr>
          <w:rFonts w:ascii="Calibri" w:eastAsia="Calibri" w:hAnsi="Calibri" w:cs="TimesNewRoman"/>
          <w:sz w:val="24"/>
          <w:szCs w:val="24"/>
        </w:rPr>
      </w:pPr>
    </w:p>
    <w:p w14:paraId="2DF78560" w14:textId="729FEAB4" w:rsidR="0054215C" w:rsidRPr="005F473F" w:rsidRDefault="0054215C" w:rsidP="00E24E5C">
      <w:pPr>
        <w:autoSpaceDE w:val="0"/>
        <w:autoSpaceDN w:val="0"/>
        <w:adjustRightInd w:val="0"/>
        <w:spacing w:after="0" w:line="360" w:lineRule="auto"/>
        <w:jc w:val="both"/>
        <w:rPr>
          <w:rFonts w:ascii="Calibri" w:eastAsia="Calibri" w:hAnsi="Calibri" w:cs="TimesNewRoman"/>
          <w:sz w:val="24"/>
          <w:szCs w:val="24"/>
        </w:rPr>
      </w:pPr>
      <w:r w:rsidRPr="005F473F">
        <w:rPr>
          <w:rFonts w:ascii="Calibri" w:eastAsia="Calibri" w:hAnsi="Calibri" w:cs="TimesNewRoman"/>
          <w:sz w:val="24"/>
          <w:szCs w:val="24"/>
        </w:rPr>
        <w:t xml:space="preserve">Protože je roztok DCIP ve vodě nestabilní, je třeba před každým stanovením vitamínu C určit přesnou koncentraci </w:t>
      </w:r>
      <w:r>
        <w:rPr>
          <w:rFonts w:ascii="Calibri" w:eastAsia="Calibri" w:hAnsi="Calibri" w:cs="TimesNewRoman"/>
          <w:sz w:val="24"/>
          <w:szCs w:val="24"/>
        </w:rPr>
        <w:t xml:space="preserve">používaného roztoku </w:t>
      </w:r>
      <w:r w:rsidRPr="005F473F">
        <w:rPr>
          <w:rFonts w:ascii="Calibri" w:eastAsia="Calibri" w:hAnsi="Calibri" w:cs="TimesNewRoman"/>
          <w:sz w:val="24"/>
          <w:szCs w:val="24"/>
        </w:rPr>
        <w:t>DCIP.</w:t>
      </w:r>
      <w:r w:rsidR="00A77BD6">
        <w:rPr>
          <w:rFonts w:ascii="Calibri" w:eastAsia="Calibri" w:hAnsi="Calibri" w:cs="TimesNewRoman"/>
          <w:sz w:val="24"/>
          <w:szCs w:val="24"/>
        </w:rPr>
        <w:t xml:space="preserve"> Bod ekvivalence je indikován v momentě, kdy se veškeré množství </w:t>
      </w:r>
      <w:proofErr w:type="spellStart"/>
      <w:r w:rsidR="00A77BD6">
        <w:rPr>
          <w:rFonts w:ascii="Calibri" w:eastAsia="Calibri" w:hAnsi="Calibri" w:cs="TimesNewRoman"/>
          <w:sz w:val="24"/>
          <w:szCs w:val="24"/>
        </w:rPr>
        <w:t>kys</w:t>
      </w:r>
      <w:proofErr w:type="spellEnd"/>
      <w:r w:rsidR="00A77BD6">
        <w:rPr>
          <w:rFonts w:ascii="Calibri" w:eastAsia="Calibri" w:hAnsi="Calibri" w:cs="TimesNewRoman"/>
          <w:sz w:val="24"/>
          <w:szCs w:val="24"/>
        </w:rPr>
        <w:t xml:space="preserve">. askorbové zredukuje a další přídavek DCIP následně způsobí změnu barvy roztoku do růžového až načervenalého </w:t>
      </w:r>
      <w:r w:rsidR="00C25C5F">
        <w:rPr>
          <w:rFonts w:ascii="Calibri" w:eastAsia="Calibri" w:hAnsi="Calibri" w:cs="TimesNewRoman"/>
          <w:sz w:val="24"/>
          <w:szCs w:val="24"/>
        </w:rPr>
        <w:t xml:space="preserve">odstínu, což způsobí </w:t>
      </w:r>
      <w:r w:rsidR="00A77BD6">
        <w:rPr>
          <w:rFonts w:ascii="Calibri" w:eastAsia="Calibri" w:hAnsi="Calibri" w:cs="TimesNewRoman"/>
          <w:sz w:val="24"/>
          <w:szCs w:val="24"/>
        </w:rPr>
        <w:t xml:space="preserve">přebytek DCIP, který je v kyselém prostředí červený. </w:t>
      </w:r>
    </w:p>
    <w:p w14:paraId="0BC4785D" w14:textId="77777777" w:rsidR="0054215C" w:rsidRPr="005F473F" w:rsidRDefault="0054215C" w:rsidP="00E24E5C">
      <w:pPr>
        <w:autoSpaceDE w:val="0"/>
        <w:autoSpaceDN w:val="0"/>
        <w:adjustRightInd w:val="0"/>
        <w:spacing w:after="0" w:line="360" w:lineRule="auto"/>
        <w:jc w:val="both"/>
        <w:rPr>
          <w:rFonts w:ascii="Calibri" w:eastAsia="Calibri" w:hAnsi="Calibri" w:cs="TimesNewRoman"/>
          <w:i/>
          <w:sz w:val="28"/>
          <w:szCs w:val="28"/>
          <w:u w:val="single"/>
        </w:rPr>
      </w:pPr>
    </w:p>
    <w:p w14:paraId="0B4A3C04" w14:textId="77777777" w:rsidR="0054215C" w:rsidRPr="005F473F" w:rsidRDefault="0054215C" w:rsidP="00E24E5C">
      <w:pPr>
        <w:autoSpaceDE w:val="0"/>
        <w:autoSpaceDN w:val="0"/>
        <w:adjustRightInd w:val="0"/>
        <w:spacing w:after="0" w:line="360" w:lineRule="auto"/>
        <w:jc w:val="both"/>
        <w:rPr>
          <w:rFonts w:ascii="Calibri" w:eastAsia="Calibri" w:hAnsi="Calibri" w:cs="TimesNewRoman"/>
          <w:i/>
          <w:sz w:val="28"/>
          <w:szCs w:val="28"/>
          <w:u w:val="single"/>
        </w:rPr>
      </w:pPr>
      <w:r w:rsidRPr="005F473F">
        <w:rPr>
          <w:rFonts w:ascii="Calibri" w:eastAsia="Calibri" w:hAnsi="Calibri" w:cs="TimesNewRoman"/>
          <w:i/>
          <w:sz w:val="28"/>
          <w:szCs w:val="28"/>
          <w:u w:val="single"/>
        </w:rPr>
        <w:t>Postup práce:</w:t>
      </w:r>
    </w:p>
    <w:p w14:paraId="39ED09B8" w14:textId="776C2E4E" w:rsidR="0054215C" w:rsidRPr="000139B9" w:rsidRDefault="0054215C" w:rsidP="000139B9">
      <w:pPr>
        <w:pStyle w:val="Odstavecseseznamem"/>
        <w:numPr>
          <w:ilvl w:val="0"/>
          <w:numId w:val="44"/>
        </w:numPr>
        <w:autoSpaceDE w:val="0"/>
        <w:autoSpaceDN w:val="0"/>
        <w:adjustRightInd w:val="0"/>
        <w:spacing w:after="0" w:line="360" w:lineRule="auto"/>
        <w:jc w:val="both"/>
        <w:rPr>
          <w:rFonts w:ascii="Calibri" w:eastAsia="UniversLTStd-Light" w:hAnsi="Calibri" w:cs="UniversLTStd-Light"/>
          <w:color w:val="000000"/>
          <w:sz w:val="24"/>
          <w:szCs w:val="24"/>
        </w:rPr>
      </w:pPr>
      <w:r w:rsidRPr="000139B9">
        <w:rPr>
          <w:rFonts w:ascii="Calibri" w:eastAsia="UniversLTStd-Light" w:hAnsi="Calibri" w:cs="UniversLTStd-Light"/>
          <w:color w:val="000000"/>
          <w:sz w:val="24"/>
          <w:szCs w:val="24"/>
        </w:rPr>
        <w:t>Na analytických vahách navažte do 1,5ml mikrozkumavky s přesností na 0,0001</w:t>
      </w:r>
      <w:r w:rsidR="00E910AB" w:rsidRPr="000139B9">
        <w:rPr>
          <w:rFonts w:ascii="Calibri" w:eastAsia="UniversLTStd-Light" w:hAnsi="Calibri" w:cs="UniversLTStd-Light"/>
          <w:color w:val="000000"/>
          <w:sz w:val="24"/>
          <w:szCs w:val="24"/>
        </w:rPr>
        <w:t xml:space="preserve"> </w:t>
      </w:r>
      <w:r w:rsidRPr="000139B9">
        <w:rPr>
          <w:rFonts w:ascii="Calibri" w:eastAsia="UniversLTStd-Light" w:hAnsi="Calibri" w:cs="UniversLTStd-Light"/>
          <w:color w:val="000000"/>
          <w:sz w:val="24"/>
          <w:szCs w:val="24"/>
        </w:rPr>
        <w:t>g přibližně 5</w:t>
      </w:r>
      <w:r w:rsidR="00E910AB" w:rsidRPr="000139B9">
        <w:rPr>
          <w:rFonts w:ascii="Calibri" w:eastAsia="UniversLTStd-Light" w:hAnsi="Calibri" w:cs="UniversLTStd-Light"/>
          <w:color w:val="000000"/>
          <w:sz w:val="24"/>
          <w:szCs w:val="24"/>
        </w:rPr>
        <w:t> </w:t>
      </w:r>
      <w:r w:rsidRPr="000139B9">
        <w:rPr>
          <w:rFonts w:ascii="Calibri" w:eastAsia="UniversLTStd-Light" w:hAnsi="Calibri" w:cs="UniversLTStd-Light"/>
          <w:color w:val="000000"/>
          <w:sz w:val="24"/>
          <w:szCs w:val="24"/>
        </w:rPr>
        <w:t xml:space="preserve">mg </w:t>
      </w:r>
      <w:proofErr w:type="spellStart"/>
      <w:r w:rsidRPr="000139B9">
        <w:rPr>
          <w:rFonts w:ascii="Calibri" w:eastAsia="UniversLTStd-Light" w:hAnsi="Calibri" w:cs="UniversLTStd-Light"/>
          <w:color w:val="000000"/>
          <w:sz w:val="24"/>
          <w:szCs w:val="24"/>
        </w:rPr>
        <w:t>kys</w:t>
      </w:r>
      <w:proofErr w:type="spellEnd"/>
      <w:r w:rsidRPr="000139B9">
        <w:rPr>
          <w:rFonts w:ascii="Calibri" w:eastAsia="UniversLTStd-Light" w:hAnsi="Calibri" w:cs="UniversLTStd-Light"/>
          <w:color w:val="000000"/>
          <w:sz w:val="24"/>
          <w:szCs w:val="24"/>
        </w:rPr>
        <w:t>. askorbové (přesnou navážku uveďte a zohledněte ve výpočtu) a rozpusťte je v</w:t>
      </w:r>
      <w:r w:rsidR="00E910AB" w:rsidRPr="000139B9">
        <w:rPr>
          <w:rFonts w:ascii="Calibri" w:eastAsia="UniversLTStd-Light" w:hAnsi="Calibri" w:cs="UniversLTStd-Light"/>
          <w:color w:val="000000"/>
          <w:sz w:val="24"/>
          <w:szCs w:val="24"/>
        </w:rPr>
        <w:t> </w:t>
      </w:r>
      <w:r w:rsidRPr="000139B9">
        <w:rPr>
          <w:rFonts w:ascii="Calibri" w:eastAsia="UniversLTStd-Light" w:hAnsi="Calibri" w:cs="UniversLTStd-Light"/>
          <w:color w:val="000000"/>
          <w:sz w:val="24"/>
          <w:szCs w:val="24"/>
        </w:rPr>
        <w:t>1</w:t>
      </w:r>
      <w:r w:rsidR="00E910AB" w:rsidRPr="000139B9">
        <w:rPr>
          <w:rFonts w:ascii="Calibri" w:eastAsia="UniversLTStd-Light" w:hAnsi="Calibri" w:cs="UniversLTStd-Light"/>
          <w:color w:val="000000"/>
          <w:sz w:val="24"/>
          <w:szCs w:val="24"/>
        </w:rPr>
        <w:t> </w:t>
      </w:r>
      <w:r w:rsidRPr="000139B9">
        <w:rPr>
          <w:rFonts w:ascii="Calibri" w:eastAsia="UniversLTStd-Light" w:hAnsi="Calibri" w:cs="UniversLTStd-Light"/>
          <w:color w:val="000000"/>
          <w:sz w:val="24"/>
          <w:szCs w:val="24"/>
        </w:rPr>
        <w:t xml:space="preserve">ml roztoku </w:t>
      </w:r>
      <w:proofErr w:type="gramStart"/>
      <w:r w:rsidRPr="000139B9">
        <w:rPr>
          <w:rFonts w:ascii="Calibri" w:eastAsia="UniversLTStd-Light" w:hAnsi="Calibri" w:cs="UniversLTStd-Light"/>
          <w:color w:val="000000"/>
          <w:sz w:val="24"/>
          <w:szCs w:val="24"/>
        </w:rPr>
        <w:t>4%</w:t>
      </w:r>
      <w:proofErr w:type="gramEnd"/>
      <w:r w:rsidRPr="000139B9">
        <w:rPr>
          <w:rFonts w:ascii="Calibri" w:eastAsia="UniversLTStd-Light" w:hAnsi="Calibri" w:cs="UniversLTStd-Light"/>
          <w:color w:val="000000"/>
          <w:sz w:val="24"/>
          <w:szCs w:val="24"/>
        </w:rPr>
        <w:t xml:space="preserve"> k. metafosforečné/octové. </w:t>
      </w:r>
    </w:p>
    <w:p w14:paraId="559AAE63" w14:textId="3DEE387D" w:rsidR="0054215C" w:rsidRPr="000139B9" w:rsidRDefault="0054215C" w:rsidP="000139B9">
      <w:pPr>
        <w:pStyle w:val="Odstavecseseznamem"/>
        <w:numPr>
          <w:ilvl w:val="0"/>
          <w:numId w:val="44"/>
        </w:numPr>
        <w:autoSpaceDE w:val="0"/>
        <w:autoSpaceDN w:val="0"/>
        <w:adjustRightInd w:val="0"/>
        <w:spacing w:after="0" w:line="360" w:lineRule="auto"/>
        <w:jc w:val="both"/>
        <w:rPr>
          <w:rFonts w:ascii="Calibri" w:eastAsia="UniversLTStd-Light" w:hAnsi="Calibri" w:cs="UniversLTStd-Light"/>
          <w:color w:val="000000"/>
          <w:sz w:val="24"/>
          <w:szCs w:val="24"/>
        </w:rPr>
      </w:pPr>
      <w:r w:rsidRPr="000139B9">
        <w:rPr>
          <w:rFonts w:ascii="Calibri" w:eastAsia="UniversLTStd-Light" w:hAnsi="Calibri" w:cs="UniversLTStd-Light"/>
          <w:color w:val="000000"/>
          <w:sz w:val="24"/>
          <w:szCs w:val="24"/>
        </w:rPr>
        <w:t>Do titrační baňky přidejte 5</w:t>
      </w:r>
      <w:r w:rsidR="00E910AB" w:rsidRPr="000139B9">
        <w:rPr>
          <w:rFonts w:ascii="Calibri" w:eastAsia="UniversLTStd-Light" w:hAnsi="Calibri" w:cs="UniversLTStd-Light"/>
          <w:color w:val="000000"/>
          <w:sz w:val="24"/>
          <w:szCs w:val="24"/>
        </w:rPr>
        <w:t> </w:t>
      </w:r>
      <w:r w:rsidRPr="000139B9">
        <w:rPr>
          <w:rFonts w:ascii="Calibri" w:eastAsia="UniversLTStd-Light" w:hAnsi="Calibri" w:cs="UniversLTStd-Light"/>
          <w:color w:val="000000"/>
          <w:sz w:val="24"/>
          <w:szCs w:val="24"/>
        </w:rPr>
        <w:t xml:space="preserve">ml roztoku </w:t>
      </w:r>
      <w:proofErr w:type="gramStart"/>
      <w:r w:rsidRPr="000139B9">
        <w:rPr>
          <w:rFonts w:ascii="Calibri" w:eastAsia="UniversLTStd-Light" w:hAnsi="Calibri" w:cs="UniversLTStd-Light"/>
          <w:color w:val="000000"/>
          <w:sz w:val="24"/>
          <w:szCs w:val="24"/>
        </w:rPr>
        <w:t>4%</w:t>
      </w:r>
      <w:proofErr w:type="gramEnd"/>
      <w:r w:rsidRPr="000139B9">
        <w:rPr>
          <w:rFonts w:ascii="Calibri" w:eastAsia="UniversLTStd-Light" w:hAnsi="Calibri" w:cs="UniversLTStd-Light"/>
          <w:color w:val="000000"/>
          <w:sz w:val="24"/>
          <w:szCs w:val="24"/>
        </w:rPr>
        <w:t xml:space="preserve"> k. metafosforečné/octové a 100</w:t>
      </w:r>
      <w:r w:rsidR="00E910AB" w:rsidRPr="000139B9">
        <w:rPr>
          <w:rFonts w:ascii="Calibri" w:eastAsia="UniversLTStd-Light" w:hAnsi="Calibri" w:cs="UniversLTStd-Light"/>
          <w:color w:val="000000"/>
          <w:sz w:val="24"/>
          <w:szCs w:val="24"/>
        </w:rPr>
        <w:t> </w:t>
      </w:r>
      <w:r w:rsidRPr="000139B9">
        <w:rPr>
          <w:rFonts w:ascii="Calibri" w:eastAsia="UniversLTStd-Light" w:hAnsi="Calibri" w:cs="UniversLTStd-Light"/>
          <w:color w:val="000000"/>
          <w:sz w:val="24"/>
          <w:szCs w:val="24"/>
        </w:rPr>
        <w:t xml:space="preserve">µl připraveného roztoku k. askorbové. </w:t>
      </w:r>
    </w:p>
    <w:p w14:paraId="2A20DDF0" w14:textId="19FB7D88" w:rsidR="0054215C" w:rsidRDefault="0054215C" w:rsidP="000139B9">
      <w:pPr>
        <w:numPr>
          <w:ilvl w:val="0"/>
          <w:numId w:val="44"/>
        </w:numPr>
        <w:autoSpaceDE w:val="0"/>
        <w:autoSpaceDN w:val="0"/>
        <w:adjustRightInd w:val="0"/>
        <w:spacing w:after="0" w:line="360" w:lineRule="auto"/>
        <w:contextualSpacing/>
        <w:jc w:val="both"/>
        <w:rPr>
          <w:rFonts w:ascii="Calibri" w:eastAsia="UniversLTStd-Light" w:hAnsi="Calibri" w:cs="UniversLTStd-Light"/>
          <w:color w:val="000000"/>
          <w:sz w:val="24"/>
          <w:szCs w:val="24"/>
        </w:rPr>
      </w:pPr>
      <w:r w:rsidRPr="005F473F">
        <w:rPr>
          <w:rFonts w:ascii="Calibri" w:eastAsia="UniversLTStd-Light" w:hAnsi="Calibri" w:cs="UniversLTStd-Light"/>
          <w:color w:val="000000"/>
          <w:sz w:val="24"/>
          <w:szCs w:val="24"/>
        </w:rPr>
        <w:t xml:space="preserve">Titrujte roztokem DCIP do trvalého růžového zabarvení. Titraci opakujte třikrát. </w:t>
      </w:r>
    </w:p>
    <w:p w14:paraId="600B9A34" w14:textId="2D256A77" w:rsidR="00896CF5" w:rsidRPr="005F473F" w:rsidRDefault="00896CF5" w:rsidP="000139B9">
      <w:pPr>
        <w:numPr>
          <w:ilvl w:val="0"/>
          <w:numId w:val="44"/>
        </w:numPr>
        <w:autoSpaceDE w:val="0"/>
        <w:autoSpaceDN w:val="0"/>
        <w:adjustRightInd w:val="0"/>
        <w:spacing w:after="0" w:line="360" w:lineRule="auto"/>
        <w:contextualSpacing/>
        <w:jc w:val="both"/>
        <w:rPr>
          <w:rFonts w:ascii="Calibri" w:eastAsia="UniversLTStd-Light" w:hAnsi="Calibri" w:cs="UniversLTStd-Light"/>
          <w:color w:val="000000"/>
          <w:sz w:val="24"/>
          <w:szCs w:val="24"/>
        </w:rPr>
      </w:pPr>
      <w:r>
        <w:rPr>
          <w:rFonts w:ascii="Calibri" w:eastAsia="UniversLTStd-Light" w:hAnsi="Calibri" w:cs="UniversLTStd-Light"/>
          <w:color w:val="000000"/>
          <w:sz w:val="24"/>
          <w:szCs w:val="24"/>
        </w:rPr>
        <w:t xml:space="preserve">Ze znalosti molární hmotnosti </w:t>
      </w:r>
      <w:proofErr w:type="spellStart"/>
      <w:r>
        <w:rPr>
          <w:rFonts w:ascii="Calibri" w:eastAsia="UniversLTStd-Light" w:hAnsi="Calibri" w:cs="UniversLTStd-Light"/>
          <w:color w:val="000000"/>
          <w:sz w:val="24"/>
          <w:szCs w:val="24"/>
        </w:rPr>
        <w:t>vitramínu</w:t>
      </w:r>
      <w:proofErr w:type="spellEnd"/>
      <w:r>
        <w:rPr>
          <w:rFonts w:ascii="Calibri" w:eastAsia="UniversLTStd-Light" w:hAnsi="Calibri" w:cs="UniversLTStd-Light"/>
          <w:color w:val="000000"/>
          <w:sz w:val="24"/>
          <w:szCs w:val="24"/>
        </w:rPr>
        <w:t xml:space="preserve"> C a DCIP spočítejte teoretickou spotřebu DCIP na standard vitamínu C a doplňte do tabulky.</w:t>
      </w:r>
    </w:p>
    <w:p w14:paraId="49EF0F16" w14:textId="77777777" w:rsidR="0054215C" w:rsidRPr="005F473F" w:rsidRDefault="0054215C" w:rsidP="00E24E5C">
      <w:pPr>
        <w:autoSpaceDE w:val="0"/>
        <w:autoSpaceDN w:val="0"/>
        <w:adjustRightInd w:val="0"/>
        <w:spacing w:after="0" w:line="360" w:lineRule="auto"/>
        <w:jc w:val="both"/>
        <w:rPr>
          <w:rFonts w:ascii="Calibri" w:eastAsia="UniversLTStd-Light" w:hAnsi="Calibri" w:cs="UniversLTStd-Light"/>
          <w:color w:val="000000"/>
          <w:sz w:val="24"/>
          <w:szCs w:val="24"/>
        </w:rPr>
      </w:pPr>
    </w:p>
    <w:p w14:paraId="7322A318" w14:textId="77777777" w:rsidR="0054215C" w:rsidRPr="005F473F" w:rsidRDefault="0054215C" w:rsidP="00E24E5C">
      <w:pPr>
        <w:spacing w:after="200" w:line="360" w:lineRule="auto"/>
        <w:ind w:firstLine="284"/>
        <w:jc w:val="both"/>
        <w:rPr>
          <w:rFonts w:ascii="Calibri" w:eastAsia="Calibri" w:hAnsi="Calibri" w:cs="Times New Roman"/>
          <w:i/>
          <w:sz w:val="28"/>
          <w:szCs w:val="28"/>
          <w:u w:val="single"/>
        </w:rPr>
      </w:pPr>
      <w:r w:rsidRPr="005F473F">
        <w:rPr>
          <w:rFonts w:ascii="Calibri" w:eastAsia="Calibri" w:hAnsi="Calibri" w:cs="Times New Roman"/>
          <w:i/>
          <w:sz w:val="28"/>
          <w:szCs w:val="28"/>
          <w:u w:val="single"/>
        </w:rPr>
        <w:t>Výsledky:</w:t>
      </w:r>
    </w:p>
    <w:tbl>
      <w:tblPr>
        <w:tblStyle w:val="Mkatabulky1"/>
        <w:tblW w:w="0" w:type="auto"/>
        <w:jc w:val="center"/>
        <w:tblLook w:val="04A0" w:firstRow="1" w:lastRow="0" w:firstColumn="1" w:lastColumn="0" w:noHBand="0" w:noVBand="1"/>
      </w:tblPr>
      <w:tblGrid>
        <w:gridCol w:w="1838"/>
        <w:gridCol w:w="1134"/>
        <w:gridCol w:w="1418"/>
        <w:gridCol w:w="1275"/>
        <w:gridCol w:w="1418"/>
        <w:gridCol w:w="1979"/>
      </w:tblGrid>
      <w:tr w:rsidR="00896CF5" w:rsidRPr="005F473F" w14:paraId="028A7330" w14:textId="77777777" w:rsidTr="00896CF5">
        <w:trPr>
          <w:trHeight w:val="567"/>
          <w:jc w:val="center"/>
        </w:trPr>
        <w:tc>
          <w:tcPr>
            <w:tcW w:w="1838" w:type="dxa"/>
          </w:tcPr>
          <w:p w14:paraId="58213FAF" w14:textId="77777777" w:rsidR="00896CF5" w:rsidRDefault="00896CF5" w:rsidP="00E24E5C">
            <w:pPr>
              <w:spacing w:line="360" w:lineRule="auto"/>
              <w:jc w:val="center"/>
              <w:rPr>
                <w:rFonts w:ascii="Calibri" w:eastAsia="Calibri" w:hAnsi="Calibri" w:cs="Times New Roman"/>
                <w:b/>
                <w:sz w:val="24"/>
                <w:szCs w:val="24"/>
              </w:rPr>
            </w:pPr>
            <w:r>
              <w:rPr>
                <w:rFonts w:ascii="Calibri" w:eastAsia="Calibri" w:hAnsi="Calibri" w:cs="Times New Roman"/>
                <w:b/>
                <w:sz w:val="24"/>
                <w:szCs w:val="24"/>
              </w:rPr>
              <w:t>V</w:t>
            </w:r>
            <w:r w:rsidRPr="00896CF5">
              <w:rPr>
                <w:rFonts w:ascii="Calibri" w:eastAsia="Calibri" w:hAnsi="Calibri" w:cs="Times New Roman"/>
                <w:b/>
                <w:sz w:val="24"/>
                <w:szCs w:val="24"/>
                <w:vertAlign w:val="subscript"/>
              </w:rPr>
              <w:t>DCIP</w:t>
            </w:r>
            <w:r>
              <w:rPr>
                <w:rFonts w:ascii="Calibri" w:eastAsia="Calibri" w:hAnsi="Calibri" w:cs="Times New Roman"/>
                <w:b/>
                <w:sz w:val="24"/>
                <w:szCs w:val="24"/>
              </w:rPr>
              <w:t xml:space="preserve"> (ml)</w:t>
            </w:r>
          </w:p>
          <w:p w14:paraId="3E0D5AB6" w14:textId="502AEE0E" w:rsidR="00896CF5" w:rsidRPr="00896CF5" w:rsidRDefault="00896CF5" w:rsidP="00E24E5C">
            <w:pPr>
              <w:spacing w:line="360" w:lineRule="auto"/>
              <w:jc w:val="center"/>
              <w:rPr>
                <w:rFonts w:ascii="Calibri" w:eastAsia="Calibri" w:hAnsi="Calibri" w:cs="Times New Roman"/>
                <w:b/>
                <w:sz w:val="24"/>
                <w:szCs w:val="24"/>
              </w:rPr>
            </w:pPr>
            <w:r>
              <w:rPr>
                <w:rFonts w:ascii="Calibri" w:eastAsia="Calibri" w:hAnsi="Calibri" w:cs="Times New Roman"/>
                <w:b/>
                <w:sz w:val="24"/>
                <w:szCs w:val="24"/>
              </w:rPr>
              <w:t>teoreticky</w:t>
            </w:r>
          </w:p>
        </w:tc>
        <w:tc>
          <w:tcPr>
            <w:tcW w:w="3827" w:type="dxa"/>
            <w:gridSpan w:val="3"/>
            <w:vAlign w:val="center"/>
          </w:tcPr>
          <w:p w14:paraId="2913C542" w14:textId="77777777" w:rsidR="00896CF5" w:rsidRDefault="00896CF5" w:rsidP="00E24E5C">
            <w:pPr>
              <w:spacing w:line="360" w:lineRule="auto"/>
              <w:jc w:val="center"/>
              <w:rPr>
                <w:rFonts w:ascii="Calibri" w:eastAsia="Calibri" w:hAnsi="Calibri" w:cs="Times New Roman"/>
                <w:b/>
                <w:sz w:val="24"/>
                <w:szCs w:val="24"/>
              </w:rPr>
            </w:pPr>
            <w:r w:rsidRPr="005F473F">
              <w:rPr>
                <w:rFonts w:ascii="Calibri" w:eastAsia="Calibri" w:hAnsi="Calibri" w:cs="Times New Roman"/>
                <w:b/>
                <w:sz w:val="24"/>
                <w:szCs w:val="24"/>
              </w:rPr>
              <w:t>V</w:t>
            </w:r>
            <w:r w:rsidRPr="005F473F">
              <w:rPr>
                <w:rFonts w:ascii="Calibri" w:eastAsia="Calibri" w:hAnsi="Calibri" w:cs="Times New Roman"/>
                <w:b/>
                <w:sz w:val="24"/>
                <w:szCs w:val="24"/>
                <w:vertAlign w:val="subscript"/>
              </w:rPr>
              <w:t>DCIP</w:t>
            </w:r>
            <w:r w:rsidRPr="005F473F">
              <w:rPr>
                <w:rFonts w:ascii="Calibri" w:eastAsia="Calibri" w:hAnsi="Calibri" w:cs="Times New Roman"/>
                <w:b/>
                <w:sz w:val="24"/>
                <w:szCs w:val="24"/>
              </w:rPr>
              <w:t xml:space="preserve"> (ml)</w:t>
            </w:r>
          </w:p>
          <w:p w14:paraId="12D7C356" w14:textId="76188E95" w:rsidR="00896CF5" w:rsidRPr="005F473F" w:rsidRDefault="00896CF5" w:rsidP="00896CF5">
            <w:pPr>
              <w:spacing w:line="360" w:lineRule="auto"/>
              <w:rPr>
                <w:rFonts w:ascii="Calibri" w:eastAsia="Calibri" w:hAnsi="Calibri" w:cs="Times New Roman"/>
                <w:b/>
                <w:sz w:val="24"/>
                <w:szCs w:val="24"/>
              </w:rPr>
            </w:pPr>
          </w:p>
        </w:tc>
        <w:tc>
          <w:tcPr>
            <w:tcW w:w="1418" w:type="dxa"/>
            <w:vAlign w:val="center"/>
          </w:tcPr>
          <w:p w14:paraId="7A6D7834" w14:textId="77777777" w:rsidR="00896CF5" w:rsidRPr="005F473F" w:rsidRDefault="00896CF5" w:rsidP="00E24E5C">
            <w:pPr>
              <w:spacing w:line="360" w:lineRule="auto"/>
              <w:jc w:val="center"/>
              <w:rPr>
                <w:rFonts w:ascii="Calibri" w:eastAsia="Calibri" w:hAnsi="Calibri" w:cs="Times New Roman"/>
                <w:b/>
                <w:sz w:val="24"/>
                <w:szCs w:val="24"/>
              </w:rPr>
            </w:pPr>
            <w:proofErr w:type="spellStart"/>
            <w:r w:rsidRPr="005F473F">
              <w:rPr>
                <w:rFonts w:ascii="Calibri" w:eastAsia="Calibri" w:hAnsi="Calibri" w:cs="Times New Roman"/>
                <w:b/>
                <w:sz w:val="24"/>
                <w:szCs w:val="24"/>
              </w:rPr>
              <w:t>V</w:t>
            </w:r>
            <w:r w:rsidRPr="005F473F">
              <w:rPr>
                <w:rFonts w:ascii="Calibri" w:eastAsia="Calibri" w:hAnsi="Calibri" w:cs="Times New Roman"/>
                <w:b/>
                <w:sz w:val="24"/>
                <w:szCs w:val="24"/>
                <w:vertAlign w:val="subscript"/>
              </w:rPr>
              <w:t>prům</w:t>
            </w:r>
            <w:proofErr w:type="spellEnd"/>
            <w:r w:rsidRPr="005F473F">
              <w:rPr>
                <w:rFonts w:ascii="Calibri" w:eastAsia="Calibri" w:hAnsi="Calibri" w:cs="Times New Roman"/>
                <w:b/>
                <w:sz w:val="24"/>
                <w:szCs w:val="24"/>
              </w:rPr>
              <w:t xml:space="preserve"> (ml)</w:t>
            </w:r>
          </w:p>
        </w:tc>
        <w:tc>
          <w:tcPr>
            <w:tcW w:w="1979" w:type="dxa"/>
            <w:vAlign w:val="center"/>
          </w:tcPr>
          <w:p w14:paraId="54A96B69" w14:textId="6BDED354" w:rsidR="00896CF5" w:rsidRPr="005F473F" w:rsidRDefault="00896CF5" w:rsidP="00E24E5C">
            <w:pPr>
              <w:spacing w:line="360" w:lineRule="auto"/>
              <w:jc w:val="center"/>
              <w:rPr>
                <w:rFonts w:ascii="Calibri" w:eastAsia="Calibri" w:hAnsi="Calibri" w:cs="Times New Roman"/>
                <w:b/>
                <w:sz w:val="24"/>
                <w:szCs w:val="24"/>
              </w:rPr>
            </w:pPr>
            <w:r w:rsidRPr="005F473F">
              <w:rPr>
                <w:rFonts w:ascii="Calibri" w:eastAsia="Calibri" w:hAnsi="Calibri" w:cs="Times New Roman"/>
                <w:b/>
                <w:sz w:val="24"/>
                <w:szCs w:val="24"/>
              </w:rPr>
              <w:t>V</w:t>
            </w:r>
            <w:r w:rsidRPr="005F473F">
              <w:rPr>
                <w:rFonts w:ascii="Calibri" w:eastAsia="Calibri" w:hAnsi="Calibri" w:cs="Times New Roman"/>
                <w:b/>
                <w:sz w:val="24"/>
                <w:szCs w:val="24"/>
                <w:vertAlign w:val="subscript"/>
              </w:rPr>
              <w:t>DCIP/1mg KA</w:t>
            </w:r>
            <w:r w:rsidRPr="005F473F">
              <w:rPr>
                <w:rFonts w:ascii="Calibri" w:eastAsia="Calibri" w:hAnsi="Calibri" w:cs="Times New Roman"/>
                <w:b/>
                <w:sz w:val="24"/>
                <w:szCs w:val="24"/>
              </w:rPr>
              <w:t xml:space="preserve"> (ml)</w:t>
            </w:r>
          </w:p>
        </w:tc>
      </w:tr>
      <w:tr w:rsidR="00896CF5" w:rsidRPr="005F473F" w14:paraId="6BE91F23" w14:textId="77777777" w:rsidTr="00896CF5">
        <w:trPr>
          <w:trHeight w:val="567"/>
          <w:jc w:val="center"/>
        </w:trPr>
        <w:tc>
          <w:tcPr>
            <w:tcW w:w="1838" w:type="dxa"/>
            <w:shd w:val="clear" w:color="auto" w:fill="EEECE1"/>
          </w:tcPr>
          <w:p w14:paraId="240ADB2F" w14:textId="77777777" w:rsidR="00896CF5" w:rsidRPr="005F473F" w:rsidRDefault="00896CF5" w:rsidP="00E24E5C">
            <w:pPr>
              <w:spacing w:line="360" w:lineRule="auto"/>
              <w:jc w:val="center"/>
              <w:rPr>
                <w:rFonts w:ascii="Calibri" w:eastAsia="Calibri" w:hAnsi="Calibri" w:cs="Times New Roman"/>
                <w:sz w:val="24"/>
                <w:szCs w:val="24"/>
              </w:rPr>
            </w:pPr>
          </w:p>
        </w:tc>
        <w:tc>
          <w:tcPr>
            <w:tcW w:w="1134" w:type="dxa"/>
            <w:shd w:val="clear" w:color="auto" w:fill="EEECE1"/>
            <w:vAlign w:val="center"/>
          </w:tcPr>
          <w:p w14:paraId="1471BC53" w14:textId="215DBC3B" w:rsidR="00896CF5" w:rsidRPr="005F473F" w:rsidRDefault="00896CF5" w:rsidP="00E24E5C">
            <w:pPr>
              <w:spacing w:line="360" w:lineRule="auto"/>
              <w:jc w:val="center"/>
              <w:rPr>
                <w:rFonts w:ascii="Calibri" w:eastAsia="Calibri" w:hAnsi="Calibri" w:cs="Times New Roman"/>
                <w:sz w:val="24"/>
                <w:szCs w:val="24"/>
              </w:rPr>
            </w:pPr>
          </w:p>
        </w:tc>
        <w:tc>
          <w:tcPr>
            <w:tcW w:w="1418" w:type="dxa"/>
            <w:shd w:val="clear" w:color="auto" w:fill="EEECE1"/>
            <w:vAlign w:val="center"/>
          </w:tcPr>
          <w:p w14:paraId="6A52855B" w14:textId="77777777" w:rsidR="00896CF5" w:rsidRPr="005F473F" w:rsidRDefault="00896CF5" w:rsidP="00E24E5C">
            <w:pPr>
              <w:spacing w:line="360" w:lineRule="auto"/>
              <w:jc w:val="center"/>
              <w:rPr>
                <w:rFonts w:ascii="Calibri" w:eastAsia="Calibri" w:hAnsi="Calibri" w:cs="Times New Roman"/>
                <w:sz w:val="24"/>
                <w:szCs w:val="24"/>
              </w:rPr>
            </w:pPr>
          </w:p>
        </w:tc>
        <w:tc>
          <w:tcPr>
            <w:tcW w:w="1275" w:type="dxa"/>
            <w:shd w:val="clear" w:color="auto" w:fill="EEECE1"/>
            <w:vAlign w:val="center"/>
          </w:tcPr>
          <w:p w14:paraId="7AD2F6A8" w14:textId="77777777" w:rsidR="00896CF5" w:rsidRPr="005F473F" w:rsidRDefault="00896CF5" w:rsidP="00E24E5C">
            <w:pPr>
              <w:spacing w:line="360" w:lineRule="auto"/>
              <w:jc w:val="center"/>
              <w:rPr>
                <w:rFonts w:ascii="Calibri" w:eastAsia="Calibri" w:hAnsi="Calibri" w:cs="Times New Roman"/>
                <w:sz w:val="24"/>
                <w:szCs w:val="24"/>
              </w:rPr>
            </w:pPr>
          </w:p>
        </w:tc>
        <w:tc>
          <w:tcPr>
            <w:tcW w:w="1418" w:type="dxa"/>
            <w:shd w:val="clear" w:color="auto" w:fill="EEECE1"/>
            <w:vAlign w:val="center"/>
          </w:tcPr>
          <w:p w14:paraId="0A4D7BE0" w14:textId="77777777" w:rsidR="00896CF5" w:rsidRPr="005F473F" w:rsidRDefault="00896CF5" w:rsidP="00E24E5C">
            <w:pPr>
              <w:spacing w:line="360" w:lineRule="auto"/>
              <w:jc w:val="center"/>
              <w:rPr>
                <w:rFonts w:ascii="Calibri" w:eastAsia="Calibri" w:hAnsi="Calibri" w:cs="Times New Roman"/>
                <w:sz w:val="24"/>
                <w:szCs w:val="24"/>
              </w:rPr>
            </w:pPr>
          </w:p>
        </w:tc>
        <w:tc>
          <w:tcPr>
            <w:tcW w:w="1979" w:type="dxa"/>
            <w:shd w:val="clear" w:color="auto" w:fill="EEECE1"/>
            <w:vAlign w:val="center"/>
          </w:tcPr>
          <w:p w14:paraId="59960921" w14:textId="77777777" w:rsidR="00896CF5" w:rsidRPr="005F473F" w:rsidRDefault="00896CF5" w:rsidP="00E24E5C">
            <w:pPr>
              <w:spacing w:line="360" w:lineRule="auto"/>
              <w:jc w:val="center"/>
              <w:rPr>
                <w:rFonts w:ascii="Calibri" w:eastAsia="Calibri" w:hAnsi="Calibri" w:cs="Times New Roman"/>
                <w:sz w:val="24"/>
                <w:szCs w:val="24"/>
              </w:rPr>
            </w:pPr>
          </w:p>
        </w:tc>
      </w:tr>
    </w:tbl>
    <w:p w14:paraId="695C6DFC" w14:textId="77777777" w:rsidR="0054215C" w:rsidRPr="005F473F" w:rsidRDefault="0054215C" w:rsidP="00E24E5C">
      <w:pPr>
        <w:spacing w:after="200" w:line="360" w:lineRule="auto"/>
        <w:ind w:firstLine="284"/>
        <w:jc w:val="both"/>
        <w:rPr>
          <w:rFonts w:ascii="Calibri" w:eastAsia="UniversLTStd-Light" w:hAnsi="Calibri" w:cs="UniversLTStd-Light"/>
          <w:color w:val="000000"/>
          <w:sz w:val="24"/>
          <w:szCs w:val="24"/>
        </w:rPr>
      </w:pPr>
    </w:p>
    <w:p w14:paraId="19F44885" w14:textId="77777777" w:rsidR="0054215C" w:rsidRDefault="0054215C">
      <w:pPr>
        <w:rPr>
          <w:rFonts w:ascii="Calibri" w:eastAsia="UniversLTStd-Light" w:hAnsi="Calibri" w:cs="UniversLTStd-Light"/>
          <w:b/>
          <w:i/>
          <w:color w:val="000000"/>
          <w:sz w:val="28"/>
          <w:szCs w:val="28"/>
        </w:rPr>
      </w:pPr>
      <w:r>
        <w:rPr>
          <w:rFonts w:ascii="Calibri" w:eastAsia="UniversLTStd-Light" w:hAnsi="Calibri" w:cs="UniversLTStd-Light"/>
          <w:b/>
          <w:i/>
          <w:color w:val="000000"/>
          <w:sz w:val="28"/>
          <w:szCs w:val="28"/>
        </w:rPr>
        <w:br w:type="page"/>
      </w:r>
    </w:p>
    <w:p w14:paraId="4B8EE657" w14:textId="7E2A5DD5" w:rsidR="0054215C" w:rsidRPr="005F473F" w:rsidRDefault="006324EB" w:rsidP="006324EB">
      <w:pPr>
        <w:pStyle w:val="Nadpis2"/>
        <w:rPr>
          <w:rFonts w:eastAsia="UniversLTStd-Light"/>
        </w:rPr>
      </w:pPr>
      <w:bookmarkStart w:id="62" w:name="_Toc100736319"/>
      <w:r>
        <w:rPr>
          <w:rFonts w:eastAsia="UniversLTStd-Light"/>
        </w:rPr>
        <w:lastRenderedPageBreak/>
        <w:t xml:space="preserve">Praktická část </w:t>
      </w:r>
      <w:proofErr w:type="gramStart"/>
      <w:r>
        <w:rPr>
          <w:rFonts w:eastAsia="UniversLTStd-Light"/>
        </w:rPr>
        <w:t>B - s</w:t>
      </w:r>
      <w:r w:rsidR="0054215C" w:rsidRPr="005F473F">
        <w:rPr>
          <w:rFonts w:eastAsia="UniversLTStd-Light"/>
        </w:rPr>
        <w:t>tanovení</w:t>
      </w:r>
      <w:proofErr w:type="gramEnd"/>
      <w:r w:rsidR="0054215C" w:rsidRPr="005F473F">
        <w:rPr>
          <w:rFonts w:eastAsia="UniversLTStd-Light"/>
        </w:rPr>
        <w:t xml:space="preserve"> vitaminu C v džusu, ovoci a zelenině</w:t>
      </w:r>
      <w:bookmarkEnd w:id="62"/>
    </w:p>
    <w:p w14:paraId="44277125" w14:textId="77777777" w:rsidR="0054215C" w:rsidRPr="005F473F" w:rsidRDefault="0054215C" w:rsidP="00E24E5C">
      <w:pPr>
        <w:autoSpaceDE w:val="0"/>
        <w:autoSpaceDN w:val="0"/>
        <w:adjustRightInd w:val="0"/>
        <w:spacing w:after="0" w:line="360" w:lineRule="auto"/>
        <w:jc w:val="both"/>
        <w:rPr>
          <w:rFonts w:ascii="Calibri" w:eastAsia="Calibri" w:hAnsi="Calibri" w:cs="TimesNewRoman"/>
          <w:b/>
          <w:i/>
          <w:sz w:val="24"/>
          <w:szCs w:val="24"/>
          <w:u w:val="single"/>
        </w:rPr>
      </w:pPr>
    </w:p>
    <w:p w14:paraId="382C749B" w14:textId="77777777" w:rsidR="0054215C" w:rsidRPr="005F473F" w:rsidRDefault="0054215C" w:rsidP="00E24E5C">
      <w:pPr>
        <w:autoSpaceDE w:val="0"/>
        <w:autoSpaceDN w:val="0"/>
        <w:adjustRightInd w:val="0"/>
        <w:spacing w:after="0" w:line="360" w:lineRule="auto"/>
        <w:jc w:val="both"/>
        <w:rPr>
          <w:rFonts w:ascii="Calibri" w:eastAsia="Calibri" w:hAnsi="Calibri" w:cs="TimesNewRoman"/>
          <w:i/>
          <w:sz w:val="28"/>
          <w:szCs w:val="28"/>
          <w:u w:val="single"/>
        </w:rPr>
      </w:pPr>
      <w:r w:rsidRPr="005F473F">
        <w:rPr>
          <w:rFonts w:ascii="Calibri" w:eastAsia="Calibri" w:hAnsi="Calibri" w:cs="TimesNewRoman"/>
          <w:i/>
          <w:sz w:val="28"/>
          <w:szCs w:val="28"/>
          <w:u w:val="single"/>
        </w:rPr>
        <w:t>Postup práce:</w:t>
      </w:r>
    </w:p>
    <w:p w14:paraId="1C8221D2" w14:textId="77777777" w:rsidR="0054215C" w:rsidRPr="00B7456E" w:rsidRDefault="0054215C" w:rsidP="00E24E5C">
      <w:pPr>
        <w:autoSpaceDE w:val="0"/>
        <w:autoSpaceDN w:val="0"/>
        <w:adjustRightInd w:val="0"/>
        <w:spacing w:after="0" w:line="360" w:lineRule="auto"/>
        <w:jc w:val="both"/>
        <w:rPr>
          <w:rFonts w:ascii="Calibri" w:eastAsia="Calibri" w:hAnsi="Calibri" w:cs="TimesNewRoman"/>
          <w:i/>
          <w:sz w:val="24"/>
          <w:szCs w:val="24"/>
          <w:u w:val="single"/>
        </w:rPr>
      </w:pPr>
      <w:r w:rsidRPr="00B7456E">
        <w:rPr>
          <w:rFonts w:ascii="Calibri" w:eastAsia="Calibri" w:hAnsi="Calibri" w:cs="TimesNewRoman"/>
          <w:i/>
          <w:sz w:val="24"/>
          <w:szCs w:val="24"/>
          <w:u w:val="single"/>
        </w:rPr>
        <w:t>Stanovení vitamínu C v džusu</w:t>
      </w:r>
    </w:p>
    <w:p w14:paraId="47584204" w14:textId="77777777" w:rsidR="0054215C" w:rsidRPr="005F473F" w:rsidRDefault="0054215C" w:rsidP="000A47D0">
      <w:pPr>
        <w:numPr>
          <w:ilvl w:val="0"/>
          <w:numId w:val="14"/>
        </w:numPr>
        <w:autoSpaceDE w:val="0"/>
        <w:autoSpaceDN w:val="0"/>
        <w:adjustRightInd w:val="0"/>
        <w:spacing w:after="0" w:line="360" w:lineRule="auto"/>
        <w:contextualSpacing/>
        <w:jc w:val="both"/>
        <w:rPr>
          <w:rFonts w:ascii="Calibri" w:eastAsia="Calibri" w:hAnsi="Calibri" w:cs="TimesNewRoman"/>
          <w:sz w:val="24"/>
          <w:szCs w:val="24"/>
        </w:rPr>
      </w:pPr>
      <w:r w:rsidRPr="005F473F">
        <w:rPr>
          <w:rFonts w:ascii="Calibri" w:eastAsia="Calibri" w:hAnsi="Calibri" w:cs="TimesNewRoman"/>
          <w:sz w:val="24"/>
          <w:szCs w:val="24"/>
        </w:rPr>
        <w:t>Dobře promíchejte džus a 5</w:t>
      </w:r>
      <w:r>
        <w:rPr>
          <w:rFonts w:ascii="Calibri" w:eastAsia="Calibri" w:hAnsi="Calibri" w:cs="TimesNewRoman"/>
          <w:sz w:val="24"/>
          <w:szCs w:val="24"/>
        </w:rPr>
        <w:t> </w:t>
      </w:r>
      <w:r w:rsidRPr="005F473F">
        <w:rPr>
          <w:rFonts w:ascii="Calibri" w:eastAsia="Calibri" w:hAnsi="Calibri" w:cs="TimesNewRoman"/>
          <w:sz w:val="24"/>
          <w:szCs w:val="24"/>
        </w:rPr>
        <w:t>ml džusu nařeďte na objem 25</w:t>
      </w:r>
      <w:r>
        <w:rPr>
          <w:rFonts w:ascii="Calibri" w:eastAsia="Calibri" w:hAnsi="Calibri" w:cs="TimesNewRoman"/>
          <w:sz w:val="24"/>
          <w:szCs w:val="24"/>
        </w:rPr>
        <w:t> </w:t>
      </w:r>
      <w:r w:rsidRPr="005F473F">
        <w:rPr>
          <w:rFonts w:ascii="Calibri" w:eastAsia="Calibri" w:hAnsi="Calibri" w:cs="TimesNewRoman"/>
          <w:sz w:val="24"/>
          <w:szCs w:val="24"/>
        </w:rPr>
        <w:t xml:space="preserve">ml </w:t>
      </w:r>
      <w:r w:rsidRPr="005F473F">
        <w:rPr>
          <w:rFonts w:ascii="Calibri" w:eastAsia="UniversLTStd-Light" w:hAnsi="Calibri" w:cs="UniversLTStd-Light"/>
          <w:color w:val="000000"/>
          <w:sz w:val="24"/>
          <w:szCs w:val="24"/>
        </w:rPr>
        <w:t xml:space="preserve">roztokem </w:t>
      </w:r>
      <w:proofErr w:type="gramStart"/>
      <w:r w:rsidRPr="005F473F">
        <w:rPr>
          <w:rFonts w:ascii="Calibri" w:eastAsia="UniversLTStd-Light" w:hAnsi="Calibri" w:cs="UniversLTStd-Light"/>
          <w:color w:val="000000"/>
          <w:sz w:val="24"/>
          <w:szCs w:val="24"/>
        </w:rPr>
        <w:t>4%</w:t>
      </w:r>
      <w:proofErr w:type="gramEnd"/>
      <w:r w:rsidRPr="005F473F">
        <w:rPr>
          <w:rFonts w:ascii="Calibri" w:eastAsia="UniversLTStd-Light" w:hAnsi="Calibri" w:cs="UniversLTStd-Light"/>
          <w:color w:val="000000"/>
          <w:sz w:val="24"/>
          <w:szCs w:val="24"/>
        </w:rPr>
        <w:t xml:space="preserve"> k. metafosforečné/octové. </w:t>
      </w:r>
    </w:p>
    <w:p w14:paraId="1FE96D4B" w14:textId="77777777" w:rsidR="0054215C" w:rsidRPr="005F473F" w:rsidRDefault="0054215C" w:rsidP="000A47D0">
      <w:pPr>
        <w:numPr>
          <w:ilvl w:val="0"/>
          <w:numId w:val="14"/>
        </w:numPr>
        <w:autoSpaceDE w:val="0"/>
        <w:autoSpaceDN w:val="0"/>
        <w:adjustRightInd w:val="0"/>
        <w:spacing w:after="0" w:line="360" w:lineRule="auto"/>
        <w:contextualSpacing/>
        <w:jc w:val="both"/>
        <w:rPr>
          <w:rFonts w:ascii="Calibri" w:eastAsia="Calibri" w:hAnsi="Calibri" w:cs="TimesNewRoman"/>
          <w:sz w:val="24"/>
          <w:szCs w:val="24"/>
        </w:rPr>
      </w:pPr>
      <w:r w:rsidRPr="005F473F">
        <w:rPr>
          <w:rFonts w:ascii="Calibri" w:eastAsia="UniversLTStd-Light" w:hAnsi="Calibri" w:cs="UniversLTStd-Light"/>
          <w:color w:val="000000"/>
          <w:sz w:val="24"/>
          <w:szCs w:val="24"/>
        </w:rPr>
        <w:t xml:space="preserve">Přefiltrujte </w:t>
      </w:r>
      <w:r>
        <w:rPr>
          <w:rFonts w:ascii="Calibri" w:eastAsia="UniversLTStd-Light" w:hAnsi="Calibri" w:cs="UniversLTStd-Light"/>
          <w:color w:val="000000"/>
          <w:sz w:val="24"/>
          <w:szCs w:val="24"/>
        </w:rPr>
        <w:t xml:space="preserve">zředěný </w:t>
      </w:r>
      <w:r w:rsidRPr="005F473F">
        <w:rPr>
          <w:rFonts w:ascii="Calibri" w:eastAsia="UniversLTStd-Light" w:hAnsi="Calibri" w:cs="UniversLTStd-Light"/>
          <w:color w:val="000000"/>
          <w:sz w:val="24"/>
          <w:szCs w:val="24"/>
        </w:rPr>
        <w:t xml:space="preserve">roztok </w:t>
      </w:r>
      <w:r>
        <w:rPr>
          <w:rFonts w:ascii="Calibri" w:eastAsia="UniversLTStd-Light" w:hAnsi="Calibri" w:cs="UniversLTStd-Light"/>
          <w:color w:val="000000"/>
          <w:sz w:val="24"/>
          <w:szCs w:val="24"/>
        </w:rPr>
        <w:t xml:space="preserve">džusu </w:t>
      </w:r>
      <w:r w:rsidRPr="005F473F">
        <w:rPr>
          <w:rFonts w:ascii="Calibri" w:eastAsia="UniversLTStd-Light" w:hAnsi="Calibri" w:cs="UniversLTStd-Light"/>
          <w:color w:val="000000"/>
          <w:sz w:val="24"/>
          <w:szCs w:val="24"/>
        </w:rPr>
        <w:t xml:space="preserve">přes filtr do kádinky. </w:t>
      </w:r>
    </w:p>
    <w:p w14:paraId="5912A7EB" w14:textId="1EEF5C27" w:rsidR="0054215C" w:rsidRPr="005F473F" w:rsidRDefault="0054215C" w:rsidP="000A47D0">
      <w:pPr>
        <w:numPr>
          <w:ilvl w:val="0"/>
          <w:numId w:val="14"/>
        </w:numPr>
        <w:autoSpaceDE w:val="0"/>
        <w:autoSpaceDN w:val="0"/>
        <w:adjustRightInd w:val="0"/>
        <w:spacing w:after="0" w:line="360" w:lineRule="auto"/>
        <w:contextualSpacing/>
        <w:jc w:val="both"/>
        <w:rPr>
          <w:rFonts w:ascii="Calibri" w:eastAsia="Calibri" w:hAnsi="Calibri" w:cs="TimesNewRoman"/>
          <w:sz w:val="24"/>
          <w:szCs w:val="24"/>
        </w:rPr>
      </w:pPr>
      <w:r w:rsidRPr="005F473F">
        <w:rPr>
          <w:rFonts w:ascii="Calibri" w:eastAsia="UniversLTStd-Light" w:hAnsi="Calibri" w:cs="UniversLTStd-Light"/>
          <w:color w:val="000000"/>
          <w:sz w:val="24"/>
          <w:szCs w:val="24"/>
        </w:rPr>
        <w:t xml:space="preserve">Do titrační baňky přidejte </w:t>
      </w:r>
      <w:r w:rsidR="002B3883">
        <w:rPr>
          <w:rFonts w:ascii="Calibri" w:eastAsia="UniversLTStd-Light" w:hAnsi="Calibri" w:cs="UniversLTStd-Light"/>
          <w:color w:val="000000"/>
          <w:sz w:val="24"/>
          <w:szCs w:val="24"/>
        </w:rPr>
        <w:t>5</w:t>
      </w:r>
      <w:r>
        <w:rPr>
          <w:rFonts w:ascii="Calibri" w:eastAsia="UniversLTStd-Light" w:hAnsi="Calibri" w:cs="UniversLTStd-Light"/>
          <w:color w:val="000000"/>
          <w:sz w:val="24"/>
          <w:szCs w:val="24"/>
        </w:rPr>
        <w:t> </w:t>
      </w:r>
      <w:r w:rsidRPr="005F473F">
        <w:rPr>
          <w:rFonts w:ascii="Calibri" w:eastAsia="UniversLTStd-Light" w:hAnsi="Calibri" w:cs="UniversLTStd-Light"/>
          <w:color w:val="000000"/>
          <w:sz w:val="24"/>
          <w:szCs w:val="24"/>
        </w:rPr>
        <w:t xml:space="preserve">ml </w:t>
      </w:r>
      <w:r>
        <w:rPr>
          <w:rFonts w:ascii="Calibri" w:eastAsia="UniversLTStd-Light" w:hAnsi="Calibri" w:cs="UniversLTStd-Light"/>
          <w:color w:val="000000"/>
          <w:sz w:val="24"/>
          <w:szCs w:val="24"/>
        </w:rPr>
        <w:t xml:space="preserve">přefiltrovaného </w:t>
      </w:r>
      <w:r w:rsidRPr="005F473F">
        <w:rPr>
          <w:rFonts w:ascii="Calibri" w:eastAsia="UniversLTStd-Light" w:hAnsi="Calibri" w:cs="UniversLTStd-Light"/>
          <w:color w:val="000000"/>
          <w:sz w:val="24"/>
          <w:szCs w:val="24"/>
        </w:rPr>
        <w:t>roztoku</w:t>
      </w:r>
      <w:r>
        <w:rPr>
          <w:rFonts w:ascii="Calibri" w:eastAsia="UniversLTStd-Light" w:hAnsi="Calibri" w:cs="UniversLTStd-Light"/>
          <w:color w:val="000000"/>
          <w:sz w:val="24"/>
          <w:szCs w:val="24"/>
        </w:rPr>
        <w:t xml:space="preserve"> </w:t>
      </w:r>
      <w:r w:rsidRPr="005F473F">
        <w:rPr>
          <w:rFonts w:ascii="Calibri" w:eastAsia="UniversLTStd-Light" w:hAnsi="Calibri" w:cs="UniversLTStd-Light"/>
          <w:color w:val="000000"/>
          <w:sz w:val="24"/>
          <w:szCs w:val="24"/>
        </w:rPr>
        <w:t>a titrujte roztokem DCIP do trvalého růžového zabarvení. Titraci opakujte dvakrát.</w:t>
      </w:r>
    </w:p>
    <w:p w14:paraId="3BC0BBC3" w14:textId="670E9F86" w:rsidR="0054215C" w:rsidRPr="005F473F" w:rsidRDefault="0054215C" w:rsidP="000A47D0">
      <w:pPr>
        <w:numPr>
          <w:ilvl w:val="0"/>
          <w:numId w:val="14"/>
        </w:numPr>
        <w:autoSpaceDE w:val="0"/>
        <w:autoSpaceDN w:val="0"/>
        <w:adjustRightInd w:val="0"/>
        <w:spacing w:after="0" w:line="360" w:lineRule="auto"/>
        <w:contextualSpacing/>
        <w:jc w:val="both"/>
        <w:rPr>
          <w:rFonts w:ascii="Calibri" w:eastAsia="Calibri" w:hAnsi="Calibri" w:cs="TimesNewRoman"/>
          <w:sz w:val="24"/>
          <w:szCs w:val="24"/>
        </w:rPr>
      </w:pPr>
      <w:r w:rsidRPr="005F473F">
        <w:rPr>
          <w:rFonts w:ascii="Calibri" w:eastAsia="Calibri" w:hAnsi="Calibri" w:cs="TimesNewRoman"/>
          <w:sz w:val="24"/>
          <w:szCs w:val="24"/>
        </w:rPr>
        <w:t>Pro stanovení možných interferujících látek v džusu přidejte k</w:t>
      </w:r>
      <w:r w:rsidR="007560EB">
        <w:rPr>
          <w:rFonts w:ascii="Calibri" w:eastAsia="Calibri" w:hAnsi="Calibri" w:cs="TimesNewRoman"/>
          <w:sz w:val="24"/>
          <w:szCs w:val="24"/>
        </w:rPr>
        <w:t> </w:t>
      </w:r>
      <w:r w:rsidRPr="005F473F">
        <w:rPr>
          <w:rFonts w:ascii="Calibri" w:eastAsia="Calibri" w:hAnsi="Calibri" w:cs="TimesNewRoman"/>
          <w:sz w:val="24"/>
          <w:szCs w:val="24"/>
        </w:rPr>
        <w:t>5</w:t>
      </w:r>
      <w:r w:rsidR="007560EB">
        <w:rPr>
          <w:rFonts w:ascii="Calibri" w:eastAsia="Calibri" w:hAnsi="Calibri" w:cs="TimesNewRoman"/>
          <w:sz w:val="24"/>
          <w:szCs w:val="24"/>
        </w:rPr>
        <w:t> </w:t>
      </w:r>
      <w:r w:rsidRPr="005F473F">
        <w:rPr>
          <w:rFonts w:ascii="Calibri" w:eastAsia="Calibri" w:hAnsi="Calibri" w:cs="TimesNewRoman"/>
          <w:sz w:val="24"/>
          <w:szCs w:val="24"/>
        </w:rPr>
        <w:t>ml džusu 10</w:t>
      </w:r>
      <w:r w:rsidR="00E910AB">
        <w:rPr>
          <w:rFonts w:ascii="Calibri" w:eastAsia="Calibri" w:hAnsi="Calibri" w:cs="TimesNewRoman"/>
          <w:sz w:val="24"/>
          <w:szCs w:val="24"/>
        </w:rPr>
        <w:t> </w:t>
      </w:r>
      <w:r>
        <w:rPr>
          <w:rFonts w:ascii="Calibri" w:eastAsia="Calibri" w:hAnsi="Calibri" w:cs="TimesNewRoman"/>
          <w:sz w:val="24"/>
          <w:szCs w:val="24"/>
        </w:rPr>
        <w:t>µ</w:t>
      </w:r>
      <w:r w:rsidRPr="005F473F">
        <w:rPr>
          <w:rFonts w:ascii="Calibri" w:eastAsia="Calibri" w:hAnsi="Calibri" w:cs="TimesNewRoman"/>
          <w:sz w:val="24"/>
          <w:szCs w:val="24"/>
        </w:rPr>
        <w:t xml:space="preserve">l roztoku enzymu </w:t>
      </w:r>
      <w:proofErr w:type="spellStart"/>
      <w:r w:rsidRPr="005F473F">
        <w:rPr>
          <w:rFonts w:ascii="Calibri" w:eastAsia="Calibri" w:hAnsi="Calibri" w:cs="TimesNewRoman"/>
          <w:sz w:val="24"/>
          <w:szCs w:val="24"/>
        </w:rPr>
        <w:t>askorbát</w:t>
      </w:r>
      <w:proofErr w:type="spellEnd"/>
      <w:r w:rsidRPr="005F473F">
        <w:rPr>
          <w:rFonts w:ascii="Calibri" w:eastAsia="Calibri" w:hAnsi="Calibri" w:cs="TimesNewRoman"/>
          <w:sz w:val="24"/>
          <w:szCs w:val="24"/>
        </w:rPr>
        <w:t xml:space="preserve"> oxidázy </w:t>
      </w:r>
      <w:r>
        <w:rPr>
          <w:rFonts w:ascii="Calibri" w:eastAsia="Calibri" w:hAnsi="Calibri" w:cs="TimesNewRoman"/>
          <w:sz w:val="24"/>
          <w:szCs w:val="24"/>
        </w:rPr>
        <w:t xml:space="preserve">(skladován při </w:t>
      </w:r>
      <w:bookmarkStart w:id="63" w:name="_Hlk54710696"/>
      <w:r>
        <w:rPr>
          <w:rFonts w:ascii="Calibri" w:eastAsia="Calibri" w:hAnsi="Calibri" w:cs="TimesNewRoman"/>
          <w:sz w:val="24"/>
          <w:szCs w:val="24"/>
        </w:rPr>
        <w:t>–</w:t>
      </w:r>
      <w:bookmarkEnd w:id="63"/>
      <w:r>
        <w:rPr>
          <w:rFonts w:ascii="Calibri" w:eastAsia="Calibri" w:hAnsi="Calibri" w:cs="TimesNewRoman"/>
          <w:sz w:val="24"/>
          <w:szCs w:val="24"/>
        </w:rPr>
        <w:t>20</w:t>
      </w:r>
      <w:r w:rsidR="00E910AB">
        <w:rPr>
          <w:rFonts w:ascii="Calibri" w:eastAsia="Calibri" w:hAnsi="Calibri" w:cs="TimesNewRoman"/>
          <w:sz w:val="24"/>
          <w:szCs w:val="24"/>
        </w:rPr>
        <w:t> </w:t>
      </w:r>
      <w:r>
        <w:rPr>
          <w:rFonts w:ascii="Calibri" w:eastAsia="Calibri" w:hAnsi="Calibri" w:cs="TimesNewRoman"/>
          <w:sz w:val="24"/>
          <w:szCs w:val="24"/>
        </w:rPr>
        <w:t xml:space="preserve">°C) </w:t>
      </w:r>
      <w:r w:rsidRPr="005F473F">
        <w:rPr>
          <w:rFonts w:ascii="Calibri" w:eastAsia="Calibri" w:hAnsi="Calibri" w:cs="TimesNewRoman"/>
          <w:sz w:val="24"/>
          <w:szCs w:val="24"/>
        </w:rPr>
        <w:t>a inkubujte 10</w:t>
      </w:r>
      <w:r w:rsidR="00E910AB">
        <w:rPr>
          <w:rFonts w:ascii="Calibri" w:eastAsia="Calibri" w:hAnsi="Calibri" w:cs="TimesNewRoman"/>
          <w:sz w:val="24"/>
          <w:szCs w:val="24"/>
        </w:rPr>
        <w:t> </w:t>
      </w:r>
      <w:r w:rsidRPr="005F473F">
        <w:rPr>
          <w:rFonts w:ascii="Calibri" w:eastAsia="Calibri" w:hAnsi="Calibri" w:cs="TimesNewRoman"/>
          <w:sz w:val="24"/>
          <w:szCs w:val="24"/>
        </w:rPr>
        <w:t xml:space="preserve">minut na stole. Poté </w:t>
      </w:r>
      <w:r>
        <w:rPr>
          <w:rFonts w:ascii="Calibri" w:eastAsia="Calibri" w:hAnsi="Calibri" w:cs="TimesNewRoman"/>
          <w:sz w:val="24"/>
          <w:szCs w:val="24"/>
        </w:rPr>
        <w:t xml:space="preserve">těchto </w:t>
      </w:r>
      <w:r w:rsidRPr="005F473F">
        <w:rPr>
          <w:rFonts w:ascii="Calibri" w:eastAsia="Calibri" w:hAnsi="Calibri" w:cs="TimesNewRoman"/>
          <w:sz w:val="24"/>
          <w:szCs w:val="24"/>
        </w:rPr>
        <w:t>5</w:t>
      </w:r>
      <w:r>
        <w:rPr>
          <w:rFonts w:ascii="Calibri" w:eastAsia="Calibri" w:hAnsi="Calibri" w:cs="TimesNewRoman"/>
          <w:sz w:val="24"/>
          <w:szCs w:val="24"/>
        </w:rPr>
        <w:t> </w:t>
      </w:r>
      <w:r w:rsidRPr="005F473F">
        <w:rPr>
          <w:rFonts w:ascii="Calibri" w:eastAsia="Calibri" w:hAnsi="Calibri" w:cs="TimesNewRoman"/>
          <w:sz w:val="24"/>
          <w:szCs w:val="24"/>
        </w:rPr>
        <w:t>ml džusu nařeďte na objem 25</w:t>
      </w:r>
      <w:r w:rsidR="007560EB">
        <w:rPr>
          <w:rFonts w:ascii="Calibri" w:eastAsia="Calibri" w:hAnsi="Calibri" w:cs="TimesNewRoman"/>
          <w:sz w:val="24"/>
          <w:szCs w:val="24"/>
        </w:rPr>
        <w:t> </w:t>
      </w:r>
      <w:r w:rsidRPr="005F473F">
        <w:rPr>
          <w:rFonts w:ascii="Calibri" w:eastAsia="Calibri" w:hAnsi="Calibri" w:cs="TimesNewRoman"/>
          <w:sz w:val="24"/>
          <w:szCs w:val="24"/>
        </w:rPr>
        <w:t xml:space="preserve">ml </w:t>
      </w:r>
      <w:r w:rsidRPr="005F473F">
        <w:rPr>
          <w:rFonts w:ascii="Calibri" w:eastAsia="UniversLTStd-Light" w:hAnsi="Calibri" w:cs="UniversLTStd-Light"/>
          <w:color w:val="000000"/>
          <w:sz w:val="24"/>
          <w:szCs w:val="24"/>
        </w:rPr>
        <w:t xml:space="preserve">roztokem </w:t>
      </w:r>
      <w:proofErr w:type="gramStart"/>
      <w:r w:rsidRPr="005F473F">
        <w:rPr>
          <w:rFonts w:ascii="Calibri" w:eastAsia="UniversLTStd-Light" w:hAnsi="Calibri" w:cs="UniversLTStd-Light"/>
          <w:color w:val="000000"/>
          <w:sz w:val="24"/>
          <w:szCs w:val="24"/>
        </w:rPr>
        <w:t>4%</w:t>
      </w:r>
      <w:proofErr w:type="gramEnd"/>
      <w:r w:rsidRPr="005F473F">
        <w:rPr>
          <w:rFonts w:ascii="Calibri" w:eastAsia="UniversLTStd-Light" w:hAnsi="Calibri" w:cs="UniversLTStd-Light"/>
          <w:color w:val="000000"/>
          <w:sz w:val="24"/>
          <w:szCs w:val="24"/>
        </w:rPr>
        <w:t xml:space="preserve"> k. metafosforečné/octové. </w:t>
      </w:r>
    </w:p>
    <w:p w14:paraId="6BEFF610" w14:textId="77777777" w:rsidR="0054215C" w:rsidRPr="005F473F" w:rsidRDefault="0054215C" w:rsidP="000A47D0">
      <w:pPr>
        <w:numPr>
          <w:ilvl w:val="0"/>
          <w:numId w:val="14"/>
        </w:numPr>
        <w:autoSpaceDE w:val="0"/>
        <w:autoSpaceDN w:val="0"/>
        <w:adjustRightInd w:val="0"/>
        <w:spacing w:after="0" w:line="360" w:lineRule="auto"/>
        <w:contextualSpacing/>
        <w:jc w:val="both"/>
        <w:rPr>
          <w:rFonts w:ascii="Calibri" w:eastAsia="Calibri" w:hAnsi="Calibri" w:cs="TimesNewRoman"/>
          <w:sz w:val="24"/>
          <w:szCs w:val="24"/>
        </w:rPr>
      </w:pPr>
      <w:r w:rsidRPr="005F473F">
        <w:rPr>
          <w:rFonts w:ascii="Calibri" w:eastAsia="UniversLTStd-Light" w:hAnsi="Calibri" w:cs="UniversLTStd-Light"/>
          <w:color w:val="000000"/>
          <w:sz w:val="24"/>
          <w:szCs w:val="24"/>
        </w:rPr>
        <w:t xml:space="preserve">Přefiltrujte roztok </w:t>
      </w:r>
      <w:r>
        <w:rPr>
          <w:rFonts w:ascii="Calibri" w:eastAsia="UniversLTStd-Light" w:hAnsi="Calibri" w:cs="UniversLTStd-Light"/>
          <w:color w:val="000000"/>
          <w:sz w:val="24"/>
          <w:szCs w:val="24"/>
        </w:rPr>
        <w:t xml:space="preserve">zředěného džusu </w:t>
      </w:r>
      <w:r w:rsidRPr="005F473F">
        <w:rPr>
          <w:rFonts w:ascii="Calibri" w:eastAsia="UniversLTStd-Light" w:hAnsi="Calibri" w:cs="UniversLTStd-Light"/>
          <w:color w:val="000000"/>
          <w:sz w:val="24"/>
          <w:szCs w:val="24"/>
        </w:rPr>
        <w:t xml:space="preserve">přes filtr do kádinky. </w:t>
      </w:r>
    </w:p>
    <w:p w14:paraId="6FBFB5ED" w14:textId="314CC2BD" w:rsidR="0054215C" w:rsidRPr="005F473F" w:rsidRDefault="0054215C" w:rsidP="000A47D0">
      <w:pPr>
        <w:numPr>
          <w:ilvl w:val="0"/>
          <w:numId w:val="14"/>
        </w:numPr>
        <w:autoSpaceDE w:val="0"/>
        <w:autoSpaceDN w:val="0"/>
        <w:adjustRightInd w:val="0"/>
        <w:spacing w:after="0" w:line="360" w:lineRule="auto"/>
        <w:contextualSpacing/>
        <w:jc w:val="both"/>
        <w:rPr>
          <w:rFonts w:ascii="Calibri" w:eastAsia="Calibri" w:hAnsi="Calibri" w:cs="TimesNewRoman"/>
          <w:sz w:val="24"/>
          <w:szCs w:val="24"/>
        </w:rPr>
      </w:pPr>
      <w:r w:rsidRPr="005F473F">
        <w:rPr>
          <w:rFonts w:ascii="Calibri" w:eastAsia="UniversLTStd-Light" w:hAnsi="Calibri" w:cs="UniversLTStd-Light"/>
          <w:color w:val="000000"/>
          <w:sz w:val="24"/>
          <w:szCs w:val="24"/>
        </w:rPr>
        <w:t xml:space="preserve">Do titrační baňky přidejte </w:t>
      </w:r>
      <w:r w:rsidR="002B3883">
        <w:rPr>
          <w:rFonts w:ascii="Calibri" w:eastAsia="UniversLTStd-Light" w:hAnsi="Calibri" w:cs="UniversLTStd-Light"/>
          <w:color w:val="000000"/>
          <w:sz w:val="24"/>
          <w:szCs w:val="24"/>
        </w:rPr>
        <w:t>5</w:t>
      </w:r>
      <w:r>
        <w:rPr>
          <w:rFonts w:ascii="Calibri" w:eastAsia="UniversLTStd-Light" w:hAnsi="Calibri" w:cs="UniversLTStd-Light"/>
          <w:color w:val="000000"/>
          <w:sz w:val="24"/>
          <w:szCs w:val="24"/>
        </w:rPr>
        <w:t> </w:t>
      </w:r>
      <w:r w:rsidRPr="005F473F">
        <w:rPr>
          <w:rFonts w:ascii="Calibri" w:eastAsia="UniversLTStd-Light" w:hAnsi="Calibri" w:cs="UniversLTStd-Light"/>
          <w:color w:val="000000"/>
          <w:sz w:val="24"/>
          <w:szCs w:val="24"/>
        </w:rPr>
        <w:t xml:space="preserve">ml </w:t>
      </w:r>
      <w:r>
        <w:rPr>
          <w:rFonts w:ascii="Calibri" w:eastAsia="UniversLTStd-Light" w:hAnsi="Calibri" w:cs="UniversLTStd-Light"/>
          <w:color w:val="000000"/>
          <w:sz w:val="24"/>
          <w:szCs w:val="24"/>
        </w:rPr>
        <w:t xml:space="preserve">přefiltrovaného </w:t>
      </w:r>
      <w:r w:rsidRPr="005F473F">
        <w:rPr>
          <w:rFonts w:ascii="Calibri" w:eastAsia="UniversLTStd-Light" w:hAnsi="Calibri" w:cs="UniversLTStd-Light"/>
          <w:color w:val="000000"/>
          <w:sz w:val="24"/>
          <w:szCs w:val="24"/>
        </w:rPr>
        <w:t>roztoku a titrujte roztokem DCIP do trvalého růžového zabarvení. Titraci opakujte dvakrát.</w:t>
      </w:r>
    </w:p>
    <w:p w14:paraId="28B33784" w14:textId="77777777" w:rsidR="0054215C" w:rsidRPr="005F473F" w:rsidRDefault="0054215C" w:rsidP="000A47D0">
      <w:pPr>
        <w:numPr>
          <w:ilvl w:val="0"/>
          <w:numId w:val="14"/>
        </w:numPr>
        <w:autoSpaceDE w:val="0"/>
        <w:autoSpaceDN w:val="0"/>
        <w:adjustRightInd w:val="0"/>
        <w:spacing w:after="0" w:line="360" w:lineRule="auto"/>
        <w:contextualSpacing/>
        <w:jc w:val="both"/>
        <w:rPr>
          <w:rFonts w:ascii="Calibri" w:eastAsia="Calibri" w:hAnsi="Calibri" w:cs="TimesNewRoman"/>
          <w:sz w:val="24"/>
          <w:szCs w:val="24"/>
        </w:rPr>
      </w:pPr>
      <w:r w:rsidRPr="005F473F">
        <w:rPr>
          <w:rFonts w:ascii="Calibri" w:eastAsia="UniversLTStd-Light" w:hAnsi="Calibri" w:cs="UniversLTStd-Light"/>
          <w:color w:val="000000"/>
          <w:sz w:val="24"/>
          <w:szCs w:val="24"/>
        </w:rPr>
        <w:t xml:space="preserve">Stanovte koncentraci vitaminu </w:t>
      </w:r>
      <w:r>
        <w:rPr>
          <w:rFonts w:ascii="Calibri" w:eastAsia="UniversLTStd-Light" w:hAnsi="Calibri" w:cs="UniversLTStd-Light"/>
          <w:color w:val="000000"/>
          <w:sz w:val="24"/>
          <w:szCs w:val="24"/>
        </w:rPr>
        <w:t>C</w:t>
      </w:r>
      <w:r w:rsidRPr="005F473F">
        <w:rPr>
          <w:rFonts w:ascii="Calibri" w:eastAsia="UniversLTStd-Light" w:hAnsi="Calibri" w:cs="UniversLTStd-Light"/>
          <w:color w:val="000000"/>
          <w:sz w:val="24"/>
          <w:szCs w:val="24"/>
        </w:rPr>
        <w:t xml:space="preserve"> v džusu v mg/100</w:t>
      </w:r>
      <w:r>
        <w:rPr>
          <w:rFonts w:ascii="Calibri" w:eastAsia="UniversLTStd-Light" w:hAnsi="Calibri" w:cs="UniversLTStd-Light"/>
          <w:color w:val="000000"/>
          <w:sz w:val="24"/>
          <w:szCs w:val="24"/>
        </w:rPr>
        <w:t> </w:t>
      </w:r>
      <w:r w:rsidRPr="005F473F">
        <w:rPr>
          <w:rFonts w:ascii="Calibri" w:eastAsia="UniversLTStd-Light" w:hAnsi="Calibri" w:cs="UniversLTStd-Light"/>
          <w:color w:val="000000"/>
          <w:sz w:val="24"/>
          <w:szCs w:val="24"/>
        </w:rPr>
        <w:t>ml a okomentujte přítomnost možných interferujících látek v džusu.</w:t>
      </w:r>
    </w:p>
    <w:p w14:paraId="7E658483" w14:textId="77777777" w:rsidR="0054215C" w:rsidRDefault="0054215C" w:rsidP="00E24E5C">
      <w:pPr>
        <w:autoSpaceDE w:val="0"/>
        <w:autoSpaceDN w:val="0"/>
        <w:adjustRightInd w:val="0"/>
        <w:spacing w:after="0" w:line="360" w:lineRule="auto"/>
        <w:jc w:val="both"/>
        <w:rPr>
          <w:rFonts w:ascii="Calibri" w:eastAsia="Calibri" w:hAnsi="Calibri" w:cs="TimesNewRoman"/>
          <w:i/>
          <w:sz w:val="24"/>
          <w:szCs w:val="24"/>
          <w:u w:val="single"/>
        </w:rPr>
      </w:pPr>
    </w:p>
    <w:p w14:paraId="17999353" w14:textId="77777777" w:rsidR="0054215C" w:rsidRPr="00B7456E" w:rsidRDefault="0054215C" w:rsidP="00E24E5C">
      <w:pPr>
        <w:autoSpaceDE w:val="0"/>
        <w:autoSpaceDN w:val="0"/>
        <w:adjustRightInd w:val="0"/>
        <w:spacing w:after="0" w:line="360" w:lineRule="auto"/>
        <w:jc w:val="both"/>
        <w:rPr>
          <w:rFonts w:ascii="Calibri" w:eastAsia="Calibri" w:hAnsi="Calibri" w:cs="TimesNewRoman"/>
          <w:i/>
          <w:sz w:val="24"/>
          <w:szCs w:val="24"/>
          <w:u w:val="single"/>
        </w:rPr>
      </w:pPr>
      <w:r w:rsidRPr="00B7456E">
        <w:rPr>
          <w:rFonts w:ascii="Calibri" w:eastAsia="Calibri" w:hAnsi="Calibri" w:cs="TimesNewRoman"/>
          <w:i/>
          <w:sz w:val="24"/>
          <w:szCs w:val="24"/>
          <w:u w:val="single"/>
        </w:rPr>
        <w:t>Stanovení vitaminu C v ovoci</w:t>
      </w:r>
    </w:p>
    <w:p w14:paraId="79B582D5" w14:textId="77777777" w:rsidR="0054215C" w:rsidRPr="005F473F" w:rsidRDefault="0054215C" w:rsidP="000A47D0">
      <w:pPr>
        <w:numPr>
          <w:ilvl w:val="0"/>
          <w:numId w:val="15"/>
        </w:numPr>
        <w:autoSpaceDE w:val="0"/>
        <w:autoSpaceDN w:val="0"/>
        <w:adjustRightInd w:val="0"/>
        <w:spacing w:after="0" w:line="360" w:lineRule="auto"/>
        <w:ind w:left="709" w:hanging="425"/>
        <w:contextualSpacing/>
        <w:jc w:val="both"/>
        <w:rPr>
          <w:rFonts w:ascii="Calibri" w:eastAsia="Calibri" w:hAnsi="Calibri" w:cs="TimesNewRoman"/>
          <w:sz w:val="24"/>
          <w:szCs w:val="24"/>
        </w:rPr>
      </w:pPr>
      <w:r w:rsidRPr="005F473F">
        <w:rPr>
          <w:rFonts w:ascii="Calibri" w:eastAsia="Calibri" w:hAnsi="Calibri" w:cs="TimesNewRoman"/>
          <w:sz w:val="24"/>
          <w:szCs w:val="24"/>
        </w:rPr>
        <w:t>Oloupejte ovoce a s přesností na 0,1</w:t>
      </w:r>
      <w:r>
        <w:rPr>
          <w:rFonts w:ascii="Calibri" w:eastAsia="Calibri" w:hAnsi="Calibri" w:cs="TimesNewRoman"/>
          <w:sz w:val="24"/>
          <w:szCs w:val="24"/>
        </w:rPr>
        <w:t> </w:t>
      </w:r>
      <w:r w:rsidRPr="005F473F">
        <w:rPr>
          <w:rFonts w:ascii="Calibri" w:eastAsia="Calibri" w:hAnsi="Calibri" w:cs="TimesNewRoman"/>
          <w:sz w:val="24"/>
          <w:szCs w:val="24"/>
        </w:rPr>
        <w:t>g navažte 10</w:t>
      </w:r>
      <w:r>
        <w:rPr>
          <w:rFonts w:ascii="Calibri" w:eastAsia="Calibri" w:hAnsi="Calibri" w:cs="TimesNewRoman"/>
          <w:sz w:val="24"/>
          <w:szCs w:val="24"/>
        </w:rPr>
        <w:t> </w:t>
      </w:r>
      <w:r w:rsidRPr="005F473F">
        <w:rPr>
          <w:rFonts w:ascii="Calibri" w:eastAsia="Calibri" w:hAnsi="Calibri" w:cs="TimesNewRoman"/>
          <w:sz w:val="24"/>
          <w:szCs w:val="24"/>
        </w:rPr>
        <w:t>g vzorku.</w:t>
      </w:r>
    </w:p>
    <w:p w14:paraId="4369219C" w14:textId="77777777" w:rsidR="0054215C" w:rsidRPr="005F473F" w:rsidRDefault="0054215C" w:rsidP="000A47D0">
      <w:pPr>
        <w:numPr>
          <w:ilvl w:val="0"/>
          <w:numId w:val="15"/>
        </w:numPr>
        <w:autoSpaceDE w:val="0"/>
        <w:autoSpaceDN w:val="0"/>
        <w:adjustRightInd w:val="0"/>
        <w:spacing w:after="0" w:line="360" w:lineRule="auto"/>
        <w:ind w:left="709" w:hanging="425"/>
        <w:contextualSpacing/>
        <w:jc w:val="both"/>
        <w:rPr>
          <w:rFonts w:ascii="Calibri" w:eastAsia="Calibri" w:hAnsi="Calibri" w:cs="TimesNewRoman"/>
          <w:sz w:val="24"/>
          <w:szCs w:val="24"/>
        </w:rPr>
      </w:pPr>
      <w:r w:rsidRPr="005F473F">
        <w:rPr>
          <w:rFonts w:ascii="Calibri" w:eastAsia="Calibri" w:hAnsi="Calibri" w:cs="TimesNewRoman"/>
          <w:sz w:val="24"/>
          <w:szCs w:val="24"/>
        </w:rPr>
        <w:t>Vzorek rozkrájejte na kousky a rozetřete v</w:t>
      </w:r>
      <w:r>
        <w:rPr>
          <w:rFonts w:ascii="Calibri" w:eastAsia="Calibri" w:hAnsi="Calibri" w:cs="TimesNewRoman"/>
          <w:sz w:val="24"/>
          <w:szCs w:val="24"/>
        </w:rPr>
        <w:t> </w:t>
      </w:r>
      <w:r w:rsidRPr="005F473F">
        <w:rPr>
          <w:rFonts w:ascii="Calibri" w:eastAsia="Calibri" w:hAnsi="Calibri" w:cs="TimesNewRoman"/>
          <w:sz w:val="24"/>
          <w:szCs w:val="24"/>
        </w:rPr>
        <w:t>10</w:t>
      </w:r>
      <w:r>
        <w:rPr>
          <w:rFonts w:ascii="Calibri" w:eastAsia="Calibri" w:hAnsi="Calibri" w:cs="TimesNewRoman"/>
          <w:sz w:val="24"/>
          <w:szCs w:val="24"/>
        </w:rPr>
        <w:t> </w:t>
      </w:r>
      <w:r w:rsidRPr="005F473F">
        <w:rPr>
          <w:rFonts w:ascii="Calibri" w:eastAsia="Calibri" w:hAnsi="Calibri" w:cs="TimesNewRoman"/>
          <w:sz w:val="24"/>
          <w:szCs w:val="24"/>
        </w:rPr>
        <w:t xml:space="preserve">ml </w:t>
      </w:r>
      <w:r w:rsidRPr="005F473F">
        <w:rPr>
          <w:rFonts w:ascii="Calibri" w:eastAsia="UniversLTStd-Light" w:hAnsi="Calibri" w:cs="UniversLTStd-Light"/>
          <w:color w:val="000000"/>
          <w:sz w:val="24"/>
          <w:szCs w:val="24"/>
        </w:rPr>
        <w:t xml:space="preserve">roztoku </w:t>
      </w:r>
      <w:proofErr w:type="gramStart"/>
      <w:r w:rsidRPr="005F473F">
        <w:rPr>
          <w:rFonts w:ascii="Calibri" w:eastAsia="UniversLTStd-Light" w:hAnsi="Calibri" w:cs="UniversLTStd-Light"/>
          <w:color w:val="000000"/>
          <w:sz w:val="24"/>
          <w:szCs w:val="24"/>
        </w:rPr>
        <w:t>4%</w:t>
      </w:r>
      <w:proofErr w:type="gramEnd"/>
      <w:r>
        <w:rPr>
          <w:rFonts w:ascii="Calibri" w:eastAsia="UniversLTStd-Light" w:hAnsi="Calibri" w:cs="UniversLTStd-Light"/>
          <w:color w:val="000000"/>
          <w:sz w:val="24"/>
          <w:szCs w:val="24"/>
        </w:rPr>
        <w:t xml:space="preserve"> </w:t>
      </w:r>
      <w:r w:rsidRPr="005F473F">
        <w:rPr>
          <w:rFonts w:ascii="Calibri" w:eastAsia="UniversLTStd-Light" w:hAnsi="Calibri" w:cs="UniversLTStd-Light"/>
          <w:color w:val="000000"/>
          <w:sz w:val="24"/>
          <w:szCs w:val="24"/>
        </w:rPr>
        <w:t>k. metafosforečné/octové. Extrahovanou kapalinu odlijte do 25ml</w:t>
      </w:r>
      <w:r>
        <w:rPr>
          <w:rFonts w:ascii="Calibri" w:eastAsia="UniversLTStd-Light" w:hAnsi="Calibri" w:cs="UniversLTStd-Light"/>
          <w:color w:val="000000"/>
          <w:sz w:val="24"/>
          <w:szCs w:val="24"/>
        </w:rPr>
        <w:t> </w:t>
      </w:r>
      <w:r w:rsidRPr="005F473F">
        <w:rPr>
          <w:rFonts w:ascii="Calibri" w:eastAsia="UniversLTStd-Light" w:hAnsi="Calibri" w:cs="UniversLTStd-Light"/>
          <w:color w:val="000000"/>
          <w:sz w:val="24"/>
          <w:szCs w:val="24"/>
        </w:rPr>
        <w:t xml:space="preserve">odměrné baňky. </w:t>
      </w:r>
    </w:p>
    <w:p w14:paraId="333B3DCE" w14:textId="77777777" w:rsidR="0054215C" w:rsidRPr="005F473F" w:rsidRDefault="0054215C" w:rsidP="000A47D0">
      <w:pPr>
        <w:numPr>
          <w:ilvl w:val="0"/>
          <w:numId w:val="15"/>
        </w:numPr>
        <w:autoSpaceDE w:val="0"/>
        <w:autoSpaceDN w:val="0"/>
        <w:adjustRightInd w:val="0"/>
        <w:spacing w:after="0" w:line="360" w:lineRule="auto"/>
        <w:ind w:left="709" w:hanging="425"/>
        <w:contextualSpacing/>
        <w:jc w:val="both"/>
        <w:rPr>
          <w:rFonts w:ascii="Calibri" w:eastAsia="Calibri" w:hAnsi="Calibri" w:cs="TimesNewRoman"/>
          <w:sz w:val="24"/>
          <w:szCs w:val="24"/>
        </w:rPr>
      </w:pPr>
      <w:r w:rsidRPr="005F473F">
        <w:rPr>
          <w:rFonts w:ascii="Calibri" w:eastAsia="UniversLTStd-Light" w:hAnsi="Calibri" w:cs="UniversLTStd-Light"/>
          <w:color w:val="000000"/>
          <w:sz w:val="24"/>
          <w:szCs w:val="24"/>
        </w:rPr>
        <w:t>Zbylé kousky ovoce v</w:t>
      </w:r>
      <w:r>
        <w:rPr>
          <w:rFonts w:ascii="Calibri" w:eastAsia="UniversLTStd-Light" w:hAnsi="Calibri" w:cs="UniversLTStd-Light"/>
          <w:color w:val="000000"/>
          <w:sz w:val="24"/>
          <w:szCs w:val="24"/>
        </w:rPr>
        <w:t xml:space="preserve"> </w:t>
      </w:r>
      <w:r w:rsidRPr="005F473F">
        <w:rPr>
          <w:rFonts w:ascii="Calibri" w:eastAsia="UniversLTStd-Light" w:hAnsi="Calibri" w:cs="UniversLTStd-Light"/>
          <w:color w:val="000000"/>
          <w:sz w:val="24"/>
          <w:szCs w:val="24"/>
        </w:rPr>
        <w:t xml:space="preserve">třecí misce znovu </w:t>
      </w:r>
      <w:r w:rsidRPr="005F473F">
        <w:rPr>
          <w:rFonts w:ascii="Calibri" w:eastAsia="Calibri" w:hAnsi="Calibri" w:cs="TimesNewRoman"/>
          <w:sz w:val="24"/>
          <w:szCs w:val="24"/>
        </w:rPr>
        <w:t>rozetřete v</w:t>
      </w:r>
      <w:r>
        <w:rPr>
          <w:rFonts w:ascii="Calibri" w:eastAsia="Calibri" w:hAnsi="Calibri" w:cs="TimesNewRoman"/>
          <w:sz w:val="24"/>
          <w:szCs w:val="24"/>
        </w:rPr>
        <w:t> </w:t>
      </w:r>
      <w:r w:rsidRPr="005F473F">
        <w:rPr>
          <w:rFonts w:ascii="Calibri" w:eastAsia="Calibri" w:hAnsi="Calibri" w:cs="TimesNewRoman"/>
          <w:sz w:val="24"/>
          <w:szCs w:val="24"/>
        </w:rPr>
        <w:t>10</w:t>
      </w:r>
      <w:r>
        <w:rPr>
          <w:rFonts w:ascii="Calibri" w:eastAsia="Calibri" w:hAnsi="Calibri" w:cs="TimesNewRoman"/>
          <w:sz w:val="24"/>
          <w:szCs w:val="24"/>
        </w:rPr>
        <w:t> </w:t>
      </w:r>
      <w:r w:rsidRPr="005F473F">
        <w:rPr>
          <w:rFonts w:ascii="Calibri" w:eastAsia="Calibri" w:hAnsi="Calibri" w:cs="TimesNewRoman"/>
          <w:sz w:val="24"/>
          <w:szCs w:val="24"/>
        </w:rPr>
        <w:t xml:space="preserve">ml </w:t>
      </w:r>
      <w:r w:rsidRPr="005F473F">
        <w:rPr>
          <w:rFonts w:ascii="Calibri" w:eastAsia="UniversLTStd-Light" w:hAnsi="Calibri" w:cs="UniversLTStd-Light"/>
          <w:color w:val="000000"/>
          <w:sz w:val="24"/>
          <w:szCs w:val="24"/>
        </w:rPr>
        <w:t xml:space="preserve">roztoku </w:t>
      </w:r>
      <w:proofErr w:type="gramStart"/>
      <w:r w:rsidRPr="005F473F">
        <w:rPr>
          <w:rFonts w:ascii="Calibri" w:eastAsia="UniversLTStd-Light" w:hAnsi="Calibri" w:cs="UniversLTStd-Light"/>
          <w:color w:val="000000"/>
          <w:sz w:val="24"/>
          <w:szCs w:val="24"/>
        </w:rPr>
        <w:t>4%</w:t>
      </w:r>
      <w:proofErr w:type="gramEnd"/>
      <w:r w:rsidRPr="005F473F">
        <w:rPr>
          <w:rFonts w:ascii="Calibri" w:eastAsia="UniversLTStd-Light" w:hAnsi="Calibri" w:cs="UniversLTStd-Light"/>
          <w:color w:val="000000"/>
          <w:sz w:val="24"/>
          <w:szCs w:val="24"/>
        </w:rPr>
        <w:t xml:space="preserve"> k. metafosforečné/octové a extrahovanou kapalinu odlijte znovu do </w:t>
      </w:r>
      <w:r>
        <w:rPr>
          <w:rFonts w:ascii="Calibri" w:eastAsia="UniversLTStd-Light" w:hAnsi="Calibri" w:cs="UniversLTStd-Light"/>
          <w:color w:val="000000"/>
          <w:sz w:val="24"/>
          <w:szCs w:val="24"/>
        </w:rPr>
        <w:t xml:space="preserve">stejné </w:t>
      </w:r>
      <w:r w:rsidRPr="005F473F">
        <w:rPr>
          <w:rFonts w:ascii="Calibri" w:eastAsia="UniversLTStd-Light" w:hAnsi="Calibri" w:cs="UniversLTStd-Light"/>
          <w:color w:val="000000"/>
          <w:sz w:val="24"/>
          <w:szCs w:val="24"/>
        </w:rPr>
        <w:t xml:space="preserve">25ml odměrné baňky. </w:t>
      </w:r>
    </w:p>
    <w:p w14:paraId="02BEE367" w14:textId="77777777" w:rsidR="0054215C" w:rsidRPr="005F473F" w:rsidRDefault="0054215C" w:rsidP="000A47D0">
      <w:pPr>
        <w:numPr>
          <w:ilvl w:val="0"/>
          <w:numId w:val="15"/>
        </w:numPr>
        <w:autoSpaceDE w:val="0"/>
        <w:autoSpaceDN w:val="0"/>
        <w:adjustRightInd w:val="0"/>
        <w:spacing w:after="0" w:line="360" w:lineRule="auto"/>
        <w:ind w:left="709" w:hanging="425"/>
        <w:contextualSpacing/>
        <w:jc w:val="both"/>
        <w:rPr>
          <w:rFonts w:ascii="Calibri" w:eastAsia="Calibri" w:hAnsi="Calibri" w:cs="TimesNewRoman"/>
          <w:sz w:val="24"/>
          <w:szCs w:val="24"/>
        </w:rPr>
      </w:pPr>
      <w:r w:rsidRPr="005F473F">
        <w:rPr>
          <w:rFonts w:ascii="Calibri" w:eastAsia="UniversLTStd-Light" w:hAnsi="Calibri" w:cs="UniversLTStd-Light"/>
          <w:color w:val="000000"/>
          <w:sz w:val="24"/>
          <w:szCs w:val="24"/>
        </w:rPr>
        <w:t xml:space="preserve">Doplňte 25ml odměrnou baňku roztokem </w:t>
      </w:r>
      <w:proofErr w:type="gramStart"/>
      <w:r w:rsidRPr="005F473F">
        <w:rPr>
          <w:rFonts w:ascii="Calibri" w:eastAsia="UniversLTStd-Light" w:hAnsi="Calibri" w:cs="UniversLTStd-Light"/>
          <w:color w:val="000000"/>
          <w:sz w:val="24"/>
          <w:szCs w:val="24"/>
        </w:rPr>
        <w:t>4%</w:t>
      </w:r>
      <w:proofErr w:type="gramEnd"/>
      <w:r w:rsidRPr="005F473F">
        <w:rPr>
          <w:rFonts w:ascii="Calibri" w:eastAsia="UniversLTStd-Light" w:hAnsi="Calibri" w:cs="UniversLTStd-Light"/>
          <w:color w:val="000000"/>
          <w:sz w:val="24"/>
          <w:szCs w:val="24"/>
        </w:rPr>
        <w:t xml:space="preserve"> k. metafosforečné/octové</w:t>
      </w:r>
      <w:r>
        <w:rPr>
          <w:rFonts w:ascii="Calibri" w:eastAsia="UniversLTStd-Light" w:hAnsi="Calibri" w:cs="UniversLTStd-Light"/>
          <w:color w:val="000000"/>
          <w:sz w:val="24"/>
          <w:szCs w:val="24"/>
        </w:rPr>
        <w:t xml:space="preserve"> po rysku.</w:t>
      </w:r>
    </w:p>
    <w:p w14:paraId="7026988B" w14:textId="77777777" w:rsidR="0054215C" w:rsidRPr="005F473F" w:rsidRDefault="0054215C" w:rsidP="000A47D0">
      <w:pPr>
        <w:numPr>
          <w:ilvl w:val="0"/>
          <w:numId w:val="15"/>
        </w:numPr>
        <w:autoSpaceDE w:val="0"/>
        <w:autoSpaceDN w:val="0"/>
        <w:adjustRightInd w:val="0"/>
        <w:spacing w:after="0" w:line="360" w:lineRule="auto"/>
        <w:ind w:left="709" w:hanging="425"/>
        <w:contextualSpacing/>
        <w:jc w:val="both"/>
        <w:rPr>
          <w:rFonts w:ascii="Calibri" w:eastAsia="Calibri" w:hAnsi="Calibri" w:cs="TimesNewRoman"/>
          <w:sz w:val="24"/>
          <w:szCs w:val="24"/>
        </w:rPr>
      </w:pPr>
      <w:r w:rsidRPr="005F473F">
        <w:rPr>
          <w:rFonts w:ascii="Calibri" w:eastAsia="UniversLTStd-Light" w:hAnsi="Calibri" w:cs="UniversLTStd-Light"/>
          <w:color w:val="000000"/>
          <w:sz w:val="24"/>
          <w:szCs w:val="24"/>
        </w:rPr>
        <w:t xml:space="preserve">Přefiltrujte roztok z odměrné baňky do kádinky. </w:t>
      </w:r>
    </w:p>
    <w:p w14:paraId="13B6FA32" w14:textId="77777777" w:rsidR="0054215C" w:rsidRPr="005F473F" w:rsidRDefault="0054215C" w:rsidP="000A47D0">
      <w:pPr>
        <w:numPr>
          <w:ilvl w:val="0"/>
          <w:numId w:val="15"/>
        </w:numPr>
        <w:autoSpaceDE w:val="0"/>
        <w:autoSpaceDN w:val="0"/>
        <w:adjustRightInd w:val="0"/>
        <w:spacing w:after="0" w:line="360" w:lineRule="auto"/>
        <w:ind w:left="709" w:hanging="425"/>
        <w:contextualSpacing/>
        <w:jc w:val="both"/>
        <w:rPr>
          <w:rFonts w:ascii="Calibri" w:eastAsia="Calibri" w:hAnsi="Calibri" w:cs="TimesNewRoman"/>
          <w:sz w:val="24"/>
          <w:szCs w:val="24"/>
        </w:rPr>
      </w:pPr>
      <w:r w:rsidRPr="005F473F">
        <w:rPr>
          <w:rFonts w:ascii="Calibri" w:eastAsia="UniversLTStd-Light" w:hAnsi="Calibri" w:cs="UniversLTStd-Light"/>
          <w:color w:val="000000"/>
          <w:sz w:val="24"/>
          <w:szCs w:val="24"/>
        </w:rPr>
        <w:t>Do titrační baňky přidejte 10</w:t>
      </w:r>
      <w:r>
        <w:rPr>
          <w:rFonts w:ascii="Calibri" w:eastAsia="UniversLTStd-Light" w:hAnsi="Calibri" w:cs="UniversLTStd-Light"/>
          <w:color w:val="000000"/>
          <w:sz w:val="24"/>
          <w:szCs w:val="24"/>
        </w:rPr>
        <w:t> </w:t>
      </w:r>
      <w:r w:rsidRPr="005F473F">
        <w:rPr>
          <w:rFonts w:ascii="Calibri" w:eastAsia="UniversLTStd-Light" w:hAnsi="Calibri" w:cs="UniversLTStd-Light"/>
          <w:color w:val="000000"/>
          <w:sz w:val="24"/>
          <w:szCs w:val="24"/>
        </w:rPr>
        <w:t>ml roztoku a titrujte roztokem DCIP do trvalého růžového zabarvení. Titraci opakujte dvakrát.</w:t>
      </w:r>
    </w:p>
    <w:p w14:paraId="6DA917B8" w14:textId="77777777" w:rsidR="0054215C" w:rsidRPr="005F473F" w:rsidRDefault="0054215C" w:rsidP="000A47D0">
      <w:pPr>
        <w:numPr>
          <w:ilvl w:val="0"/>
          <w:numId w:val="15"/>
        </w:numPr>
        <w:autoSpaceDE w:val="0"/>
        <w:autoSpaceDN w:val="0"/>
        <w:adjustRightInd w:val="0"/>
        <w:spacing w:after="0" w:line="360" w:lineRule="auto"/>
        <w:ind w:left="709" w:hanging="425"/>
        <w:contextualSpacing/>
        <w:jc w:val="both"/>
        <w:rPr>
          <w:rFonts w:ascii="Calibri" w:eastAsia="Calibri" w:hAnsi="Calibri" w:cs="TimesNewRoman"/>
          <w:sz w:val="24"/>
          <w:szCs w:val="24"/>
        </w:rPr>
      </w:pPr>
      <w:r w:rsidRPr="005F473F">
        <w:rPr>
          <w:rFonts w:ascii="Calibri" w:eastAsia="UniversLTStd-Light" w:hAnsi="Calibri" w:cs="UniversLTStd-Light"/>
          <w:color w:val="000000"/>
          <w:sz w:val="24"/>
          <w:szCs w:val="24"/>
        </w:rPr>
        <w:t>Stanovte koncentraci vitaminu C v ovoci v mg/100</w:t>
      </w:r>
      <w:r>
        <w:rPr>
          <w:rFonts w:ascii="Calibri" w:eastAsia="UniversLTStd-Light" w:hAnsi="Calibri" w:cs="UniversLTStd-Light"/>
          <w:color w:val="000000"/>
          <w:sz w:val="24"/>
          <w:szCs w:val="24"/>
        </w:rPr>
        <w:t> </w:t>
      </w:r>
      <w:r w:rsidRPr="005F473F">
        <w:rPr>
          <w:rFonts w:ascii="Calibri" w:eastAsia="UniversLTStd-Light" w:hAnsi="Calibri" w:cs="UniversLTStd-Light"/>
          <w:color w:val="000000"/>
          <w:sz w:val="24"/>
          <w:szCs w:val="24"/>
        </w:rPr>
        <w:t>g ovoce.</w:t>
      </w:r>
    </w:p>
    <w:p w14:paraId="0AFFD998" w14:textId="77777777" w:rsidR="0054215C" w:rsidRPr="005F473F" w:rsidRDefault="0054215C" w:rsidP="00E24E5C">
      <w:pPr>
        <w:autoSpaceDE w:val="0"/>
        <w:autoSpaceDN w:val="0"/>
        <w:adjustRightInd w:val="0"/>
        <w:spacing w:after="0" w:line="360" w:lineRule="auto"/>
        <w:jc w:val="both"/>
        <w:rPr>
          <w:rFonts w:ascii="Calibri" w:eastAsia="Calibri" w:hAnsi="Calibri" w:cs="TimesNewRoman"/>
          <w:sz w:val="24"/>
          <w:szCs w:val="24"/>
        </w:rPr>
      </w:pPr>
    </w:p>
    <w:p w14:paraId="144B577D" w14:textId="77777777" w:rsidR="0054215C" w:rsidRPr="00B7456E" w:rsidRDefault="0054215C" w:rsidP="00E24E5C">
      <w:pPr>
        <w:autoSpaceDE w:val="0"/>
        <w:autoSpaceDN w:val="0"/>
        <w:adjustRightInd w:val="0"/>
        <w:spacing w:after="0" w:line="360" w:lineRule="auto"/>
        <w:jc w:val="both"/>
        <w:rPr>
          <w:rFonts w:ascii="Calibri" w:eastAsia="Calibri" w:hAnsi="Calibri" w:cs="TimesNewRoman"/>
          <w:i/>
          <w:sz w:val="24"/>
          <w:szCs w:val="24"/>
          <w:u w:val="single"/>
        </w:rPr>
      </w:pPr>
      <w:r w:rsidRPr="00B7456E">
        <w:rPr>
          <w:rFonts w:ascii="Calibri" w:eastAsia="Calibri" w:hAnsi="Calibri" w:cs="TimesNewRoman"/>
          <w:i/>
          <w:sz w:val="24"/>
          <w:szCs w:val="24"/>
          <w:u w:val="single"/>
        </w:rPr>
        <w:lastRenderedPageBreak/>
        <w:t>Stanovení vitaminu C v zelenině před a po povaření</w:t>
      </w:r>
    </w:p>
    <w:p w14:paraId="296823E3" w14:textId="77777777" w:rsidR="0054215C" w:rsidRPr="005F473F" w:rsidRDefault="0054215C" w:rsidP="000A47D0">
      <w:pPr>
        <w:numPr>
          <w:ilvl w:val="0"/>
          <w:numId w:val="16"/>
        </w:numPr>
        <w:autoSpaceDE w:val="0"/>
        <w:autoSpaceDN w:val="0"/>
        <w:adjustRightInd w:val="0"/>
        <w:spacing w:after="0" w:line="360" w:lineRule="auto"/>
        <w:ind w:left="709" w:hanging="425"/>
        <w:contextualSpacing/>
        <w:jc w:val="both"/>
        <w:rPr>
          <w:rFonts w:ascii="Calibri" w:eastAsia="Calibri" w:hAnsi="Calibri" w:cs="TimesNewRoman"/>
          <w:sz w:val="24"/>
          <w:szCs w:val="24"/>
        </w:rPr>
      </w:pPr>
      <w:r w:rsidRPr="005F473F">
        <w:rPr>
          <w:rFonts w:ascii="Calibri" w:eastAsia="Calibri" w:hAnsi="Calibri" w:cs="TimesNewRoman"/>
          <w:sz w:val="24"/>
          <w:szCs w:val="24"/>
        </w:rPr>
        <w:t>S přesností na 0,1</w:t>
      </w:r>
      <w:r>
        <w:rPr>
          <w:rFonts w:ascii="Calibri" w:eastAsia="Calibri" w:hAnsi="Calibri" w:cs="TimesNewRoman"/>
          <w:sz w:val="24"/>
          <w:szCs w:val="24"/>
        </w:rPr>
        <w:t> </w:t>
      </w:r>
      <w:r w:rsidRPr="005F473F">
        <w:rPr>
          <w:rFonts w:ascii="Calibri" w:eastAsia="Calibri" w:hAnsi="Calibri" w:cs="TimesNewRoman"/>
          <w:sz w:val="24"/>
          <w:szCs w:val="24"/>
        </w:rPr>
        <w:t>g navažte dvakrát 10</w:t>
      </w:r>
      <w:r>
        <w:rPr>
          <w:rFonts w:ascii="Calibri" w:eastAsia="Calibri" w:hAnsi="Calibri" w:cs="TimesNewRoman"/>
          <w:sz w:val="24"/>
          <w:szCs w:val="24"/>
        </w:rPr>
        <w:t> </w:t>
      </w:r>
      <w:r w:rsidRPr="005F473F">
        <w:rPr>
          <w:rFonts w:ascii="Calibri" w:eastAsia="Calibri" w:hAnsi="Calibri" w:cs="TimesNewRoman"/>
          <w:sz w:val="24"/>
          <w:szCs w:val="24"/>
        </w:rPr>
        <w:t>g vzorku. Jeden vzorek dále zpracovávejte a druhý dejte na 10</w:t>
      </w:r>
      <w:r>
        <w:rPr>
          <w:rFonts w:ascii="Calibri" w:eastAsia="Calibri" w:hAnsi="Calibri" w:cs="TimesNewRoman"/>
          <w:sz w:val="24"/>
          <w:szCs w:val="24"/>
        </w:rPr>
        <w:t> </w:t>
      </w:r>
      <w:r w:rsidRPr="005F473F">
        <w:rPr>
          <w:rFonts w:ascii="Calibri" w:eastAsia="Calibri" w:hAnsi="Calibri" w:cs="TimesNewRoman"/>
          <w:sz w:val="24"/>
          <w:szCs w:val="24"/>
        </w:rPr>
        <w:t>min vařit ve 40</w:t>
      </w:r>
      <w:r>
        <w:rPr>
          <w:rFonts w:ascii="Calibri" w:eastAsia="Calibri" w:hAnsi="Calibri" w:cs="TimesNewRoman"/>
          <w:sz w:val="24"/>
          <w:szCs w:val="24"/>
        </w:rPr>
        <w:t> </w:t>
      </w:r>
      <w:r w:rsidRPr="005F473F">
        <w:rPr>
          <w:rFonts w:ascii="Calibri" w:eastAsia="Calibri" w:hAnsi="Calibri" w:cs="TimesNewRoman"/>
          <w:sz w:val="24"/>
          <w:szCs w:val="24"/>
        </w:rPr>
        <w:t xml:space="preserve">ml </w:t>
      </w:r>
      <w:r>
        <w:rPr>
          <w:rFonts w:ascii="Calibri" w:eastAsia="Calibri" w:hAnsi="Calibri" w:cs="TimesNewRoman"/>
          <w:sz w:val="24"/>
          <w:szCs w:val="24"/>
        </w:rPr>
        <w:t xml:space="preserve">destilované </w:t>
      </w:r>
      <w:r w:rsidRPr="005F473F">
        <w:rPr>
          <w:rFonts w:ascii="Calibri" w:eastAsia="Calibri" w:hAnsi="Calibri" w:cs="TimesNewRoman"/>
          <w:sz w:val="24"/>
          <w:szCs w:val="24"/>
        </w:rPr>
        <w:t>vody.</w:t>
      </w:r>
    </w:p>
    <w:p w14:paraId="1B358E43" w14:textId="77777777" w:rsidR="0054215C" w:rsidRPr="005F473F" w:rsidRDefault="0054215C" w:rsidP="000A47D0">
      <w:pPr>
        <w:numPr>
          <w:ilvl w:val="0"/>
          <w:numId w:val="16"/>
        </w:numPr>
        <w:autoSpaceDE w:val="0"/>
        <w:autoSpaceDN w:val="0"/>
        <w:adjustRightInd w:val="0"/>
        <w:spacing w:after="0" w:line="360" w:lineRule="auto"/>
        <w:ind w:left="709" w:hanging="425"/>
        <w:contextualSpacing/>
        <w:jc w:val="both"/>
        <w:rPr>
          <w:rFonts w:ascii="Calibri" w:eastAsia="Calibri" w:hAnsi="Calibri" w:cs="TimesNewRoman"/>
          <w:sz w:val="24"/>
          <w:szCs w:val="24"/>
        </w:rPr>
      </w:pPr>
      <w:r w:rsidRPr="005F473F">
        <w:rPr>
          <w:rFonts w:ascii="Calibri" w:eastAsia="Calibri" w:hAnsi="Calibri" w:cs="TimesNewRoman"/>
          <w:sz w:val="24"/>
          <w:szCs w:val="24"/>
        </w:rPr>
        <w:t>Vzorek rozkrájejte na kousky a rozetřete v</w:t>
      </w:r>
      <w:r>
        <w:rPr>
          <w:rFonts w:ascii="Calibri" w:eastAsia="Calibri" w:hAnsi="Calibri" w:cs="TimesNewRoman"/>
          <w:sz w:val="24"/>
          <w:szCs w:val="24"/>
        </w:rPr>
        <w:t> </w:t>
      </w:r>
      <w:r w:rsidRPr="005F473F">
        <w:rPr>
          <w:rFonts w:ascii="Calibri" w:eastAsia="Calibri" w:hAnsi="Calibri" w:cs="TimesNewRoman"/>
          <w:sz w:val="24"/>
          <w:szCs w:val="24"/>
        </w:rPr>
        <w:t>10</w:t>
      </w:r>
      <w:r>
        <w:rPr>
          <w:rFonts w:ascii="Calibri" w:eastAsia="Calibri" w:hAnsi="Calibri" w:cs="TimesNewRoman"/>
          <w:sz w:val="24"/>
          <w:szCs w:val="24"/>
        </w:rPr>
        <w:t> </w:t>
      </w:r>
      <w:r w:rsidRPr="005F473F">
        <w:rPr>
          <w:rFonts w:ascii="Calibri" w:eastAsia="Calibri" w:hAnsi="Calibri" w:cs="TimesNewRoman"/>
          <w:sz w:val="24"/>
          <w:szCs w:val="24"/>
        </w:rPr>
        <w:t xml:space="preserve">ml </w:t>
      </w:r>
      <w:r w:rsidRPr="005F473F">
        <w:rPr>
          <w:rFonts w:ascii="Calibri" w:eastAsia="UniversLTStd-Light" w:hAnsi="Calibri" w:cs="UniversLTStd-Light"/>
          <w:color w:val="000000"/>
          <w:sz w:val="24"/>
          <w:szCs w:val="24"/>
        </w:rPr>
        <w:t xml:space="preserve">roztoku </w:t>
      </w:r>
      <w:proofErr w:type="gramStart"/>
      <w:r w:rsidRPr="005F473F">
        <w:rPr>
          <w:rFonts w:ascii="Calibri" w:eastAsia="UniversLTStd-Light" w:hAnsi="Calibri" w:cs="UniversLTStd-Light"/>
          <w:color w:val="000000"/>
          <w:sz w:val="24"/>
          <w:szCs w:val="24"/>
        </w:rPr>
        <w:t>4%</w:t>
      </w:r>
      <w:proofErr w:type="gramEnd"/>
      <w:r w:rsidRPr="005F473F">
        <w:rPr>
          <w:rFonts w:ascii="Calibri" w:eastAsia="UniversLTStd-Light" w:hAnsi="Calibri" w:cs="UniversLTStd-Light"/>
          <w:color w:val="000000"/>
          <w:sz w:val="24"/>
          <w:szCs w:val="24"/>
        </w:rPr>
        <w:t xml:space="preserve"> k. metafosforečné/octové. Extrahovanou kapalinu odlijte do 25ml odměrné baňky. </w:t>
      </w:r>
    </w:p>
    <w:p w14:paraId="709F6F29" w14:textId="77777777" w:rsidR="0054215C" w:rsidRPr="005F473F" w:rsidRDefault="0054215C" w:rsidP="000A47D0">
      <w:pPr>
        <w:numPr>
          <w:ilvl w:val="0"/>
          <w:numId w:val="16"/>
        </w:numPr>
        <w:autoSpaceDE w:val="0"/>
        <w:autoSpaceDN w:val="0"/>
        <w:adjustRightInd w:val="0"/>
        <w:spacing w:after="0" w:line="360" w:lineRule="auto"/>
        <w:ind w:left="709" w:hanging="425"/>
        <w:contextualSpacing/>
        <w:jc w:val="both"/>
        <w:rPr>
          <w:rFonts w:ascii="Calibri" w:eastAsia="Calibri" w:hAnsi="Calibri" w:cs="TimesNewRoman"/>
          <w:sz w:val="24"/>
          <w:szCs w:val="24"/>
        </w:rPr>
      </w:pPr>
      <w:r w:rsidRPr="005F473F">
        <w:rPr>
          <w:rFonts w:ascii="Calibri" w:eastAsia="UniversLTStd-Light" w:hAnsi="Calibri" w:cs="UniversLTStd-Light"/>
          <w:color w:val="000000"/>
          <w:sz w:val="24"/>
          <w:szCs w:val="24"/>
        </w:rPr>
        <w:t xml:space="preserve">Zbylé kousky ovoce v třecí misce znovu </w:t>
      </w:r>
      <w:r w:rsidRPr="005F473F">
        <w:rPr>
          <w:rFonts w:ascii="Calibri" w:eastAsia="Calibri" w:hAnsi="Calibri" w:cs="TimesNewRoman"/>
          <w:sz w:val="24"/>
          <w:szCs w:val="24"/>
        </w:rPr>
        <w:t>rozetřete v</w:t>
      </w:r>
      <w:r>
        <w:rPr>
          <w:rFonts w:ascii="Calibri" w:eastAsia="Calibri" w:hAnsi="Calibri" w:cs="TimesNewRoman"/>
          <w:sz w:val="24"/>
          <w:szCs w:val="24"/>
        </w:rPr>
        <w:t> </w:t>
      </w:r>
      <w:r w:rsidRPr="005F473F">
        <w:rPr>
          <w:rFonts w:ascii="Calibri" w:eastAsia="Calibri" w:hAnsi="Calibri" w:cs="TimesNewRoman"/>
          <w:sz w:val="24"/>
          <w:szCs w:val="24"/>
        </w:rPr>
        <w:t>10</w:t>
      </w:r>
      <w:r>
        <w:rPr>
          <w:rFonts w:ascii="Calibri" w:eastAsia="Calibri" w:hAnsi="Calibri" w:cs="TimesNewRoman"/>
          <w:sz w:val="24"/>
          <w:szCs w:val="24"/>
        </w:rPr>
        <w:t> </w:t>
      </w:r>
      <w:r w:rsidRPr="005F473F">
        <w:rPr>
          <w:rFonts w:ascii="Calibri" w:eastAsia="Calibri" w:hAnsi="Calibri" w:cs="TimesNewRoman"/>
          <w:sz w:val="24"/>
          <w:szCs w:val="24"/>
        </w:rPr>
        <w:t xml:space="preserve">ml </w:t>
      </w:r>
      <w:r w:rsidRPr="005F473F">
        <w:rPr>
          <w:rFonts w:ascii="Calibri" w:eastAsia="UniversLTStd-Light" w:hAnsi="Calibri" w:cs="UniversLTStd-Light"/>
          <w:color w:val="000000"/>
          <w:sz w:val="24"/>
          <w:szCs w:val="24"/>
        </w:rPr>
        <w:t xml:space="preserve">roztoku </w:t>
      </w:r>
      <w:proofErr w:type="gramStart"/>
      <w:r w:rsidRPr="005F473F">
        <w:rPr>
          <w:rFonts w:ascii="Calibri" w:eastAsia="UniversLTStd-Light" w:hAnsi="Calibri" w:cs="UniversLTStd-Light"/>
          <w:color w:val="000000"/>
          <w:sz w:val="24"/>
          <w:szCs w:val="24"/>
        </w:rPr>
        <w:t>4%</w:t>
      </w:r>
      <w:proofErr w:type="gramEnd"/>
      <w:r w:rsidRPr="005F473F">
        <w:rPr>
          <w:rFonts w:ascii="Calibri" w:eastAsia="UniversLTStd-Light" w:hAnsi="Calibri" w:cs="UniversLTStd-Light"/>
          <w:color w:val="000000"/>
          <w:sz w:val="24"/>
          <w:szCs w:val="24"/>
        </w:rPr>
        <w:t xml:space="preserve"> k. metafosforečné/octové a extrahovanou kapalinu odlijte znovu do </w:t>
      </w:r>
      <w:r>
        <w:rPr>
          <w:rFonts w:ascii="Calibri" w:eastAsia="UniversLTStd-Light" w:hAnsi="Calibri" w:cs="UniversLTStd-Light"/>
          <w:color w:val="000000"/>
          <w:sz w:val="24"/>
          <w:szCs w:val="24"/>
        </w:rPr>
        <w:t xml:space="preserve">stejné </w:t>
      </w:r>
      <w:r w:rsidRPr="005F473F">
        <w:rPr>
          <w:rFonts w:ascii="Calibri" w:eastAsia="UniversLTStd-Light" w:hAnsi="Calibri" w:cs="UniversLTStd-Light"/>
          <w:color w:val="000000"/>
          <w:sz w:val="24"/>
          <w:szCs w:val="24"/>
        </w:rPr>
        <w:t xml:space="preserve">25ml odměrné baňky. </w:t>
      </w:r>
    </w:p>
    <w:p w14:paraId="2F787B65" w14:textId="77777777" w:rsidR="0054215C" w:rsidRPr="005F473F" w:rsidRDefault="0054215C" w:rsidP="000A47D0">
      <w:pPr>
        <w:numPr>
          <w:ilvl w:val="0"/>
          <w:numId w:val="16"/>
        </w:numPr>
        <w:autoSpaceDE w:val="0"/>
        <w:autoSpaceDN w:val="0"/>
        <w:adjustRightInd w:val="0"/>
        <w:spacing w:after="0" w:line="360" w:lineRule="auto"/>
        <w:ind w:left="709" w:hanging="425"/>
        <w:contextualSpacing/>
        <w:jc w:val="both"/>
        <w:rPr>
          <w:rFonts w:ascii="Calibri" w:eastAsia="Calibri" w:hAnsi="Calibri" w:cs="TimesNewRoman"/>
          <w:sz w:val="24"/>
          <w:szCs w:val="24"/>
        </w:rPr>
      </w:pPr>
      <w:r w:rsidRPr="005F473F">
        <w:rPr>
          <w:rFonts w:ascii="Calibri" w:eastAsia="UniversLTStd-Light" w:hAnsi="Calibri" w:cs="UniversLTStd-Light"/>
          <w:color w:val="000000"/>
          <w:sz w:val="24"/>
          <w:szCs w:val="24"/>
        </w:rPr>
        <w:t xml:space="preserve">Doplňte 25ml odměrnou baňku roztokem </w:t>
      </w:r>
      <w:proofErr w:type="gramStart"/>
      <w:r w:rsidRPr="005F473F">
        <w:rPr>
          <w:rFonts w:ascii="Calibri" w:eastAsia="UniversLTStd-Light" w:hAnsi="Calibri" w:cs="UniversLTStd-Light"/>
          <w:color w:val="000000"/>
          <w:sz w:val="24"/>
          <w:szCs w:val="24"/>
        </w:rPr>
        <w:t>4%</w:t>
      </w:r>
      <w:proofErr w:type="gramEnd"/>
      <w:r w:rsidRPr="005F473F">
        <w:rPr>
          <w:rFonts w:ascii="Calibri" w:eastAsia="UniversLTStd-Light" w:hAnsi="Calibri" w:cs="UniversLTStd-Light"/>
          <w:color w:val="000000"/>
          <w:sz w:val="24"/>
          <w:szCs w:val="24"/>
        </w:rPr>
        <w:t xml:space="preserve"> k. metafosforečné/octové</w:t>
      </w:r>
      <w:r>
        <w:rPr>
          <w:rFonts w:ascii="Calibri" w:eastAsia="UniversLTStd-Light" w:hAnsi="Calibri" w:cs="UniversLTStd-Light"/>
          <w:color w:val="000000"/>
          <w:sz w:val="24"/>
          <w:szCs w:val="24"/>
        </w:rPr>
        <w:t xml:space="preserve"> po rysku.</w:t>
      </w:r>
    </w:p>
    <w:p w14:paraId="3C22A324" w14:textId="77777777" w:rsidR="0054215C" w:rsidRPr="005F473F" w:rsidRDefault="0054215C" w:rsidP="000A47D0">
      <w:pPr>
        <w:numPr>
          <w:ilvl w:val="0"/>
          <w:numId w:val="16"/>
        </w:numPr>
        <w:autoSpaceDE w:val="0"/>
        <w:autoSpaceDN w:val="0"/>
        <w:adjustRightInd w:val="0"/>
        <w:spacing w:after="0" w:line="360" w:lineRule="auto"/>
        <w:ind w:left="709" w:hanging="425"/>
        <w:contextualSpacing/>
        <w:jc w:val="both"/>
        <w:rPr>
          <w:rFonts w:ascii="Calibri" w:eastAsia="Calibri" w:hAnsi="Calibri" w:cs="TimesNewRoman"/>
          <w:sz w:val="24"/>
          <w:szCs w:val="24"/>
        </w:rPr>
      </w:pPr>
      <w:r w:rsidRPr="005F473F">
        <w:rPr>
          <w:rFonts w:ascii="Calibri" w:eastAsia="UniversLTStd-Light" w:hAnsi="Calibri" w:cs="UniversLTStd-Light"/>
          <w:color w:val="000000"/>
          <w:sz w:val="24"/>
          <w:szCs w:val="24"/>
        </w:rPr>
        <w:t xml:space="preserve">Přefiltrujte roztok z odměrné baňky do kádinky. </w:t>
      </w:r>
    </w:p>
    <w:p w14:paraId="17D96091" w14:textId="77777777" w:rsidR="0054215C" w:rsidRPr="005F473F" w:rsidRDefault="0054215C" w:rsidP="000A47D0">
      <w:pPr>
        <w:numPr>
          <w:ilvl w:val="0"/>
          <w:numId w:val="16"/>
        </w:numPr>
        <w:autoSpaceDE w:val="0"/>
        <w:autoSpaceDN w:val="0"/>
        <w:adjustRightInd w:val="0"/>
        <w:spacing w:after="0" w:line="360" w:lineRule="auto"/>
        <w:ind w:left="709" w:hanging="425"/>
        <w:contextualSpacing/>
        <w:jc w:val="both"/>
        <w:rPr>
          <w:rFonts w:ascii="Calibri" w:eastAsia="Calibri" w:hAnsi="Calibri" w:cs="TimesNewRoman"/>
          <w:sz w:val="24"/>
          <w:szCs w:val="24"/>
        </w:rPr>
      </w:pPr>
      <w:r w:rsidRPr="005F473F">
        <w:rPr>
          <w:rFonts w:ascii="Calibri" w:eastAsia="UniversLTStd-Light" w:hAnsi="Calibri" w:cs="UniversLTStd-Light"/>
          <w:color w:val="000000"/>
          <w:sz w:val="24"/>
          <w:szCs w:val="24"/>
        </w:rPr>
        <w:t>Do titrační baňky přidejte 10</w:t>
      </w:r>
      <w:r>
        <w:rPr>
          <w:rFonts w:ascii="Calibri" w:eastAsia="UniversLTStd-Light" w:hAnsi="Calibri" w:cs="UniversLTStd-Light"/>
          <w:color w:val="000000"/>
          <w:sz w:val="24"/>
          <w:szCs w:val="24"/>
        </w:rPr>
        <w:t> </w:t>
      </w:r>
      <w:r w:rsidRPr="005F473F">
        <w:rPr>
          <w:rFonts w:ascii="Calibri" w:eastAsia="UniversLTStd-Light" w:hAnsi="Calibri" w:cs="UniversLTStd-Light"/>
          <w:color w:val="000000"/>
          <w:sz w:val="24"/>
          <w:szCs w:val="24"/>
        </w:rPr>
        <w:t>ml roztoku a titrujte roztokem DCIP do trvalého růžového zabarvení. Titraci opakujte dvakrát.</w:t>
      </w:r>
    </w:p>
    <w:p w14:paraId="095A4EE8" w14:textId="77777777" w:rsidR="0054215C" w:rsidRPr="005F473F" w:rsidRDefault="0054215C" w:rsidP="000A47D0">
      <w:pPr>
        <w:numPr>
          <w:ilvl w:val="0"/>
          <w:numId w:val="16"/>
        </w:numPr>
        <w:autoSpaceDE w:val="0"/>
        <w:autoSpaceDN w:val="0"/>
        <w:adjustRightInd w:val="0"/>
        <w:spacing w:after="0" w:line="360" w:lineRule="auto"/>
        <w:ind w:left="709" w:hanging="425"/>
        <w:contextualSpacing/>
        <w:jc w:val="both"/>
        <w:rPr>
          <w:rFonts w:ascii="Calibri" w:eastAsia="Calibri" w:hAnsi="Calibri" w:cs="TimesNewRoman"/>
          <w:sz w:val="24"/>
          <w:szCs w:val="24"/>
        </w:rPr>
      </w:pPr>
      <w:r w:rsidRPr="005F473F">
        <w:rPr>
          <w:rFonts w:ascii="Calibri" w:eastAsia="Calibri" w:hAnsi="Calibri" w:cs="TimesNewRoman"/>
          <w:sz w:val="24"/>
          <w:szCs w:val="24"/>
        </w:rPr>
        <w:t>Vzorek, který se 10</w:t>
      </w:r>
      <w:r>
        <w:rPr>
          <w:rFonts w:ascii="Calibri" w:eastAsia="Calibri" w:hAnsi="Calibri" w:cs="TimesNewRoman"/>
          <w:sz w:val="24"/>
          <w:szCs w:val="24"/>
        </w:rPr>
        <w:t> </w:t>
      </w:r>
      <w:r w:rsidRPr="005F473F">
        <w:rPr>
          <w:rFonts w:ascii="Calibri" w:eastAsia="Calibri" w:hAnsi="Calibri" w:cs="TimesNewRoman"/>
          <w:sz w:val="24"/>
          <w:szCs w:val="24"/>
        </w:rPr>
        <w:t>minut vařil ve vodě, zpracujte stejným způsobem.</w:t>
      </w:r>
    </w:p>
    <w:p w14:paraId="6891BE8B" w14:textId="77777777" w:rsidR="0054215C" w:rsidRPr="005F473F" w:rsidRDefault="0054215C" w:rsidP="000A47D0">
      <w:pPr>
        <w:numPr>
          <w:ilvl w:val="0"/>
          <w:numId w:val="16"/>
        </w:numPr>
        <w:autoSpaceDE w:val="0"/>
        <w:autoSpaceDN w:val="0"/>
        <w:adjustRightInd w:val="0"/>
        <w:spacing w:after="0" w:line="360" w:lineRule="auto"/>
        <w:ind w:left="709" w:hanging="425"/>
        <w:contextualSpacing/>
        <w:jc w:val="both"/>
        <w:rPr>
          <w:rFonts w:ascii="Calibri" w:eastAsia="Calibri" w:hAnsi="Calibri" w:cs="TimesNewRoman"/>
          <w:sz w:val="24"/>
          <w:szCs w:val="24"/>
        </w:rPr>
      </w:pPr>
      <w:r w:rsidRPr="005F473F">
        <w:rPr>
          <w:rFonts w:ascii="Calibri" w:eastAsia="Calibri" w:hAnsi="Calibri" w:cs="TimesNewRoman"/>
          <w:sz w:val="24"/>
          <w:szCs w:val="24"/>
        </w:rPr>
        <w:t>Následně přidejte k</w:t>
      </w:r>
      <w:r>
        <w:rPr>
          <w:rFonts w:ascii="Calibri" w:eastAsia="Calibri" w:hAnsi="Calibri" w:cs="TimesNewRoman"/>
          <w:sz w:val="24"/>
          <w:szCs w:val="24"/>
        </w:rPr>
        <w:t> </w:t>
      </w:r>
      <w:r w:rsidRPr="005F473F">
        <w:rPr>
          <w:rFonts w:ascii="Calibri" w:eastAsia="Calibri" w:hAnsi="Calibri" w:cs="TimesNewRoman"/>
          <w:sz w:val="24"/>
          <w:szCs w:val="24"/>
        </w:rPr>
        <w:t>5</w:t>
      </w:r>
      <w:r>
        <w:rPr>
          <w:rFonts w:ascii="Calibri" w:eastAsia="Calibri" w:hAnsi="Calibri" w:cs="TimesNewRoman"/>
          <w:sz w:val="24"/>
          <w:szCs w:val="24"/>
        </w:rPr>
        <w:t> </w:t>
      </w:r>
      <w:r w:rsidRPr="005F473F">
        <w:rPr>
          <w:rFonts w:ascii="Calibri" w:eastAsia="Calibri" w:hAnsi="Calibri" w:cs="TimesNewRoman"/>
          <w:sz w:val="24"/>
          <w:szCs w:val="24"/>
        </w:rPr>
        <w:t>ml vody po vaření 5</w:t>
      </w:r>
      <w:r>
        <w:rPr>
          <w:rFonts w:ascii="Calibri" w:eastAsia="Calibri" w:hAnsi="Calibri" w:cs="TimesNewRoman"/>
          <w:sz w:val="24"/>
          <w:szCs w:val="24"/>
        </w:rPr>
        <w:t> </w:t>
      </w:r>
      <w:r w:rsidRPr="005F473F">
        <w:rPr>
          <w:rFonts w:ascii="Calibri" w:eastAsia="Calibri" w:hAnsi="Calibri" w:cs="TimesNewRoman"/>
          <w:sz w:val="24"/>
          <w:szCs w:val="24"/>
        </w:rPr>
        <w:t xml:space="preserve">ml roztoku </w:t>
      </w:r>
      <w:proofErr w:type="gramStart"/>
      <w:r w:rsidRPr="005F473F">
        <w:rPr>
          <w:rFonts w:ascii="Calibri" w:eastAsia="Calibri" w:hAnsi="Calibri" w:cs="TimesNewRoman"/>
          <w:sz w:val="24"/>
          <w:szCs w:val="24"/>
        </w:rPr>
        <w:t>4%</w:t>
      </w:r>
      <w:proofErr w:type="gramEnd"/>
      <w:r w:rsidRPr="005F473F">
        <w:rPr>
          <w:rFonts w:ascii="Calibri" w:eastAsia="UniversLTStd-Light" w:hAnsi="Calibri" w:cs="UniversLTStd-Light"/>
          <w:color w:val="000000"/>
          <w:sz w:val="24"/>
          <w:szCs w:val="24"/>
        </w:rPr>
        <w:t xml:space="preserve"> k. metafosforečné/octové a titrujte roztokem DCIP do trvalého růžového zabarvení. Titraci opakujte dvakrát.</w:t>
      </w:r>
    </w:p>
    <w:p w14:paraId="3A47D767" w14:textId="77777777" w:rsidR="0054215C" w:rsidRPr="005F473F" w:rsidRDefault="0054215C" w:rsidP="000A47D0">
      <w:pPr>
        <w:numPr>
          <w:ilvl w:val="0"/>
          <w:numId w:val="16"/>
        </w:numPr>
        <w:autoSpaceDE w:val="0"/>
        <w:autoSpaceDN w:val="0"/>
        <w:adjustRightInd w:val="0"/>
        <w:spacing w:after="0" w:line="360" w:lineRule="auto"/>
        <w:ind w:left="709" w:hanging="425"/>
        <w:contextualSpacing/>
        <w:jc w:val="both"/>
        <w:rPr>
          <w:rFonts w:ascii="Calibri" w:eastAsia="Calibri" w:hAnsi="Calibri" w:cs="TimesNewRoman"/>
          <w:sz w:val="24"/>
          <w:szCs w:val="24"/>
        </w:rPr>
      </w:pPr>
      <w:r w:rsidRPr="005F473F">
        <w:rPr>
          <w:rFonts w:ascii="Calibri" w:eastAsia="UniversLTStd-Light" w:hAnsi="Calibri" w:cs="UniversLTStd-Light"/>
          <w:color w:val="000000"/>
          <w:sz w:val="24"/>
          <w:szCs w:val="24"/>
        </w:rPr>
        <w:t>Stanovte koncentraci vitaminu C v zelenině v mg/100</w:t>
      </w:r>
      <w:r>
        <w:rPr>
          <w:rFonts w:ascii="Calibri" w:eastAsia="UniversLTStd-Light" w:hAnsi="Calibri" w:cs="UniversLTStd-Light"/>
          <w:color w:val="000000"/>
          <w:sz w:val="24"/>
          <w:szCs w:val="24"/>
        </w:rPr>
        <w:t> </w:t>
      </w:r>
      <w:r w:rsidRPr="005F473F">
        <w:rPr>
          <w:rFonts w:ascii="Calibri" w:eastAsia="UniversLTStd-Light" w:hAnsi="Calibri" w:cs="UniversLTStd-Light"/>
          <w:color w:val="000000"/>
          <w:sz w:val="24"/>
          <w:szCs w:val="24"/>
        </w:rPr>
        <w:t>g vzorku před a po povaření. Okomentujte případné změny v koncentraci vitaminu C po povaření.</w:t>
      </w:r>
    </w:p>
    <w:p w14:paraId="711F5C63" w14:textId="77777777" w:rsidR="0054215C" w:rsidRDefault="0054215C" w:rsidP="00E24E5C">
      <w:pPr>
        <w:spacing w:after="200" w:line="360" w:lineRule="auto"/>
        <w:ind w:firstLine="284"/>
        <w:jc w:val="both"/>
        <w:rPr>
          <w:rFonts w:ascii="Calibri" w:eastAsia="Calibri" w:hAnsi="Calibri" w:cs="Times New Roman"/>
          <w:i/>
          <w:sz w:val="28"/>
          <w:szCs w:val="28"/>
          <w:u w:val="single"/>
        </w:rPr>
      </w:pPr>
    </w:p>
    <w:p w14:paraId="5B28373A" w14:textId="77777777" w:rsidR="0054215C" w:rsidRDefault="0054215C" w:rsidP="00E24E5C">
      <w:pPr>
        <w:spacing w:after="200" w:line="360" w:lineRule="auto"/>
        <w:jc w:val="both"/>
        <w:rPr>
          <w:rFonts w:ascii="Calibri" w:eastAsia="Calibri" w:hAnsi="Calibri" w:cs="Times New Roman"/>
          <w:i/>
          <w:sz w:val="28"/>
          <w:szCs w:val="28"/>
          <w:u w:val="single"/>
        </w:rPr>
      </w:pPr>
      <w:r w:rsidRPr="005F473F">
        <w:rPr>
          <w:rFonts w:ascii="Calibri" w:eastAsia="Calibri" w:hAnsi="Calibri" w:cs="Times New Roman"/>
          <w:i/>
          <w:sz w:val="28"/>
          <w:szCs w:val="28"/>
          <w:u w:val="single"/>
        </w:rPr>
        <w:t>Výsledky:</w:t>
      </w:r>
    </w:p>
    <w:p w14:paraId="30DB9040" w14:textId="77777777" w:rsidR="0054215C" w:rsidRPr="00ED3F9A" w:rsidRDefault="0054215C" w:rsidP="00E24E5C">
      <w:pPr>
        <w:spacing w:after="200" w:line="360" w:lineRule="auto"/>
        <w:jc w:val="both"/>
        <w:rPr>
          <w:rFonts w:ascii="Calibri" w:eastAsia="Calibri" w:hAnsi="Calibri" w:cs="Times New Roman"/>
          <w:i/>
          <w:sz w:val="28"/>
          <w:szCs w:val="28"/>
          <w:u w:val="single"/>
        </w:rPr>
      </w:pPr>
      <w:r>
        <w:rPr>
          <w:rFonts w:ascii="Calibri" w:eastAsia="Calibri" w:hAnsi="Calibri" w:cs="Times New Roman"/>
          <w:sz w:val="24"/>
          <w:szCs w:val="24"/>
        </w:rPr>
        <w:t xml:space="preserve">      </w:t>
      </w:r>
      <w:r w:rsidRPr="005F473F">
        <w:rPr>
          <w:rFonts w:ascii="Calibri" w:eastAsia="Calibri" w:hAnsi="Calibri" w:cs="Times New Roman"/>
          <w:sz w:val="24"/>
          <w:szCs w:val="24"/>
        </w:rPr>
        <w:t xml:space="preserve">Koncentrace vitaminu </w:t>
      </w:r>
      <w:r>
        <w:rPr>
          <w:rFonts w:ascii="Calibri" w:eastAsia="Calibri" w:hAnsi="Calibri" w:cs="Times New Roman"/>
          <w:sz w:val="24"/>
          <w:szCs w:val="24"/>
        </w:rPr>
        <w:t>C</w:t>
      </w:r>
      <w:r w:rsidRPr="005F473F">
        <w:rPr>
          <w:rFonts w:ascii="Calibri" w:eastAsia="Calibri" w:hAnsi="Calibri" w:cs="Times New Roman"/>
          <w:sz w:val="24"/>
          <w:szCs w:val="24"/>
        </w:rPr>
        <w:t xml:space="preserve"> v džusu:</w:t>
      </w:r>
    </w:p>
    <w:tbl>
      <w:tblPr>
        <w:tblStyle w:val="Mkatabulky1"/>
        <w:tblW w:w="9493" w:type="dxa"/>
        <w:jc w:val="center"/>
        <w:tblLook w:val="04A0" w:firstRow="1" w:lastRow="0" w:firstColumn="1" w:lastColumn="0" w:noHBand="0" w:noVBand="1"/>
      </w:tblPr>
      <w:tblGrid>
        <w:gridCol w:w="1668"/>
        <w:gridCol w:w="1435"/>
        <w:gridCol w:w="1385"/>
        <w:gridCol w:w="1701"/>
        <w:gridCol w:w="3304"/>
      </w:tblGrid>
      <w:tr w:rsidR="0054215C" w:rsidRPr="005F473F" w14:paraId="71B284B0" w14:textId="77777777" w:rsidTr="00E66A1D">
        <w:trPr>
          <w:trHeight w:hRule="exact" w:val="454"/>
          <w:jc w:val="center"/>
        </w:trPr>
        <w:tc>
          <w:tcPr>
            <w:tcW w:w="1668" w:type="dxa"/>
            <w:vAlign w:val="center"/>
          </w:tcPr>
          <w:p w14:paraId="7239BB77" w14:textId="77777777" w:rsidR="0054215C" w:rsidRPr="005F473F" w:rsidRDefault="0054215C" w:rsidP="00E24E5C">
            <w:pPr>
              <w:spacing w:line="360" w:lineRule="auto"/>
              <w:jc w:val="center"/>
              <w:rPr>
                <w:rFonts w:ascii="Calibri" w:eastAsia="Calibri" w:hAnsi="Calibri" w:cs="Times New Roman"/>
                <w:b/>
                <w:sz w:val="24"/>
                <w:szCs w:val="24"/>
              </w:rPr>
            </w:pPr>
            <w:r w:rsidRPr="005F473F">
              <w:rPr>
                <w:rFonts w:ascii="Calibri" w:eastAsia="Calibri" w:hAnsi="Calibri" w:cs="Times New Roman"/>
                <w:b/>
                <w:sz w:val="24"/>
                <w:szCs w:val="24"/>
              </w:rPr>
              <w:t>Druh džusu</w:t>
            </w:r>
          </w:p>
        </w:tc>
        <w:tc>
          <w:tcPr>
            <w:tcW w:w="2820" w:type="dxa"/>
            <w:gridSpan w:val="2"/>
            <w:vAlign w:val="center"/>
          </w:tcPr>
          <w:p w14:paraId="2BD9CABA" w14:textId="6540DF4F" w:rsidR="0054215C" w:rsidRPr="005F473F" w:rsidRDefault="0054215C" w:rsidP="00E24E5C">
            <w:pPr>
              <w:spacing w:line="360" w:lineRule="auto"/>
              <w:jc w:val="center"/>
              <w:rPr>
                <w:rFonts w:ascii="Calibri" w:eastAsia="Calibri" w:hAnsi="Calibri" w:cs="Times New Roman"/>
                <w:b/>
                <w:sz w:val="24"/>
                <w:szCs w:val="24"/>
              </w:rPr>
            </w:pPr>
            <w:r w:rsidRPr="005F473F">
              <w:rPr>
                <w:rFonts w:ascii="Calibri" w:eastAsia="Calibri" w:hAnsi="Calibri" w:cs="Times New Roman"/>
                <w:b/>
                <w:sz w:val="24"/>
                <w:szCs w:val="24"/>
              </w:rPr>
              <w:t>V</w:t>
            </w:r>
            <w:r w:rsidRPr="005F473F">
              <w:rPr>
                <w:rFonts w:ascii="Calibri" w:eastAsia="Calibri" w:hAnsi="Calibri" w:cs="Times New Roman"/>
                <w:b/>
                <w:sz w:val="24"/>
                <w:szCs w:val="24"/>
                <w:vertAlign w:val="subscript"/>
              </w:rPr>
              <w:t>DCIP</w:t>
            </w:r>
            <w:r w:rsidRPr="005F473F">
              <w:rPr>
                <w:rFonts w:ascii="Calibri" w:eastAsia="Calibri" w:hAnsi="Calibri" w:cs="Times New Roman"/>
                <w:b/>
                <w:sz w:val="24"/>
                <w:szCs w:val="24"/>
              </w:rPr>
              <w:t xml:space="preserve"> (ml)</w:t>
            </w:r>
          </w:p>
        </w:tc>
        <w:tc>
          <w:tcPr>
            <w:tcW w:w="1701" w:type="dxa"/>
            <w:vAlign w:val="center"/>
          </w:tcPr>
          <w:p w14:paraId="5D431D35" w14:textId="77777777" w:rsidR="0054215C" w:rsidRPr="005F473F" w:rsidRDefault="0054215C" w:rsidP="00E24E5C">
            <w:pPr>
              <w:spacing w:line="360" w:lineRule="auto"/>
              <w:jc w:val="center"/>
              <w:rPr>
                <w:rFonts w:ascii="Calibri" w:eastAsia="Calibri" w:hAnsi="Calibri" w:cs="Times New Roman"/>
                <w:b/>
                <w:sz w:val="24"/>
                <w:szCs w:val="24"/>
              </w:rPr>
            </w:pPr>
            <w:proofErr w:type="spellStart"/>
            <w:r w:rsidRPr="005F473F">
              <w:rPr>
                <w:rFonts w:ascii="Calibri" w:eastAsia="Calibri" w:hAnsi="Calibri" w:cs="Times New Roman"/>
                <w:b/>
                <w:sz w:val="24"/>
                <w:szCs w:val="24"/>
              </w:rPr>
              <w:t>V</w:t>
            </w:r>
            <w:r w:rsidRPr="005F473F">
              <w:rPr>
                <w:rFonts w:ascii="Calibri" w:eastAsia="Calibri" w:hAnsi="Calibri" w:cs="Times New Roman"/>
                <w:b/>
                <w:sz w:val="24"/>
                <w:szCs w:val="24"/>
                <w:vertAlign w:val="subscript"/>
              </w:rPr>
              <w:t>prům</w:t>
            </w:r>
            <w:proofErr w:type="spellEnd"/>
            <w:r w:rsidRPr="005F473F">
              <w:rPr>
                <w:rFonts w:ascii="Calibri" w:eastAsia="Calibri" w:hAnsi="Calibri" w:cs="Times New Roman"/>
                <w:b/>
                <w:sz w:val="24"/>
                <w:szCs w:val="24"/>
              </w:rPr>
              <w:t xml:space="preserve"> (ml)</w:t>
            </w:r>
          </w:p>
        </w:tc>
        <w:tc>
          <w:tcPr>
            <w:tcW w:w="3304" w:type="dxa"/>
            <w:vAlign w:val="center"/>
          </w:tcPr>
          <w:p w14:paraId="72C459B6" w14:textId="0F4726AB" w:rsidR="0054215C" w:rsidRPr="005F473F" w:rsidRDefault="0054215C" w:rsidP="00E24E5C">
            <w:pPr>
              <w:spacing w:line="360" w:lineRule="auto"/>
              <w:ind w:right="-49"/>
              <w:jc w:val="center"/>
              <w:rPr>
                <w:rFonts w:ascii="Calibri" w:eastAsia="Calibri" w:hAnsi="Calibri" w:cs="Times New Roman"/>
                <w:b/>
                <w:sz w:val="24"/>
                <w:szCs w:val="24"/>
              </w:rPr>
            </w:pPr>
            <w:proofErr w:type="spellStart"/>
            <w:r w:rsidRPr="005F473F">
              <w:rPr>
                <w:rFonts w:ascii="Calibri" w:eastAsia="Calibri" w:hAnsi="Calibri" w:cs="Times New Roman"/>
                <w:b/>
                <w:sz w:val="24"/>
                <w:szCs w:val="24"/>
              </w:rPr>
              <w:t>c</w:t>
            </w:r>
            <w:r w:rsidRPr="006631CD">
              <w:rPr>
                <w:rFonts w:ascii="Calibri" w:eastAsia="Calibri" w:hAnsi="Calibri" w:cs="Times New Roman"/>
                <w:b/>
                <w:sz w:val="24"/>
                <w:szCs w:val="24"/>
                <w:vertAlign w:val="subscript"/>
              </w:rPr>
              <w:t>vit</w:t>
            </w:r>
            <w:proofErr w:type="spellEnd"/>
            <w:r w:rsidR="006631CD">
              <w:rPr>
                <w:rFonts w:ascii="Calibri" w:eastAsia="Calibri" w:hAnsi="Calibri" w:cs="Times New Roman"/>
                <w:b/>
                <w:sz w:val="24"/>
                <w:szCs w:val="24"/>
                <w:vertAlign w:val="subscript"/>
              </w:rPr>
              <w:t>.</w:t>
            </w:r>
            <w:r w:rsidRPr="006631CD">
              <w:rPr>
                <w:rFonts w:ascii="Calibri" w:eastAsia="Calibri" w:hAnsi="Calibri" w:cs="Times New Roman"/>
                <w:b/>
                <w:sz w:val="24"/>
                <w:szCs w:val="24"/>
                <w:vertAlign w:val="subscript"/>
              </w:rPr>
              <w:t xml:space="preserve"> </w:t>
            </w:r>
            <w:proofErr w:type="spellStart"/>
            <w:r w:rsidRPr="006631CD">
              <w:rPr>
                <w:rFonts w:ascii="Calibri" w:eastAsia="Calibri" w:hAnsi="Calibri" w:cs="Times New Roman"/>
                <w:b/>
                <w:sz w:val="24"/>
                <w:szCs w:val="24"/>
                <w:vertAlign w:val="subscript"/>
              </w:rPr>
              <w:t>C</w:t>
            </w:r>
            <w:r w:rsidR="00E66A1D" w:rsidRPr="006631CD">
              <w:rPr>
                <w:rFonts w:ascii="Calibri" w:eastAsia="Calibri" w:hAnsi="Calibri" w:cs="Times New Roman"/>
                <w:b/>
                <w:sz w:val="24"/>
                <w:szCs w:val="24"/>
                <w:vertAlign w:val="subscript"/>
              </w:rPr>
              <w:t>+interferent</w:t>
            </w:r>
            <w:proofErr w:type="spellEnd"/>
            <w:r w:rsidRPr="005F473F">
              <w:rPr>
                <w:rFonts w:ascii="Calibri" w:eastAsia="Calibri" w:hAnsi="Calibri" w:cs="Times New Roman"/>
                <w:b/>
                <w:sz w:val="24"/>
                <w:szCs w:val="24"/>
              </w:rPr>
              <w:t xml:space="preserve"> (mg/100</w:t>
            </w:r>
            <w:r>
              <w:rPr>
                <w:rFonts w:ascii="Calibri" w:eastAsia="Calibri" w:hAnsi="Calibri" w:cs="Times New Roman"/>
                <w:b/>
                <w:sz w:val="24"/>
                <w:szCs w:val="24"/>
              </w:rPr>
              <w:t> </w:t>
            </w:r>
            <w:r w:rsidRPr="005F473F">
              <w:rPr>
                <w:rFonts w:ascii="Calibri" w:eastAsia="Calibri" w:hAnsi="Calibri" w:cs="Times New Roman"/>
                <w:b/>
                <w:sz w:val="24"/>
                <w:szCs w:val="24"/>
              </w:rPr>
              <w:t>ml)</w:t>
            </w:r>
          </w:p>
        </w:tc>
      </w:tr>
      <w:tr w:rsidR="0054215C" w:rsidRPr="005F473F" w14:paraId="0AA01EC2" w14:textId="77777777" w:rsidTr="00E66A1D">
        <w:trPr>
          <w:trHeight w:hRule="exact" w:val="454"/>
          <w:jc w:val="center"/>
        </w:trPr>
        <w:tc>
          <w:tcPr>
            <w:tcW w:w="1668" w:type="dxa"/>
            <w:shd w:val="clear" w:color="auto" w:fill="EEECE1"/>
            <w:vAlign w:val="center"/>
          </w:tcPr>
          <w:p w14:paraId="68995197" w14:textId="77777777" w:rsidR="0054215C" w:rsidRPr="005F473F" w:rsidRDefault="0054215C" w:rsidP="00E24E5C">
            <w:pPr>
              <w:spacing w:line="360" w:lineRule="auto"/>
              <w:jc w:val="center"/>
              <w:rPr>
                <w:rFonts w:ascii="Calibri" w:eastAsia="Calibri" w:hAnsi="Calibri" w:cs="Times New Roman"/>
                <w:sz w:val="24"/>
                <w:szCs w:val="24"/>
              </w:rPr>
            </w:pPr>
          </w:p>
        </w:tc>
        <w:tc>
          <w:tcPr>
            <w:tcW w:w="1435" w:type="dxa"/>
            <w:shd w:val="clear" w:color="auto" w:fill="EEECE1"/>
            <w:vAlign w:val="center"/>
          </w:tcPr>
          <w:p w14:paraId="5CDBFF38" w14:textId="77777777" w:rsidR="0054215C" w:rsidRPr="005F473F" w:rsidRDefault="0054215C" w:rsidP="00E24E5C">
            <w:pPr>
              <w:spacing w:line="360" w:lineRule="auto"/>
              <w:jc w:val="center"/>
              <w:rPr>
                <w:rFonts w:ascii="Calibri" w:eastAsia="Calibri" w:hAnsi="Calibri" w:cs="Times New Roman"/>
                <w:sz w:val="24"/>
                <w:szCs w:val="24"/>
              </w:rPr>
            </w:pPr>
          </w:p>
        </w:tc>
        <w:tc>
          <w:tcPr>
            <w:tcW w:w="1385" w:type="dxa"/>
            <w:shd w:val="clear" w:color="auto" w:fill="EEECE1"/>
            <w:vAlign w:val="center"/>
          </w:tcPr>
          <w:p w14:paraId="7EDB00B9" w14:textId="77777777" w:rsidR="0054215C" w:rsidRPr="005F473F" w:rsidRDefault="0054215C" w:rsidP="00E24E5C">
            <w:pPr>
              <w:spacing w:line="360" w:lineRule="auto"/>
              <w:jc w:val="center"/>
              <w:rPr>
                <w:rFonts w:ascii="Calibri" w:eastAsia="Calibri" w:hAnsi="Calibri" w:cs="Times New Roman"/>
                <w:sz w:val="24"/>
                <w:szCs w:val="24"/>
              </w:rPr>
            </w:pPr>
          </w:p>
        </w:tc>
        <w:tc>
          <w:tcPr>
            <w:tcW w:w="1701" w:type="dxa"/>
            <w:shd w:val="clear" w:color="auto" w:fill="EEECE1"/>
            <w:vAlign w:val="center"/>
          </w:tcPr>
          <w:p w14:paraId="32B7C34D" w14:textId="77777777" w:rsidR="0054215C" w:rsidRPr="005F473F" w:rsidRDefault="0054215C" w:rsidP="00E24E5C">
            <w:pPr>
              <w:spacing w:line="360" w:lineRule="auto"/>
              <w:jc w:val="center"/>
              <w:rPr>
                <w:rFonts w:ascii="Calibri" w:eastAsia="Calibri" w:hAnsi="Calibri" w:cs="Times New Roman"/>
                <w:sz w:val="24"/>
                <w:szCs w:val="24"/>
              </w:rPr>
            </w:pPr>
          </w:p>
        </w:tc>
        <w:tc>
          <w:tcPr>
            <w:tcW w:w="3304" w:type="dxa"/>
            <w:shd w:val="clear" w:color="auto" w:fill="EEECE1"/>
            <w:vAlign w:val="center"/>
          </w:tcPr>
          <w:p w14:paraId="4ECC31D2" w14:textId="77777777" w:rsidR="0054215C" w:rsidRPr="005F473F" w:rsidRDefault="0054215C" w:rsidP="00E24E5C">
            <w:pPr>
              <w:spacing w:line="360" w:lineRule="auto"/>
              <w:jc w:val="center"/>
              <w:rPr>
                <w:rFonts w:ascii="Calibri" w:eastAsia="Calibri" w:hAnsi="Calibri" w:cs="Times New Roman"/>
                <w:sz w:val="24"/>
                <w:szCs w:val="24"/>
              </w:rPr>
            </w:pPr>
          </w:p>
        </w:tc>
      </w:tr>
      <w:tr w:rsidR="00E66A1D" w:rsidRPr="005F473F" w14:paraId="4817811B" w14:textId="77777777" w:rsidTr="00E66A1D">
        <w:trPr>
          <w:trHeight w:hRule="exact" w:val="454"/>
          <w:jc w:val="center"/>
        </w:trPr>
        <w:tc>
          <w:tcPr>
            <w:tcW w:w="1668" w:type="dxa"/>
            <w:vAlign w:val="center"/>
          </w:tcPr>
          <w:p w14:paraId="31E0D570" w14:textId="77777777" w:rsidR="00E66A1D" w:rsidRPr="005F473F" w:rsidRDefault="00E66A1D" w:rsidP="00847DD4">
            <w:pPr>
              <w:spacing w:line="360" w:lineRule="auto"/>
              <w:jc w:val="center"/>
              <w:rPr>
                <w:rFonts w:ascii="Calibri" w:eastAsia="Calibri" w:hAnsi="Calibri" w:cs="Times New Roman"/>
                <w:b/>
                <w:sz w:val="24"/>
                <w:szCs w:val="24"/>
              </w:rPr>
            </w:pPr>
            <w:r w:rsidRPr="005F473F">
              <w:rPr>
                <w:rFonts w:ascii="Calibri" w:eastAsia="Calibri" w:hAnsi="Calibri" w:cs="Times New Roman"/>
                <w:b/>
                <w:sz w:val="24"/>
                <w:szCs w:val="24"/>
              </w:rPr>
              <w:t>Druh džusu</w:t>
            </w:r>
          </w:p>
        </w:tc>
        <w:tc>
          <w:tcPr>
            <w:tcW w:w="2820" w:type="dxa"/>
            <w:gridSpan w:val="2"/>
            <w:vAlign w:val="center"/>
          </w:tcPr>
          <w:p w14:paraId="1968EA5A" w14:textId="41CCB4CC" w:rsidR="00E66A1D" w:rsidRPr="005F473F" w:rsidRDefault="00E66A1D" w:rsidP="00847DD4">
            <w:pPr>
              <w:spacing w:line="360" w:lineRule="auto"/>
              <w:jc w:val="center"/>
              <w:rPr>
                <w:rFonts w:ascii="Calibri" w:eastAsia="Calibri" w:hAnsi="Calibri" w:cs="Times New Roman"/>
                <w:b/>
                <w:sz w:val="24"/>
                <w:szCs w:val="24"/>
              </w:rPr>
            </w:pPr>
            <w:r w:rsidRPr="005F473F">
              <w:rPr>
                <w:rFonts w:ascii="Calibri" w:eastAsia="Calibri" w:hAnsi="Calibri" w:cs="Times New Roman"/>
                <w:b/>
                <w:sz w:val="24"/>
                <w:szCs w:val="24"/>
              </w:rPr>
              <w:t>V</w:t>
            </w:r>
            <w:r w:rsidRPr="005F473F">
              <w:rPr>
                <w:rFonts w:ascii="Calibri" w:eastAsia="Calibri" w:hAnsi="Calibri" w:cs="Times New Roman"/>
                <w:b/>
                <w:sz w:val="24"/>
                <w:szCs w:val="24"/>
                <w:vertAlign w:val="subscript"/>
              </w:rPr>
              <w:t>DCIP</w:t>
            </w:r>
            <w:r w:rsidRPr="005F473F">
              <w:rPr>
                <w:rFonts w:ascii="Calibri" w:eastAsia="Calibri" w:hAnsi="Calibri" w:cs="Times New Roman"/>
                <w:b/>
                <w:sz w:val="24"/>
                <w:szCs w:val="24"/>
              </w:rPr>
              <w:t xml:space="preserve"> (ml)</w:t>
            </w:r>
          </w:p>
        </w:tc>
        <w:tc>
          <w:tcPr>
            <w:tcW w:w="1701" w:type="dxa"/>
            <w:vAlign w:val="center"/>
          </w:tcPr>
          <w:p w14:paraId="68F34F2B" w14:textId="77777777" w:rsidR="00E66A1D" w:rsidRPr="005F473F" w:rsidRDefault="00E66A1D" w:rsidP="00847DD4">
            <w:pPr>
              <w:spacing w:line="360" w:lineRule="auto"/>
              <w:jc w:val="center"/>
              <w:rPr>
                <w:rFonts w:ascii="Calibri" w:eastAsia="Calibri" w:hAnsi="Calibri" w:cs="Times New Roman"/>
                <w:b/>
                <w:sz w:val="24"/>
                <w:szCs w:val="24"/>
              </w:rPr>
            </w:pPr>
            <w:proofErr w:type="spellStart"/>
            <w:r w:rsidRPr="005F473F">
              <w:rPr>
                <w:rFonts w:ascii="Calibri" w:eastAsia="Calibri" w:hAnsi="Calibri" w:cs="Times New Roman"/>
                <w:b/>
                <w:sz w:val="24"/>
                <w:szCs w:val="24"/>
              </w:rPr>
              <w:t>V</w:t>
            </w:r>
            <w:r w:rsidRPr="005F473F">
              <w:rPr>
                <w:rFonts w:ascii="Calibri" w:eastAsia="Calibri" w:hAnsi="Calibri" w:cs="Times New Roman"/>
                <w:b/>
                <w:sz w:val="24"/>
                <w:szCs w:val="24"/>
                <w:vertAlign w:val="subscript"/>
              </w:rPr>
              <w:t>prům</w:t>
            </w:r>
            <w:proofErr w:type="spellEnd"/>
            <w:r w:rsidRPr="005F473F">
              <w:rPr>
                <w:rFonts w:ascii="Calibri" w:eastAsia="Calibri" w:hAnsi="Calibri" w:cs="Times New Roman"/>
                <w:b/>
                <w:sz w:val="24"/>
                <w:szCs w:val="24"/>
              </w:rPr>
              <w:t xml:space="preserve"> (ml)</w:t>
            </w:r>
          </w:p>
        </w:tc>
        <w:tc>
          <w:tcPr>
            <w:tcW w:w="3304" w:type="dxa"/>
            <w:vAlign w:val="center"/>
          </w:tcPr>
          <w:p w14:paraId="5931019B" w14:textId="61017089" w:rsidR="00E66A1D" w:rsidRPr="005F473F" w:rsidRDefault="00E66A1D" w:rsidP="00E66A1D">
            <w:pPr>
              <w:spacing w:line="360" w:lineRule="auto"/>
              <w:ind w:right="-49"/>
              <w:jc w:val="center"/>
              <w:rPr>
                <w:rFonts w:ascii="Calibri" w:eastAsia="Calibri" w:hAnsi="Calibri" w:cs="Times New Roman"/>
                <w:b/>
                <w:sz w:val="24"/>
                <w:szCs w:val="24"/>
              </w:rPr>
            </w:pPr>
            <w:proofErr w:type="spellStart"/>
            <w:r w:rsidRPr="005F473F">
              <w:rPr>
                <w:rFonts w:ascii="Calibri" w:eastAsia="Calibri" w:hAnsi="Calibri" w:cs="Times New Roman"/>
                <w:b/>
                <w:sz w:val="24"/>
                <w:szCs w:val="24"/>
              </w:rPr>
              <w:t>c</w:t>
            </w:r>
            <w:r w:rsidRPr="006631CD">
              <w:rPr>
                <w:rFonts w:ascii="Calibri" w:eastAsia="Calibri" w:hAnsi="Calibri" w:cs="Times New Roman"/>
                <w:b/>
                <w:sz w:val="24"/>
                <w:szCs w:val="24"/>
                <w:vertAlign w:val="subscript"/>
              </w:rPr>
              <w:t>interferent</w:t>
            </w:r>
            <w:proofErr w:type="spellEnd"/>
            <w:r w:rsidRPr="005F473F">
              <w:rPr>
                <w:rFonts w:ascii="Calibri" w:eastAsia="Calibri" w:hAnsi="Calibri" w:cs="Times New Roman"/>
                <w:b/>
                <w:sz w:val="24"/>
                <w:szCs w:val="24"/>
              </w:rPr>
              <w:t xml:space="preserve"> (mg/100</w:t>
            </w:r>
            <w:r>
              <w:rPr>
                <w:rFonts w:ascii="Calibri" w:eastAsia="Calibri" w:hAnsi="Calibri" w:cs="Times New Roman"/>
                <w:b/>
                <w:sz w:val="24"/>
                <w:szCs w:val="24"/>
              </w:rPr>
              <w:t> </w:t>
            </w:r>
            <w:r w:rsidRPr="005F473F">
              <w:rPr>
                <w:rFonts w:ascii="Calibri" w:eastAsia="Calibri" w:hAnsi="Calibri" w:cs="Times New Roman"/>
                <w:b/>
                <w:sz w:val="24"/>
                <w:szCs w:val="24"/>
              </w:rPr>
              <w:t>ml)</w:t>
            </w:r>
          </w:p>
        </w:tc>
      </w:tr>
      <w:tr w:rsidR="00E66A1D" w:rsidRPr="005F473F" w14:paraId="761BB337" w14:textId="77777777" w:rsidTr="00E66A1D">
        <w:trPr>
          <w:trHeight w:hRule="exact" w:val="454"/>
          <w:jc w:val="center"/>
        </w:trPr>
        <w:tc>
          <w:tcPr>
            <w:tcW w:w="1668" w:type="dxa"/>
            <w:shd w:val="clear" w:color="auto" w:fill="EEECE1"/>
            <w:vAlign w:val="center"/>
          </w:tcPr>
          <w:p w14:paraId="38CAEEE4" w14:textId="77777777" w:rsidR="00E66A1D" w:rsidRPr="005F473F" w:rsidRDefault="00E66A1D" w:rsidP="00847DD4">
            <w:pPr>
              <w:spacing w:line="360" w:lineRule="auto"/>
              <w:jc w:val="center"/>
              <w:rPr>
                <w:rFonts w:ascii="Calibri" w:eastAsia="Calibri" w:hAnsi="Calibri" w:cs="Times New Roman"/>
                <w:sz w:val="24"/>
                <w:szCs w:val="24"/>
              </w:rPr>
            </w:pPr>
          </w:p>
        </w:tc>
        <w:tc>
          <w:tcPr>
            <w:tcW w:w="1435" w:type="dxa"/>
            <w:shd w:val="clear" w:color="auto" w:fill="EEECE1"/>
            <w:vAlign w:val="center"/>
          </w:tcPr>
          <w:p w14:paraId="5C3B7D4A" w14:textId="77777777" w:rsidR="00E66A1D" w:rsidRPr="005F473F" w:rsidRDefault="00E66A1D" w:rsidP="00847DD4">
            <w:pPr>
              <w:spacing w:line="360" w:lineRule="auto"/>
              <w:jc w:val="center"/>
              <w:rPr>
                <w:rFonts w:ascii="Calibri" w:eastAsia="Calibri" w:hAnsi="Calibri" w:cs="Times New Roman"/>
                <w:sz w:val="24"/>
                <w:szCs w:val="24"/>
              </w:rPr>
            </w:pPr>
          </w:p>
        </w:tc>
        <w:tc>
          <w:tcPr>
            <w:tcW w:w="1385" w:type="dxa"/>
            <w:shd w:val="clear" w:color="auto" w:fill="EEECE1"/>
            <w:vAlign w:val="center"/>
          </w:tcPr>
          <w:p w14:paraId="71425F44" w14:textId="77777777" w:rsidR="00E66A1D" w:rsidRPr="005F473F" w:rsidRDefault="00E66A1D" w:rsidP="00847DD4">
            <w:pPr>
              <w:spacing w:line="360" w:lineRule="auto"/>
              <w:jc w:val="center"/>
              <w:rPr>
                <w:rFonts w:ascii="Calibri" w:eastAsia="Calibri" w:hAnsi="Calibri" w:cs="Times New Roman"/>
                <w:sz w:val="24"/>
                <w:szCs w:val="24"/>
              </w:rPr>
            </w:pPr>
          </w:p>
        </w:tc>
        <w:tc>
          <w:tcPr>
            <w:tcW w:w="1701" w:type="dxa"/>
            <w:shd w:val="clear" w:color="auto" w:fill="EEECE1"/>
            <w:vAlign w:val="center"/>
          </w:tcPr>
          <w:p w14:paraId="1A4D9650" w14:textId="77777777" w:rsidR="00E66A1D" w:rsidRPr="005F473F" w:rsidRDefault="00E66A1D" w:rsidP="00847DD4">
            <w:pPr>
              <w:spacing w:line="360" w:lineRule="auto"/>
              <w:jc w:val="center"/>
              <w:rPr>
                <w:rFonts w:ascii="Calibri" w:eastAsia="Calibri" w:hAnsi="Calibri" w:cs="Times New Roman"/>
                <w:sz w:val="24"/>
                <w:szCs w:val="24"/>
              </w:rPr>
            </w:pPr>
          </w:p>
        </w:tc>
        <w:tc>
          <w:tcPr>
            <w:tcW w:w="3304" w:type="dxa"/>
            <w:shd w:val="clear" w:color="auto" w:fill="EEECE1"/>
            <w:vAlign w:val="center"/>
          </w:tcPr>
          <w:p w14:paraId="2D8C300A" w14:textId="77777777" w:rsidR="00E66A1D" w:rsidRPr="005F473F" w:rsidRDefault="00E66A1D" w:rsidP="00847DD4">
            <w:pPr>
              <w:spacing w:line="360" w:lineRule="auto"/>
              <w:jc w:val="center"/>
              <w:rPr>
                <w:rFonts w:ascii="Calibri" w:eastAsia="Calibri" w:hAnsi="Calibri" w:cs="Times New Roman"/>
                <w:sz w:val="24"/>
                <w:szCs w:val="24"/>
              </w:rPr>
            </w:pPr>
          </w:p>
        </w:tc>
      </w:tr>
    </w:tbl>
    <w:p w14:paraId="04DF8980" w14:textId="77777777" w:rsidR="0054215C" w:rsidRDefault="0054215C" w:rsidP="00E24E5C">
      <w:pPr>
        <w:spacing w:after="200" w:line="360" w:lineRule="auto"/>
        <w:jc w:val="both"/>
        <w:rPr>
          <w:rFonts w:ascii="Calibri" w:eastAsia="Calibri" w:hAnsi="Calibri" w:cs="Times New Roman"/>
          <w:sz w:val="24"/>
          <w:szCs w:val="24"/>
        </w:rPr>
      </w:pPr>
    </w:p>
    <w:p w14:paraId="0EAAB331" w14:textId="77777777" w:rsidR="0054215C" w:rsidRPr="005F473F" w:rsidRDefault="0054215C" w:rsidP="00E24E5C">
      <w:pPr>
        <w:spacing w:after="200" w:line="360" w:lineRule="auto"/>
        <w:ind w:firstLine="284"/>
        <w:jc w:val="both"/>
        <w:rPr>
          <w:rFonts w:ascii="Calibri" w:eastAsia="Calibri" w:hAnsi="Calibri" w:cs="Times New Roman"/>
          <w:sz w:val="24"/>
          <w:szCs w:val="24"/>
        </w:rPr>
      </w:pPr>
      <w:r w:rsidRPr="005F473F">
        <w:rPr>
          <w:rFonts w:ascii="Calibri" w:eastAsia="Calibri" w:hAnsi="Calibri" w:cs="Times New Roman"/>
          <w:sz w:val="24"/>
          <w:szCs w:val="24"/>
        </w:rPr>
        <w:t xml:space="preserve">Koncentrace vitaminu </w:t>
      </w:r>
      <w:r>
        <w:rPr>
          <w:rFonts w:ascii="Calibri" w:eastAsia="Calibri" w:hAnsi="Calibri" w:cs="Times New Roman"/>
          <w:sz w:val="24"/>
          <w:szCs w:val="24"/>
        </w:rPr>
        <w:t>C</w:t>
      </w:r>
      <w:r w:rsidRPr="005F473F">
        <w:rPr>
          <w:rFonts w:ascii="Calibri" w:eastAsia="Calibri" w:hAnsi="Calibri" w:cs="Times New Roman"/>
          <w:sz w:val="24"/>
          <w:szCs w:val="24"/>
        </w:rPr>
        <w:t xml:space="preserve"> v ovoci:</w:t>
      </w:r>
    </w:p>
    <w:tbl>
      <w:tblPr>
        <w:tblStyle w:val="Mkatabulky1"/>
        <w:tblW w:w="0" w:type="auto"/>
        <w:jc w:val="center"/>
        <w:tblLook w:val="04A0" w:firstRow="1" w:lastRow="0" w:firstColumn="1" w:lastColumn="0" w:noHBand="0" w:noVBand="1"/>
      </w:tblPr>
      <w:tblGrid>
        <w:gridCol w:w="1668"/>
        <w:gridCol w:w="1435"/>
        <w:gridCol w:w="1385"/>
        <w:gridCol w:w="1701"/>
        <w:gridCol w:w="2151"/>
      </w:tblGrid>
      <w:tr w:rsidR="0054215C" w:rsidRPr="005F473F" w14:paraId="5500BC33" w14:textId="77777777" w:rsidTr="00E24E5C">
        <w:trPr>
          <w:trHeight w:hRule="exact" w:val="454"/>
          <w:jc w:val="center"/>
        </w:trPr>
        <w:tc>
          <w:tcPr>
            <w:tcW w:w="1668" w:type="dxa"/>
            <w:vAlign w:val="center"/>
          </w:tcPr>
          <w:p w14:paraId="45A92169" w14:textId="77777777" w:rsidR="0054215C" w:rsidRPr="005F473F" w:rsidRDefault="0054215C" w:rsidP="00E24E5C">
            <w:pPr>
              <w:spacing w:line="360" w:lineRule="auto"/>
              <w:jc w:val="center"/>
              <w:rPr>
                <w:rFonts w:ascii="Calibri" w:eastAsia="Calibri" w:hAnsi="Calibri" w:cs="Times New Roman"/>
                <w:b/>
                <w:sz w:val="24"/>
                <w:szCs w:val="24"/>
              </w:rPr>
            </w:pPr>
            <w:r w:rsidRPr="005F473F">
              <w:rPr>
                <w:rFonts w:ascii="Calibri" w:eastAsia="Calibri" w:hAnsi="Calibri" w:cs="Times New Roman"/>
                <w:b/>
                <w:sz w:val="24"/>
                <w:szCs w:val="24"/>
              </w:rPr>
              <w:t>Druh ovoce</w:t>
            </w:r>
          </w:p>
        </w:tc>
        <w:tc>
          <w:tcPr>
            <w:tcW w:w="2820" w:type="dxa"/>
            <w:gridSpan w:val="2"/>
            <w:vAlign w:val="center"/>
          </w:tcPr>
          <w:p w14:paraId="0473A558" w14:textId="37689298" w:rsidR="0054215C" w:rsidRPr="005F473F" w:rsidRDefault="0054215C" w:rsidP="00E24E5C">
            <w:pPr>
              <w:spacing w:line="360" w:lineRule="auto"/>
              <w:jc w:val="center"/>
              <w:rPr>
                <w:rFonts w:ascii="Calibri" w:eastAsia="Calibri" w:hAnsi="Calibri" w:cs="Times New Roman"/>
                <w:b/>
                <w:sz w:val="24"/>
                <w:szCs w:val="24"/>
              </w:rPr>
            </w:pPr>
            <w:r w:rsidRPr="005F473F">
              <w:rPr>
                <w:rFonts w:ascii="Calibri" w:eastAsia="Calibri" w:hAnsi="Calibri" w:cs="Times New Roman"/>
                <w:b/>
                <w:sz w:val="24"/>
                <w:szCs w:val="24"/>
              </w:rPr>
              <w:t>V</w:t>
            </w:r>
            <w:r w:rsidRPr="005F473F">
              <w:rPr>
                <w:rFonts w:ascii="Calibri" w:eastAsia="Calibri" w:hAnsi="Calibri" w:cs="Times New Roman"/>
                <w:b/>
                <w:sz w:val="24"/>
                <w:szCs w:val="24"/>
                <w:vertAlign w:val="subscript"/>
              </w:rPr>
              <w:t>DCIP</w:t>
            </w:r>
            <w:r w:rsidRPr="005F473F">
              <w:rPr>
                <w:rFonts w:ascii="Calibri" w:eastAsia="Calibri" w:hAnsi="Calibri" w:cs="Times New Roman"/>
                <w:b/>
                <w:sz w:val="24"/>
                <w:szCs w:val="24"/>
              </w:rPr>
              <w:t xml:space="preserve"> (ml)</w:t>
            </w:r>
          </w:p>
        </w:tc>
        <w:tc>
          <w:tcPr>
            <w:tcW w:w="1701" w:type="dxa"/>
            <w:vAlign w:val="center"/>
          </w:tcPr>
          <w:p w14:paraId="639ADF88" w14:textId="77777777" w:rsidR="0054215C" w:rsidRPr="005F473F" w:rsidRDefault="0054215C" w:rsidP="00E24E5C">
            <w:pPr>
              <w:spacing w:line="360" w:lineRule="auto"/>
              <w:jc w:val="center"/>
              <w:rPr>
                <w:rFonts w:ascii="Calibri" w:eastAsia="Calibri" w:hAnsi="Calibri" w:cs="Times New Roman"/>
                <w:b/>
                <w:sz w:val="24"/>
                <w:szCs w:val="24"/>
              </w:rPr>
            </w:pPr>
            <w:proofErr w:type="spellStart"/>
            <w:r w:rsidRPr="005F473F">
              <w:rPr>
                <w:rFonts w:ascii="Calibri" w:eastAsia="Calibri" w:hAnsi="Calibri" w:cs="Times New Roman"/>
                <w:b/>
                <w:sz w:val="24"/>
                <w:szCs w:val="24"/>
              </w:rPr>
              <w:t>V</w:t>
            </w:r>
            <w:r w:rsidRPr="005F473F">
              <w:rPr>
                <w:rFonts w:ascii="Calibri" w:eastAsia="Calibri" w:hAnsi="Calibri" w:cs="Times New Roman"/>
                <w:b/>
                <w:sz w:val="24"/>
                <w:szCs w:val="24"/>
                <w:vertAlign w:val="subscript"/>
              </w:rPr>
              <w:t>prům</w:t>
            </w:r>
            <w:proofErr w:type="spellEnd"/>
            <w:r w:rsidRPr="005F473F">
              <w:rPr>
                <w:rFonts w:ascii="Calibri" w:eastAsia="Calibri" w:hAnsi="Calibri" w:cs="Times New Roman"/>
                <w:b/>
                <w:sz w:val="24"/>
                <w:szCs w:val="24"/>
              </w:rPr>
              <w:t xml:space="preserve"> (ml)</w:t>
            </w:r>
          </w:p>
        </w:tc>
        <w:tc>
          <w:tcPr>
            <w:tcW w:w="2151" w:type="dxa"/>
            <w:vAlign w:val="center"/>
          </w:tcPr>
          <w:p w14:paraId="477E57F2" w14:textId="77777777" w:rsidR="0054215C" w:rsidRPr="005F473F" w:rsidRDefault="0054215C" w:rsidP="00E24E5C">
            <w:pPr>
              <w:spacing w:line="360" w:lineRule="auto"/>
              <w:ind w:right="-49"/>
              <w:jc w:val="center"/>
              <w:rPr>
                <w:rFonts w:ascii="Calibri" w:eastAsia="Calibri" w:hAnsi="Calibri" w:cs="Times New Roman"/>
                <w:b/>
                <w:sz w:val="24"/>
                <w:szCs w:val="24"/>
              </w:rPr>
            </w:pPr>
            <w:r w:rsidRPr="005F473F">
              <w:rPr>
                <w:rFonts w:ascii="Calibri" w:eastAsia="Calibri" w:hAnsi="Calibri" w:cs="Times New Roman"/>
                <w:b/>
                <w:sz w:val="24"/>
                <w:szCs w:val="24"/>
              </w:rPr>
              <w:t>c vit C (mg/100</w:t>
            </w:r>
            <w:r>
              <w:rPr>
                <w:rFonts w:ascii="Calibri" w:eastAsia="Calibri" w:hAnsi="Calibri" w:cs="Times New Roman"/>
                <w:b/>
                <w:sz w:val="24"/>
                <w:szCs w:val="24"/>
              </w:rPr>
              <w:t> </w:t>
            </w:r>
            <w:r w:rsidRPr="005F473F">
              <w:rPr>
                <w:rFonts w:ascii="Calibri" w:eastAsia="Calibri" w:hAnsi="Calibri" w:cs="Times New Roman"/>
                <w:b/>
                <w:sz w:val="24"/>
                <w:szCs w:val="24"/>
              </w:rPr>
              <w:t>g)</w:t>
            </w:r>
          </w:p>
        </w:tc>
      </w:tr>
      <w:tr w:rsidR="0054215C" w:rsidRPr="005F473F" w14:paraId="75044A11" w14:textId="77777777" w:rsidTr="00E24E5C">
        <w:trPr>
          <w:trHeight w:hRule="exact" w:val="454"/>
          <w:jc w:val="center"/>
        </w:trPr>
        <w:tc>
          <w:tcPr>
            <w:tcW w:w="1668" w:type="dxa"/>
            <w:shd w:val="clear" w:color="auto" w:fill="EEECE1"/>
            <w:vAlign w:val="center"/>
          </w:tcPr>
          <w:p w14:paraId="1840CFD7" w14:textId="77777777" w:rsidR="0054215C" w:rsidRPr="005F473F" w:rsidRDefault="0054215C" w:rsidP="00E24E5C">
            <w:pPr>
              <w:spacing w:line="360" w:lineRule="auto"/>
              <w:jc w:val="center"/>
              <w:rPr>
                <w:rFonts w:ascii="Calibri" w:eastAsia="Calibri" w:hAnsi="Calibri" w:cs="Times New Roman"/>
                <w:sz w:val="24"/>
                <w:szCs w:val="24"/>
              </w:rPr>
            </w:pPr>
          </w:p>
        </w:tc>
        <w:tc>
          <w:tcPr>
            <w:tcW w:w="1435" w:type="dxa"/>
            <w:shd w:val="clear" w:color="auto" w:fill="EEECE1"/>
            <w:vAlign w:val="center"/>
          </w:tcPr>
          <w:p w14:paraId="09722062" w14:textId="77777777" w:rsidR="0054215C" w:rsidRPr="005F473F" w:rsidRDefault="0054215C" w:rsidP="00E24E5C">
            <w:pPr>
              <w:spacing w:line="360" w:lineRule="auto"/>
              <w:jc w:val="center"/>
              <w:rPr>
                <w:rFonts w:ascii="Calibri" w:eastAsia="Calibri" w:hAnsi="Calibri" w:cs="Times New Roman"/>
                <w:sz w:val="24"/>
                <w:szCs w:val="24"/>
              </w:rPr>
            </w:pPr>
          </w:p>
        </w:tc>
        <w:tc>
          <w:tcPr>
            <w:tcW w:w="1385" w:type="dxa"/>
            <w:shd w:val="clear" w:color="auto" w:fill="EEECE1"/>
            <w:vAlign w:val="center"/>
          </w:tcPr>
          <w:p w14:paraId="7A5108B2" w14:textId="77777777" w:rsidR="0054215C" w:rsidRPr="005F473F" w:rsidRDefault="0054215C" w:rsidP="00E24E5C">
            <w:pPr>
              <w:spacing w:line="360" w:lineRule="auto"/>
              <w:jc w:val="center"/>
              <w:rPr>
                <w:rFonts w:ascii="Calibri" w:eastAsia="Calibri" w:hAnsi="Calibri" w:cs="Times New Roman"/>
                <w:sz w:val="24"/>
                <w:szCs w:val="24"/>
              </w:rPr>
            </w:pPr>
          </w:p>
        </w:tc>
        <w:tc>
          <w:tcPr>
            <w:tcW w:w="1701" w:type="dxa"/>
            <w:shd w:val="clear" w:color="auto" w:fill="EEECE1"/>
            <w:vAlign w:val="center"/>
          </w:tcPr>
          <w:p w14:paraId="11C77E3E" w14:textId="77777777" w:rsidR="0054215C" w:rsidRPr="005F473F" w:rsidRDefault="0054215C" w:rsidP="00E24E5C">
            <w:pPr>
              <w:spacing w:line="360" w:lineRule="auto"/>
              <w:jc w:val="center"/>
              <w:rPr>
                <w:rFonts w:ascii="Calibri" w:eastAsia="Calibri" w:hAnsi="Calibri" w:cs="Times New Roman"/>
                <w:sz w:val="24"/>
                <w:szCs w:val="24"/>
              </w:rPr>
            </w:pPr>
          </w:p>
        </w:tc>
        <w:tc>
          <w:tcPr>
            <w:tcW w:w="2151" w:type="dxa"/>
            <w:shd w:val="clear" w:color="auto" w:fill="EEECE1"/>
            <w:vAlign w:val="center"/>
          </w:tcPr>
          <w:p w14:paraId="2D42C174" w14:textId="77777777" w:rsidR="0054215C" w:rsidRPr="005F473F" w:rsidRDefault="0054215C" w:rsidP="00E24E5C">
            <w:pPr>
              <w:spacing w:line="360" w:lineRule="auto"/>
              <w:jc w:val="center"/>
              <w:rPr>
                <w:rFonts w:ascii="Calibri" w:eastAsia="Calibri" w:hAnsi="Calibri" w:cs="Times New Roman"/>
                <w:sz w:val="24"/>
                <w:szCs w:val="24"/>
              </w:rPr>
            </w:pPr>
          </w:p>
        </w:tc>
      </w:tr>
    </w:tbl>
    <w:p w14:paraId="7D7868C7" w14:textId="77777777" w:rsidR="0054215C" w:rsidRPr="005F473F" w:rsidRDefault="0054215C" w:rsidP="00E24E5C">
      <w:pPr>
        <w:spacing w:after="200" w:line="360" w:lineRule="auto"/>
        <w:ind w:firstLine="284"/>
        <w:jc w:val="both"/>
        <w:rPr>
          <w:rFonts w:ascii="Calibri" w:eastAsia="Calibri" w:hAnsi="Calibri" w:cs="Times New Roman"/>
          <w:sz w:val="24"/>
          <w:szCs w:val="24"/>
        </w:rPr>
      </w:pPr>
      <w:r w:rsidRPr="005F473F">
        <w:rPr>
          <w:rFonts w:ascii="Calibri" w:eastAsia="Calibri" w:hAnsi="Calibri" w:cs="Times New Roman"/>
          <w:sz w:val="24"/>
          <w:szCs w:val="24"/>
        </w:rPr>
        <w:lastRenderedPageBreak/>
        <w:t xml:space="preserve">Koncentrace vitaminu </w:t>
      </w:r>
      <w:r>
        <w:rPr>
          <w:rFonts w:ascii="Calibri" w:eastAsia="Calibri" w:hAnsi="Calibri" w:cs="Times New Roman"/>
          <w:sz w:val="24"/>
          <w:szCs w:val="24"/>
        </w:rPr>
        <w:t>C</w:t>
      </w:r>
      <w:r w:rsidRPr="005F473F">
        <w:rPr>
          <w:rFonts w:ascii="Calibri" w:eastAsia="Calibri" w:hAnsi="Calibri" w:cs="Times New Roman"/>
          <w:sz w:val="24"/>
          <w:szCs w:val="24"/>
        </w:rPr>
        <w:t xml:space="preserve"> v zelenině:</w:t>
      </w:r>
    </w:p>
    <w:tbl>
      <w:tblPr>
        <w:tblStyle w:val="Mkatabulky1"/>
        <w:tblW w:w="0" w:type="auto"/>
        <w:jc w:val="center"/>
        <w:tblLook w:val="04A0" w:firstRow="1" w:lastRow="0" w:firstColumn="1" w:lastColumn="0" w:noHBand="0" w:noVBand="1"/>
      </w:tblPr>
      <w:tblGrid>
        <w:gridCol w:w="1668"/>
        <w:gridCol w:w="1435"/>
        <w:gridCol w:w="1385"/>
        <w:gridCol w:w="1701"/>
        <w:gridCol w:w="2151"/>
      </w:tblGrid>
      <w:tr w:rsidR="0054215C" w:rsidRPr="005F473F" w14:paraId="7110669B" w14:textId="77777777" w:rsidTr="00E24E5C">
        <w:trPr>
          <w:trHeight w:hRule="exact" w:val="454"/>
          <w:jc w:val="center"/>
        </w:trPr>
        <w:tc>
          <w:tcPr>
            <w:tcW w:w="1668" w:type="dxa"/>
            <w:vAlign w:val="center"/>
          </w:tcPr>
          <w:p w14:paraId="0F589807" w14:textId="77777777" w:rsidR="0054215C" w:rsidRPr="005F473F" w:rsidRDefault="0054215C" w:rsidP="00E24E5C">
            <w:pPr>
              <w:spacing w:line="360" w:lineRule="auto"/>
              <w:jc w:val="center"/>
              <w:rPr>
                <w:rFonts w:ascii="Calibri" w:eastAsia="Calibri" w:hAnsi="Calibri" w:cs="Times New Roman"/>
                <w:b/>
                <w:sz w:val="24"/>
                <w:szCs w:val="24"/>
              </w:rPr>
            </w:pPr>
            <w:r w:rsidRPr="005F473F">
              <w:rPr>
                <w:rFonts w:ascii="Calibri" w:eastAsia="Calibri" w:hAnsi="Calibri" w:cs="Times New Roman"/>
                <w:b/>
                <w:sz w:val="24"/>
                <w:szCs w:val="24"/>
              </w:rPr>
              <w:t>Druh zeleniny</w:t>
            </w:r>
          </w:p>
        </w:tc>
        <w:tc>
          <w:tcPr>
            <w:tcW w:w="2820" w:type="dxa"/>
            <w:gridSpan w:val="2"/>
            <w:vAlign w:val="center"/>
          </w:tcPr>
          <w:p w14:paraId="54CCF03A" w14:textId="197BD9BF" w:rsidR="0054215C" w:rsidRPr="005F473F" w:rsidRDefault="0054215C" w:rsidP="00E24E5C">
            <w:pPr>
              <w:spacing w:line="360" w:lineRule="auto"/>
              <w:jc w:val="center"/>
              <w:rPr>
                <w:rFonts w:ascii="Calibri" w:eastAsia="Calibri" w:hAnsi="Calibri" w:cs="Times New Roman"/>
                <w:b/>
                <w:sz w:val="24"/>
                <w:szCs w:val="24"/>
              </w:rPr>
            </w:pPr>
            <w:r w:rsidRPr="005F473F">
              <w:rPr>
                <w:rFonts w:ascii="Calibri" w:eastAsia="Calibri" w:hAnsi="Calibri" w:cs="Times New Roman"/>
                <w:b/>
                <w:sz w:val="24"/>
                <w:szCs w:val="24"/>
              </w:rPr>
              <w:t>V</w:t>
            </w:r>
            <w:r w:rsidRPr="005F473F">
              <w:rPr>
                <w:rFonts w:ascii="Calibri" w:eastAsia="Calibri" w:hAnsi="Calibri" w:cs="Times New Roman"/>
                <w:b/>
                <w:sz w:val="24"/>
                <w:szCs w:val="24"/>
                <w:vertAlign w:val="subscript"/>
              </w:rPr>
              <w:t>DCIP</w:t>
            </w:r>
            <w:r w:rsidRPr="005F473F">
              <w:rPr>
                <w:rFonts w:ascii="Calibri" w:eastAsia="Calibri" w:hAnsi="Calibri" w:cs="Times New Roman"/>
                <w:b/>
                <w:sz w:val="24"/>
                <w:szCs w:val="24"/>
              </w:rPr>
              <w:t xml:space="preserve"> (ml)</w:t>
            </w:r>
          </w:p>
        </w:tc>
        <w:tc>
          <w:tcPr>
            <w:tcW w:w="1701" w:type="dxa"/>
            <w:vAlign w:val="center"/>
          </w:tcPr>
          <w:p w14:paraId="5528B6F0" w14:textId="77777777" w:rsidR="0054215C" w:rsidRPr="005F473F" w:rsidRDefault="0054215C" w:rsidP="00E24E5C">
            <w:pPr>
              <w:spacing w:line="360" w:lineRule="auto"/>
              <w:jc w:val="center"/>
              <w:rPr>
                <w:rFonts w:ascii="Calibri" w:eastAsia="Calibri" w:hAnsi="Calibri" w:cs="Times New Roman"/>
                <w:b/>
                <w:sz w:val="24"/>
                <w:szCs w:val="24"/>
              </w:rPr>
            </w:pPr>
            <w:proofErr w:type="spellStart"/>
            <w:r w:rsidRPr="005F473F">
              <w:rPr>
                <w:rFonts w:ascii="Calibri" w:eastAsia="Calibri" w:hAnsi="Calibri" w:cs="Times New Roman"/>
                <w:b/>
                <w:sz w:val="24"/>
                <w:szCs w:val="24"/>
              </w:rPr>
              <w:t>V</w:t>
            </w:r>
            <w:r w:rsidRPr="005F473F">
              <w:rPr>
                <w:rFonts w:ascii="Calibri" w:eastAsia="Calibri" w:hAnsi="Calibri" w:cs="Times New Roman"/>
                <w:b/>
                <w:sz w:val="24"/>
                <w:szCs w:val="24"/>
                <w:vertAlign w:val="subscript"/>
              </w:rPr>
              <w:t>prům</w:t>
            </w:r>
            <w:proofErr w:type="spellEnd"/>
            <w:r w:rsidRPr="005F473F">
              <w:rPr>
                <w:rFonts w:ascii="Calibri" w:eastAsia="Calibri" w:hAnsi="Calibri" w:cs="Times New Roman"/>
                <w:b/>
                <w:sz w:val="24"/>
                <w:szCs w:val="24"/>
              </w:rPr>
              <w:t xml:space="preserve"> (ml)</w:t>
            </w:r>
          </w:p>
        </w:tc>
        <w:tc>
          <w:tcPr>
            <w:tcW w:w="2151" w:type="dxa"/>
            <w:vAlign w:val="center"/>
          </w:tcPr>
          <w:p w14:paraId="15FEF52C" w14:textId="37A31B01" w:rsidR="0054215C" w:rsidRPr="005F473F" w:rsidRDefault="0054215C" w:rsidP="00E24E5C">
            <w:pPr>
              <w:spacing w:line="360" w:lineRule="auto"/>
              <w:ind w:right="-49"/>
              <w:jc w:val="center"/>
              <w:rPr>
                <w:rFonts w:ascii="Calibri" w:eastAsia="Calibri" w:hAnsi="Calibri" w:cs="Times New Roman"/>
                <w:b/>
                <w:sz w:val="24"/>
                <w:szCs w:val="24"/>
              </w:rPr>
            </w:pPr>
            <w:proofErr w:type="spellStart"/>
            <w:r w:rsidRPr="005F473F">
              <w:rPr>
                <w:rFonts w:ascii="Calibri" w:eastAsia="Calibri" w:hAnsi="Calibri" w:cs="Times New Roman"/>
                <w:b/>
                <w:sz w:val="24"/>
                <w:szCs w:val="24"/>
              </w:rPr>
              <w:t>c</w:t>
            </w:r>
            <w:r w:rsidRPr="006631CD">
              <w:rPr>
                <w:rFonts w:ascii="Calibri" w:eastAsia="Calibri" w:hAnsi="Calibri" w:cs="Times New Roman"/>
                <w:b/>
                <w:sz w:val="24"/>
                <w:szCs w:val="24"/>
                <w:vertAlign w:val="subscript"/>
              </w:rPr>
              <w:t>vit</w:t>
            </w:r>
            <w:proofErr w:type="spellEnd"/>
            <w:r w:rsidRPr="006631CD">
              <w:rPr>
                <w:rFonts w:ascii="Calibri" w:eastAsia="Calibri" w:hAnsi="Calibri" w:cs="Times New Roman"/>
                <w:b/>
                <w:sz w:val="24"/>
                <w:szCs w:val="24"/>
                <w:vertAlign w:val="subscript"/>
              </w:rPr>
              <w:t xml:space="preserve"> C</w:t>
            </w:r>
            <w:r w:rsidRPr="005F473F">
              <w:rPr>
                <w:rFonts w:ascii="Calibri" w:eastAsia="Calibri" w:hAnsi="Calibri" w:cs="Times New Roman"/>
                <w:b/>
                <w:sz w:val="24"/>
                <w:szCs w:val="24"/>
              </w:rPr>
              <w:t xml:space="preserve"> (mg/100</w:t>
            </w:r>
            <w:r>
              <w:rPr>
                <w:rFonts w:ascii="Calibri" w:eastAsia="Calibri" w:hAnsi="Calibri" w:cs="Times New Roman"/>
                <w:b/>
                <w:sz w:val="24"/>
                <w:szCs w:val="24"/>
              </w:rPr>
              <w:t> </w:t>
            </w:r>
            <w:r w:rsidRPr="005F473F">
              <w:rPr>
                <w:rFonts w:ascii="Calibri" w:eastAsia="Calibri" w:hAnsi="Calibri" w:cs="Times New Roman"/>
                <w:b/>
                <w:sz w:val="24"/>
                <w:szCs w:val="24"/>
              </w:rPr>
              <w:t>g)</w:t>
            </w:r>
          </w:p>
        </w:tc>
      </w:tr>
      <w:tr w:rsidR="0054215C" w:rsidRPr="005F473F" w14:paraId="07C32D0C" w14:textId="77777777" w:rsidTr="00E24E5C">
        <w:trPr>
          <w:trHeight w:hRule="exact" w:val="454"/>
          <w:jc w:val="center"/>
        </w:trPr>
        <w:tc>
          <w:tcPr>
            <w:tcW w:w="1668" w:type="dxa"/>
            <w:shd w:val="clear" w:color="auto" w:fill="EEECE1"/>
            <w:vAlign w:val="center"/>
          </w:tcPr>
          <w:p w14:paraId="1D3D4F68" w14:textId="77777777" w:rsidR="0054215C" w:rsidRPr="005F473F" w:rsidRDefault="0054215C" w:rsidP="00E24E5C">
            <w:pPr>
              <w:spacing w:line="360" w:lineRule="auto"/>
              <w:jc w:val="center"/>
              <w:rPr>
                <w:rFonts w:ascii="Calibri" w:eastAsia="Calibri" w:hAnsi="Calibri" w:cs="Times New Roman"/>
                <w:sz w:val="24"/>
                <w:szCs w:val="24"/>
              </w:rPr>
            </w:pPr>
          </w:p>
        </w:tc>
        <w:tc>
          <w:tcPr>
            <w:tcW w:w="1435" w:type="dxa"/>
            <w:shd w:val="clear" w:color="auto" w:fill="EEECE1"/>
            <w:vAlign w:val="center"/>
          </w:tcPr>
          <w:p w14:paraId="541C0F70" w14:textId="77777777" w:rsidR="0054215C" w:rsidRPr="005F473F" w:rsidRDefault="0054215C" w:rsidP="00E24E5C">
            <w:pPr>
              <w:spacing w:line="360" w:lineRule="auto"/>
              <w:jc w:val="center"/>
              <w:rPr>
                <w:rFonts w:ascii="Calibri" w:eastAsia="Calibri" w:hAnsi="Calibri" w:cs="Times New Roman"/>
                <w:sz w:val="24"/>
                <w:szCs w:val="24"/>
              </w:rPr>
            </w:pPr>
          </w:p>
        </w:tc>
        <w:tc>
          <w:tcPr>
            <w:tcW w:w="1385" w:type="dxa"/>
            <w:shd w:val="clear" w:color="auto" w:fill="EEECE1"/>
            <w:vAlign w:val="center"/>
          </w:tcPr>
          <w:p w14:paraId="5389208A" w14:textId="77777777" w:rsidR="0054215C" w:rsidRPr="005F473F" w:rsidRDefault="0054215C" w:rsidP="00E24E5C">
            <w:pPr>
              <w:spacing w:line="360" w:lineRule="auto"/>
              <w:jc w:val="center"/>
              <w:rPr>
                <w:rFonts w:ascii="Calibri" w:eastAsia="Calibri" w:hAnsi="Calibri" w:cs="Times New Roman"/>
                <w:sz w:val="24"/>
                <w:szCs w:val="24"/>
              </w:rPr>
            </w:pPr>
          </w:p>
        </w:tc>
        <w:tc>
          <w:tcPr>
            <w:tcW w:w="1701" w:type="dxa"/>
            <w:shd w:val="clear" w:color="auto" w:fill="EEECE1"/>
            <w:vAlign w:val="center"/>
          </w:tcPr>
          <w:p w14:paraId="4EB23AB4" w14:textId="77777777" w:rsidR="0054215C" w:rsidRPr="005F473F" w:rsidRDefault="0054215C" w:rsidP="00E24E5C">
            <w:pPr>
              <w:spacing w:line="360" w:lineRule="auto"/>
              <w:jc w:val="center"/>
              <w:rPr>
                <w:rFonts w:ascii="Calibri" w:eastAsia="Calibri" w:hAnsi="Calibri" w:cs="Times New Roman"/>
                <w:sz w:val="24"/>
                <w:szCs w:val="24"/>
              </w:rPr>
            </w:pPr>
          </w:p>
        </w:tc>
        <w:tc>
          <w:tcPr>
            <w:tcW w:w="2151" w:type="dxa"/>
            <w:shd w:val="clear" w:color="auto" w:fill="EEECE1"/>
            <w:vAlign w:val="center"/>
          </w:tcPr>
          <w:p w14:paraId="2682ECCD" w14:textId="77777777" w:rsidR="0054215C" w:rsidRPr="005F473F" w:rsidRDefault="0054215C" w:rsidP="00E24E5C">
            <w:pPr>
              <w:spacing w:line="360" w:lineRule="auto"/>
              <w:jc w:val="center"/>
              <w:rPr>
                <w:rFonts w:ascii="Calibri" w:eastAsia="Calibri" w:hAnsi="Calibri" w:cs="Times New Roman"/>
                <w:sz w:val="24"/>
                <w:szCs w:val="24"/>
              </w:rPr>
            </w:pPr>
          </w:p>
        </w:tc>
      </w:tr>
    </w:tbl>
    <w:p w14:paraId="65A3DE27" w14:textId="77777777" w:rsidR="0054215C" w:rsidRPr="005F473F" w:rsidRDefault="0054215C" w:rsidP="00E24E5C">
      <w:pPr>
        <w:spacing w:after="200" w:line="276" w:lineRule="auto"/>
        <w:rPr>
          <w:rFonts w:ascii="Calibri" w:eastAsia="Calibri" w:hAnsi="Calibri" w:cs="Times New Roman"/>
          <w:sz w:val="24"/>
          <w:szCs w:val="24"/>
        </w:rPr>
      </w:pPr>
    </w:p>
    <w:p w14:paraId="5A8E723B" w14:textId="77777777" w:rsidR="0054215C" w:rsidRPr="005F473F" w:rsidRDefault="0054215C" w:rsidP="00E24E5C">
      <w:pPr>
        <w:spacing w:after="200" w:line="360" w:lineRule="auto"/>
        <w:ind w:firstLine="284"/>
        <w:jc w:val="both"/>
        <w:rPr>
          <w:rFonts w:ascii="Calibri" w:eastAsia="Calibri" w:hAnsi="Calibri" w:cs="Times New Roman"/>
          <w:sz w:val="24"/>
          <w:szCs w:val="24"/>
        </w:rPr>
      </w:pPr>
      <w:r w:rsidRPr="005F473F">
        <w:rPr>
          <w:rFonts w:ascii="Calibri" w:eastAsia="Calibri" w:hAnsi="Calibri" w:cs="Times New Roman"/>
          <w:sz w:val="24"/>
          <w:szCs w:val="24"/>
        </w:rPr>
        <w:t xml:space="preserve">Koncentrace vitaminu </w:t>
      </w:r>
      <w:r>
        <w:rPr>
          <w:rFonts w:ascii="Calibri" w:eastAsia="Calibri" w:hAnsi="Calibri" w:cs="Times New Roman"/>
          <w:sz w:val="24"/>
          <w:szCs w:val="24"/>
        </w:rPr>
        <w:t>C</w:t>
      </w:r>
      <w:r w:rsidRPr="005F473F">
        <w:rPr>
          <w:rFonts w:ascii="Calibri" w:eastAsia="Calibri" w:hAnsi="Calibri" w:cs="Times New Roman"/>
          <w:sz w:val="24"/>
          <w:szCs w:val="24"/>
        </w:rPr>
        <w:t xml:space="preserve"> v zelenině po povaření:</w:t>
      </w:r>
    </w:p>
    <w:tbl>
      <w:tblPr>
        <w:tblStyle w:val="Mkatabulky1"/>
        <w:tblW w:w="0" w:type="auto"/>
        <w:jc w:val="center"/>
        <w:tblLook w:val="04A0" w:firstRow="1" w:lastRow="0" w:firstColumn="1" w:lastColumn="0" w:noHBand="0" w:noVBand="1"/>
      </w:tblPr>
      <w:tblGrid>
        <w:gridCol w:w="1668"/>
        <w:gridCol w:w="1435"/>
        <w:gridCol w:w="1385"/>
        <w:gridCol w:w="1701"/>
        <w:gridCol w:w="2151"/>
      </w:tblGrid>
      <w:tr w:rsidR="0054215C" w:rsidRPr="005F473F" w14:paraId="0AF61FEE" w14:textId="77777777" w:rsidTr="00E24E5C">
        <w:trPr>
          <w:trHeight w:hRule="exact" w:val="454"/>
          <w:jc w:val="center"/>
        </w:trPr>
        <w:tc>
          <w:tcPr>
            <w:tcW w:w="1668" w:type="dxa"/>
            <w:vAlign w:val="center"/>
          </w:tcPr>
          <w:p w14:paraId="25C12923" w14:textId="77777777" w:rsidR="0054215C" w:rsidRPr="005F473F" w:rsidRDefault="0054215C" w:rsidP="00E24E5C">
            <w:pPr>
              <w:spacing w:line="360" w:lineRule="auto"/>
              <w:jc w:val="center"/>
              <w:rPr>
                <w:rFonts w:ascii="Calibri" w:eastAsia="Calibri" w:hAnsi="Calibri" w:cs="Times New Roman"/>
                <w:b/>
                <w:sz w:val="24"/>
                <w:szCs w:val="24"/>
              </w:rPr>
            </w:pPr>
            <w:r w:rsidRPr="005F473F">
              <w:rPr>
                <w:rFonts w:ascii="Calibri" w:eastAsia="Calibri" w:hAnsi="Calibri" w:cs="Times New Roman"/>
                <w:b/>
                <w:sz w:val="24"/>
                <w:szCs w:val="24"/>
              </w:rPr>
              <w:t>Druh zeleniny</w:t>
            </w:r>
          </w:p>
        </w:tc>
        <w:tc>
          <w:tcPr>
            <w:tcW w:w="2820" w:type="dxa"/>
            <w:gridSpan w:val="2"/>
            <w:vAlign w:val="center"/>
          </w:tcPr>
          <w:p w14:paraId="7E53E62C" w14:textId="3F5D4323" w:rsidR="0054215C" w:rsidRPr="005F473F" w:rsidRDefault="0054215C" w:rsidP="00E24E5C">
            <w:pPr>
              <w:spacing w:line="360" w:lineRule="auto"/>
              <w:jc w:val="center"/>
              <w:rPr>
                <w:rFonts w:ascii="Calibri" w:eastAsia="Calibri" w:hAnsi="Calibri" w:cs="Times New Roman"/>
                <w:b/>
                <w:sz w:val="24"/>
                <w:szCs w:val="24"/>
              </w:rPr>
            </w:pPr>
            <w:r w:rsidRPr="005F473F">
              <w:rPr>
                <w:rFonts w:ascii="Calibri" w:eastAsia="Calibri" w:hAnsi="Calibri" w:cs="Times New Roman"/>
                <w:b/>
                <w:sz w:val="24"/>
                <w:szCs w:val="24"/>
              </w:rPr>
              <w:t>V</w:t>
            </w:r>
            <w:r w:rsidRPr="005F473F">
              <w:rPr>
                <w:rFonts w:ascii="Calibri" w:eastAsia="Calibri" w:hAnsi="Calibri" w:cs="Times New Roman"/>
                <w:b/>
                <w:sz w:val="24"/>
                <w:szCs w:val="24"/>
                <w:vertAlign w:val="subscript"/>
              </w:rPr>
              <w:t>DCIP</w:t>
            </w:r>
            <w:r w:rsidRPr="005F473F">
              <w:rPr>
                <w:rFonts w:ascii="Calibri" w:eastAsia="Calibri" w:hAnsi="Calibri" w:cs="Times New Roman"/>
                <w:b/>
                <w:sz w:val="24"/>
                <w:szCs w:val="24"/>
              </w:rPr>
              <w:t xml:space="preserve"> (ml)</w:t>
            </w:r>
          </w:p>
        </w:tc>
        <w:tc>
          <w:tcPr>
            <w:tcW w:w="1701" w:type="dxa"/>
            <w:vAlign w:val="center"/>
          </w:tcPr>
          <w:p w14:paraId="73B22A9B" w14:textId="77777777" w:rsidR="0054215C" w:rsidRPr="005F473F" w:rsidRDefault="0054215C" w:rsidP="00E24E5C">
            <w:pPr>
              <w:spacing w:line="360" w:lineRule="auto"/>
              <w:jc w:val="center"/>
              <w:rPr>
                <w:rFonts w:ascii="Calibri" w:eastAsia="Calibri" w:hAnsi="Calibri" w:cs="Times New Roman"/>
                <w:b/>
                <w:sz w:val="24"/>
                <w:szCs w:val="24"/>
              </w:rPr>
            </w:pPr>
            <w:proofErr w:type="spellStart"/>
            <w:r w:rsidRPr="005F473F">
              <w:rPr>
                <w:rFonts w:ascii="Calibri" w:eastAsia="Calibri" w:hAnsi="Calibri" w:cs="Times New Roman"/>
                <w:b/>
                <w:sz w:val="24"/>
                <w:szCs w:val="24"/>
              </w:rPr>
              <w:t>V</w:t>
            </w:r>
            <w:r w:rsidRPr="005F473F">
              <w:rPr>
                <w:rFonts w:ascii="Calibri" w:eastAsia="Calibri" w:hAnsi="Calibri" w:cs="Times New Roman"/>
                <w:b/>
                <w:sz w:val="24"/>
                <w:szCs w:val="24"/>
                <w:vertAlign w:val="subscript"/>
              </w:rPr>
              <w:t>prům</w:t>
            </w:r>
            <w:proofErr w:type="spellEnd"/>
            <w:r w:rsidRPr="005F473F">
              <w:rPr>
                <w:rFonts w:ascii="Calibri" w:eastAsia="Calibri" w:hAnsi="Calibri" w:cs="Times New Roman"/>
                <w:b/>
                <w:sz w:val="24"/>
                <w:szCs w:val="24"/>
              </w:rPr>
              <w:t xml:space="preserve"> (ml)</w:t>
            </w:r>
          </w:p>
        </w:tc>
        <w:tc>
          <w:tcPr>
            <w:tcW w:w="2151" w:type="dxa"/>
            <w:vAlign w:val="center"/>
          </w:tcPr>
          <w:p w14:paraId="151969A2" w14:textId="074FC7A3" w:rsidR="0054215C" w:rsidRPr="005F473F" w:rsidRDefault="0054215C" w:rsidP="00E24E5C">
            <w:pPr>
              <w:spacing w:line="360" w:lineRule="auto"/>
              <w:ind w:right="-49"/>
              <w:jc w:val="center"/>
              <w:rPr>
                <w:rFonts w:ascii="Calibri" w:eastAsia="Calibri" w:hAnsi="Calibri" w:cs="Times New Roman"/>
                <w:b/>
                <w:sz w:val="24"/>
                <w:szCs w:val="24"/>
              </w:rPr>
            </w:pPr>
            <w:proofErr w:type="spellStart"/>
            <w:r w:rsidRPr="005F473F">
              <w:rPr>
                <w:rFonts w:ascii="Calibri" w:eastAsia="Calibri" w:hAnsi="Calibri" w:cs="Times New Roman"/>
                <w:b/>
                <w:sz w:val="24"/>
                <w:szCs w:val="24"/>
              </w:rPr>
              <w:t>c</w:t>
            </w:r>
            <w:r w:rsidRPr="006631CD">
              <w:rPr>
                <w:rFonts w:ascii="Calibri" w:eastAsia="Calibri" w:hAnsi="Calibri" w:cs="Times New Roman"/>
                <w:b/>
                <w:sz w:val="24"/>
                <w:szCs w:val="24"/>
                <w:vertAlign w:val="subscript"/>
              </w:rPr>
              <w:t>vit</w:t>
            </w:r>
            <w:proofErr w:type="spellEnd"/>
            <w:r w:rsidRPr="006631CD">
              <w:rPr>
                <w:rFonts w:ascii="Calibri" w:eastAsia="Calibri" w:hAnsi="Calibri" w:cs="Times New Roman"/>
                <w:b/>
                <w:sz w:val="24"/>
                <w:szCs w:val="24"/>
                <w:vertAlign w:val="subscript"/>
              </w:rPr>
              <w:t xml:space="preserve"> C</w:t>
            </w:r>
            <w:r w:rsidRPr="005F473F">
              <w:rPr>
                <w:rFonts w:ascii="Calibri" w:eastAsia="Calibri" w:hAnsi="Calibri" w:cs="Times New Roman"/>
                <w:b/>
                <w:sz w:val="24"/>
                <w:szCs w:val="24"/>
              </w:rPr>
              <w:t xml:space="preserve"> (mg/100</w:t>
            </w:r>
            <w:r>
              <w:rPr>
                <w:rFonts w:ascii="Calibri" w:eastAsia="Calibri" w:hAnsi="Calibri" w:cs="Times New Roman"/>
                <w:b/>
                <w:sz w:val="24"/>
                <w:szCs w:val="24"/>
              </w:rPr>
              <w:t> </w:t>
            </w:r>
            <w:r w:rsidRPr="005F473F">
              <w:rPr>
                <w:rFonts w:ascii="Calibri" w:eastAsia="Calibri" w:hAnsi="Calibri" w:cs="Times New Roman"/>
                <w:b/>
                <w:sz w:val="24"/>
                <w:szCs w:val="24"/>
              </w:rPr>
              <w:t>g)</w:t>
            </w:r>
          </w:p>
        </w:tc>
      </w:tr>
      <w:tr w:rsidR="0054215C" w:rsidRPr="005F473F" w14:paraId="469A58AF" w14:textId="77777777" w:rsidTr="00E24E5C">
        <w:trPr>
          <w:trHeight w:hRule="exact" w:val="454"/>
          <w:jc w:val="center"/>
        </w:trPr>
        <w:tc>
          <w:tcPr>
            <w:tcW w:w="1668" w:type="dxa"/>
            <w:shd w:val="clear" w:color="auto" w:fill="EEECE1"/>
            <w:vAlign w:val="center"/>
          </w:tcPr>
          <w:p w14:paraId="1F33AA28" w14:textId="77777777" w:rsidR="0054215C" w:rsidRPr="005F473F" w:rsidRDefault="0054215C" w:rsidP="00E24E5C">
            <w:pPr>
              <w:spacing w:line="360" w:lineRule="auto"/>
              <w:jc w:val="center"/>
              <w:rPr>
                <w:rFonts w:ascii="Calibri" w:eastAsia="Calibri" w:hAnsi="Calibri" w:cs="Times New Roman"/>
                <w:sz w:val="24"/>
                <w:szCs w:val="24"/>
              </w:rPr>
            </w:pPr>
          </w:p>
        </w:tc>
        <w:tc>
          <w:tcPr>
            <w:tcW w:w="1435" w:type="dxa"/>
            <w:shd w:val="clear" w:color="auto" w:fill="EEECE1"/>
            <w:vAlign w:val="center"/>
          </w:tcPr>
          <w:p w14:paraId="1C1378F4" w14:textId="77777777" w:rsidR="0054215C" w:rsidRPr="005F473F" w:rsidRDefault="0054215C" w:rsidP="00E24E5C">
            <w:pPr>
              <w:spacing w:line="360" w:lineRule="auto"/>
              <w:jc w:val="center"/>
              <w:rPr>
                <w:rFonts w:ascii="Calibri" w:eastAsia="Calibri" w:hAnsi="Calibri" w:cs="Times New Roman"/>
                <w:sz w:val="24"/>
                <w:szCs w:val="24"/>
              </w:rPr>
            </w:pPr>
          </w:p>
        </w:tc>
        <w:tc>
          <w:tcPr>
            <w:tcW w:w="1385" w:type="dxa"/>
            <w:shd w:val="clear" w:color="auto" w:fill="EEECE1"/>
            <w:vAlign w:val="center"/>
          </w:tcPr>
          <w:p w14:paraId="3213F9DD" w14:textId="77777777" w:rsidR="0054215C" w:rsidRPr="005F473F" w:rsidRDefault="0054215C" w:rsidP="00E24E5C">
            <w:pPr>
              <w:spacing w:line="360" w:lineRule="auto"/>
              <w:jc w:val="center"/>
              <w:rPr>
                <w:rFonts w:ascii="Calibri" w:eastAsia="Calibri" w:hAnsi="Calibri" w:cs="Times New Roman"/>
                <w:sz w:val="24"/>
                <w:szCs w:val="24"/>
              </w:rPr>
            </w:pPr>
          </w:p>
        </w:tc>
        <w:tc>
          <w:tcPr>
            <w:tcW w:w="1701" w:type="dxa"/>
            <w:shd w:val="clear" w:color="auto" w:fill="EEECE1"/>
            <w:vAlign w:val="center"/>
          </w:tcPr>
          <w:p w14:paraId="4365693A" w14:textId="77777777" w:rsidR="0054215C" w:rsidRPr="005F473F" w:rsidRDefault="0054215C" w:rsidP="00E24E5C">
            <w:pPr>
              <w:spacing w:line="360" w:lineRule="auto"/>
              <w:jc w:val="center"/>
              <w:rPr>
                <w:rFonts w:ascii="Calibri" w:eastAsia="Calibri" w:hAnsi="Calibri" w:cs="Times New Roman"/>
                <w:sz w:val="24"/>
                <w:szCs w:val="24"/>
              </w:rPr>
            </w:pPr>
          </w:p>
        </w:tc>
        <w:tc>
          <w:tcPr>
            <w:tcW w:w="2151" w:type="dxa"/>
            <w:shd w:val="clear" w:color="auto" w:fill="EEECE1"/>
            <w:vAlign w:val="center"/>
          </w:tcPr>
          <w:p w14:paraId="2482BD06" w14:textId="77777777" w:rsidR="0054215C" w:rsidRPr="005F473F" w:rsidRDefault="0054215C" w:rsidP="00E24E5C">
            <w:pPr>
              <w:spacing w:line="360" w:lineRule="auto"/>
              <w:jc w:val="center"/>
              <w:rPr>
                <w:rFonts w:ascii="Calibri" w:eastAsia="Calibri" w:hAnsi="Calibri" w:cs="Times New Roman"/>
                <w:sz w:val="24"/>
                <w:szCs w:val="24"/>
              </w:rPr>
            </w:pPr>
          </w:p>
        </w:tc>
      </w:tr>
    </w:tbl>
    <w:p w14:paraId="2A4912AF" w14:textId="77777777" w:rsidR="0054215C" w:rsidRPr="005F473F" w:rsidRDefault="0054215C" w:rsidP="00E24E5C">
      <w:pPr>
        <w:spacing w:after="200" w:line="276" w:lineRule="auto"/>
        <w:rPr>
          <w:rFonts w:ascii="Calibri" w:eastAsia="Calibri" w:hAnsi="Calibri" w:cs="Times New Roman"/>
          <w:sz w:val="24"/>
          <w:szCs w:val="24"/>
        </w:rPr>
      </w:pPr>
    </w:p>
    <w:p w14:paraId="505E86A2" w14:textId="77777777" w:rsidR="0054215C" w:rsidRPr="005F473F" w:rsidRDefault="0054215C" w:rsidP="00E24E5C">
      <w:pPr>
        <w:spacing w:after="200" w:line="360" w:lineRule="auto"/>
        <w:ind w:firstLine="284"/>
        <w:jc w:val="both"/>
        <w:rPr>
          <w:rFonts w:ascii="Calibri" w:eastAsia="Calibri" w:hAnsi="Calibri" w:cs="Times New Roman"/>
          <w:sz w:val="24"/>
          <w:szCs w:val="24"/>
        </w:rPr>
      </w:pPr>
      <w:r w:rsidRPr="005F473F">
        <w:rPr>
          <w:rFonts w:ascii="Calibri" w:eastAsia="Calibri" w:hAnsi="Calibri" w:cs="Times New Roman"/>
          <w:sz w:val="24"/>
          <w:szCs w:val="24"/>
        </w:rPr>
        <w:t xml:space="preserve">Koncentrace vitaminu </w:t>
      </w:r>
      <w:r>
        <w:rPr>
          <w:rFonts w:ascii="Calibri" w:eastAsia="Calibri" w:hAnsi="Calibri" w:cs="Times New Roman"/>
          <w:sz w:val="24"/>
          <w:szCs w:val="24"/>
        </w:rPr>
        <w:t>C</w:t>
      </w:r>
      <w:r w:rsidRPr="005F473F">
        <w:rPr>
          <w:rFonts w:ascii="Calibri" w:eastAsia="Calibri" w:hAnsi="Calibri" w:cs="Times New Roman"/>
          <w:sz w:val="24"/>
          <w:szCs w:val="24"/>
        </w:rPr>
        <w:t xml:space="preserve"> ve vodě po povaření zeleniny:</w:t>
      </w:r>
    </w:p>
    <w:tbl>
      <w:tblPr>
        <w:tblStyle w:val="Mkatabulky1"/>
        <w:tblW w:w="0" w:type="auto"/>
        <w:jc w:val="center"/>
        <w:tblLook w:val="04A0" w:firstRow="1" w:lastRow="0" w:firstColumn="1" w:lastColumn="0" w:noHBand="0" w:noVBand="1"/>
      </w:tblPr>
      <w:tblGrid>
        <w:gridCol w:w="1435"/>
        <w:gridCol w:w="1385"/>
        <w:gridCol w:w="1701"/>
        <w:gridCol w:w="2151"/>
      </w:tblGrid>
      <w:tr w:rsidR="0054215C" w:rsidRPr="005F473F" w14:paraId="4228B810" w14:textId="77777777" w:rsidTr="00E24E5C">
        <w:trPr>
          <w:trHeight w:hRule="exact" w:val="454"/>
          <w:jc w:val="center"/>
        </w:trPr>
        <w:tc>
          <w:tcPr>
            <w:tcW w:w="2820" w:type="dxa"/>
            <w:gridSpan w:val="2"/>
            <w:vAlign w:val="center"/>
          </w:tcPr>
          <w:p w14:paraId="555FE47E" w14:textId="77E56BE1" w:rsidR="0054215C" w:rsidRPr="005F473F" w:rsidRDefault="0054215C" w:rsidP="00E24E5C">
            <w:pPr>
              <w:spacing w:line="360" w:lineRule="auto"/>
              <w:jc w:val="center"/>
              <w:rPr>
                <w:rFonts w:ascii="Calibri" w:eastAsia="Calibri" w:hAnsi="Calibri" w:cs="Times New Roman"/>
                <w:b/>
                <w:sz w:val="24"/>
                <w:szCs w:val="24"/>
              </w:rPr>
            </w:pPr>
            <w:r w:rsidRPr="005F473F">
              <w:rPr>
                <w:rFonts w:ascii="Calibri" w:eastAsia="Calibri" w:hAnsi="Calibri" w:cs="Times New Roman"/>
                <w:b/>
                <w:sz w:val="24"/>
                <w:szCs w:val="24"/>
              </w:rPr>
              <w:t>V</w:t>
            </w:r>
            <w:r w:rsidRPr="005F473F">
              <w:rPr>
                <w:rFonts w:ascii="Calibri" w:eastAsia="Calibri" w:hAnsi="Calibri" w:cs="Times New Roman"/>
                <w:b/>
                <w:sz w:val="24"/>
                <w:szCs w:val="24"/>
                <w:vertAlign w:val="subscript"/>
              </w:rPr>
              <w:t>DCIP</w:t>
            </w:r>
            <w:r w:rsidRPr="005F473F">
              <w:rPr>
                <w:rFonts w:ascii="Calibri" w:eastAsia="Calibri" w:hAnsi="Calibri" w:cs="Times New Roman"/>
                <w:b/>
                <w:sz w:val="24"/>
                <w:szCs w:val="24"/>
              </w:rPr>
              <w:t xml:space="preserve"> (ml)</w:t>
            </w:r>
          </w:p>
        </w:tc>
        <w:tc>
          <w:tcPr>
            <w:tcW w:w="1701" w:type="dxa"/>
            <w:vAlign w:val="center"/>
          </w:tcPr>
          <w:p w14:paraId="5ACDA856" w14:textId="77777777" w:rsidR="0054215C" w:rsidRPr="005F473F" w:rsidRDefault="0054215C" w:rsidP="00E24E5C">
            <w:pPr>
              <w:spacing w:line="360" w:lineRule="auto"/>
              <w:jc w:val="center"/>
              <w:rPr>
                <w:rFonts w:ascii="Calibri" w:eastAsia="Calibri" w:hAnsi="Calibri" w:cs="Times New Roman"/>
                <w:b/>
                <w:sz w:val="24"/>
                <w:szCs w:val="24"/>
              </w:rPr>
            </w:pPr>
            <w:proofErr w:type="spellStart"/>
            <w:r w:rsidRPr="005F473F">
              <w:rPr>
                <w:rFonts w:ascii="Calibri" w:eastAsia="Calibri" w:hAnsi="Calibri" w:cs="Times New Roman"/>
                <w:b/>
                <w:sz w:val="24"/>
                <w:szCs w:val="24"/>
              </w:rPr>
              <w:t>V</w:t>
            </w:r>
            <w:r w:rsidRPr="005F473F">
              <w:rPr>
                <w:rFonts w:ascii="Calibri" w:eastAsia="Calibri" w:hAnsi="Calibri" w:cs="Times New Roman"/>
                <w:b/>
                <w:sz w:val="24"/>
                <w:szCs w:val="24"/>
                <w:vertAlign w:val="subscript"/>
              </w:rPr>
              <w:t>prům</w:t>
            </w:r>
            <w:proofErr w:type="spellEnd"/>
            <w:r w:rsidRPr="005F473F">
              <w:rPr>
                <w:rFonts w:ascii="Calibri" w:eastAsia="Calibri" w:hAnsi="Calibri" w:cs="Times New Roman"/>
                <w:b/>
                <w:sz w:val="24"/>
                <w:szCs w:val="24"/>
              </w:rPr>
              <w:t xml:space="preserve"> (ml)</w:t>
            </w:r>
          </w:p>
        </w:tc>
        <w:tc>
          <w:tcPr>
            <w:tcW w:w="2151" w:type="dxa"/>
            <w:vAlign w:val="center"/>
          </w:tcPr>
          <w:p w14:paraId="1EBFE108" w14:textId="1AAA7CA1" w:rsidR="0054215C" w:rsidRPr="005F473F" w:rsidRDefault="0054215C" w:rsidP="00E24E5C">
            <w:pPr>
              <w:spacing w:line="360" w:lineRule="auto"/>
              <w:ind w:right="-49"/>
              <w:jc w:val="center"/>
              <w:rPr>
                <w:rFonts w:ascii="Calibri" w:eastAsia="Calibri" w:hAnsi="Calibri" w:cs="Times New Roman"/>
                <w:b/>
                <w:sz w:val="24"/>
                <w:szCs w:val="24"/>
              </w:rPr>
            </w:pPr>
            <w:proofErr w:type="spellStart"/>
            <w:r w:rsidRPr="005F473F">
              <w:rPr>
                <w:rFonts w:ascii="Calibri" w:eastAsia="Calibri" w:hAnsi="Calibri" w:cs="Times New Roman"/>
                <w:b/>
                <w:sz w:val="24"/>
                <w:szCs w:val="24"/>
              </w:rPr>
              <w:t>c</w:t>
            </w:r>
            <w:r w:rsidRPr="006631CD">
              <w:rPr>
                <w:rFonts w:ascii="Calibri" w:eastAsia="Calibri" w:hAnsi="Calibri" w:cs="Times New Roman"/>
                <w:b/>
                <w:sz w:val="24"/>
                <w:szCs w:val="24"/>
                <w:vertAlign w:val="subscript"/>
              </w:rPr>
              <w:t>vit</w:t>
            </w:r>
            <w:proofErr w:type="spellEnd"/>
            <w:r w:rsidRPr="006631CD">
              <w:rPr>
                <w:rFonts w:ascii="Calibri" w:eastAsia="Calibri" w:hAnsi="Calibri" w:cs="Times New Roman"/>
                <w:b/>
                <w:sz w:val="24"/>
                <w:szCs w:val="24"/>
                <w:vertAlign w:val="subscript"/>
              </w:rPr>
              <w:t xml:space="preserve"> C</w:t>
            </w:r>
            <w:r w:rsidRPr="005F473F">
              <w:rPr>
                <w:rFonts w:ascii="Calibri" w:eastAsia="Calibri" w:hAnsi="Calibri" w:cs="Times New Roman"/>
                <w:b/>
                <w:sz w:val="24"/>
                <w:szCs w:val="24"/>
              </w:rPr>
              <w:t xml:space="preserve"> (mg/100</w:t>
            </w:r>
            <w:r>
              <w:rPr>
                <w:rFonts w:ascii="Calibri" w:eastAsia="Calibri" w:hAnsi="Calibri" w:cs="Times New Roman"/>
                <w:b/>
                <w:sz w:val="24"/>
                <w:szCs w:val="24"/>
              </w:rPr>
              <w:t> </w:t>
            </w:r>
            <w:r w:rsidRPr="005F473F">
              <w:rPr>
                <w:rFonts w:ascii="Calibri" w:eastAsia="Calibri" w:hAnsi="Calibri" w:cs="Times New Roman"/>
                <w:b/>
                <w:sz w:val="24"/>
                <w:szCs w:val="24"/>
              </w:rPr>
              <w:t>ml)</w:t>
            </w:r>
          </w:p>
        </w:tc>
      </w:tr>
      <w:tr w:rsidR="0054215C" w:rsidRPr="005F473F" w14:paraId="71D350E8" w14:textId="77777777" w:rsidTr="00E24E5C">
        <w:trPr>
          <w:trHeight w:hRule="exact" w:val="454"/>
          <w:jc w:val="center"/>
        </w:trPr>
        <w:tc>
          <w:tcPr>
            <w:tcW w:w="1435" w:type="dxa"/>
            <w:shd w:val="clear" w:color="auto" w:fill="EEECE1"/>
            <w:vAlign w:val="center"/>
          </w:tcPr>
          <w:p w14:paraId="2F2A1495" w14:textId="77777777" w:rsidR="0054215C" w:rsidRPr="005F473F" w:rsidRDefault="0054215C" w:rsidP="00E24E5C">
            <w:pPr>
              <w:spacing w:line="360" w:lineRule="auto"/>
              <w:jc w:val="center"/>
              <w:rPr>
                <w:rFonts w:ascii="Calibri" w:eastAsia="Calibri" w:hAnsi="Calibri" w:cs="Times New Roman"/>
                <w:sz w:val="24"/>
                <w:szCs w:val="24"/>
              </w:rPr>
            </w:pPr>
          </w:p>
        </w:tc>
        <w:tc>
          <w:tcPr>
            <w:tcW w:w="1385" w:type="dxa"/>
            <w:shd w:val="clear" w:color="auto" w:fill="EEECE1"/>
            <w:vAlign w:val="center"/>
          </w:tcPr>
          <w:p w14:paraId="7C6458A4" w14:textId="77777777" w:rsidR="0054215C" w:rsidRPr="005F473F" w:rsidRDefault="0054215C" w:rsidP="00E24E5C">
            <w:pPr>
              <w:spacing w:line="360" w:lineRule="auto"/>
              <w:jc w:val="center"/>
              <w:rPr>
                <w:rFonts w:ascii="Calibri" w:eastAsia="Calibri" w:hAnsi="Calibri" w:cs="Times New Roman"/>
                <w:sz w:val="24"/>
                <w:szCs w:val="24"/>
              </w:rPr>
            </w:pPr>
          </w:p>
        </w:tc>
        <w:tc>
          <w:tcPr>
            <w:tcW w:w="1701" w:type="dxa"/>
            <w:shd w:val="clear" w:color="auto" w:fill="EEECE1"/>
            <w:vAlign w:val="center"/>
          </w:tcPr>
          <w:p w14:paraId="30A9747B" w14:textId="77777777" w:rsidR="0054215C" w:rsidRPr="005F473F" w:rsidRDefault="0054215C" w:rsidP="00E24E5C">
            <w:pPr>
              <w:spacing w:line="360" w:lineRule="auto"/>
              <w:jc w:val="center"/>
              <w:rPr>
                <w:rFonts w:ascii="Calibri" w:eastAsia="Calibri" w:hAnsi="Calibri" w:cs="Times New Roman"/>
                <w:sz w:val="24"/>
                <w:szCs w:val="24"/>
              </w:rPr>
            </w:pPr>
          </w:p>
        </w:tc>
        <w:tc>
          <w:tcPr>
            <w:tcW w:w="2151" w:type="dxa"/>
            <w:shd w:val="clear" w:color="auto" w:fill="EEECE1"/>
            <w:vAlign w:val="center"/>
          </w:tcPr>
          <w:p w14:paraId="6FE6518C" w14:textId="77777777" w:rsidR="0054215C" w:rsidRPr="005F473F" w:rsidRDefault="0054215C" w:rsidP="00E24E5C">
            <w:pPr>
              <w:spacing w:line="360" w:lineRule="auto"/>
              <w:jc w:val="center"/>
              <w:rPr>
                <w:rFonts w:ascii="Calibri" w:eastAsia="Calibri" w:hAnsi="Calibri" w:cs="Times New Roman"/>
                <w:sz w:val="24"/>
                <w:szCs w:val="24"/>
              </w:rPr>
            </w:pPr>
          </w:p>
        </w:tc>
      </w:tr>
    </w:tbl>
    <w:p w14:paraId="52D3C798" w14:textId="77777777" w:rsidR="0054215C" w:rsidRPr="005F473F" w:rsidRDefault="0054215C" w:rsidP="00E24E5C">
      <w:pPr>
        <w:spacing w:after="200" w:line="276" w:lineRule="auto"/>
        <w:rPr>
          <w:rFonts w:ascii="Calibri" w:eastAsia="Calibri" w:hAnsi="Calibri" w:cs="Times New Roman"/>
          <w:sz w:val="24"/>
          <w:szCs w:val="24"/>
        </w:rPr>
      </w:pPr>
    </w:p>
    <w:p w14:paraId="219D010A" w14:textId="77777777" w:rsidR="0054215C" w:rsidRPr="005F473F" w:rsidRDefault="0054215C" w:rsidP="00E24E5C">
      <w:pPr>
        <w:spacing w:after="200" w:line="276" w:lineRule="auto"/>
        <w:rPr>
          <w:rFonts w:ascii="Calibri" w:eastAsia="Calibri" w:hAnsi="Calibri" w:cs="Times New Roman"/>
          <w:sz w:val="24"/>
          <w:szCs w:val="24"/>
        </w:rPr>
      </w:pPr>
      <w:r w:rsidRPr="005F473F">
        <w:rPr>
          <w:rFonts w:ascii="Calibri" w:eastAsia="Calibri" w:hAnsi="Calibri" w:cs="Times New Roman"/>
          <w:noProof/>
          <w:sz w:val="24"/>
          <w:szCs w:val="24"/>
          <w:lang w:eastAsia="cs-CZ"/>
        </w:rPr>
        <mc:AlternateContent>
          <mc:Choice Requires="wps">
            <w:drawing>
              <wp:anchor distT="0" distB="0" distL="114300" distR="114300" simplePos="0" relativeHeight="251683840" behindDoc="0" locked="0" layoutInCell="1" allowOverlap="1" wp14:anchorId="521562B4" wp14:editId="4B27061F">
                <wp:simplePos x="0" y="0"/>
                <wp:positionH relativeFrom="margin">
                  <wp:align>left</wp:align>
                </wp:positionH>
                <wp:positionV relativeFrom="paragraph">
                  <wp:posOffset>102870</wp:posOffset>
                </wp:positionV>
                <wp:extent cx="5704058" cy="4618892"/>
                <wp:effectExtent l="0" t="0" r="11430" b="10795"/>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058" cy="4618892"/>
                        </a:xfrm>
                        <a:prstGeom prst="rect">
                          <a:avLst/>
                        </a:prstGeom>
                        <a:solidFill>
                          <a:srgbClr val="FFFFFF"/>
                        </a:solidFill>
                        <a:ln w="9525">
                          <a:solidFill>
                            <a:srgbClr val="000000"/>
                          </a:solidFill>
                          <a:miter lim="800000"/>
                          <a:headEnd/>
                          <a:tailEnd/>
                        </a:ln>
                      </wps:spPr>
                      <wps:txbx>
                        <w:txbxContent>
                          <w:p w14:paraId="6C1DBB7E" w14:textId="77777777" w:rsidR="00AE4700" w:rsidRPr="00DC1B46" w:rsidRDefault="00AE4700" w:rsidP="00E24E5C">
                            <w:pPr>
                              <w:rPr>
                                <w:b/>
                                <w:sz w:val="24"/>
                                <w:szCs w:val="24"/>
                              </w:rPr>
                            </w:pPr>
                            <w:r w:rsidRPr="00DC1B46">
                              <w:rPr>
                                <w:rFonts w:eastAsia="UniversLTStd-Light" w:cs="UniversLTStd-Light"/>
                                <w:b/>
                                <w:color w:val="000000"/>
                                <w:sz w:val="24"/>
                                <w:szCs w:val="24"/>
                              </w:rPr>
                              <w:t>Okomentujte zjištěné koncentrace vitaminu C v analyzovaných vzorcích a změny v koncentraci vitaminu C po povaření.</w:t>
                            </w:r>
                          </w:p>
                          <w:p w14:paraId="4BAEC30A" w14:textId="77777777" w:rsidR="00AE4700" w:rsidRPr="0061780A" w:rsidRDefault="00AE4700" w:rsidP="00E24E5C">
                            <w:pPr>
                              <w:rPr>
                                <w:sz w:val="24"/>
                                <w:szCs w:val="24"/>
                              </w:rPr>
                            </w:pPr>
                            <w:permStart w:id="1627349160" w:edGrp="everyone"/>
                            <w:r>
                              <w:t xml:space="preserve">  </w:t>
                            </w:r>
                            <w:r w:rsidRPr="00C1420F">
                              <w:t xml:space="preserve"> </w:t>
                            </w:r>
                            <w:permEnd w:id="1627349160"/>
                          </w:p>
                          <w:p w14:paraId="3B4B09BC" w14:textId="77777777" w:rsidR="00AE4700" w:rsidRDefault="00AE470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1562B4" id="Text Box 2" o:spid="_x0000_s1043" type="#_x0000_t202" style="position:absolute;margin-left:0;margin-top:8.1pt;width:449.15pt;height:363.7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">
                <v:textbox>
                  <w:txbxContent>
                    <w:p w14:paraId="6C1DBB7E" w14:textId="77777777" w:rsidR="00AE4700" w:rsidRPr="00DC1B46" w:rsidRDefault="00AE4700" w:rsidP="00E24E5C">
                      <w:pPr>
                        <w:rPr>
                          <w:b/>
                          <w:sz w:val="24"/>
                          <w:szCs w:val="24"/>
                        </w:rPr>
                      </w:pPr>
                      <w:r w:rsidRPr="00DC1B46">
                        <w:rPr>
                          <w:rFonts w:eastAsia="UniversLTStd-Light" w:cs="UniversLTStd-Light"/>
                          <w:b/>
                          <w:color w:val="000000"/>
                          <w:sz w:val="24"/>
                          <w:szCs w:val="24"/>
                        </w:rPr>
                        <w:t>Okomentujte zjištěné koncentrace vitaminu C v analyzovaných vzorcích a změny v koncentraci vitaminu C po povaření.</w:t>
                      </w:r>
                    </w:p>
                    <w:p w14:paraId="4BAEC30A" w14:textId="77777777" w:rsidR="00AE4700" w:rsidRPr="0061780A" w:rsidRDefault="00AE4700" w:rsidP="00E24E5C">
                      <w:pPr>
                        <w:rPr>
                          <w:sz w:val="24"/>
                          <w:szCs w:val="24"/>
                        </w:rPr>
                      </w:pPr>
                      <w:permStart w:id="1627349160" w:edGrp="everyone"/>
                      <w:r>
                        <w:t xml:space="preserve">  </w:t>
                      </w:r>
                      <w:r w:rsidRPr="00C1420F">
                        <w:t xml:space="preserve"> </w:t>
                      </w:r>
                      <w:permEnd w:id="1627349160"/>
                    </w:p>
                    <w:p w14:paraId="3B4B09BC" w14:textId="77777777" w:rsidR="00AE4700" w:rsidRDefault="00AE4700"/>
                  </w:txbxContent>
                </v:textbox>
                <w10:wrap anchorx="margin"/>
              </v:shape>
            </w:pict>
          </mc:Fallback>
        </mc:AlternateContent>
      </w:r>
    </w:p>
    <w:p w14:paraId="1F3DA8EA" w14:textId="77777777" w:rsidR="0054215C" w:rsidRPr="005F473F" w:rsidRDefault="0054215C" w:rsidP="00E24E5C">
      <w:pPr>
        <w:spacing w:after="200" w:line="276" w:lineRule="auto"/>
        <w:rPr>
          <w:rFonts w:ascii="Calibri" w:eastAsia="Calibri" w:hAnsi="Calibri" w:cs="Times New Roman"/>
          <w:sz w:val="24"/>
          <w:szCs w:val="24"/>
        </w:rPr>
      </w:pPr>
    </w:p>
    <w:p w14:paraId="1B85C90A" w14:textId="77777777" w:rsidR="0054215C" w:rsidRDefault="0054215C"/>
    <w:p w14:paraId="75727813" w14:textId="22B4507B" w:rsidR="00094F3F" w:rsidRDefault="00094F3F" w:rsidP="0054215C">
      <w:pPr>
        <w:spacing w:after="200" w:line="276" w:lineRule="auto"/>
      </w:pPr>
    </w:p>
    <w:p w14:paraId="2FBFC77E" w14:textId="74FEF74C" w:rsidR="00EA3835" w:rsidRDefault="00EA3835"/>
    <w:p w14:paraId="04141100" w14:textId="071551B3" w:rsidR="00E63880" w:rsidRDefault="00E63880" w:rsidP="00EA3835"/>
    <w:p w14:paraId="57EBE976" w14:textId="10683EDE" w:rsidR="00E24E5C" w:rsidRPr="00E24E5C" w:rsidRDefault="00E24E5C" w:rsidP="00E24E5C"/>
    <w:p w14:paraId="0A408CD0" w14:textId="6966C9F2" w:rsidR="00E24E5C" w:rsidRPr="00E24E5C" w:rsidRDefault="00E24E5C" w:rsidP="00E24E5C"/>
    <w:p w14:paraId="275E4692" w14:textId="66C619F7" w:rsidR="00E24E5C" w:rsidRPr="00E24E5C" w:rsidRDefault="00E24E5C" w:rsidP="00E24E5C"/>
    <w:p w14:paraId="58DF0B25" w14:textId="7FBB724A" w:rsidR="00E24E5C" w:rsidRPr="00E24E5C" w:rsidRDefault="00E24E5C" w:rsidP="00E24E5C"/>
    <w:p w14:paraId="551C77A5" w14:textId="4026CB09" w:rsidR="00E24E5C" w:rsidRPr="00E24E5C" w:rsidRDefault="00E24E5C" w:rsidP="00E24E5C"/>
    <w:p w14:paraId="2B47E6CC" w14:textId="006DE160" w:rsidR="00E24E5C" w:rsidRPr="00E24E5C" w:rsidRDefault="00E24E5C" w:rsidP="00E24E5C"/>
    <w:p w14:paraId="126BDB5F" w14:textId="4ECB8788" w:rsidR="00E24E5C" w:rsidRPr="00E24E5C" w:rsidRDefault="00E24E5C" w:rsidP="00E24E5C"/>
    <w:p w14:paraId="711B3E56" w14:textId="3D336E2A" w:rsidR="00E24E5C" w:rsidRPr="00E24E5C" w:rsidRDefault="00E24E5C" w:rsidP="00E24E5C"/>
    <w:p w14:paraId="79162416" w14:textId="6173503C" w:rsidR="00E24E5C" w:rsidRDefault="00E24E5C" w:rsidP="00E24E5C"/>
    <w:p w14:paraId="6D3F6453" w14:textId="77777777" w:rsidR="00E24E5C" w:rsidRDefault="00E24E5C" w:rsidP="00E24E5C">
      <w:pPr>
        <w:tabs>
          <w:tab w:val="left" w:pos="3268"/>
        </w:tabs>
        <w:sectPr w:rsidR="00E24E5C" w:rsidSect="00294AD6">
          <w:headerReference w:type="default" r:id="rId61"/>
          <w:headerReference w:type="first" r:id="rId62"/>
          <w:pgSz w:w="11906" w:h="16838"/>
          <w:pgMar w:top="1417" w:right="1417" w:bottom="1417" w:left="1417" w:header="708" w:footer="708" w:gutter="0"/>
          <w:cols w:space="708"/>
          <w:titlePg/>
          <w:docGrid w:linePitch="360"/>
        </w:sectPr>
      </w:pPr>
      <w:r>
        <w:tab/>
      </w:r>
    </w:p>
    <w:p w14:paraId="6E70A7C7" w14:textId="283AAD01" w:rsidR="00E24E5C" w:rsidRDefault="006324EB" w:rsidP="006324EB">
      <w:pPr>
        <w:pStyle w:val="Nadpis1"/>
      </w:pPr>
      <w:bookmarkStart w:id="64" w:name="_Toc100736320"/>
      <w:r>
        <w:lastRenderedPageBreak/>
        <w:t>Úloha č. 4 Dialýza a gelová chromatografie</w:t>
      </w:r>
      <w:bookmarkEnd w:id="64"/>
    </w:p>
    <w:p w14:paraId="72E1757A" w14:textId="77777777" w:rsidR="00E24E5C" w:rsidRPr="000D4116" w:rsidRDefault="00E24E5C" w:rsidP="006324EB">
      <w:pPr>
        <w:pStyle w:val="Nadpis2"/>
        <w:rPr>
          <w:rFonts w:eastAsia="Calibri"/>
        </w:rPr>
      </w:pPr>
      <w:bookmarkStart w:id="65" w:name="_Toc100736321"/>
      <w:r w:rsidRPr="000D4116">
        <w:rPr>
          <w:rFonts w:eastAsia="Calibri"/>
        </w:rPr>
        <w:t>Chromatografie</w:t>
      </w:r>
      <w:bookmarkEnd w:id="65"/>
    </w:p>
    <w:p w14:paraId="4E64B0A5" w14:textId="77777777" w:rsidR="00E24E5C" w:rsidRPr="000D4116" w:rsidRDefault="00E24E5C" w:rsidP="00E24E5C">
      <w:pPr>
        <w:spacing w:after="200" w:line="360" w:lineRule="auto"/>
        <w:ind w:firstLine="709"/>
        <w:jc w:val="both"/>
        <w:rPr>
          <w:rFonts w:ascii="Calibri" w:eastAsia="Calibri" w:hAnsi="Calibri" w:cs="Times New Roman"/>
          <w:iCs/>
          <w:sz w:val="24"/>
          <w:szCs w:val="24"/>
        </w:rPr>
      </w:pPr>
      <w:r w:rsidRPr="000D4116">
        <w:rPr>
          <w:rFonts w:ascii="Calibri" w:eastAsia="Calibri" w:hAnsi="Calibri" w:cs="Times New Roman"/>
          <w:iCs/>
          <w:sz w:val="24"/>
          <w:szCs w:val="24"/>
        </w:rPr>
        <w:t xml:space="preserve">Chromatografie je obecně termín pro separační metody, které jsou založeny na tvorbě fázového rozhraní a rovnováze, která se dynamicky utváří mezi pevnou nepohyblivou </w:t>
      </w:r>
      <w:r w:rsidRPr="000D4116">
        <w:rPr>
          <w:rFonts w:ascii="Calibri" w:eastAsia="Calibri" w:hAnsi="Calibri" w:cs="Times New Roman"/>
          <w:b/>
          <w:bCs/>
          <w:iCs/>
          <w:sz w:val="24"/>
          <w:szCs w:val="24"/>
        </w:rPr>
        <w:t>stacionární fází</w:t>
      </w:r>
      <w:r w:rsidRPr="000D4116">
        <w:rPr>
          <w:rFonts w:ascii="Calibri" w:eastAsia="Calibri" w:hAnsi="Calibri" w:cs="Times New Roman"/>
          <w:iCs/>
          <w:sz w:val="24"/>
          <w:szCs w:val="24"/>
        </w:rPr>
        <w:t xml:space="preserve"> a druhou </w:t>
      </w:r>
      <w:r w:rsidRPr="000D4116">
        <w:rPr>
          <w:rFonts w:ascii="Calibri" w:eastAsia="Calibri" w:hAnsi="Calibri" w:cs="Times New Roman"/>
          <w:b/>
          <w:bCs/>
          <w:iCs/>
          <w:sz w:val="24"/>
          <w:szCs w:val="24"/>
        </w:rPr>
        <w:t>mobilní fází</w:t>
      </w:r>
      <w:r w:rsidRPr="000D4116">
        <w:rPr>
          <w:rFonts w:ascii="Calibri" w:eastAsia="Calibri" w:hAnsi="Calibri" w:cs="Times New Roman"/>
          <w:iCs/>
          <w:sz w:val="24"/>
          <w:szCs w:val="24"/>
        </w:rPr>
        <w:t xml:space="preserve">. Pokud je stacionární fází sloupec pevné látky s velkým povrchem, který tvoří </w:t>
      </w:r>
      <w:r w:rsidRPr="000D4116">
        <w:rPr>
          <w:rFonts w:ascii="Calibri" w:eastAsia="Calibri" w:hAnsi="Calibri" w:cs="Times New Roman"/>
          <w:b/>
          <w:bCs/>
          <w:iCs/>
          <w:sz w:val="24"/>
          <w:szCs w:val="24"/>
        </w:rPr>
        <w:t>kolonu</w:t>
      </w:r>
      <w:r w:rsidRPr="000D4116">
        <w:rPr>
          <w:rFonts w:ascii="Calibri" w:eastAsia="Calibri" w:hAnsi="Calibri" w:cs="Times New Roman"/>
          <w:iCs/>
          <w:sz w:val="24"/>
          <w:szCs w:val="24"/>
        </w:rPr>
        <w:t xml:space="preserve">, jedná se chromatografii ve </w:t>
      </w:r>
      <w:r w:rsidRPr="000D4116">
        <w:rPr>
          <w:rFonts w:ascii="Calibri" w:eastAsia="Calibri" w:hAnsi="Calibri" w:cs="Times New Roman"/>
          <w:b/>
          <w:bCs/>
          <w:iCs/>
          <w:sz w:val="24"/>
          <w:szCs w:val="24"/>
        </w:rPr>
        <w:t>sloupcovém uspořádání</w:t>
      </w:r>
      <w:r w:rsidRPr="000D4116">
        <w:rPr>
          <w:rFonts w:ascii="Calibri" w:eastAsia="Calibri" w:hAnsi="Calibri" w:cs="Times New Roman"/>
          <w:iCs/>
          <w:sz w:val="24"/>
          <w:szCs w:val="24"/>
        </w:rPr>
        <w:t xml:space="preserve">. V případě že je tenká vrstva kapaliny zapuštěná v inertní pevné vrstvě v podobě papíru, jedná se o </w:t>
      </w:r>
      <w:r w:rsidRPr="000D4116">
        <w:rPr>
          <w:rFonts w:ascii="Calibri" w:eastAsia="Calibri" w:hAnsi="Calibri" w:cs="Times New Roman"/>
          <w:b/>
          <w:bCs/>
          <w:iCs/>
          <w:sz w:val="24"/>
          <w:szCs w:val="24"/>
        </w:rPr>
        <w:t>papírovou chromatografii</w:t>
      </w:r>
      <w:r w:rsidRPr="000D4116">
        <w:rPr>
          <w:rFonts w:ascii="Calibri" w:eastAsia="Calibri" w:hAnsi="Calibri" w:cs="Times New Roman"/>
          <w:iCs/>
          <w:sz w:val="24"/>
          <w:szCs w:val="24"/>
        </w:rPr>
        <w:t xml:space="preserve">, jestliže je pevná fáze vyrobena z celulózy, silikagelu nebo oxidu hlinitého, jde obecně o </w:t>
      </w:r>
      <w:r w:rsidRPr="000D4116">
        <w:rPr>
          <w:rFonts w:ascii="Calibri" w:eastAsia="Calibri" w:hAnsi="Calibri" w:cs="Times New Roman"/>
          <w:b/>
          <w:bCs/>
          <w:iCs/>
          <w:sz w:val="24"/>
          <w:szCs w:val="24"/>
        </w:rPr>
        <w:t>chromatografii</w:t>
      </w:r>
      <w:r w:rsidRPr="000D4116">
        <w:rPr>
          <w:rFonts w:ascii="Calibri" w:eastAsia="Calibri" w:hAnsi="Calibri" w:cs="Times New Roman"/>
          <w:iCs/>
          <w:sz w:val="24"/>
          <w:szCs w:val="24"/>
        </w:rPr>
        <w:t xml:space="preserve"> </w:t>
      </w:r>
      <w:r w:rsidRPr="000D4116">
        <w:rPr>
          <w:rFonts w:ascii="Calibri" w:eastAsia="Calibri" w:hAnsi="Calibri" w:cs="Times New Roman"/>
          <w:b/>
          <w:bCs/>
          <w:iCs/>
          <w:sz w:val="24"/>
          <w:szCs w:val="24"/>
        </w:rPr>
        <w:t>na tenké vrstvě</w:t>
      </w:r>
      <w:r w:rsidRPr="000D4116">
        <w:rPr>
          <w:rFonts w:ascii="Calibri" w:eastAsia="Calibri" w:hAnsi="Calibri" w:cs="Times New Roman"/>
          <w:iCs/>
          <w:sz w:val="24"/>
          <w:szCs w:val="24"/>
        </w:rPr>
        <w:t xml:space="preserve">. Mobilní fáze je vždy tvořena kapalným nebo plynným skupenstvím a dle druhu fázové rovnováhy, která se utváří mezi stacionární a mobilní fázi se chromatografie dělí na adsorpční, rozdělovací, </w:t>
      </w:r>
      <w:proofErr w:type="spellStart"/>
      <w:r w:rsidRPr="000D4116">
        <w:rPr>
          <w:rFonts w:ascii="Calibri" w:eastAsia="Calibri" w:hAnsi="Calibri" w:cs="Times New Roman"/>
          <w:iCs/>
          <w:sz w:val="24"/>
          <w:szCs w:val="24"/>
        </w:rPr>
        <w:t>iontoměničové</w:t>
      </w:r>
      <w:proofErr w:type="spellEnd"/>
      <w:r w:rsidRPr="000D4116">
        <w:rPr>
          <w:rFonts w:ascii="Calibri" w:eastAsia="Calibri" w:hAnsi="Calibri" w:cs="Times New Roman"/>
          <w:iCs/>
          <w:sz w:val="24"/>
          <w:szCs w:val="24"/>
        </w:rPr>
        <w:t xml:space="preserve"> a afinitní.  </w:t>
      </w:r>
    </w:p>
    <w:p w14:paraId="07D9965E" w14:textId="77777777" w:rsidR="00E24E5C" w:rsidRPr="000D4116" w:rsidRDefault="00E24E5C" w:rsidP="00E24E5C">
      <w:pPr>
        <w:spacing w:after="200" w:line="360" w:lineRule="auto"/>
        <w:ind w:firstLine="709"/>
        <w:jc w:val="both"/>
        <w:rPr>
          <w:rFonts w:ascii="Calibri" w:eastAsia="Calibri" w:hAnsi="Calibri" w:cs="Times New Roman"/>
          <w:iCs/>
          <w:sz w:val="24"/>
          <w:szCs w:val="24"/>
        </w:rPr>
      </w:pPr>
      <w:r w:rsidRPr="000D4116">
        <w:rPr>
          <w:rFonts w:ascii="Calibri" w:eastAsia="Calibri" w:hAnsi="Calibri" w:cs="Times New Roman"/>
          <w:b/>
          <w:bCs/>
          <w:iCs/>
          <w:sz w:val="24"/>
          <w:szCs w:val="24"/>
        </w:rPr>
        <w:t>Adsorpční chromatografie</w:t>
      </w:r>
      <w:r w:rsidRPr="000D4116">
        <w:rPr>
          <w:rFonts w:ascii="Calibri" w:eastAsia="Calibri" w:hAnsi="Calibri" w:cs="Times New Roman"/>
          <w:iCs/>
          <w:sz w:val="24"/>
          <w:szCs w:val="24"/>
        </w:rPr>
        <w:t xml:space="preserve"> je založena na důsledku rozdílné adsorpce látek analyzované nebo separované směsi na stacionární fázi v důsledku rozdílných adsorpčních koeficientů. </w:t>
      </w:r>
    </w:p>
    <w:p w14:paraId="416A4141" w14:textId="77777777" w:rsidR="00E24E5C" w:rsidRPr="000D4116" w:rsidRDefault="00E24E5C" w:rsidP="00E24E5C">
      <w:pPr>
        <w:spacing w:after="200" w:line="360" w:lineRule="auto"/>
        <w:ind w:firstLine="709"/>
        <w:jc w:val="both"/>
        <w:rPr>
          <w:rFonts w:ascii="Calibri" w:eastAsia="Calibri" w:hAnsi="Calibri" w:cs="Times New Roman"/>
          <w:iCs/>
          <w:sz w:val="24"/>
          <w:szCs w:val="24"/>
        </w:rPr>
      </w:pPr>
      <w:r w:rsidRPr="000D4116">
        <w:rPr>
          <w:rFonts w:ascii="Calibri" w:eastAsia="Calibri" w:hAnsi="Calibri" w:cs="Times New Roman"/>
          <w:b/>
          <w:bCs/>
          <w:iCs/>
          <w:sz w:val="24"/>
          <w:szCs w:val="24"/>
        </w:rPr>
        <w:t>Rozdělovací chromatografie</w:t>
      </w:r>
      <w:r w:rsidRPr="000D4116">
        <w:rPr>
          <w:rFonts w:ascii="Calibri" w:eastAsia="Calibri" w:hAnsi="Calibri" w:cs="Times New Roman"/>
          <w:iCs/>
          <w:sz w:val="24"/>
          <w:szCs w:val="24"/>
        </w:rPr>
        <w:t xml:space="preserve"> spočívá principiálně v odlišném rozdělení plynných nebo kapalných složek směsi v důsledku jejich rozdílných rozdělovacích koeficientů mezi dvě spolu nemísitelné kapalné fáze, přičemž jedna z těchto fází je vždy zakotvena na pevném nosiči. </w:t>
      </w:r>
    </w:p>
    <w:p w14:paraId="245641CB" w14:textId="77777777" w:rsidR="00E24E5C" w:rsidRPr="000D4116" w:rsidRDefault="00E24E5C" w:rsidP="00E24E5C">
      <w:pPr>
        <w:spacing w:after="200" w:line="360" w:lineRule="auto"/>
        <w:ind w:firstLine="709"/>
        <w:jc w:val="both"/>
        <w:rPr>
          <w:rFonts w:ascii="Calibri" w:eastAsia="Calibri" w:hAnsi="Calibri" w:cs="Times New Roman"/>
          <w:iCs/>
          <w:sz w:val="24"/>
          <w:szCs w:val="24"/>
        </w:rPr>
      </w:pPr>
      <w:proofErr w:type="spellStart"/>
      <w:r w:rsidRPr="000D4116">
        <w:rPr>
          <w:rFonts w:ascii="Calibri" w:eastAsia="Calibri" w:hAnsi="Calibri" w:cs="Times New Roman"/>
          <w:b/>
          <w:bCs/>
          <w:iCs/>
          <w:sz w:val="24"/>
          <w:szCs w:val="24"/>
        </w:rPr>
        <w:t>Iontoměničová</w:t>
      </w:r>
      <w:proofErr w:type="spellEnd"/>
      <w:r w:rsidRPr="000D4116">
        <w:rPr>
          <w:rFonts w:ascii="Calibri" w:eastAsia="Calibri" w:hAnsi="Calibri" w:cs="Times New Roman"/>
          <w:b/>
          <w:bCs/>
          <w:iCs/>
          <w:sz w:val="24"/>
          <w:szCs w:val="24"/>
        </w:rPr>
        <w:t xml:space="preserve"> chromatografie </w:t>
      </w:r>
      <w:r w:rsidRPr="000D4116">
        <w:rPr>
          <w:rFonts w:ascii="Calibri" w:eastAsia="Calibri" w:hAnsi="Calibri" w:cs="Times New Roman"/>
          <w:iCs/>
          <w:sz w:val="24"/>
          <w:szCs w:val="24"/>
        </w:rPr>
        <w:t>nese v pevné fázi elektrostaticky aktivní chemické skupiny, které zachycují ionty z fáze mobilní a vyměňují je za jiné.</w:t>
      </w:r>
      <w:r w:rsidRPr="000D4116">
        <w:rPr>
          <w:rFonts w:ascii="Calibri" w:eastAsia="Calibri" w:hAnsi="Calibri" w:cs="Times New Roman"/>
          <w:b/>
          <w:bCs/>
          <w:iCs/>
          <w:sz w:val="24"/>
          <w:szCs w:val="24"/>
        </w:rPr>
        <w:t xml:space="preserve"> </w:t>
      </w:r>
      <w:r w:rsidRPr="000D4116">
        <w:rPr>
          <w:rFonts w:ascii="Calibri" w:eastAsia="Calibri" w:hAnsi="Calibri" w:cs="Times New Roman"/>
          <w:iCs/>
          <w:sz w:val="24"/>
          <w:szCs w:val="24"/>
        </w:rPr>
        <w:t xml:space="preserve">Metoda slouží k separaci elektricky nabitých látek a podle toho, zda </w:t>
      </w:r>
      <w:proofErr w:type="spellStart"/>
      <w:r w:rsidRPr="000D4116">
        <w:rPr>
          <w:rFonts w:ascii="Calibri" w:eastAsia="Calibri" w:hAnsi="Calibri" w:cs="Times New Roman"/>
          <w:iCs/>
          <w:sz w:val="24"/>
          <w:szCs w:val="24"/>
        </w:rPr>
        <w:t>ionex</w:t>
      </w:r>
      <w:proofErr w:type="spellEnd"/>
      <w:r w:rsidRPr="000D4116">
        <w:rPr>
          <w:rFonts w:ascii="Calibri" w:eastAsia="Calibri" w:hAnsi="Calibri" w:cs="Times New Roman"/>
          <w:iCs/>
          <w:sz w:val="24"/>
          <w:szCs w:val="24"/>
        </w:rPr>
        <w:t xml:space="preserve"> zachycuje kationty nebo anionty, se dělí na </w:t>
      </w:r>
      <w:r w:rsidRPr="000D4116">
        <w:rPr>
          <w:rFonts w:ascii="Calibri" w:eastAsia="Calibri" w:hAnsi="Calibri" w:cs="Times New Roman"/>
          <w:b/>
          <w:bCs/>
          <w:iCs/>
          <w:sz w:val="24"/>
          <w:szCs w:val="24"/>
        </w:rPr>
        <w:t>katexy</w:t>
      </w:r>
      <w:r w:rsidRPr="000D4116">
        <w:rPr>
          <w:rFonts w:ascii="Calibri" w:eastAsia="Calibri" w:hAnsi="Calibri" w:cs="Times New Roman"/>
          <w:iCs/>
          <w:sz w:val="24"/>
          <w:szCs w:val="24"/>
        </w:rPr>
        <w:t xml:space="preserve"> nebo </w:t>
      </w:r>
      <w:proofErr w:type="spellStart"/>
      <w:r w:rsidRPr="000D4116">
        <w:rPr>
          <w:rFonts w:ascii="Calibri" w:eastAsia="Calibri" w:hAnsi="Calibri" w:cs="Times New Roman"/>
          <w:b/>
          <w:bCs/>
          <w:iCs/>
          <w:sz w:val="24"/>
          <w:szCs w:val="24"/>
        </w:rPr>
        <w:t>anexy</w:t>
      </w:r>
      <w:proofErr w:type="spellEnd"/>
      <w:r w:rsidRPr="000D4116">
        <w:rPr>
          <w:rFonts w:ascii="Calibri" w:eastAsia="Calibri" w:hAnsi="Calibri" w:cs="Times New Roman"/>
          <w:iCs/>
          <w:sz w:val="24"/>
          <w:szCs w:val="24"/>
        </w:rPr>
        <w:t xml:space="preserve">. Katexy nesou nejčastěji ve své struktuře kyselé funkční skupiny jako </w:t>
      </w:r>
      <w:bookmarkStart w:id="66" w:name="_Hlk54795162"/>
      <w:r>
        <w:rPr>
          <w:rFonts w:ascii="Calibri" w:eastAsia="Calibri" w:hAnsi="Calibri" w:cs="Times New Roman"/>
          <w:iCs/>
          <w:sz w:val="24"/>
          <w:szCs w:val="24"/>
        </w:rPr>
        <w:t>–</w:t>
      </w:r>
      <w:bookmarkEnd w:id="66"/>
      <w:r w:rsidRPr="000D4116">
        <w:rPr>
          <w:rFonts w:ascii="Calibri" w:eastAsia="Calibri" w:hAnsi="Calibri" w:cs="Times New Roman"/>
          <w:iCs/>
          <w:sz w:val="24"/>
          <w:szCs w:val="24"/>
        </w:rPr>
        <w:t>SO</w:t>
      </w:r>
      <w:r w:rsidRPr="000D4116">
        <w:rPr>
          <w:rFonts w:ascii="Calibri" w:eastAsia="Calibri" w:hAnsi="Calibri" w:cs="Times New Roman"/>
          <w:iCs/>
          <w:sz w:val="24"/>
          <w:szCs w:val="24"/>
          <w:vertAlign w:val="subscript"/>
        </w:rPr>
        <w:t>3</w:t>
      </w:r>
      <w:r w:rsidRPr="000D4116">
        <w:rPr>
          <w:rFonts w:ascii="Calibri" w:eastAsia="Calibri" w:hAnsi="Calibri" w:cs="Times New Roman"/>
          <w:iCs/>
          <w:sz w:val="24"/>
          <w:szCs w:val="24"/>
        </w:rPr>
        <w:t xml:space="preserve">H, </w:t>
      </w:r>
      <w:r>
        <w:rPr>
          <w:rFonts w:ascii="Calibri" w:eastAsia="Calibri" w:hAnsi="Calibri" w:cs="Times New Roman"/>
          <w:iCs/>
          <w:sz w:val="24"/>
          <w:szCs w:val="24"/>
        </w:rPr>
        <w:t>–</w:t>
      </w:r>
      <w:r w:rsidRPr="000D4116">
        <w:rPr>
          <w:rFonts w:ascii="Calibri" w:eastAsia="Calibri" w:hAnsi="Calibri" w:cs="Times New Roman"/>
          <w:iCs/>
          <w:sz w:val="24"/>
          <w:szCs w:val="24"/>
        </w:rPr>
        <w:t xml:space="preserve">COOH nebo </w:t>
      </w:r>
      <w:r>
        <w:rPr>
          <w:rFonts w:ascii="Calibri" w:eastAsia="Calibri" w:hAnsi="Calibri" w:cs="Times New Roman"/>
          <w:iCs/>
          <w:sz w:val="24"/>
          <w:szCs w:val="24"/>
        </w:rPr>
        <w:t>–</w:t>
      </w:r>
      <w:r w:rsidRPr="000D4116">
        <w:rPr>
          <w:rFonts w:ascii="Calibri" w:eastAsia="Calibri" w:hAnsi="Calibri" w:cs="Times New Roman"/>
          <w:iCs/>
          <w:sz w:val="24"/>
          <w:szCs w:val="24"/>
        </w:rPr>
        <w:t>OH a jsou označovány jako katexy v H</w:t>
      </w:r>
      <w:r w:rsidRPr="000D4116">
        <w:rPr>
          <w:rFonts w:ascii="Calibri" w:eastAsia="Calibri" w:hAnsi="Calibri" w:cs="Times New Roman"/>
          <w:iCs/>
          <w:sz w:val="24"/>
          <w:szCs w:val="24"/>
          <w:vertAlign w:val="superscript"/>
        </w:rPr>
        <w:t>+</w:t>
      </w:r>
      <w:r w:rsidRPr="000D4116">
        <w:rPr>
          <w:rFonts w:ascii="Calibri" w:eastAsia="Calibri" w:hAnsi="Calibri" w:cs="Times New Roman"/>
          <w:iCs/>
          <w:sz w:val="24"/>
          <w:szCs w:val="24"/>
        </w:rPr>
        <w:t xml:space="preserve">-cyklu. </w:t>
      </w:r>
      <w:proofErr w:type="spellStart"/>
      <w:r w:rsidRPr="000D4116">
        <w:rPr>
          <w:rFonts w:ascii="Calibri" w:eastAsia="Calibri" w:hAnsi="Calibri" w:cs="Times New Roman"/>
          <w:iCs/>
          <w:sz w:val="24"/>
          <w:szCs w:val="24"/>
        </w:rPr>
        <w:t>Anexy</w:t>
      </w:r>
      <w:proofErr w:type="spellEnd"/>
      <w:r w:rsidRPr="000D4116">
        <w:rPr>
          <w:rFonts w:ascii="Calibri" w:eastAsia="Calibri" w:hAnsi="Calibri" w:cs="Times New Roman"/>
          <w:iCs/>
          <w:sz w:val="24"/>
          <w:szCs w:val="24"/>
        </w:rPr>
        <w:t xml:space="preserve"> obsahují naopak ve své struktuře bazické funkční skupiny jako nejčastěji kvarterní amoniové soli </w:t>
      </w:r>
      <w:r>
        <w:rPr>
          <w:rFonts w:ascii="Calibri" w:eastAsia="Calibri" w:hAnsi="Calibri" w:cs="Times New Roman"/>
          <w:iCs/>
          <w:sz w:val="24"/>
          <w:szCs w:val="24"/>
        </w:rPr>
        <w:t>–</w:t>
      </w:r>
      <w:r w:rsidRPr="000D4116">
        <w:rPr>
          <w:rFonts w:ascii="Calibri" w:eastAsia="Calibri" w:hAnsi="Calibri" w:cs="Times New Roman"/>
          <w:iCs/>
          <w:sz w:val="24"/>
          <w:szCs w:val="24"/>
        </w:rPr>
        <w:t>NH</w:t>
      </w:r>
      <w:r w:rsidRPr="000D4116">
        <w:rPr>
          <w:rFonts w:ascii="Calibri" w:eastAsia="Calibri" w:hAnsi="Calibri" w:cs="Times New Roman"/>
          <w:iCs/>
          <w:sz w:val="24"/>
          <w:szCs w:val="24"/>
          <w:vertAlign w:val="subscript"/>
        </w:rPr>
        <w:t>3</w:t>
      </w:r>
      <w:r w:rsidRPr="000D4116">
        <w:rPr>
          <w:rFonts w:ascii="Calibri" w:eastAsia="Calibri" w:hAnsi="Calibri" w:cs="Times New Roman"/>
          <w:iCs/>
          <w:sz w:val="24"/>
          <w:szCs w:val="24"/>
          <w:vertAlign w:val="superscript"/>
        </w:rPr>
        <w:t>+</w:t>
      </w:r>
      <w:r w:rsidRPr="000D4116">
        <w:rPr>
          <w:rFonts w:ascii="Calibri" w:eastAsia="Calibri" w:hAnsi="Calibri" w:cs="Times New Roman"/>
          <w:iCs/>
          <w:sz w:val="24"/>
          <w:szCs w:val="24"/>
        </w:rPr>
        <w:t>OH</w:t>
      </w:r>
      <w:r>
        <w:rPr>
          <w:rFonts w:ascii="Calibri" w:eastAsia="Calibri" w:hAnsi="Calibri" w:cs="Times New Roman"/>
          <w:iCs/>
          <w:sz w:val="24"/>
          <w:szCs w:val="24"/>
          <w:vertAlign w:val="superscript"/>
        </w:rPr>
        <w:t>–</w:t>
      </w:r>
      <w:r w:rsidRPr="000D4116">
        <w:rPr>
          <w:rFonts w:ascii="Calibri" w:eastAsia="Calibri" w:hAnsi="Calibri" w:cs="Times New Roman"/>
          <w:b/>
          <w:bCs/>
          <w:iCs/>
          <w:sz w:val="24"/>
          <w:szCs w:val="24"/>
        </w:rPr>
        <w:t xml:space="preserve"> </w:t>
      </w:r>
      <w:r w:rsidRPr="000D4116">
        <w:rPr>
          <w:rFonts w:ascii="Calibri" w:eastAsia="Calibri" w:hAnsi="Calibri" w:cs="Times New Roman"/>
          <w:iCs/>
          <w:sz w:val="24"/>
          <w:szCs w:val="24"/>
        </w:rPr>
        <w:t xml:space="preserve">či </w:t>
      </w:r>
      <w:r>
        <w:rPr>
          <w:rFonts w:ascii="Calibri" w:eastAsia="Calibri" w:hAnsi="Calibri" w:cs="Times New Roman"/>
          <w:iCs/>
          <w:sz w:val="24"/>
          <w:szCs w:val="24"/>
        </w:rPr>
        <w:t>–</w:t>
      </w:r>
      <w:r w:rsidRPr="000D4116">
        <w:rPr>
          <w:rFonts w:ascii="Calibri" w:eastAsia="Calibri" w:hAnsi="Calibri" w:cs="Times New Roman"/>
          <w:iCs/>
          <w:sz w:val="24"/>
          <w:szCs w:val="24"/>
        </w:rPr>
        <w:t>NR</w:t>
      </w:r>
      <w:r w:rsidRPr="000D4116">
        <w:rPr>
          <w:rFonts w:ascii="Calibri" w:eastAsia="Calibri" w:hAnsi="Calibri" w:cs="Times New Roman"/>
          <w:iCs/>
          <w:sz w:val="24"/>
          <w:szCs w:val="24"/>
          <w:vertAlign w:val="subscript"/>
        </w:rPr>
        <w:t>3</w:t>
      </w:r>
      <w:r w:rsidRPr="000D4116">
        <w:rPr>
          <w:rFonts w:ascii="Calibri" w:eastAsia="Calibri" w:hAnsi="Calibri" w:cs="Times New Roman"/>
          <w:iCs/>
          <w:sz w:val="24"/>
          <w:szCs w:val="24"/>
          <w:vertAlign w:val="superscript"/>
        </w:rPr>
        <w:t>+</w:t>
      </w:r>
      <w:r w:rsidRPr="000D4116">
        <w:rPr>
          <w:rFonts w:ascii="Calibri" w:eastAsia="Calibri" w:hAnsi="Calibri" w:cs="Times New Roman"/>
          <w:iCs/>
          <w:sz w:val="24"/>
          <w:szCs w:val="24"/>
        </w:rPr>
        <w:t>OH</w:t>
      </w:r>
      <w:r>
        <w:rPr>
          <w:rFonts w:ascii="Calibri" w:eastAsia="Calibri" w:hAnsi="Calibri" w:cs="Times New Roman"/>
          <w:iCs/>
          <w:sz w:val="24"/>
          <w:szCs w:val="24"/>
          <w:vertAlign w:val="superscript"/>
        </w:rPr>
        <w:t>–</w:t>
      </w:r>
      <w:r w:rsidRPr="000D4116">
        <w:rPr>
          <w:rFonts w:ascii="Calibri" w:eastAsia="Calibri" w:hAnsi="Calibri" w:cs="Times New Roman"/>
          <w:iCs/>
          <w:sz w:val="24"/>
          <w:szCs w:val="24"/>
        </w:rPr>
        <w:t xml:space="preserve">. Ty jsou nazývány jako </w:t>
      </w:r>
      <w:proofErr w:type="spellStart"/>
      <w:r w:rsidRPr="000D4116">
        <w:rPr>
          <w:rFonts w:ascii="Calibri" w:eastAsia="Calibri" w:hAnsi="Calibri" w:cs="Times New Roman"/>
          <w:iCs/>
          <w:sz w:val="24"/>
          <w:szCs w:val="24"/>
        </w:rPr>
        <w:t>anexy</w:t>
      </w:r>
      <w:proofErr w:type="spellEnd"/>
      <w:r w:rsidRPr="000D4116">
        <w:rPr>
          <w:rFonts w:ascii="Calibri" w:eastAsia="Calibri" w:hAnsi="Calibri" w:cs="Times New Roman"/>
          <w:iCs/>
          <w:sz w:val="24"/>
          <w:szCs w:val="24"/>
        </w:rPr>
        <w:t xml:space="preserve"> v</w:t>
      </w:r>
      <w:r>
        <w:rPr>
          <w:rFonts w:ascii="Calibri" w:eastAsia="Calibri" w:hAnsi="Calibri" w:cs="Times New Roman"/>
          <w:iCs/>
          <w:sz w:val="24"/>
          <w:szCs w:val="24"/>
        </w:rPr>
        <w:t> </w:t>
      </w:r>
      <w:bookmarkStart w:id="67" w:name="_Hlk54795205"/>
      <w:r w:rsidRPr="000D4116">
        <w:rPr>
          <w:rFonts w:ascii="Calibri" w:eastAsia="Calibri" w:hAnsi="Calibri" w:cs="Times New Roman"/>
          <w:iCs/>
          <w:sz w:val="24"/>
          <w:szCs w:val="24"/>
        </w:rPr>
        <w:t>OH</w:t>
      </w:r>
      <w:r>
        <w:rPr>
          <w:rFonts w:ascii="Calibri" w:eastAsia="Calibri" w:hAnsi="Calibri" w:cs="Times New Roman"/>
          <w:iCs/>
          <w:sz w:val="24"/>
          <w:szCs w:val="24"/>
          <w:vertAlign w:val="superscript"/>
        </w:rPr>
        <w:t>–</w:t>
      </w:r>
      <w:bookmarkEnd w:id="67"/>
      <w:r w:rsidRPr="000D4116">
        <w:rPr>
          <w:rFonts w:ascii="Calibri" w:eastAsia="Calibri" w:hAnsi="Calibri" w:cs="Times New Roman"/>
          <w:iCs/>
          <w:sz w:val="24"/>
          <w:szCs w:val="24"/>
        </w:rPr>
        <w:t xml:space="preserve">-cyklu. Matrice, na kterou se váží aktivní skupiny, musí být inertní jako např. polystyren síťovaný </w:t>
      </w:r>
      <w:proofErr w:type="spellStart"/>
      <w:r w:rsidRPr="000D4116">
        <w:rPr>
          <w:rFonts w:ascii="Calibri" w:eastAsia="Calibri" w:hAnsi="Calibri" w:cs="Times New Roman"/>
          <w:iCs/>
          <w:sz w:val="24"/>
          <w:szCs w:val="24"/>
        </w:rPr>
        <w:t>divinylbenzenem</w:t>
      </w:r>
      <w:proofErr w:type="spellEnd"/>
      <w:r w:rsidRPr="000D4116">
        <w:rPr>
          <w:rFonts w:ascii="Calibri" w:eastAsia="Calibri" w:hAnsi="Calibri" w:cs="Times New Roman"/>
          <w:iCs/>
          <w:sz w:val="24"/>
          <w:szCs w:val="24"/>
        </w:rPr>
        <w:t xml:space="preserve">, celulóza nebo gely na bázi </w:t>
      </w:r>
      <w:proofErr w:type="spellStart"/>
      <w:r w:rsidRPr="000D4116">
        <w:rPr>
          <w:rFonts w:ascii="Calibri" w:eastAsia="Calibri" w:hAnsi="Calibri" w:cs="Times New Roman"/>
          <w:iCs/>
          <w:sz w:val="24"/>
          <w:szCs w:val="24"/>
        </w:rPr>
        <w:t>polyakrylamidu</w:t>
      </w:r>
      <w:proofErr w:type="spellEnd"/>
      <w:r w:rsidRPr="000D4116">
        <w:rPr>
          <w:rFonts w:ascii="Calibri" w:eastAsia="Calibri" w:hAnsi="Calibri" w:cs="Times New Roman"/>
          <w:iCs/>
          <w:sz w:val="24"/>
          <w:szCs w:val="24"/>
        </w:rPr>
        <w:t xml:space="preserve">, dextranu či </w:t>
      </w:r>
      <w:proofErr w:type="spellStart"/>
      <w:r w:rsidRPr="000D4116">
        <w:rPr>
          <w:rFonts w:ascii="Calibri" w:eastAsia="Calibri" w:hAnsi="Calibri" w:cs="Times New Roman"/>
          <w:iCs/>
          <w:sz w:val="24"/>
          <w:szCs w:val="24"/>
        </w:rPr>
        <w:t>agarózy</w:t>
      </w:r>
      <w:proofErr w:type="spellEnd"/>
      <w:r w:rsidRPr="000D4116">
        <w:rPr>
          <w:rFonts w:ascii="Calibri" w:eastAsia="Calibri" w:hAnsi="Calibri" w:cs="Times New Roman"/>
          <w:iCs/>
          <w:sz w:val="24"/>
          <w:szCs w:val="24"/>
        </w:rPr>
        <w:t xml:space="preserve">.  </w:t>
      </w:r>
    </w:p>
    <w:p w14:paraId="1C26C0CC" w14:textId="77777777" w:rsidR="00E24E5C" w:rsidRPr="00751A91" w:rsidRDefault="00E24E5C" w:rsidP="00FC5615">
      <w:pPr>
        <w:spacing w:after="200" w:line="360" w:lineRule="auto"/>
        <w:ind w:firstLine="709"/>
        <w:jc w:val="both"/>
        <w:rPr>
          <w:rFonts w:ascii="Calibri" w:eastAsia="Calibri" w:hAnsi="Calibri" w:cs="Times New Roman"/>
          <w:iCs/>
          <w:sz w:val="24"/>
          <w:szCs w:val="24"/>
        </w:rPr>
      </w:pPr>
      <w:r w:rsidRPr="000D4116">
        <w:rPr>
          <w:rFonts w:ascii="Calibri" w:eastAsia="Calibri" w:hAnsi="Calibri" w:cs="Times New Roman"/>
          <w:b/>
          <w:bCs/>
          <w:iCs/>
          <w:sz w:val="24"/>
          <w:szCs w:val="24"/>
        </w:rPr>
        <w:lastRenderedPageBreak/>
        <w:t>Afinitní chromatografie</w:t>
      </w:r>
      <w:r w:rsidRPr="000D4116">
        <w:rPr>
          <w:rFonts w:ascii="Calibri" w:eastAsia="Calibri" w:hAnsi="Calibri" w:cs="Times New Roman"/>
          <w:iCs/>
          <w:sz w:val="24"/>
          <w:szCs w:val="24"/>
        </w:rPr>
        <w:t xml:space="preserve"> na rozdíl od </w:t>
      </w:r>
      <w:proofErr w:type="spellStart"/>
      <w:r w:rsidRPr="000D4116">
        <w:rPr>
          <w:rFonts w:ascii="Calibri" w:eastAsia="Calibri" w:hAnsi="Calibri" w:cs="Times New Roman"/>
          <w:iCs/>
          <w:sz w:val="24"/>
          <w:szCs w:val="24"/>
        </w:rPr>
        <w:t>iontoměničové</w:t>
      </w:r>
      <w:proofErr w:type="spellEnd"/>
      <w:r w:rsidRPr="000D4116">
        <w:rPr>
          <w:rFonts w:ascii="Calibri" w:eastAsia="Calibri" w:hAnsi="Calibri" w:cs="Times New Roman"/>
          <w:iCs/>
          <w:sz w:val="24"/>
          <w:szCs w:val="24"/>
        </w:rPr>
        <w:t xml:space="preserve">, která využívá pouze elektrostatické interakce, využívá i dalších chemických interakcí (kovalentní, hydrofobní), které se v hojné míře uplatňují v reakcích mezi enzymem a substrátem, protilátkou a antigenem nebo </w:t>
      </w:r>
      <w:proofErr w:type="spellStart"/>
      <w:r w:rsidRPr="000D4116">
        <w:rPr>
          <w:rFonts w:ascii="Calibri" w:eastAsia="Calibri" w:hAnsi="Calibri" w:cs="Times New Roman"/>
          <w:iCs/>
          <w:sz w:val="24"/>
          <w:szCs w:val="24"/>
        </w:rPr>
        <w:t>lektinem</w:t>
      </w:r>
      <w:proofErr w:type="spellEnd"/>
      <w:r w:rsidRPr="000D4116">
        <w:rPr>
          <w:rFonts w:ascii="Calibri" w:eastAsia="Calibri" w:hAnsi="Calibri" w:cs="Times New Roman"/>
          <w:iCs/>
          <w:sz w:val="24"/>
          <w:szCs w:val="24"/>
        </w:rPr>
        <w:t xml:space="preserve"> a sacharidem. Příslušný substrát, antigen nebo sacharid se nechá navázat na pevný inertní nosič, který potom selektivně vychytává příslušný enzym, protilátku nebo </w:t>
      </w:r>
      <w:proofErr w:type="spellStart"/>
      <w:r w:rsidRPr="000D4116">
        <w:rPr>
          <w:rFonts w:ascii="Calibri" w:eastAsia="Calibri" w:hAnsi="Calibri" w:cs="Times New Roman"/>
          <w:iCs/>
          <w:sz w:val="24"/>
          <w:szCs w:val="24"/>
        </w:rPr>
        <w:t>lektin</w:t>
      </w:r>
      <w:proofErr w:type="spellEnd"/>
      <w:r w:rsidRPr="000D4116">
        <w:rPr>
          <w:rFonts w:ascii="Calibri" w:eastAsia="Calibri" w:hAnsi="Calibri" w:cs="Times New Roman"/>
          <w:iCs/>
          <w:sz w:val="24"/>
          <w:szCs w:val="24"/>
        </w:rPr>
        <w:t>, které se potom obvykle v kolonovém uspořádání vymývají změnou interakčních parametrů vhodnou mobilní fází.</w:t>
      </w:r>
      <w:r>
        <w:rPr>
          <w:rFonts w:ascii="Calibri" w:eastAsia="Calibri" w:hAnsi="Calibri" w:cs="Times New Roman"/>
          <w:iCs/>
          <w:sz w:val="24"/>
          <w:szCs w:val="24"/>
        </w:rPr>
        <w:t xml:space="preserve"> </w:t>
      </w:r>
    </w:p>
    <w:p w14:paraId="15BF007E" w14:textId="77777777" w:rsidR="00E24E5C" w:rsidRPr="000D4116" w:rsidRDefault="00E24E5C" w:rsidP="006324EB">
      <w:pPr>
        <w:pStyle w:val="Nadpis2"/>
        <w:rPr>
          <w:rFonts w:eastAsia="Calibri"/>
        </w:rPr>
      </w:pPr>
      <w:bookmarkStart w:id="68" w:name="_Toc100736322"/>
      <w:r w:rsidRPr="000D4116">
        <w:rPr>
          <w:rFonts w:eastAsia="Calibri"/>
        </w:rPr>
        <w:t>Gelová chromatografie</w:t>
      </w:r>
      <w:bookmarkEnd w:id="68"/>
    </w:p>
    <w:p w14:paraId="5B82A5F5" w14:textId="77777777" w:rsidR="00E24E5C" w:rsidRPr="00B20D05" w:rsidRDefault="00E24E5C" w:rsidP="00E24E5C">
      <w:pPr>
        <w:spacing w:after="200" w:line="360" w:lineRule="auto"/>
        <w:ind w:firstLine="708"/>
        <w:jc w:val="both"/>
        <w:rPr>
          <w:rFonts w:ascii="Calibri" w:eastAsia="Calibri" w:hAnsi="Calibri" w:cs="Times New Roman"/>
          <w:sz w:val="24"/>
          <w:szCs w:val="24"/>
        </w:rPr>
      </w:pPr>
      <w:r w:rsidRPr="000D4116">
        <w:rPr>
          <w:rFonts w:ascii="Calibri" w:eastAsia="Calibri" w:hAnsi="Calibri" w:cs="Times New Roman"/>
          <w:b/>
          <w:bCs/>
          <w:sz w:val="24"/>
          <w:szCs w:val="24"/>
        </w:rPr>
        <w:t>Gelová chromatografie</w:t>
      </w:r>
      <w:r w:rsidRPr="00B20D05">
        <w:rPr>
          <w:rFonts w:ascii="Calibri" w:eastAsia="Calibri" w:hAnsi="Calibri" w:cs="Times New Roman"/>
          <w:sz w:val="24"/>
          <w:szCs w:val="24"/>
        </w:rPr>
        <w:t xml:space="preserve"> patří mezi základní chromatografické metody, kdy vlastní technika je založená na dělení molekul především podle jejich velikosti</w:t>
      </w:r>
      <w:r>
        <w:rPr>
          <w:rFonts w:ascii="Calibri" w:eastAsia="Calibri" w:hAnsi="Calibri" w:cs="Times New Roman"/>
          <w:sz w:val="24"/>
          <w:szCs w:val="24"/>
        </w:rPr>
        <w:t>.</w:t>
      </w:r>
      <w:r w:rsidRPr="00B20D05">
        <w:rPr>
          <w:rFonts w:ascii="Calibri" w:eastAsia="Calibri" w:hAnsi="Calibri" w:cs="Times New Roman"/>
          <w:sz w:val="24"/>
          <w:szCs w:val="24"/>
        </w:rPr>
        <w:t xml:space="preserve"> </w:t>
      </w:r>
      <w:r w:rsidRPr="000D4116">
        <w:rPr>
          <w:rFonts w:ascii="Calibri" w:eastAsia="Calibri" w:hAnsi="Calibri" w:cs="Times New Roman"/>
          <w:sz w:val="24"/>
          <w:szCs w:val="24"/>
        </w:rPr>
        <w:t xml:space="preserve">Nicméně jelikož tvar a hydratace molekuly mají také vliv, jedná se současně o kombinaci </w:t>
      </w:r>
      <w:r w:rsidRPr="000D4116">
        <w:rPr>
          <w:rFonts w:ascii="Calibri" w:eastAsia="Calibri" w:hAnsi="Calibri" w:cs="Times New Roman"/>
          <w:b/>
          <w:bCs/>
          <w:sz w:val="24"/>
          <w:szCs w:val="24"/>
        </w:rPr>
        <w:t>rozdělovací</w:t>
      </w:r>
      <w:r w:rsidRPr="000D4116">
        <w:rPr>
          <w:rFonts w:ascii="Calibri" w:eastAsia="Calibri" w:hAnsi="Calibri" w:cs="Times New Roman"/>
          <w:sz w:val="24"/>
          <w:szCs w:val="24"/>
        </w:rPr>
        <w:t xml:space="preserve"> a </w:t>
      </w:r>
      <w:r w:rsidRPr="000D4116">
        <w:rPr>
          <w:rFonts w:ascii="Calibri" w:eastAsia="Calibri" w:hAnsi="Calibri" w:cs="Times New Roman"/>
          <w:b/>
          <w:bCs/>
          <w:sz w:val="24"/>
          <w:szCs w:val="24"/>
        </w:rPr>
        <w:t xml:space="preserve">adsorpční </w:t>
      </w:r>
      <w:r w:rsidRPr="000D4116">
        <w:rPr>
          <w:rFonts w:ascii="Calibri" w:eastAsia="Calibri" w:hAnsi="Calibri" w:cs="Times New Roman"/>
          <w:sz w:val="24"/>
          <w:szCs w:val="24"/>
        </w:rPr>
        <w:t>chromatografie.</w:t>
      </w:r>
      <w:r w:rsidRPr="00B20D05">
        <w:rPr>
          <w:rFonts w:ascii="Calibri" w:eastAsia="Calibri" w:hAnsi="Calibri" w:cs="Times New Roman"/>
          <w:sz w:val="24"/>
          <w:szCs w:val="24"/>
        </w:rPr>
        <w:t xml:space="preserve"> Jako stacionární fáze se používají porézní gelové částice s definovanou velikostí pórů sloužící jako molekulové síto. Molekuly </w:t>
      </w:r>
      <w:proofErr w:type="gramStart"/>
      <w:r w:rsidRPr="00B20D05">
        <w:rPr>
          <w:rFonts w:ascii="Calibri" w:eastAsia="Calibri" w:hAnsi="Calibri" w:cs="Times New Roman"/>
          <w:sz w:val="24"/>
          <w:szCs w:val="24"/>
        </w:rPr>
        <w:t>větší</w:t>
      </w:r>
      <w:proofErr w:type="gramEnd"/>
      <w:r w:rsidRPr="00B20D05">
        <w:rPr>
          <w:rFonts w:ascii="Calibri" w:eastAsia="Calibri" w:hAnsi="Calibri" w:cs="Times New Roman"/>
          <w:sz w:val="24"/>
          <w:szCs w:val="24"/>
        </w:rPr>
        <w:t xml:space="preserve"> než póry gelu nemohou pronikat do pórů a procházejí přes kolonu, zatímco malé molekuly pronikají do pórů gelu. Velké molekuly tedy procházejí kolonou rychleji, malé poté pomaleji, i když v praxi se mohou také uplatňovat i jiné interakce mezi částicemi (adsorpční, polární apod.). Separované látky se v rámci separace na koloně rozdělují podle </w:t>
      </w:r>
      <w:r w:rsidRPr="000D4116">
        <w:rPr>
          <w:rFonts w:ascii="Calibri" w:eastAsia="Calibri" w:hAnsi="Calibri" w:cs="Times New Roman"/>
          <w:b/>
          <w:bCs/>
          <w:sz w:val="24"/>
          <w:szCs w:val="24"/>
        </w:rPr>
        <w:t xml:space="preserve">rozdělovacího koeficientu </w:t>
      </w:r>
      <w:proofErr w:type="spellStart"/>
      <w:r w:rsidRPr="000D4116">
        <w:rPr>
          <w:rFonts w:ascii="Calibri" w:eastAsia="Calibri" w:hAnsi="Calibri" w:cs="Times New Roman"/>
          <w:b/>
          <w:bCs/>
          <w:i/>
          <w:sz w:val="24"/>
          <w:szCs w:val="24"/>
        </w:rPr>
        <w:t>K</w:t>
      </w:r>
      <w:r w:rsidRPr="000D4116">
        <w:rPr>
          <w:rFonts w:ascii="Calibri" w:eastAsia="Calibri" w:hAnsi="Calibri" w:cs="Times New Roman"/>
          <w:b/>
          <w:bCs/>
          <w:i/>
          <w:sz w:val="24"/>
          <w:szCs w:val="24"/>
          <w:vertAlign w:val="subscript"/>
        </w:rPr>
        <w:t>d</w:t>
      </w:r>
      <w:proofErr w:type="spellEnd"/>
      <w:r>
        <w:rPr>
          <w:rFonts w:ascii="Calibri" w:eastAsia="Calibri" w:hAnsi="Calibri" w:cs="Times New Roman"/>
          <w:sz w:val="24"/>
          <w:szCs w:val="24"/>
        </w:rPr>
        <w:t>, který je definován v rovnici (1)</w:t>
      </w:r>
      <w:r w:rsidRPr="00B20D05">
        <w:rPr>
          <w:rFonts w:ascii="Calibri" w:eastAsia="Calibri" w:hAnsi="Calibri" w:cs="Times New Roman"/>
          <w:sz w:val="24"/>
          <w:szCs w:val="24"/>
        </w:rPr>
        <w:t>, kdy u malých molekul se blíží jedné a u velkých molekul 0.</w:t>
      </w:r>
    </w:p>
    <w:p w14:paraId="3E258D15" w14:textId="77777777" w:rsidR="00E24E5C" w:rsidRPr="00FC5615" w:rsidRDefault="002F3B13" w:rsidP="00E24E5C">
      <w:pPr>
        <w:spacing w:after="200" w:line="360" w:lineRule="auto"/>
        <w:jc w:val="center"/>
        <w:rPr>
          <w:rFonts w:ascii="Cambria Math" w:eastAsia="Calibri" w:hAnsi="Cambria Math" w:cs="Times New Roman"/>
          <w:sz w:val="24"/>
          <w:szCs w:val="24"/>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K</m:t>
            </m:r>
          </m:e>
          <m:sub>
            <m:r>
              <w:rPr>
                <w:rFonts w:ascii="Cambria Math" w:eastAsia="Calibri" w:hAnsi="Cambria Math" w:cs="Times New Roman"/>
                <w:sz w:val="28"/>
                <w:szCs w:val="28"/>
              </w:rPr>
              <m:t>d</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V</m:t>
                </m:r>
              </m:e>
              <m:sub>
                <m:r>
                  <w:rPr>
                    <w:rFonts w:ascii="Cambria Math" w:eastAsia="Calibri" w:hAnsi="Cambria Math" w:cs="Times New Roman"/>
                    <w:sz w:val="28"/>
                    <w:szCs w:val="28"/>
                  </w:rPr>
                  <m:t>e</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V</m:t>
                </m:r>
              </m:e>
              <m:sub>
                <m:r>
                  <w:rPr>
                    <w:rFonts w:ascii="Cambria Math" w:eastAsia="Calibri" w:hAnsi="Cambria Math" w:cs="Times New Roman"/>
                    <w:sz w:val="28"/>
                    <w:szCs w:val="28"/>
                  </w:rPr>
                  <m:t>O</m:t>
                </m:r>
              </m:sub>
            </m:sSub>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V</m:t>
                </m:r>
              </m:e>
              <m:sub>
                <m:r>
                  <w:rPr>
                    <w:rFonts w:ascii="Cambria Math" w:eastAsia="Calibri" w:hAnsi="Cambria Math" w:cs="Times New Roman"/>
                    <w:sz w:val="28"/>
                    <w:szCs w:val="28"/>
                  </w:rPr>
                  <m:t>s</m:t>
                </m:r>
              </m:sub>
            </m:sSub>
          </m:den>
        </m:f>
      </m:oMath>
      <w:r w:rsidR="00E24E5C" w:rsidRPr="00B20D05">
        <w:rPr>
          <w:rFonts w:ascii="Calibri" w:eastAsia="Times New Roman" w:hAnsi="Calibri" w:cs="Times New Roman"/>
          <w:sz w:val="24"/>
          <w:szCs w:val="24"/>
        </w:rPr>
        <w:t xml:space="preserve">  </w:t>
      </w:r>
      <w:r w:rsidR="00E24E5C" w:rsidRPr="00FC5615">
        <w:rPr>
          <w:rFonts w:ascii="Cambria Math" w:eastAsia="Times New Roman" w:hAnsi="Cambria Math" w:cs="Times New Roman"/>
          <w:sz w:val="24"/>
          <w:szCs w:val="24"/>
        </w:rPr>
        <w:t>(</w:t>
      </w:r>
      <w:r w:rsidR="00E24E5C" w:rsidRPr="00FC5615">
        <w:rPr>
          <w:rFonts w:ascii="Cambria Math" w:eastAsia="Times New Roman" w:hAnsi="Cambria Math" w:cs="Times New Roman"/>
          <w:b/>
          <w:bCs/>
          <w:sz w:val="24"/>
          <w:szCs w:val="24"/>
        </w:rPr>
        <w:t>1</w:t>
      </w:r>
      <w:r w:rsidR="00E24E5C" w:rsidRPr="00FC5615">
        <w:rPr>
          <w:rFonts w:ascii="Cambria Math" w:eastAsia="Times New Roman" w:hAnsi="Cambria Math" w:cs="Times New Roman"/>
          <w:sz w:val="24"/>
          <w:szCs w:val="24"/>
        </w:rPr>
        <w:t>)</w:t>
      </w:r>
    </w:p>
    <w:p w14:paraId="41A239BE" w14:textId="77777777" w:rsidR="00E24E5C" w:rsidRPr="00B20D05" w:rsidRDefault="00E24E5C" w:rsidP="00E24E5C">
      <w:pPr>
        <w:spacing w:after="0" w:line="240" w:lineRule="auto"/>
        <w:rPr>
          <w:rFonts w:ascii="Calibri" w:eastAsia="Calibri" w:hAnsi="Calibri" w:cs="Times New Roman"/>
        </w:rPr>
      </w:pPr>
      <w:r w:rsidRPr="00B20D05">
        <w:rPr>
          <w:rFonts w:ascii="Calibri" w:eastAsia="Calibri" w:hAnsi="Calibri" w:cs="Times New Roman"/>
        </w:rPr>
        <w:t>V</w:t>
      </w:r>
      <w:r w:rsidRPr="00B20D05">
        <w:rPr>
          <w:rFonts w:ascii="Calibri" w:eastAsia="Calibri" w:hAnsi="Calibri" w:cs="Times New Roman"/>
          <w:vertAlign w:val="subscript"/>
        </w:rPr>
        <w:t xml:space="preserve">e </w:t>
      </w:r>
      <w:r w:rsidRPr="00B20D05">
        <w:rPr>
          <w:rFonts w:ascii="Calibri" w:eastAsia="Calibri" w:hAnsi="Calibri" w:cs="Times New Roman"/>
        </w:rPr>
        <w:t>– eluční objem</w:t>
      </w:r>
    </w:p>
    <w:p w14:paraId="078E0312" w14:textId="77777777" w:rsidR="00E24E5C" w:rsidRPr="00B20D05" w:rsidRDefault="00E24E5C" w:rsidP="00E24E5C">
      <w:pPr>
        <w:spacing w:after="0" w:line="240" w:lineRule="auto"/>
        <w:rPr>
          <w:rFonts w:ascii="Calibri" w:eastAsia="Calibri" w:hAnsi="Calibri" w:cs="Times New Roman"/>
        </w:rPr>
      </w:pPr>
      <w:r w:rsidRPr="00B20D05">
        <w:rPr>
          <w:rFonts w:ascii="Calibri" w:eastAsia="Calibri" w:hAnsi="Calibri" w:cs="Times New Roman"/>
        </w:rPr>
        <w:t>V</w:t>
      </w:r>
      <w:r>
        <w:rPr>
          <w:rFonts w:ascii="Calibri" w:eastAsia="Calibri" w:hAnsi="Calibri" w:cs="Times New Roman"/>
          <w:vertAlign w:val="subscript"/>
        </w:rPr>
        <w:t>0</w:t>
      </w:r>
      <w:r w:rsidRPr="00B20D05">
        <w:rPr>
          <w:rFonts w:ascii="Calibri" w:eastAsia="Calibri" w:hAnsi="Calibri" w:cs="Times New Roman"/>
          <w:vertAlign w:val="subscript"/>
        </w:rPr>
        <w:t xml:space="preserve"> </w:t>
      </w:r>
      <w:r w:rsidRPr="00B20D05">
        <w:rPr>
          <w:rFonts w:ascii="Calibri" w:eastAsia="Calibri" w:hAnsi="Calibri" w:cs="Times New Roman"/>
        </w:rPr>
        <w:t>– objem mobilní fáze</w:t>
      </w:r>
    </w:p>
    <w:p w14:paraId="6E18833B" w14:textId="77777777" w:rsidR="00E24E5C" w:rsidRDefault="00E24E5C" w:rsidP="00E24E5C">
      <w:pPr>
        <w:spacing w:after="0" w:line="240" w:lineRule="auto"/>
        <w:rPr>
          <w:rFonts w:ascii="Calibri" w:eastAsia="Calibri" w:hAnsi="Calibri" w:cs="Times New Roman"/>
        </w:rPr>
      </w:pPr>
      <w:r w:rsidRPr="00B20D05">
        <w:rPr>
          <w:rFonts w:ascii="Calibri" w:eastAsia="Calibri" w:hAnsi="Calibri" w:cs="Times New Roman"/>
        </w:rPr>
        <w:t>V</w:t>
      </w:r>
      <w:r w:rsidRPr="00B20D05">
        <w:rPr>
          <w:rFonts w:ascii="Calibri" w:eastAsia="Calibri" w:hAnsi="Calibri" w:cs="Times New Roman"/>
          <w:vertAlign w:val="subscript"/>
        </w:rPr>
        <w:t xml:space="preserve">s </w:t>
      </w:r>
      <w:r w:rsidRPr="00B20D05">
        <w:rPr>
          <w:rFonts w:ascii="Calibri" w:eastAsia="Calibri" w:hAnsi="Calibri" w:cs="Times New Roman"/>
        </w:rPr>
        <w:t>– objem kapaliny v</w:t>
      </w:r>
      <w:r>
        <w:rPr>
          <w:rFonts w:ascii="Calibri" w:eastAsia="Calibri" w:hAnsi="Calibri" w:cs="Times New Roman"/>
        </w:rPr>
        <w:t> </w:t>
      </w:r>
      <w:r w:rsidRPr="00B20D05">
        <w:rPr>
          <w:rFonts w:ascii="Calibri" w:eastAsia="Calibri" w:hAnsi="Calibri" w:cs="Times New Roman"/>
        </w:rPr>
        <w:t>pórech</w:t>
      </w:r>
    </w:p>
    <w:p w14:paraId="3D6F6964" w14:textId="77777777" w:rsidR="00E24E5C" w:rsidRPr="00B20D05" w:rsidRDefault="00E24E5C" w:rsidP="00E24E5C">
      <w:pPr>
        <w:spacing w:after="0" w:line="240" w:lineRule="auto"/>
        <w:rPr>
          <w:rFonts w:ascii="Calibri" w:eastAsia="Calibri" w:hAnsi="Calibri" w:cs="Times New Roman"/>
        </w:rPr>
      </w:pPr>
    </w:p>
    <w:p w14:paraId="762AFE03" w14:textId="77777777" w:rsidR="00E24E5C" w:rsidRPr="00647862" w:rsidRDefault="00E24E5C" w:rsidP="00E24E5C">
      <w:pPr>
        <w:autoSpaceDE w:val="0"/>
        <w:autoSpaceDN w:val="0"/>
        <w:adjustRightInd w:val="0"/>
        <w:spacing w:after="200" w:line="360" w:lineRule="auto"/>
        <w:jc w:val="both"/>
        <w:rPr>
          <w:rFonts w:eastAsia="Calibri" w:cstheme="minorHAnsi"/>
          <w:sz w:val="24"/>
          <w:szCs w:val="24"/>
        </w:rPr>
      </w:pPr>
      <w:r w:rsidRPr="00647862">
        <w:rPr>
          <w:rFonts w:cstheme="minorHAnsi"/>
          <w:sz w:val="24"/>
          <w:szCs w:val="24"/>
        </w:rPr>
        <w:t xml:space="preserve">Jednotlivé typy gelů se definují s pomocí </w:t>
      </w:r>
      <w:r w:rsidRPr="00647862">
        <w:rPr>
          <w:rFonts w:cstheme="minorHAnsi"/>
          <w:b/>
          <w:bCs/>
          <w:sz w:val="24"/>
          <w:szCs w:val="24"/>
        </w:rPr>
        <w:t>frakcionačního rozsahu gelu</w:t>
      </w:r>
      <w:r w:rsidRPr="00647862">
        <w:rPr>
          <w:rFonts w:cstheme="minorHAnsi"/>
          <w:sz w:val="24"/>
          <w:szCs w:val="24"/>
        </w:rPr>
        <w:t xml:space="preserve">, což je rozmezí molekulových hmotností nebo velikostí molekul, v němž jejich změna způsobí změnu v elučním objemu, což je objem mobilní fáze, který proteče kolonou od nanesení vzorku až po dobu, kdy se separovaná látka z kolony vymyje. Nejčastěji používaným typem gelu jsou </w:t>
      </w:r>
      <w:proofErr w:type="spellStart"/>
      <w:r w:rsidRPr="00647862">
        <w:rPr>
          <w:rFonts w:cstheme="minorHAnsi"/>
          <w:b/>
          <w:bCs/>
          <w:sz w:val="24"/>
          <w:szCs w:val="24"/>
        </w:rPr>
        <w:t>Sephadexy</w:t>
      </w:r>
      <w:proofErr w:type="spellEnd"/>
      <w:r w:rsidRPr="00D4036D">
        <w:rPr>
          <w:rFonts w:cstheme="minorHAnsi"/>
          <w:sz w:val="24"/>
          <w:szCs w:val="24"/>
        </w:rPr>
        <w:t>.</w:t>
      </w:r>
      <w:r w:rsidRPr="00647862">
        <w:rPr>
          <w:rFonts w:cstheme="minorHAnsi"/>
          <w:sz w:val="24"/>
          <w:szCs w:val="24"/>
        </w:rPr>
        <w:t xml:space="preserve"> </w:t>
      </w:r>
      <w:proofErr w:type="spellStart"/>
      <w:r w:rsidRPr="00647862">
        <w:rPr>
          <w:rFonts w:cstheme="minorHAnsi"/>
          <w:sz w:val="24"/>
          <w:szCs w:val="24"/>
        </w:rPr>
        <w:t>Sephadexy</w:t>
      </w:r>
      <w:proofErr w:type="spellEnd"/>
      <w:r w:rsidRPr="00647862">
        <w:rPr>
          <w:rFonts w:cstheme="minorHAnsi"/>
          <w:sz w:val="24"/>
          <w:szCs w:val="24"/>
        </w:rPr>
        <w:t xml:space="preserve"> se vyrábějí z částečně </w:t>
      </w:r>
      <w:proofErr w:type="spellStart"/>
      <w:r w:rsidRPr="00647862">
        <w:rPr>
          <w:rFonts w:cstheme="minorHAnsi"/>
          <w:sz w:val="24"/>
          <w:szCs w:val="24"/>
        </w:rPr>
        <w:t>naštěpeného</w:t>
      </w:r>
      <w:proofErr w:type="spellEnd"/>
      <w:r w:rsidRPr="00647862">
        <w:rPr>
          <w:rFonts w:cstheme="minorHAnsi"/>
          <w:sz w:val="24"/>
          <w:szCs w:val="24"/>
        </w:rPr>
        <w:t xml:space="preserve"> dextranu s relativní molekulovou hmotností v rozmezí 10</w:t>
      </w:r>
      <w:r w:rsidRPr="00647862">
        <w:rPr>
          <w:rFonts w:cstheme="minorHAnsi"/>
          <w:sz w:val="24"/>
          <w:szCs w:val="24"/>
          <w:vertAlign w:val="superscript"/>
        </w:rPr>
        <w:t>7</w:t>
      </w:r>
      <w:r w:rsidRPr="00647862">
        <w:rPr>
          <w:rFonts w:cstheme="minorHAnsi"/>
          <w:sz w:val="24"/>
          <w:szCs w:val="24"/>
        </w:rPr>
        <w:t>–10</w:t>
      </w:r>
      <w:r w:rsidRPr="00647862">
        <w:rPr>
          <w:rFonts w:cstheme="minorHAnsi"/>
          <w:sz w:val="24"/>
          <w:szCs w:val="24"/>
          <w:vertAlign w:val="superscript"/>
        </w:rPr>
        <w:t>8</w:t>
      </w:r>
      <w:r w:rsidRPr="00647862">
        <w:rPr>
          <w:rFonts w:cstheme="minorHAnsi"/>
          <w:sz w:val="24"/>
          <w:szCs w:val="24"/>
        </w:rPr>
        <w:t xml:space="preserve">, který vzniká ze </w:t>
      </w:r>
      <w:proofErr w:type="spellStart"/>
      <w:r w:rsidRPr="00647862">
        <w:rPr>
          <w:rFonts w:cstheme="minorHAnsi"/>
          <w:sz w:val="24"/>
          <w:szCs w:val="24"/>
        </w:rPr>
        <w:t>sacharosy</w:t>
      </w:r>
      <w:proofErr w:type="spellEnd"/>
      <w:r w:rsidRPr="00647862">
        <w:rPr>
          <w:rFonts w:cstheme="minorHAnsi"/>
          <w:sz w:val="24"/>
          <w:szCs w:val="24"/>
        </w:rPr>
        <w:t xml:space="preserve"> působením bakterie </w:t>
      </w:r>
      <w:proofErr w:type="spellStart"/>
      <w:r w:rsidRPr="00647862">
        <w:rPr>
          <w:rFonts w:cstheme="minorHAnsi"/>
          <w:i/>
          <w:iCs/>
          <w:sz w:val="24"/>
          <w:szCs w:val="24"/>
        </w:rPr>
        <w:t>Leuconostoc</w:t>
      </w:r>
      <w:proofErr w:type="spellEnd"/>
      <w:r w:rsidRPr="00647862">
        <w:rPr>
          <w:rFonts w:cstheme="minorHAnsi"/>
          <w:i/>
          <w:iCs/>
          <w:sz w:val="24"/>
          <w:szCs w:val="24"/>
        </w:rPr>
        <w:t xml:space="preserve"> mesenterium</w:t>
      </w:r>
      <w:r w:rsidRPr="00647862">
        <w:rPr>
          <w:rFonts w:cstheme="minorHAnsi"/>
          <w:sz w:val="24"/>
          <w:szCs w:val="24"/>
        </w:rPr>
        <w:t xml:space="preserve">. Dextranová vlákna se následně síťují epichlorhydrinem. Stupeň zesíťovaní a s tím související velikost póru je ovlivněn vzájemným poměrem epichlorhydrinu a dextranu. </w:t>
      </w:r>
      <w:r w:rsidRPr="00647862">
        <w:rPr>
          <w:rFonts w:cstheme="minorHAnsi"/>
          <w:sz w:val="24"/>
          <w:szCs w:val="24"/>
        </w:rPr>
        <w:lastRenderedPageBreak/>
        <w:t xml:space="preserve">Jednotlivé typy </w:t>
      </w:r>
      <w:proofErr w:type="spellStart"/>
      <w:r w:rsidRPr="00647862">
        <w:rPr>
          <w:rFonts w:cstheme="minorHAnsi"/>
          <w:sz w:val="24"/>
          <w:szCs w:val="24"/>
        </w:rPr>
        <w:t>Sephadexů</w:t>
      </w:r>
      <w:proofErr w:type="spellEnd"/>
      <w:r w:rsidRPr="00647862">
        <w:rPr>
          <w:rFonts w:cstheme="minorHAnsi"/>
          <w:sz w:val="24"/>
          <w:szCs w:val="24"/>
        </w:rPr>
        <w:t xml:space="preserve"> se označují číslici a písmenem. Pro dělení látek o vyšších molekulových hmotnostech slouží např. </w:t>
      </w:r>
      <w:proofErr w:type="spellStart"/>
      <w:r w:rsidRPr="00647862">
        <w:rPr>
          <w:rFonts w:cstheme="minorHAnsi"/>
          <w:sz w:val="24"/>
          <w:szCs w:val="24"/>
        </w:rPr>
        <w:t>Sephadexy</w:t>
      </w:r>
      <w:proofErr w:type="spellEnd"/>
      <w:r w:rsidRPr="00647862">
        <w:rPr>
          <w:rFonts w:cstheme="minorHAnsi"/>
          <w:sz w:val="24"/>
          <w:szCs w:val="24"/>
        </w:rPr>
        <w:t xml:space="preserve"> G-75, G-150 nebo jiné značky gelů jako je </w:t>
      </w:r>
      <w:proofErr w:type="spellStart"/>
      <w:r w:rsidRPr="00647862">
        <w:rPr>
          <w:rFonts w:cstheme="minorHAnsi"/>
          <w:sz w:val="24"/>
          <w:szCs w:val="24"/>
        </w:rPr>
        <w:t>Sepharosa</w:t>
      </w:r>
      <w:proofErr w:type="spellEnd"/>
      <w:r w:rsidRPr="00647862">
        <w:rPr>
          <w:rFonts w:cstheme="minorHAnsi"/>
          <w:sz w:val="24"/>
          <w:szCs w:val="24"/>
        </w:rPr>
        <w:t xml:space="preserve">, </w:t>
      </w:r>
      <w:proofErr w:type="spellStart"/>
      <w:r w:rsidRPr="00647862">
        <w:rPr>
          <w:rFonts w:cstheme="minorHAnsi"/>
          <w:sz w:val="24"/>
          <w:szCs w:val="24"/>
        </w:rPr>
        <w:t>Sephacryl</w:t>
      </w:r>
      <w:proofErr w:type="spellEnd"/>
      <w:r w:rsidRPr="00647862">
        <w:rPr>
          <w:rFonts w:cstheme="minorHAnsi"/>
          <w:sz w:val="24"/>
          <w:szCs w:val="24"/>
        </w:rPr>
        <w:t xml:space="preserve"> či Bio-gel. </w:t>
      </w:r>
      <w:r w:rsidRPr="00647862">
        <w:rPr>
          <w:rFonts w:eastAsia="Calibri" w:cstheme="minorHAnsi"/>
          <w:sz w:val="24"/>
          <w:szCs w:val="24"/>
        </w:rPr>
        <w:t xml:space="preserve">V této úloze bude pomocí gelové chromatografie izolován </w:t>
      </w:r>
      <w:r w:rsidRPr="00647862">
        <w:rPr>
          <w:rFonts w:ascii="Symbol" w:eastAsia="Calibri" w:hAnsi="Symbol" w:cstheme="minorHAnsi"/>
          <w:sz w:val="24"/>
          <w:szCs w:val="24"/>
        </w:rPr>
        <w:t></w:t>
      </w:r>
      <w:r w:rsidRPr="00647862">
        <w:rPr>
          <w:rFonts w:eastAsia="Calibri" w:cstheme="minorHAnsi"/>
          <w:sz w:val="24"/>
          <w:szCs w:val="24"/>
        </w:rPr>
        <w:t>-laktalbuminu (14</w:t>
      </w:r>
      <w:r>
        <w:rPr>
          <w:rFonts w:eastAsia="Calibri" w:cstheme="minorHAnsi"/>
          <w:sz w:val="24"/>
          <w:szCs w:val="24"/>
        </w:rPr>
        <w:t> </w:t>
      </w:r>
      <w:proofErr w:type="spellStart"/>
      <w:r w:rsidRPr="00647862">
        <w:rPr>
          <w:rFonts w:eastAsia="Calibri" w:cstheme="minorHAnsi"/>
          <w:sz w:val="24"/>
          <w:szCs w:val="24"/>
        </w:rPr>
        <w:t>kDa</w:t>
      </w:r>
      <w:proofErr w:type="spellEnd"/>
      <w:r w:rsidRPr="00647862">
        <w:rPr>
          <w:rFonts w:eastAsia="Calibri" w:cstheme="minorHAnsi"/>
          <w:sz w:val="24"/>
          <w:szCs w:val="24"/>
        </w:rPr>
        <w:t xml:space="preserve">) s pomocí </w:t>
      </w:r>
      <w:proofErr w:type="spellStart"/>
      <w:r w:rsidRPr="00647862">
        <w:rPr>
          <w:rFonts w:eastAsia="Calibri" w:cstheme="minorHAnsi"/>
          <w:sz w:val="24"/>
          <w:szCs w:val="24"/>
        </w:rPr>
        <w:t>Sephadexu</w:t>
      </w:r>
      <w:proofErr w:type="spellEnd"/>
      <w:r>
        <w:rPr>
          <w:rFonts w:eastAsia="Calibri" w:cstheme="minorHAnsi"/>
          <w:sz w:val="24"/>
          <w:szCs w:val="24"/>
        </w:rPr>
        <w:t xml:space="preserve"> </w:t>
      </w:r>
      <w:r w:rsidRPr="00647862">
        <w:rPr>
          <w:rFonts w:eastAsia="Calibri" w:cstheme="minorHAnsi"/>
          <w:sz w:val="24"/>
          <w:szCs w:val="24"/>
        </w:rPr>
        <w:t>G</w:t>
      </w:r>
      <w:r>
        <w:rPr>
          <w:rFonts w:eastAsia="Calibri" w:cstheme="minorHAnsi"/>
          <w:sz w:val="24"/>
          <w:szCs w:val="24"/>
        </w:rPr>
        <w:t>-</w:t>
      </w:r>
      <w:r w:rsidRPr="00647862">
        <w:rPr>
          <w:rFonts w:eastAsia="Calibri" w:cstheme="minorHAnsi"/>
          <w:sz w:val="24"/>
          <w:szCs w:val="24"/>
        </w:rPr>
        <w:t>50, jednom z nejpoužívanějších gelů.</w:t>
      </w:r>
    </w:p>
    <w:p w14:paraId="6A5FAD60" w14:textId="77777777" w:rsidR="00E24E5C" w:rsidRDefault="00E24E5C" w:rsidP="00E24E5C">
      <w:pPr>
        <w:autoSpaceDE w:val="0"/>
        <w:autoSpaceDN w:val="0"/>
        <w:adjustRightInd w:val="0"/>
        <w:spacing w:after="200" w:line="360" w:lineRule="auto"/>
        <w:ind w:firstLine="709"/>
        <w:jc w:val="both"/>
        <w:rPr>
          <w:rFonts w:cstheme="minorHAnsi"/>
          <w:sz w:val="24"/>
          <w:szCs w:val="24"/>
        </w:rPr>
      </w:pPr>
      <w:r w:rsidRPr="00647862">
        <w:rPr>
          <w:rFonts w:cstheme="minorHAnsi"/>
          <w:sz w:val="24"/>
          <w:szCs w:val="24"/>
        </w:rPr>
        <w:t xml:space="preserve">Gelové </w:t>
      </w:r>
      <w:proofErr w:type="spellStart"/>
      <w:r w:rsidRPr="00647862">
        <w:rPr>
          <w:rFonts w:cstheme="minorHAnsi"/>
          <w:sz w:val="24"/>
          <w:szCs w:val="24"/>
        </w:rPr>
        <w:t>permeační</w:t>
      </w:r>
      <w:proofErr w:type="spellEnd"/>
      <w:r w:rsidRPr="00647862">
        <w:rPr>
          <w:rFonts w:cstheme="minorHAnsi"/>
          <w:sz w:val="24"/>
          <w:szCs w:val="24"/>
        </w:rPr>
        <w:t xml:space="preserve"> chromatografie se využívá pro </w:t>
      </w:r>
      <w:r w:rsidRPr="00647862">
        <w:rPr>
          <w:rFonts w:cstheme="minorHAnsi"/>
          <w:b/>
          <w:bCs/>
          <w:sz w:val="24"/>
          <w:szCs w:val="24"/>
        </w:rPr>
        <w:t>stanovování relativní molekulové hmotnosti makromolekul</w:t>
      </w:r>
      <w:r w:rsidRPr="00647862">
        <w:rPr>
          <w:rFonts w:cstheme="minorHAnsi"/>
          <w:sz w:val="24"/>
          <w:szCs w:val="24"/>
        </w:rPr>
        <w:t xml:space="preserve">. Před vlastní chromatografii daného vzorku se uskuteční separace standardů o známé relativní molekulové hmotnosti a z jejich elučních objemů se sestrojí kalibrační křivka závislosti retenčního času nebo objemu na logaritmu molekulové hmotnosti. Následně retenčního času nebo objemu vzorku o neznámé hmotnosti, který se nechá separovat za stejných podmínek jako směs standardů, se odečte jeho relativní molekulovou hmotnost. </w:t>
      </w:r>
      <w:r w:rsidRPr="00647862">
        <w:rPr>
          <w:rFonts w:cstheme="minorHAnsi"/>
          <w:b/>
          <w:bCs/>
          <w:sz w:val="24"/>
          <w:szCs w:val="24"/>
        </w:rPr>
        <w:t xml:space="preserve">Odsolování roztoků biopolymerů </w:t>
      </w:r>
      <w:r w:rsidRPr="00647862">
        <w:rPr>
          <w:rFonts w:cstheme="minorHAnsi"/>
          <w:sz w:val="24"/>
          <w:szCs w:val="24"/>
        </w:rPr>
        <w:t>pomocí gelové chromatografie neboli tzv. gelová filtrace je dalším z možných aplikací této chromatografické metody a bývá ji často nahrazována dialýza především z časových důvodů.</w:t>
      </w:r>
      <w:r w:rsidRPr="00DC119E">
        <w:rPr>
          <w:rFonts w:cstheme="minorHAnsi"/>
          <w:sz w:val="24"/>
          <w:szCs w:val="24"/>
        </w:rPr>
        <w:t xml:space="preserve"> </w:t>
      </w:r>
    </w:p>
    <w:p w14:paraId="738B387A" w14:textId="77777777" w:rsidR="00E24E5C" w:rsidRPr="000D4116" w:rsidRDefault="00E24E5C" w:rsidP="006324EB">
      <w:pPr>
        <w:pStyle w:val="Nadpis2"/>
        <w:rPr>
          <w:rFonts w:eastAsia="Calibri"/>
        </w:rPr>
      </w:pPr>
      <w:bookmarkStart w:id="69" w:name="_Toc100736323"/>
      <w:r w:rsidRPr="000D4116">
        <w:rPr>
          <w:rFonts w:eastAsia="Calibri"/>
        </w:rPr>
        <w:t xml:space="preserve">Izolace </w:t>
      </w:r>
      <w:r w:rsidRPr="000D4116">
        <w:rPr>
          <w:rFonts w:ascii="Symbol" w:eastAsia="Calibri" w:hAnsi="Symbol"/>
        </w:rPr>
        <w:t></w:t>
      </w:r>
      <w:r w:rsidRPr="000D4116">
        <w:rPr>
          <w:rFonts w:eastAsia="Calibri"/>
        </w:rPr>
        <w:t>-laktalbuminu</w:t>
      </w:r>
      <w:bookmarkEnd w:id="69"/>
    </w:p>
    <w:p w14:paraId="3F02A325" w14:textId="77777777" w:rsidR="00E24E5C" w:rsidRPr="00B20D05" w:rsidRDefault="00E24E5C" w:rsidP="00E24E5C">
      <w:pPr>
        <w:spacing w:after="200" w:line="360" w:lineRule="auto"/>
        <w:ind w:firstLine="708"/>
        <w:jc w:val="both"/>
        <w:rPr>
          <w:rFonts w:ascii="Calibri" w:eastAsia="Calibri" w:hAnsi="Calibri" w:cs="Times New Roman"/>
          <w:sz w:val="24"/>
          <w:szCs w:val="24"/>
        </w:rPr>
      </w:pPr>
      <w:r w:rsidRPr="00B20D05">
        <w:rPr>
          <w:rFonts w:ascii="Calibri" w:eastAsia="Calibri" w:hAnsi="Calibri" w:cs="Times New Roman"/>
          <w:sz w:val="24"/>
          <w:szCs w:val="24"/>
        </w:rPr>
        <w:t xml:space="preserve">Mléko obsahuje několik proteinů zahrnující kaseiny (fosfoproteiny), </w:t>
      </w:r>
      <w:r w:rsidRPr="00B20D05">
        <w:rPr>
          <w:rFonts w:ascii="Symbol" w:eastAsia="Calibri" w:hAnsi="Symbol" w:cs="Times New Roman"/>
          <w:sz w:val="24"/>
          <w:szCs w:val="24"/>
        </w:rPr>
        <w:t></w:t>
      </w:r>
      <w:r w:rsidRPr="00B20D05">
        <w:rPr>
          <w:rFonts w:ascii="Calibri" w:eastAsia="Calibri" w:hAnsi="Calibri" w:cs="Times New Roman"/>
          <w:sz w:val="24"/>
          <w:szCs w:val="24"/>
        </w:rPr>
        <w:t xml:space="preserve">-laktoglobulin, </w:t>
      </w:r>
      <w:r w:rsidRPr="00B20D05">
        <w:rPr>
          <w:rFonts w:ascii="Symbol" w:eastAsia="Calibri" w:hAnsi="Symbol" w:cs="Times New Roman"/>
          <w:sz w:val="24"/>
          <w:szCs w:val="24"/>
        </w:rPr>
        <w:t></w:t>
      </w:r>
      <w:r w:rsidRPr="00B20D05">
        <w:rPr>
          <w:rFonts w:ascii="Calibri" w:eastAsia="Calibri" w:hAnsi="Calibri" w:cs="Times New Roman"/>
          <w:sz w:val="24"/>
          <w:szCs w:val="24"/>
        </w:rPr>
        <w:t xml:space="preserve">-laktalbumin, albumin a imunoglobuliny. </w:t>
      </w:r>
      <w:r w:rsidRPr="00B20D05">
        <w:rPr>
          <w:rFonts w:ascii="Symbol" w:eastAsia="Calibri" w:hAnsi="Symbol" w:cs="Times New Roman"/>
          <w:sz w:val="24"/>
          <w:szCs w:val="24"/>
        </w:rPr>
        <w:t></w:t>
      </w:r>
      <w:r w:rsidRPr="00B20D05">
        <w:rPr>
          <w:rFonts w:ascii="Calibri" w:eastAsia="Calibri" w:hAnsi="Calibri" w:cs="Times New Roman"/>
          <w:sz w:val="24"/>
          <w:szCs w:val="24"/>
        </w:rPr>
        <w:t>-laktalbumin má molekulovou hmotnost 14,2</w:t>
      </w:r>
      <w:r>
        <w:rPr>
          <w:rFonts w:ascii="Calibri" w:eastAsia="Calibri" w:hAnsi="Calibri" w:cs="Times New Roman"/>
          <w:sz w:val="24"/>
          <w:szCs w:val="24"/>
        </w:rPr>
        <w:t> </w:t>
      </w:r>
      <w:proofErr w:type="spellStart"/>
      <w:r w:rsidRPr="00B20D05">
        <w:rPr>
          <w:rFonts w:ascii="Calibri" w:eastAsia="Calibri" w:hAnsi="Calibri" w:cs="Times New Roman"/>
          <w:sz w:val="24"/>
          <w:szCs w:val="24"/>
        </w:rPr>
        <w:t>kDa</w:t>
      </w:r>
      <w:proofErr w:type="spellEnd"/>
      <w:r w:rsidRPr="00B20D05">
        <w:rPr>
          <w:rFonts w:ascii="Calibri" w:eastAsia="Calibri" w:hAnsi="Calibri" w:cs="Times New Roman"/>
          <w:sz w:val="24"/>
          <w:szCs w:val="24"/>
        </w:rPr>
        <w:t xml:space="preserve"> a obsahuje 129 aminokyselin. V mléku se vyskytuje v koncentraci kolem 1</w:t>
      </w:r>
      <w:r>
        <w:rPr>
          <w:rFonts w:ascii="Calibri" w:eastAsia="Calibri" w:hAnsi="Calibri" w:cs="Times New Roman"/>
          <w:sz w:val="24"/>
          <w:szCs w:val="24"/>
        </w:rPr>
        <w:t> </w:t>
      </w:r>
      <w:r w:rsidRPr="00B20D05">
        <w:rPr>
          <w:rFonts w:ascii="Calibri" w:eastAsia="Calibri" w:hAnsi="Calibri" w:cs="Times New Roman"/>
          <w:sz w:val="24"/>
          <w:szCs w:val="24"/>
        </w:rPr>
        <w:t>mg/ml a je nezbytnou komponentou systému pro syntézu laktózy. Abundantní proteiny mléka jsou kaseiny. Ty mohou být odstraněny precipitací okyselením mléka na pH</w:t>
      </w:r>
      <w:r>
        <w:rPr>
          <w:rFonts w:ascii="Calibri" w:eastAsia="Calibri" w:hAnsi="Calibri" w:cs="Times New Roman"/>
          <w:sz w:val="24"/>
          <w:szCs w:val="24"/>
        </w:rPr>
        <w:t> </w:t>
      </w:r>
      <w:r w:rsidRPr="00B20D05">
        <w:rPr>
          <w:rFonts w:ascii="Calibri" w:eastAsia="Calibri" w:hAnsi="Calibri" w:cs="Times New Roman"/>
          <w:sz w:val="24"/>
          <w:szCs w:val="24"/>
        </w:rPr>
        <w:t>4</w:t>
      </w:r>
      <w:r>
        <w:rPr>
          <w:rFonts w:ascii="Calibri" w:eastAsia="Calibri" w:hAnsi="Calibri" w:cs="Times New Roman"/>
          <w:sz w:val="24"/>
          <w:szCs w:val="24"/>
        </w:rPr>
        <w:t>,</w:t>
      </w:r>
      <w:r w:rsidRPr="00B20D05">
        <w:rPr>
          <w:rFonts w:ascii="Calibri" w:eastAsia="Calibri" w:hAnsi="Calibri" w:cs="Times New Roman"/>
          <w:sz w:val="24"/>
          <w:szCs w:val="24"/>
        </w:rPr>
        <w:t xml:space="preserve">6 při zvýšené teplotě a následnou centrifugací. Zbývající supernatant nazývaný syrovátkou obsahuje převážně </w:t>
      </w:r>
      <w:r w:rsidRPr="00B20D05">
        <w:rPr>
          <w:rFonts w:ascii="Symbol" w:eastAsia="Calibri" w:hAnsi="Symbol" w:cs="Times New Roman"/>
          <w:sz w:val="24"/>
          <w:szCs w:val="24"/>
        </w:rPr>
        <w:t></w:t>
      </w:r>
      <w:r w:rsidRPr="00B20D05">
        <w:rPr>
          <w:rFonts w:ascii="Calibri" w:eastAsia="Calibri" w:hAnsi="Calibri" w:cs="Times New Roman"/>
          <w:sz w:val="24"/>
          <w:szCs w:val="24"/>
        </w:rPr>
        <w:t>-laktalbumin (14</w:t>
      </w:r>
      <w:r>
        <w:rPr>
          <w:rFonts w:ascii="Calibri" w:eastAsia="Calibri" w:hAnsi="Calibri" w:cs="Times New Roman"/>
          <w:sz w:val="24"/>
          <w:szCs w:val="24"/>
        </w:rPr>
        <w:t> </w:t>
      </w:r>
      <w:proofErr w:type="spellStart"/>
      <w:r w:rsidRPr="00B20D05">
        <w:rPr>
          <w:rFonts w:ascii="Calibri" w:eastAsia="Calibri" w:hAnsi="Calibri" w:cs="Times New Roman"/>
          <w:sz w:val="24"/>
          <w:szCs w:val="24"/>
        </w:rPr>
        <w:t>kDa</w:t>
      </w:r>
      <w:proofErr w:type="spellEnd"/>
      <w:r w:rsidRPr="00B20D05">
        <w:rPr>
          <w:rFonts w:ascii="Calibri" w:eastAsia="Calibri" w:hAnsi="Calibri" w:cs="Times New Roman"/>
          <w:sz w:val="24"/>
          <w:szCs w:val="24"/>
        </w:rPr>
        <w:t xml:space="preserve">) a </w:t>
      </w:r>
      <w:r w:rsidRPr="00B20D05">
        <w:rPr>
          <w:rFonts w:ascii="Symbol" w:eastAsia="Calibri" w:hAnsi="Symbol" w:cs="Times New Roman"/>
          <w:sz w:val="24"/>
          <w:szCs w:val="24"/>
        </w:rPr>
        <w:t></w:t>
      </w:r>
      <w:r w:rsidRPr="00B20D05">
        <w:rPr>
          <w:rFonts w:ascii="Calibri" w:eastAsia="Calibri" w:hAnsi="Calibri" w:cs="Times New Roman"/>
          <w:sz w:val="24"/>
          <w:szCs w:val="24"/>
        </w:rPr>
        <w:t xml:space="preserve">-laktoglobuliny. Tyto proteiny mohou být následně od sebe odděleny pomocí gelové chromatografie. </w:t>
      </w:r>
    </w:p>
    <w:p w14:paraId="6339A1F9" w14:textId="77777777" w:rsidR="00E24E5C" w:rsidRPr="000D4116" w:rsidRDefault="00E24E5C" w:rsidP="006324EB">
      <w:pPr>
        <w:pStyle w:val="Nadpis2"/>
        <w:rPr>
          <w:rFonts w:eastAsia="Calibri"/>
        </w:rPr>
      </w:pPr>
      <w:bookmarkStart w:id="70" w:name="_Toc100736324"/>
      <w:r w:rsidRPr="000D4116">
        <w:rPr>
          <w:rFonts w:eastAsia="Calibri"/>
        </w:rPr>
        <w:t>Dialýza</w:t>
      </w:r>
      <w:bookmarkEnd w:id="70"/>
    </w:p>
    <w:p w14:paraId="3507BE00" w14:textId="77777777" w:rsidR="00E24E5C" w:rsidRDefault="00E24E5C" w:rsidP="00E24E5C">
      <w:pPr>
        <w:spacing w:after="200" w:line="360" w:lineRule="auto"/>
        <w:ind w:firstLine="708"/>
        <w:jc w:val="both"/>
        <w:rPr>
          <w:rFonts w:ascii="Calibri" w:eastAsia="Calibri" w:hAnsi="Calibri" w:cs="Times New Roman"/>
          <w:sz w:val="24"/>
          <w:szCs w:val="24"/>
        </w:rPr>
      </w:pPr>
      <w:r w:rsidRPr="00E60AF1">
        <w:rPr>
          <w:rFonts w:ascii="Calibri" w:eastAsia="Calibri" w:hAnsi="Calibri" w:cs="Times New Roman"/>
          <w:b/>
          <w:bCs/>
          <w:sz w:val="24"/>
          <w:szCs w:val="24"/>
        </w:rPr>
        <w:t>Dialýza</w:t>
      </w:r>
      <w:r w:rsidRPr="00B20D05">
        <w:rPr>
          <w:rFonts w:ascii="Calibri" w:eastAsia="Calibri" w:hAnsi="Calibri" w:cs="Times New Roman"/>
          <w:sz w:val="24"/>
          <w:szCs w:val="24"/>
        </w:rPr>
        <w:t xml:space="preserve"> využívá </w:t>
      </w:r>
      <w:r w:rsidRPr="00E60AF1">
        <w:rPr>
          <w:rFonts w:ascii="Calibri" w:eastAsia="Calibri" w:hAnsi="Calibri" w:cs="Times New Roman"/>
          <w:b/>
          <w:bCs/>
          <w:sz w:val="24"/>
          <w:szCs w:val="24"/>
        </w:rPr>
        <w:t>difúze nízkomolekulárních látek</w:t>
      </w:r>
      <w:r w:rsidRPr="00B20D05">
        <w:rPr>
          <w:rFonts w:ascii="Calibri" w:eastAsia="Calibri" w:hAnsi="Calibri" w:cs="Times New Roman"/>
          <w:sz w:val="24"/>
          <w:szCs w:val="24"/>
        </w:rPr>
        <w:t xml:space="preserve"> přes </w:t>
      </w:r>
      <w:r w:rsidRPr="00E60AF1">
        <w:rPr>
          <w:rFonts w:ascii="Calibri" w:eastAsia="Calibri" w:hAnsi="Calibri" w:cs="Times New Roman"/>
          <w:b/>
          <w:bCs/>
          <w:sz w:val="24"/>
          <w:szCs w:val="24"/>
        </w:rPr>
        <w:t>dialyzační membránu</w:t>
      </w:r>
      <w:r w:rsidRPr="00B20D05">
        <w:rPr>
          <w:rFonts w:ascii="Calibri" w:eastAsia="Calibri" w:hAnsi="Calibri" w:cs="Times New Roman"/>
          <w:sz w:val="24"/>
          <w:szCs w:val="24"/>
        </w:rPr>
        <w:t xml:space="preserve"> s </w:t>
      </w:r>
      <w:r w:rsidRPr="00E60AF1">
        <w:rPr>
          <w:rFonts w:ascii="Calibri" w:eastAsia="Calibri" w:hAnsi="Calibri" w:cs="Times New Roman"/>
          <w:b/>
          <w:bCs/>
          <w:sz w:val="24"/>
          <w:szCs w:val="24"/>
        </w:rPr>
        <w:t>definovanou velikostí pórů</w:t>
      </w:r>
      <w:r w:rsidRPr="00B20D05">
        <w:rPr>
          <w:rFonts w:ascii="Calibri" w:eastAsia="Calibri" w:hAnsi="Calibri" w:cs="Times New Roman"/>
          <w:sz w:val="24"/>
          <w:szCs w:val="24"/>
        </w:rPr>
        <w:t xml:space="preserve">, která je nepropustná pro látky s molekulovou hmotností vyšší, než je velikost pórů. Hnací silou dialýzy je </w:t>
      </w:r>
      <w:r w:rsidRPr="00E60AF1">
        <w:rPr>
          <w:rFonts w:ascii="Calibri" w:eastAsia="Calibri" w:hAnsi="Calibri" w:cs="Times New Roman"/>
          <w:b/>
          <w:bCs/>
          <w:sz w:val="24"/>
          <w:szCs w:val="24"/>
        </w:rPr>
        <w:t>koncentrační gradient</w:t>
      </w:r>
      <w:r w:rsidRPr="00B20D05">
        <w:rPr>
          <w:rFonts w:ascii="Calibri" w:eastAsia="Calibri" w:hAnsi="Calibri" w:cs="Times New Roman"/>
          <w:sz w:val="24"/>
          <w:szCs w:val="24"/>
        </w:rPr>
        <w:t xml:space="preserve"> dialyzované látky. V okamžiku, kdy se koncentrace látek procházejících membránou na obou stranách </w:t>
      </w:r>
      <w:r w:rsidRPr="00647862">
        <w:rPr>
          <w:rFonts w:ascii="Calibri" w:eastAsia="Calibri" w:hAnsi="Calibri" w:cs="Times New Roman"/>
          <w:b/>
          <w:bCs/>
          <w:sz w:val="24"/>
          <w:szCs w:val="24"/>
        </w:rPr>
        <w:t>vyrovnají</w:t>
      </w:r>
      <w:r w:rsidRPr="00B20D05">
        <w:rPr>
          <w:rFonts w:ascii="Calibri" w:eastAsia="Calibri" w:hAnsi="Calibri" w:cs="Times New Roman"/>
          <w:sz w:val="24"/>
          <w:szCs w:val="24"/>
        </w:rPr>
        <w:t xml:space="preserve">, se proces zastaví. Rychlost dialýzy závisí na koncentračním spádu (zpočátku je nejrychlejší, postupně se zpomaluje), který je především určen poměrem objemů roztoků látky vně a uvnitř membrány. Rychlost dialýzy dále závisí na teplotě, velikosti pórů, na síle membrány a na </w:t>
      </w:r>
      <w:r w:rsidRPr="00B20D05">
        <w:rPr>
          <w:rFonts w:ascii="Calibri" w:eastAsia="Calibri" w:hAnsi="Calibri" w:cs="Times New Roman"/>
          <w:sz w:val="24"/>
          <w:szCs w:val="24"/>
        </w:rPr>
        <w:lastRenderedPageBreak/>
        <w:t>velikosti její plochy. Průběh dialýzy velmi urychluje míchání a častá výměna vnější kapaliny (dialyzátu). Dokonalé odstranění nízkomolekulárních látek dialýzou trvá až několik desítek hodin.</w:t>
      </w:r>
      <w:r>
        <w:rPr>
          <w:rFonts w:ascii="Calibri" w:eastAsia="Calibri" w:hAnsi="Calibri" w:cs="Times New Roman"/>
          <w:sz w:val="24"/>
          <w:szCs w:val="24"/>
        </w:rPr>
        <w:t xml:space="preserve"> </w:t>
      </w:r>
      <w:r w:rsidRPr="00B20D05">
        <w:rPr>
          <w:rFonts w:ascii="Calibri" w:eastAsia="Calibri" w:hAnsi="Calibri" w:cs="Times New Roman"/>
          <w:sz w:val="24"/>
          <w:szCs w:val="24"/>
        </w:rPr>
        <w:t>V této úloze bude dialýzou rozdělena směs dvou barevných látek – Blue Dextranu (rozpustný barevný derivát dextranu s relativní molekulovou hmotností cca 2</w:t>
      </w:r>
      <w:r>
        <w:rPr>
          <w:rFonts w:ascii="Calibri" w:eastAsia="Calibri" w:hAnsi="Calibri" w:cs="Times New Roman"/>
          <w:sz w:val="24"/>
          <w:szCs w:val="24"/>
        </w:rPr>
        <w:t xml:space="preserve"> </w:t>
      </w:r>
      <w:r w:rsidRPr="00B20D05">
        <w:rPr>
          <w:rFonts w:ascii="Calibri" w:eastAsia="Calibri" w:hAnsi="Calibri" w:cs="Times New Roman"/>
          <w:sz w:val="24"/>
          <w:szCs w:val="24"/>
        </w:rPr>
        <w:t>000</w:t>
      </w:r>
      <w:r>
        <w:rPr>
          <w:rFonts w:ascii="Calibri" w:eastAsia="Calibri" w:hAnsi="Calibri" w:cs="Times New Roman"/>
          <w:sz w:val="24"/>
          <w:szCs w:val="24"/>
        </w:rPr>
        <w:t xml:space="preserve"> </w:t>
      </w:r>
      <w:r w:rsidRPr="00B20D05">
        <w:rPr>
          <w:rFonts w:ascii="Calibri" w:eastAsia="Calibri" w:hAnsi="Calibri" w:cs="Times New Roman"/>
          <w:sz w:val="24"/>
          <w:szCs w:val="24"/>
        </w:rPr>
        <w:t>000) a hexakyanoželezitanu (relativní molekulová hmotnost</w:t>
      </w:r>
      <w:r>
        <w:rPr>
          <w:rFonts w:ascii="Calibri" w:eastAsia="Calibri" w:hAnsi="Calibri" w:cs="Times New Roman"/>
          <w:sz w:val="24"/>
          <w:szCs w:val="24"/>
        </w:rPr>
        <w:t> </w:t>
      </w:r>
      <w:r w:rsidRPr="00B20D05">
        <w:rPr>
          <w:rFonts w:ascii="Calibri" w:eastAsia="Calibri" w:hAnsi="Calibri" w:cs="Times New Roman"/>
          <w:sz w:val="24"/>
          <w:szCs w:val="24"/>
        </w:rPr>
        <w:t>= 376,37).</w:t>
      </w:r>
    </w:p>
    <w:p w14:paraId="0510D919" w14:textId="77777777" w:rsidR="00E24E5C" w:rsidRPr="000D4116" w:rsidRDefault="00E24E5C" w:rsidP="006324EB">
      <w:pPr>
        <w:pStyle w:val="Nadpis2"/>
        <w:rPr>
          <w:rFonts w:eastAsia="UniversLTStd-Light"/>
        </w:rPr>
      </w:pPr>
      <w:bookmarkStart w:id="71" w:name="_Toc100736325"/>
      <w:r w:rsidRPr="000D4116">
        <w:rPr>
          <w:rFonts w:eastAsia="UniversLTStd-Light"/>
        </w:rPr>
        <w:t>Krystalizace</w:t>
      </w:r>
      <w:bookmarkEnd w:id="71"/>
    </w:p>
    <w:p w14:paraId="7265586A" w14:textId="77777777" w:rsidR="00E24E5C" w:rsidRPr="000D4116" w:rsidRDefault="00E24E5C" w:rsidP="00E24E5C">
      <w:pPr>
        <w:autoSpaceDE w:val="0"/>
        <w:autoSpaceDN w:val="0"/>
        <w:adjustRightInd w:val="0"/>
        <w:spacing w:after="0" w:line="360" w:lineRule="auto"/>
        <w:ind w:firstLine="709"/>
        <w:jc w:val="both"/>
        <w:rPr>
          <w:rFonts w:ascii="Calibri" w:eastAsia="UniversLTStd-Light" w:hAnsi="Calibri" w:cs="UniversLTStd-Light"/>
          <w:bCs/>
          <w:color w:val="000000"/>
          <w:sz w:val="24"/>
          <w:szCs w:val="24"/>
        </w:rPr>
      </w:pPr>
      <w:r w:rsidRPr="000D4116">
        <w:rPr>
          <w:rFonts w:ascii="Calibri" w:eastAsia="UniversLTStd-Light" w:hAnsi="Calibri" w:cs="UniversLTStd-Light"/>
          <w:bCs/>
          <w:color w:val="000000"/>
          <w:sz w:val="24"/>
          <w:szCs w:val="24"/>
        </w:rPr>
        <w:t xml:space="preserve">Jednou ze základních metod čištění pevných látek je proces zvaný </w:t>
      </w:r>
      <w:r w:rsidRPr="00E60AF1">
        <w:rPr>
          <w:rFonts w:ascii="Calibri" w:eastAsia="UniversLTStd-Light" w:hAnsi="Calibri" w:cs="UniversLTStd-Light"/>
          <w:b/>
          <w:color w:val="000000"/>
          <w:sz w:val="24"/>
          <w:szCs w:val="24"/>
        </w:rPr>
        <w:t>krystalizace</w:t>
      </w:r>
      <w:r w:rsidRPr="000D4116">
        <w:rPr>
          <w:rFonts w:ascii="Calibri" w:eastAsia="UniversLTStd-Light" w:hAnsi="Calibri" w:cs="UniversLTStd-Light"/>
          <w:bCs/>
          <w:color w:val="000000"/>
          <w:sz w:val="24"/>
          <w:szCs w:val="24"/>
        </w:rPr>
        <w:t xml:space="preserve">. V biochemii se setkáme převážně s vylučováním rozpuštěné pevné látky z roztoku, tzv. </w:t>
      </w:r>
      <w:r w:rsidRPr="00E60AF1">
        <w:rPr>
          <w:rFonts w:ascii="Calibri" w:eastAsia="UniversLTStd-Light" w:hAnsi="Calibri" w:cs="UniversLTStd-Light"/>
          <w:b/>
          <w:color w:val="000000"/>
          <w:sz w:val="24"/>
          <w:szCs w:val="24"/>
        </w:rPr>
        <w:t>krystalizací z roztoku</w:t>
      </w:r>
      <w:r w:rsidRPr="000D4116">
        <w:rPr>
          <w:rFonts w:ascii="Calibri" w:eastAsia="UniversLTStd-Light" w:hAnsi="Calibri" w:cs="UniversLTStd-Light"/>
          <w:bCs/>
          <w:color w:val="000000"/>
          <w:sz w:val="24"/>
          <w:szCs w:val="24"/>
        </w:rPr>
        <w:t xml:space="preserve">. Čištěná látka se musí rozpustit v první fázi ve vhodném rozpouštědle, následně vyčistit filtrací a v posledním kroku se látka opět vyloučí do pevné fáze nejlépe v krystalické formě. Krystaly je možné získat z roztoku pouhým ochlazením nebo je nutné nejdříve roztok zahustit, např. ultrafiltrací nebo odpařením, což souvisí i s vlastní teplotní stabilitou látky, kterou čistíme. V ideálním případě se vyloučí pouze čistá látka a nečistoty zůstanou v roztoku. Pokud není možné získat požadovanou čistotu, je nutné proces opakovat, popř. se aplikuje frakční krystalizace. Pokud má nějaká látka krystalizovat z roztoku, je nutné roztok přesytit, čímž se poruší fázová rovnováha. Současně musí vznikat </w:t>
      </w:r>
      <w:r w:rsidRPr="00647862">
        <w:rPr>
          <w:rFonts w:ascii="Calibri" w:eastAsia="UniversLTStd-Light" w:hAnsi="Calibri" w:cs="UniversLTStd-Light"/>
          <w:b/>
          <w:color w:val="000000"/>
          <w:sz w:val="24"/>
          <w:szCs w:val="24"/>
        </w:rPr>
        <w:t>krystalizační centra</w:t>
      </w:r>
      <w:r w:rsidRPr="000D4116">
        <w:rPr>
          <w:rFonts w:ascii="Calibri" w:eastAsia="UniversLTStd-Light" w:hAnsi="Calibri" w:cs="UniversLTStd-Light"/>
          <w:bCs/>
          <w:color w:val="000000"/>
          <w:sz w:val="24"/>
          <w:szCs w:val="24"/>
        </w:rPr>
        <w:t xml:space="preserve"> (jádra), což jsou krystaly mikroskopické velikosti, na která pak krystal z dané látky narůstá. Tvorba jader závisí na intenzitě chlazení, na rychlosti míchání, na teplotě, na fyzikálně-chemických vlastnostech krystalizované látky a v neposlední řadě na nečistotách obsažených v jejím roztoku. Při malém počtu center se obvykle tvoří velké krystaly s plně vyvinutými plochami, naopak velký počet jader podmiňuje vznik drobných krystalů se špatně vyvinutými plochami. Proto je získání optimální velikosti krystalů je pro dokonalé vyčištění látky nezbytné, jelikož malé krystaly zadržují mnoho matečního roztoku, špatně se filtrují a promývají, kdežto velké krystaly mohou případně ve svých dutinách mateční louh i s nečistotami zadržovat. Některé látky mají tendenci nekrystalizovat ani po jejich překročení součinu rozpustnosti. V tom případě se může krystalizace vyvolat třením stěn kádinky skleněnou tyčinkou nebo naočkováním několika krystalů krystalizované látky do roztoku. Doba krystalizace je individuální a může trvat i několik týdnů, obzvlášť v případě krystalizování některých makromolekulárních látek, což platí především pro bílkoviny. Krystalizační proces v neposlední řadě souvisí s vhodnou volbou rozpouštědla. Obecně platí, že látky se rozpouští nejlépe v rozpouštědlech, které jsou jí po chemické stránce nejblíže, což samozřejmě neznamená, že </w:t>
      </w:r>
      <w:r w:rsidRPr="000D4116">
        <w:rPr>
          <w:rFonts w:ascii="Calibri" w:eastAsia="UniversLTStd-Light" w:hAnsi="Calibri" w:cs="UniversLTStd-Light"/>
          <w:bCs/>
          <w:color w:val="000000"/>
          <w:sz w:val="24"/>
          <w:szCs w:val="24"/>
        </w:rPr>
        <w:lastRenderedPageBreak/>
        <w:t>daná látka z takového rozpouštědla bude dobře krystalizovat. Podstatným požadavkem je, aby rozdíl rozpustnosti za horka a za studena byl co nejvyšší. V případě, že se takové rozpouštědlo nepodaří nalézt, je nutné část rozpouštědla odstranit odpařením, čehož lze dosáhnout následujícími způsoby:</w:t>
      </w:r>
    </w:p>
    <w:p w14:paraId="34FDCD86" w14:textId="77777777" w:rsidR="00E24E5C" w:rsidRPr="000D4116" w:rsidRDefault="00E24E5C" w:rsidP="000A47D0">
      <w:pPr>
        <w:pStyle w:val="Odstavecseseznamem"/>
        <w:numPr>
          <w:ilvl w:val="0"/>
          <w:numId w:val="22"/>
        </w:numPr>
        <w:autoSpaceDE w:val="0"/>
        <w:autoSpaceDN w:val="0"/>
        <w:adjustRightInd w:val="0"/>
        <w:spacing w:after="0" w:line="360" w:lineRule="auto"/>
        <w:jc w:val="both"/>
        <w:rPr>
          <w:rFonts w:ascii="Calibri" w:eastAsia="UniversLTStd-Light" w:hAnsi="Calibri" w:cs="UniversLTStd-Light"/>
          <w:bCs/>
          <w:color w:val="000000"/>
          <w:sz w:val="24"/>
          <w:szCs w:val="24"/>
        </w:rPr>
      </w:pPr>
      <w:r w:rsidRPr="000D4116">
        <w:rPr>
          <w:rFonts w:ascii="Calibri" w:eastAsia="UniversLTStd-Light" w:hAnsi="Calibri" w:cs="UniversLTStd-Light"/>
          <w:bCs/>
          <w:color w:val="000000"/>
          <w:sz w:val="24"/>
          <w:szCs w:val="24"/>
        </w:rPr>
        <w:t>Volným odpařením na vzduchu nebo v exsikátoru, což lze použít jen pro rozpouštědla s nízkým bodem varu</w:t>
      </w:r>
    </w:p>
    <w:p w14:paraId="07C260A1" w14:textId="77777777" w:rsidR="00E24E5C" w:rsidRPr="000D4116" w:rsidRDefault="00E24E5C" w:rsidP="000A47D0">
      <w:pPr>
        <w:pStyle w:val="Odstavecseseznamem"/>
        <w:numPr>
          <w:ilvl w:val="0"/>
          <w:numId w:val="22"/>
        </w:numPr>
        <w:autoSpaceDE w:val="0"/>
        <w:autoSpaceDN w:val="0"/>
        <w:adjustRightInd w:val="0"/>
        <w:spacing w:after="0" w:line="360" w:lineRule="auto"/>
        <w:jc w:val="both"/>
        <w:rPr>
          <w:rFonts w:ascii="Calibri" w:eastAsia="UniversLTStd-Light" w:hAnsi="Calibri" w:cs="UniversLTStd-Light"/>
          <w:bCs/>
          <w:color w:val="000000"/>
          <w:sz w:val="24"/>
          <w:szCs w:val="24"/>
        </w:rPr>
      </w:pPr>
      <w:r w:rsidRPr="000D4116">
        <w:rPr>
          <w:rFonts w:ascii="Calibri" w:eastAsia="UniversLTStd-Light" w:hAnsi="Calibri" w:cs="UniversLTStd-Light"/>
          <w:bCs/>
          <w:color w:val="000000"/>
          <w:sz w:val="24"/>
          <w:szCs w:val="24"/>
        </w:rPr>
        <w:t>Odpařením ve vodní lázni</w:t>
      </w:r>
    </w:p>
    <w:p w14:paraId="4701B6E3" w14:textId="77777777" w:rsidR="00E24E5C" w:rsidRPr="000D4116" w:rsidRDefault="00E24E5C" w:rsidP="000A47D0">
      <w:pPr>
        <w:pStyle w:val="Odstavecseseznamem"/>
        <w:numPr>
          <w:ilvl w:val="0"/>
          <w:numId w:val="22"/>
        </w:numPr>
        <w:autoSpaceDE w:val="0"/>
        <w:autoSpaceDN w:val="0"/>
        <w:adjustRightInd w:val="0"/>
        <w:spacing w:after="0" w:line="360" w:lineRule="auto"/>
        <w:jc w:val="both"/>
        <w:rPr>
          <w:rFonts w:ascii="Calibri" w:eastAsia="UniversLTStd-Light" w:hAnsi="Calibri" w:cs="UniversLTStd-Light"/>
          <w:bCs/>
          <w:color w:val="000000"/>
          <w:sz w:val="24"/>
          <w:szCs w:val="24"/>
        </w:rPr>
      </w:pPr>
      <w:r w:rsidRPr="000D4116">
        <w:rPr>
          <w:rFonts w:ascii="Calibri" w:eastAsia="UniversLTStd-Light" w:hAnsi="Calibri" w:cs="UniversLTStd-Light"/>
          <w:bCs/>
          <w:color w:val="000000"/>
          <w:sz w:val="24"/>
          <w:szCs w:val="24"/>
        </w:rPr>
        <w:t xml:space="preserve">Oddestilováním rozpouštědla za normálního nebo sníženého tlaku, čímž lze rozpouštědlo opakovaně využít </w:t>
      </w:r>
    </w:p>
    <w:p w14:paraId="27D1F75C" w14:textId="77777777" w:rsidR="00E24E5C" w:rsidRPr="000D4116" w:rsidRDefault="00E24E5C" w:rsidP="00E24E5C">
      <w:pPr>
        <w:autoSpaceDE w:val="0"/>
        <w:autoSpaceDN w:val="0"/>
        <w:adjustRightInd w:val="0"/>
        <w:spacing w:after="0" w:line="360" w:lineRule="auto"/>
        <w:ind w:firstLine="709"/>
        <w:jc w:val="both"/>
        <w:rPr>
          <w:rFonts w:ascii="Calibri" w:eastAsia="UniversLTStd-Light" w:hAnsi="Calibri" w:cs="UniversLTStd-Light"/>
          <w:bCs/>
          <w:color w:val="000000"/>
          <w:sz w:val="24"/>
          <w:szCs w:val="24"/>
        </w:rPr>
      </w:pPr>
      <w:r w:rsidRPr="000D4116">
        <w:rPr>
          <w:rFonts w:ascii="Calibri" w:eastAsia="UniversLTStd-Light" w:hAnsi="Calibri" w:cs="UniversLTStd-Light"/>
          <w:bCs/>
          <w:color w:val="000000"/>
          <w:sz w:val="24"/>
          <w:szCs w:val="24"/>
        </w:rPr>
        <w:t xml:space="preserve">Krystalizaci látky je možné realizovat i vysrážením obvykle přidáním dalšího rozpouštědla, v němž je krystalizovaná látka nerozpustná, ale současně byl s původním rozpouštědlem mísitelné. </w:t>
      </w:r>
    </w:p>
    <w:p w14:paraId="3D0B568B" w14:textId="77777777" w:rsidR="00E24E5C" w:rsidRPr="00A93DD5" w:rsidRDefault="00E24E5C" w:rsidP="007348F1">
      <w:pPr>
        <w:autoSpaceDE w:val="0"/>
        <w:autoSpaceDN w:val="0"/>
        <w:adjustRightInd w:val="0"/>
        <w:spacing w:after="200" w:line="360" w:lineRule="auto"/>
        <w:ind w:firstLine="709"/>
        <w:jc w:val="both"/>
        <w:rPr>
          <w:rFonts w:ascii="Calibri" w:eastAsia="UniversLTStd-Light" w:hAnsi="Calibri" w:cs="UniversLTStd-Light"/>
          <w:bCs/>
          <w:color w:val="000000"/>
          <w:sz w:val="24"/>
          <w:szCs w:val="24"/>
        </w:rPr>
      </w:pPr>
      <w:r w:rsidRPr="000D4116">
        <w:rPr>
          <w:rFonts w:ascii="Calibri" w:eastAsia="UniversLTStd-Light" w:hAnsi="Calibri" w:cs="UniversLTStd-Light"/>
          <w:bCs/>
          <w:color w:val="000000"/>
          <w:sz w:val="24"/>
          <w:szCs w:val="24"/>
        </w:rPr>
        <w:t xml:space="preserve">Krystaly, které se výše popsanými postupy získají se od matečního louhu oddělují </w:t>
      </w:r>
      <w:r w:rsidRPr="00647862">
        <w:rPr>
          <w:rFonts w:ascii="Calibri" w:eastAsia="UniversLTStd-Light" w:hAnsi="Calibri" w:cs="UniversLTStd-Light"/>
          <w:b/>
          <w:color w:val="000000"/>
          <w:sz w:val="24"/>
          <w:szCs w:val="24"/>
        </w:rPr>
        <w:t>filtrací</w:t>
      </w:r>
      <w:r w:rsidRPr="000D4116">
        <w:rPr>
          <w:rFonts w:ascii="Calibri" w:eastAsia="UniversLTStd-Light" w:hAnsi="Calibri" w:cs="UniversLTStd-Light"/>
          <w:bCs/>
          <w:color w:val="000000"/>
          <w:sz w:val="24"/>
          <w:szCs w:val="24"/>
        </w:rPr>
        <w:t xml:space="preserve"> na </w:t>
      </w:r>
      <w:proofErr w:type="spellStart"/>
      <w:r w:rsidRPr="000D4116">
        <w:rPr>
          <w:rFonts w:ascii="Calibri" w:eastAsia="UniversLTStd-Light" w:hAnsi="Calibri" w:cs="UniversLTStd-Light"/>
          <w:bCs/>
          <w:color w:val="000000"/>
          <w:sz w:val="24"/>
          <w:szCs w:val="24"/>
        </w:rPr>
        <w:t>nuči</w:t>
      </w:r>
      <w:proofErr w:type="spellEnd"/>
      <w:r w:rsidRPr="000D4116">
        <w:rPr>
          <w:rFonts w:ascii="Calibri" w:eastAsia="UniversLTStd-Light" w:hAnsi="Calibri" w:cs="UniversLTStd-Light"/>
          <w:bCs/>
          <w:color w:val="000000"/>
          <w:sz w:val="24"/>
          <w:szCs w:val="24"/>
        </w:rPr>
        <w:t xml:space="preserve"> nebo </w:t>
      </w:r>
      <w:proofErr w:type="spellStart"/>
      <w:r w:rsidRPr="000D4116">
        <w:rPr>
          <w:rFonts w:ascii="Calibri" w:eastAsia="UniversLTStd-Light" w:hAnsi="Calibri" w:cs="UniversLTStd-Light"/>
          <w:bCs/>
          <w:color w:val="000000"/>
          <w:sz w:val="24"/>
          <w:szCs w:val="24"/>
        </w:rPr>
        <w:t>B</w:t>
      </w:r>
      <w:r w:rsidRPr="000D4116">
        <w:rPr>
          <w:rFonts w:ascii="Calibri" w:eastAsia="UniversLTStd-Light" w:hAnsi="Calibri" w:cs="Calibri"/>
          <w:bCs/>
          <w:color w:val="000000"/>
          <w:sz w:val="24"/>
          <w:szCs w:val="24"/>
        </w:rPr>
        <w:t>ü</w:t>
      </w:r>
      <w:r w:rsidRPr="000D4116">
        <w:rPr>
          <w:rFonts w:ascii="Calibri" w:eastAsia="UniversLTStd-Light" w:hAnsi="Calibri" w:cs="UniversLTStd-Light"/>
          <w:bCs/>
          <w:color w:val="000000"/>
          <w:sz w:val="24"/>
          <w:szCs w:val="24"/>
        </w:rPr>
        <w:t>chnerově</w:t>
      </w:r>
      <w:proofErr w:type="spellEnd"/>
      <w:r w:rsidRPr="000D4116">
        <w:rPr>
          <w:rFonts w:ascii="Calibri" w:eastAsia="UniversLTStd-Light" w:hAnsi="Calibri" w:cs="UniversLTStd-Light"/>
          <w:bCs/>
          <w:color w:val="000000"/>
          <w:sz w:val="24"/>
          <w:szCs w:val="24"/>
        </w:rPr>
        <w:t xml:space="preserve"> nálevce. Před samotnou filtrací se filtr smáčí vlastním rozpouštědlem a následuje odsávací fáze, která se provádí bez přerušení. Při filtrování velkých objemů se přes filtr nejdříve přelije čirý mateční louh a potom se převedou i krystaly se zbytkem rozpouštědla. Zbytky krystalů se převádějí s pomocí filtrátu po jejich opětovném rozmíchání. Zbytek matečného louhu z filtru se odstraňuje vymačkáním s pomocí vhodných laboratorních pomůcek (skleněné tyčinky, porcelánové tlouky apod.) tak, aby nedošlo k protržení filtru. Poslední fází je </w:t>
      </w:r>
      <w:r w:rsidRPr="00647862">
        <w:rPr>
          <w:rFonts w:ascii="Calibri" w:eastAsia="UniversLTStd-Light" w:hAnsi="Calibri" w:cs="UniversLTStd-Light"/>
          <w:b/>
          <w:color w:val="000000"/>
          <w:sz w:val="24"/>
          <w:szCs w:val="24"/>
        </w:rPr>
        <w:t>promytí</w:t>
      </w:r>
      <w:r w:rsidRPr="000D4116">
        <w:rPr>
          <w:rFonts w:ascii="Calibri" w:eastAsia="UniversLTStd-Light" w:hAnsi="Calibri" w:cs="UniversLTStd-Light"/>
          <w:bCs/>
          <w:color w:val="000000"/>
          <w:sz w:val="24"/>
          <w:szCs w:val="24"/>
        </w:rPr>
        <w:t xml:space="preserve"> krystalů několikanásobným malým množstvím rozpouštědla, z něhož byla krystalizace realizována, přičemž je nutné dbát zvýšené opatrnosti z důvodu možnosti částečného rozpuštění produktu obzvláště v případech dobré rozpustnosti látky v daném rozpouštědle, čemuž lze alespoň částečně zabránit snížením teploty promývacího roztoku. Matečné louhy po první krystalizaci obvykle obsahují ještě značné množství produktu, takže pokud je látka cenná, je vhodné krystalizaci opakovat. U většiny látek </w:t>
      </w:r>
      <w:r w:rsidRPr="00647862">
        <w:rPr>
          <w:rFonts w:ascii="Calibri" w:eastAsia="UniversLTStd-Light" w:hAnsi="Calibri" w:cs="UniversLTStd-Light"/>
          <w:b/>
          <w:color w:val="000000"/>
          <w:sz w:val="24"/>
          <w:szCs w:val="24"/>
        </w:rPr>
        <w:t>rozpustnost s teplotou stoupá</w:t>
      </w:r>
      <w:r w:rsidRPr="000D4116">
        <w:rPr>
          <w:rFonts w:ascii="Calibri" w:eastAsia="UniversLTStd-Light" w:hAnsi="Calibri" w:cs="UniversLTStd-Light"/>
          <w:bCs/>
          <w:color w:val="000000"/>
          <w:sz w:val="24"/>
          <w:szCs w:val="24"/>
        </w:rPr>
        <w:t xml:space="preserve"> (endotermní děj), nicméně existují i látky jejichž rozpustnost je v závislosti na teplotě prakticky </w:t>
      </w:r>
      <w:r w:rsidRPr="00647862">
        <w:rPr>
          <w:rFonts w:ascii="Calibri" w:eastAsia="UniversLTStd-Light" w:hAnsi="Calibri" w:cs="UniversLTStd-Light"/>
          <w:b/>
          <w:color w:val="000000"/>
          <w:sz w:val="24"/>
          <w:szCs w:val="24"/>
        </w:rPr>
        <w:t>nezávisí</w:t>
      </w:r>
      <w:r w:rsidRPr="000D4116">
        <w:rPr>
          <w:rFonts w:ascii="Calibri" w:eastAsia="UniversLTStd-Light" w:hAnsi="Calibri" w:cs="UniversLTStd-Light"/>
          <w:bCs/>
          <w:color w:val="000000"/>
          <w:sz w:val="24"/>
          <w:szCs w:val="24"/>
        </w:rPr>
        <w:t xml:space="preserve"> nebo dokonce </w:t>
      </w:r>
      <w:r w:rsidRPr="00647862">
        <w:rPr>
          <w:rFonts w:ascii="Calibri" w:eastAsia="UniversLTStd-Light" w:hAnsi="Calibri" w:cs="UniversLTStd-Light"/>
          <w:b/>
          <w:color w:val="000000"/>
          <w:sz w:val="24"/>
          <w:szCs w:val="24"/>
        </w:rPr>
        <w:t xml:space="preserve">klesá </w:t>
      </w:r>
      <w:r w:rsidRPr="000D4116">
        <w:rPr>
          <w:rFonts w:ascii="Calibri" w:eastAsia="UniversLTStd-Light" w:hAnsi="Calibri" w:cs="UniversLTStd-Light"/>
          <w:bCs/>
          <w:color w:val="000000"/>
          <w:sz w:val="24"/>
          <w:szCs w:val="24"/>
        </w:rPr>
        <w:t xml:space="preserve">(exotermní děj). Poslední fází je oddělení krystalů nebo sraženiny z filtru. Ze skleněné frity nebo </w:t>
      </w:r>
      <w:proofErr w:type="spellStart"/>
      <w:r w:rsidRPr="000D4116">
        <w:rPr>
          <w:rFonts w:ascii="Calibri" w:eastAsia="UniversLTStd-Light" w:hAnsi="Calibri" w:cs="UniversLTStd-Light"/>
          <w:bCs/>
          <w:color w:val="000000"/>
          <w:sz w:val="24"/>
          <w:szCs w:val="24"/>
        </w:rPr>
        <w:t>nuče</w:t>
      </w:r>
      <w:proofErr w:type="spellEnd"/>
      <w:r w:rsidRPr="000D4116">
        <w:rPr>
          <w:rFonts w:ascii="Calibri" w:eastAsia="UniversLTStd-Light" w:hAnsi="Calibri" w:cs="UniversLTStd-Light"/>
          <w:bCs/>
          <w:color w:val="000000"/>
          <w:sz w:val="24"/>
          <w:szCs w:val="24"/>
        </w:rPr>
        <w:t xml:space="preserve"> lze produkt seškrábat, což ale nelze provést z </w:t>
      </w:r>
      <w:proofErr w:type="spellStart"/>
      <w:r w:rsidRPr="000D4116">
        <w:rPr>
          <w:rFonts w:ascii="Calibri" w:eastAsia="UniversLTStd-Light" w:hAnsi="Calibri" w:cs="UniversLTStd-Light"/>
          <w:bCs/>
          <w:color w:val="000000"/>
          <w:sz w:val="24"/>
          <w:szCs w:val="24"/>
        </w:rPr>
        <w:t>B</w:t>
      </w:r>
      <w:r w:rsidRPr="000D4116">
        <w:rPr>
          <w:rFonts w:ascii="Calibri" w:eastAsia="UniversLTStd-Light" w:hAnsi="Calibri" w:cs="Calibri"/>
          <w:bCs/>
          <w:color w:val="000000"/>
          <w:sz w:val="24"/>
          <w:szCs w:val="24"/>
        </w:rPr>
        <w:t>ü</w:t>
      </w:r>
      <w:r w:rsidRPr="000D4116">
        <w:rPr>
          <w:rFonts w:ascii="Calibri" w:eastAsia="UniversLTStd-Light" w:hAnsi="Calibri" w:cs="UniversLTStd-Light"/>
          <w:bCs/>
          <w:color w:val="000000"/>
          <w:sz w:val="24"/>
          <w:szCs w:val="24"/>
        </w:rPr>
        <w:t>chnerovou</w:t>
      </w:r>
      <w:proofErr w:type="spellEnd"/>
      <w:r w:rsidRPr="000D4116">
        <w:rPr>
          <w:rFonts w:ascii="Calibri" w:eastAsia="UniversLTStd-Light" w:hAnsi="Calibri" w:cs="UniversLTStd-Light"/>
          <w:bCs/>
          <w:color w:val="000000"/>
          <w:sz w:val="24"/>
          <w:szCs w:val="24"/>
        </w:rPr>
        <w:t xml:space="preserve"> nálevkou. Zde se nálevka musí otočit stonkem vzhůru a přiklopit ze spodní strany nejlépe hodinovým sklem. Následně silným fouknutím se zajistí, že </w:t>
      </w:r>
      <w:r w:rsidRPr="000D4116">
        <w:rPr>
          <w:rFonts w:ascii="Calibri" w:eastAsia="UniversLTStd-Light" w:hAnsi="Calibri" w:cs="UniversLTStd-Light"/>
          <w:bCs/>
          <w:color w:val="000000"/>
          <w:sz w:val="24"/>
          <w:szCs w:val="24"/>
        </w:rPr>
        <w:lastRenderedPageBreak/>
        <w:t>se filtr i s látkou vypadne na skleněnou předlohu. Produkt se nakonec opatrně odlepí z filtračního papíru.</w:t>
      </w:r>
      <w:r>
        <w:rPr>
          <w:rFonts w:ascii="Calibri" w:eastAsia="UniversLTStd-Light" w:hAnsi="Calibri" w:cs="UniversLTStd-Light"/>
          <w:bCs/>
          <w:color w:val="000000"/>
          <w:sz w:val="24"/>
          <w:szCs w:val="24"/>
        </w:rPr>
        <w:t xml:space="preserve"> </w:t>
      </w:r>
    </w:p>
    <w:p w14:paraId="6D016BBD" w14:textId="77777777" w:rsidR="00E24E5C" w:rsidRDefault="00E24E5C" w:rsidP="006324EB">
      <w:pPr>
        <w:pStyle w:val="Nadpis2"/>
        <w:rPr>
          <w:rFonts w:eastAsia="UniversLTStd-Light"/>
        </w:rPr>
      </w:pPr>
      <w:bookmarkStart w:id="72" w:name="_Toc100736326"/>
      <w:r w:rsidRPr="00B26823">
        <w:rPr>
          <w:rFonts w:eastAsia="UniversLTStd-Light"/>
        </w:rPr>
        <w:t>Centrifugace</w:t>
      </w:r>
      <w:bookmarkEnd w:id="72"/>
      <w:r w:rsidRPr="00B26823">
        <w:rPr>
          <w:rFonts w:eastAsia="UniversLTStd-Light"/>
        </w:rPr>
        <w:t xml:space="preserve"> </w:t>
      </w:r>
    </w:p>
    <w:p w14:paraId="10B85136" w14:textId="77777777" w:rsidR="00E24E5C" w:rsidRDefault="00E24E5C" w:rsidP="00E24E5C">
      <w:pPr>
        <w:autoSpaceDE w:val="0"/>
        <w:autoSpaceDN w:val="0"/>
        <w:adjustRightInd w:val="0"/>
        <w:spacing w:after="200" w:line="360" w:lineRule="auto"/>
        <w:ind w:firstLine="709"/>
        <w:jc w:val="both"/>
        <w:rPr>
          <w:rFonts w:ascii="Calibri" w:hAnsi="Calibri" w:cs="Calibri"/>
          <w:sz w:val="24"/>
          <w:szCs w:val="24"/>
        </w:rPr>
      </w:pPr>
      <w:r>
        <w:rPr>
          <w:rFonts w:ascii="Calibri" w:hAnsi="Calibri" w:cs="Calibri"/>
          <w:sz w:val="24"/>
          <w:szCs w:val="24"/>
        </w:rPr>
        <w:t xml:space="preserve">V biochemických laboratořích je jedním z velmi častých úkonů centrifugování. </w:t>
      </w:r>
      <w:r w:rsidRPr="00B26823">
        <w:rPr>
          <w:rFonts w:ascii="Calibri" w:hAnsi="Calibri" w:cs="Calibri"/>
          <w:b/>
          <w:bCs/>
          <w:sz w:val="24"/>
          <w:szCs w:val="24"/>
        </w:rPr>
        <w:t>Centrifugace (odstřeďování)</w:t>
      </w:r>
      <w:r>
        <w:rPr>
          <w:rFonts w:ascii="Calibri" w:hAnsi="Calibri" w:cs="Calibri"/>
          <w:sz w:val="24"/>
          <w:szCs w:val="24"/>
        </w:rPr>
        <w:t xml:space="preserve"> umožňuje oddělovat jednotlivé složky suspenze nebo emulze na základě </w:t>
      </w:r>
      <w:r w:rsidRPr="00B26823">
        <w:rPr>
          <w:rFonts w:ascii="Calibri" w:hAnsi="Calibri" w:cs="Calibri"/>
          <w:b/>
          <w:bCs/>
          <w:sz w:val="24"/>
          <w:szCs w:val="24"/>
        </w:rPr>
        <w:t>rozdílné hustoty</w:t>
      </w:r>
      <w:r>
        <w:rPr>
          <w:rFonts w:ascii="Calibri" w:hAnsi="Calibri" w:cs="Calibri"/>
          <w:sz w:val="24"/>
          <w:szCs w:val="24"/>
        </w:rPr>
        <w:t xml:space="preserve">. Lze ji využívat obdobně jako filtraci, je ale rychlejší a v některých případech lze efektivněji oddělit pevnou a kapalnou fázi. Centrifugaci lze také využít ke speciálním preparativním a analytickým účelům. Při odstřeďování působí na sedimentující částice odstředivá síla </w:t>
      </w:r>
      <w:r w:rsidRPr="00D9197B">
        <w:rPr>
          <w:rFonts w:ascii="Calibri" w:hAnsi="Calibri" w:cs="Calibri"/>
          <w:b/>
          <w:bCs/>
          <w:sz w:val="24"/>
          <w:szCs w:val="24"/>
        </w:rPr>
        <w:t>P</w:t>
      </w:r>
      <w:r>
        <w:rPr>
          <w:rFonts w:ascii="Calibri" w:hAnsi="Calibri" w:cs="Calibri"/>
          <w:sz w:val="24"/>
          <w:szCs w:val="24"/>
        </w:rPr>
        <w:t xml:space="preserve">, která se vyjadřuje následující rovnicí </w:t>
      </w:r>
      <w:r w:rsidRPr="00D9197B">
        <w:rPr>
          <w:rFonts w:ascii="Calibri" w:hAnsi="Calibri" w:cs="Calibri"/>
          <w:b/>
          <w:bCs/>
          <w:sz w:val="24"/>
          <w:szCs w:val="24"/>
        </w:rPr>
        <w:t>2</w:t>
      </w:r>
      <w:r>
        <w:rPr>
          <w:rFonts w:ascii="Calibri" w:hAnsi="Calibri" w:cs="Calibri"/>
          <w:sz w:val="24"/>
          <w:szCs w:val="24"/>
        </w:rPr>
        <w:t>.</w:t>
      </w:r>
    </w:p>
    <w:p w14:paraId="0A103553" w14:textId="77777777" w:rsidR="00E24E5C" w:rsidRDefault="00E24E5C" w:rsidP="00E24E5C">
      <w:pPr>
        <w:autoSpaceDE w:val="0"/>
        <w:autoSpaceDN w:val="0"/>
        <w:adjustRightInd w:val="0"/>
        <w:spacing w:after="200" w:line="360" w:lineRule="auto"/>
        <w:jc w:val="both"/>
        <w:rPr>
          <w:rFonts w:ascii="Calibri" w:hAnsi="Calibri" w:cs="Calibri"/>
          <w:sz w:val="24"/>
          <w:szCs w:val="24"/>
        </w:rPr>
      </w:pPr>
      <m:oMathPara>
        <m:oMath>
          <m:r>
            <w:rPr>
              <w:rFonts w:ascii="Cambria Math" w:hAnsi="Cambria Math" w:cs="Calibri"/>
              <w:sz w:val="24"/>
              <w:szCs w:val="24"/>
            </w:rPr>
            <m:t>P=m⋅r⋅</m:t>
          </m:r>
          <m:sSup>
            <m:sSupPr>
              <m:ctrlPr>
                <w:rPr>
                  <w:rFonts w:ascii="Cambria Math" w:hAnsi="Cambria Math" w:cs="Calibri"/>
                  <w:i/>
                  <w:sz w:val="24"/>
                  <w:szCs w:val="24"/>
                </w:rPr>
              </m:ctrlPr>
            </m:sSupPr>
            <m:e>
              <m:r>
                <w:rPr>
                  <w:rFonts w:ascii="Cambria Math" w:hAnsi="Cambria Math" w:cs="Calibri"/>
                  <w:sz w:val="24"/>
                  <w:szCs w:val="24"/>
                </w:rPr>
                <m:t>ω</m:t>
              </m:r>
            </m:e>
            <m:sup>
              <m:r>
                <w:rPr>
                  <w:rFonts w:ascii="Cambria Math" w:hAnsi="Cambria Math" w:cs="Calibri"/>
                  <w:sz w:val="24"/>
                  <w:szCs w:val="24"/>
                </w:rPr>
                <m:t>2</m:t>
              </m:r>
            </m:sup>
          </m:sSup>
          <m:r>
            <w:rPr>
              <w:rFonts w:ascii="Cambria Math" w:hAnsi="Cambria Math" w:cs="Calibri"/>
              <w:sz w:val="24"/>
              <w:szCs w:val="24"/>
            </w:rPr>
            <m:t xml:space="preserve">  (</m:t>
          </m:r>
          <m:r>
            <m:rPr>
              <m:sty m:val="bi"/>
            </m:rPr>
            <w:rPr>
              <w:rFonts w:ascii="Cambria Math" w:hAnsi="Cambria Math" w:cs="Calibri"/>
              <w:sz w:val="24"/>
              <w:szCs w:val="24"/>
            </w:rPr>
            <m:t>2</m:t>
          </m:r>
          <m:r>
            <w:rPr>
              <w:rFonts w:ascii="Cambria Math" w:hAnsi="Cambria Math" w:cs="Calibri"/>
              <w:sz w:val="24"/>
              <w:szCs w:val="24"/>
            </w:rPr>
            <m:t>)</m:t>
          </m:r>
        </m:oMath>
      </m:oMathPara>
    </w:p>
    <w:p w14:paraId="2ADA672D" w14:textId="77777777" w:rsidR="00E24E5C" w:rsidRDefault="00E24E5C" w:rsidP="00E24E5C">
      <w:pPr>
        <w:autoSpaceDE w:val="0"/>
        <w:autoSpaceDN w:val="0"/>
        <w:adjustRightInd w:val="0"/>
        <w:spacing w:after="200" w:line="360" w:lineRule="auto"/>
        <w:jc w:val="both"/>
        <w:rPr>
          <w:rFonts w:ascii="Calibri" w:hAnsi="Calibri" w:cs="Calibri"/>
          <w:sz w:val="24"/>
          <w:szCs w:val="24"/>
        </w:rPr>
      </w:pPr>
      <w:r>
        <w:rPr>
          <w:rFonts w:ascii="Calibri" w:hAnsi="Calibri" w:cs="Calibri"/>
          <w:sz w:val="24"/>
          <w:szCs w:val="24"/>
        </w:rPr>
        <w:t xml:space="preserve">m je hmotnost částice, r je poloměr otáčení a </w:t>
      </w:r>
      <w:r w:rsidRPr="00D9197B">
        <w:rPr>
          <w:rFonts w:ascii="Symbol" w:eastAsia="SymbolMT" w:hAnsi="Symbol" w:cs="SymbolMT"/>
          <w:sz w:val="24"/>
          <w:szCs w:val="24"/>
        </w:rPr>
        <w:t></w:t>
      </w:r>
      <w:r>
        <w:rPr>
          <w:rFonts w:ascii="SymbolMT" w:eastAsia="SymbolMT" w:hAnsi="Calibri" w:cs="SymbolMT"/>
          <w:sz w:val="24"/>
          <w:szCs w:val="24"/>
        </w:rPr>
        <w:t xml:space="preserve"> </w:t>
      </w:r>
      <w:r>
        <w:rPr>
          <w:rFonts w:ascii="Calibri" w:hAnsi="Calibri" w:cs="Calibri"/>
          <w:sz w:val="24"/>
          <w:szCs w:val="24"/>
        </w:rPr>
        <w:t>je úhlová rychlost. V praxi se používá</w:t>
      </w:r>
    </w:p>
    <w:p w14:paraId="17B501C4" w14:textId="77777777" w:rsidR="00E24E5C" w:rsidRDefault="00E24E5C" w:rsidP="00E24E5C">
      <w:pPr>
        <w:autoSpaceDE w:val="0"/>
        <w:autoSpaceDN w:val="0"/>
        <w:adjustRightInd w:val="0"/>
        <w:spacing w:after="200" w:line="360" w:lineRule="auto"/>
        <w:jc w:val="both"/>
        <w:rPr>
          <w:rFonts w:ascii="Calibri" w:hAnsi="Calibri" w:cs="Calibri"/>
          <w:sz w:val="24"/>
          <w:szCs w:val="24"/>
        </w:rPr>
      </w:pPr>
      <w:r>
        <w:rPr>
          <w:rFonts w:ascii="Calibri" w:hAnsi="Calibri" w:cs="Calibri"/>
          <w:sz w:val="24"/>
          <w:szCs w:val="24"/>
        </w:rPr>
        <w:t xml:space="preserve">relativní odstředivé zrychlení </w:t>
      </w:r>
      <w:r w:rsidRPr="00AA6B40">
        <w:rPr>
          <w:rFonts w:ascii="Calibri" w:hAnsi="Calibri" w:cs="Calibri"/>
          <w:b/>
          <w:bCs/>
          <w:sz w:val="24"/>
          <w:szCs w:val="24"/>
        </w:rPr>
        <w:t>R</w:t>
      </w:r>
      <w:r>
        <w:rPr>
          <w:rFonts w:ascii="Calibri" w:hAnsi="Calibri" w:cs="Calibri"/>
          <w:sz w:val="24"/>
          <w:szCs w:val="24"/>
        </w:rPr>
        <w:t xml:space="preserve">, které udává, kolikrát je toto zrychlení větší než zemské gravitační zrychlení </w:t>
      </w:r>
      <w:r w:rsidRPr="00922462">
        <w:rPr>
          <w:rFonts w:ascii="Calibri" w:hAnsi="Calibri" w:cs="Calibri"/>
          <w:b/>
          <w:bCs/>
          <w:sz w:val="24"/>
          <w:szCs w:val="24"/>
        </w:rPr>
        <w:t>g</w:t>
      </w:r>
      <w:r>
        <w:rPr>
          <w:rFonts w:ascii="Calibri" w:hAnsi="Calibri" w:cs="Calibri"/>
          <w:sz w:val="24"/>
          <w:szCs w:val="24"/>
        </w:rPr>
        <w:t xml:space="preserve">. Výpočet R je vyjádřen následujícím vztahem (3) a uvádí se jako charakteristika </w:t>
      </w:r>
      <w:proofErr w:type="spellStart"/>
      <w:r>
        <w:rPr>
          <w:rFonts w:ascii="Calibri" w:hAnsi="Calibri" w:cs="Calibri"/>
          <w:sz w:val="24"/>
          <w:szCs w:val="24"/>
        </w:rPr>
        <w:t>centrifugačního</w:t>
      </w:r>
      <w:proofErr w:type="spellEnd"/>
      <w:r>
        <w:rPr>
          <w:rFonts w:ascii="Calibri" w:hAnsi="Calibri" w:cs="Calibri"/>
          <w:sz w:val="24"/>
          <w:szCs w:val="24"/>
        </w:rPr>
        <w:t xml:space="preserve"> procesu.</w:t>
      </w:r>
    </w:p>
    <w:p w14:paraId="16117C92" w14:textId="77777777" w:rsidR="00E24E5C" w:rsidRDefault="00E24E5C" w:rsidP="00E24E5C">
      <w:pPr>
        <w:autoSpaceDE w:val="0"/>
        <w:autoSpaceDN w:val="0"/>
        <w:adjustRightInd w:val="0"/>
        <w:spacing w:after="200" w:line="360" w:lineRule="auto"/>
        <w:jc w:val="both"/>
        <w:rPr>
          <w:rFonts w:ascii="Calibri" w:hAnsi="Calibri" w:cs="Calibri"/>
          <w:sz w:val="24"/>
          <w:szCs w:val="24"/>
        </w:rPr>
      </w:pPr>
      <m:oMathPara>
        <m:oMath>
          <m:r>
            <w:rPr>
              <w:rFonts w:ascii="Cambria Math" w:hAnsi="Cambria Math" w:cs="Calibri"/>
              <w:sz w:val="24"/>
              <w:szCs w:val="24"/>
            </w:rPr>
            <m:t>R=1,118⋅r⋅</m:t>
          </m:r>
          <m:sSup>
            <m:sSupPr>
              <m:ctrlPr>
                <w:rPr>
                  <w:rFonts w:ascii="Cambria Math" w:hAnsi="Cambria Math" w:cs="Calibri"/>
                  <w:i/>
                  <w:sz w:val="24"/>
                  <w:szCs w:val="24"/>
                </w:rPr>
              </m:ctrlPr>
            </m:sSupPr>
            <m:e>
              <m:r>
                <w:rPr>
                  <w:rFonts w:ascii="Cambria Math" w:hAnsi="Cambria Math" w:cs="Calibri"/>
                  <w:sz w:val="24"/>
                  <w:szCs w:val="24"/>
                </w:rPr>
                <m:t>N</m:t>
              </m:r>
            </m:e>
            <m:sup>
              <m:r>
                <w:rPr>
                  <w:rFonts w:ascii="Cambria Math" w:hAnsi="Cambria Math" w:cs="Calibri"/>
                  <w:sz w:val="24"/>
                  <w:szCs w:val="24"/>
                </w:rPr>
                <m:t>2</m:t>
              </m:r>
            </m:sup>
          </m:sSup>
          <m:r>
            <w:rPr>
              <w:rFonts w:ascii="Cambria Math" w:hAnsi="Cambria Math" w:cs="Calibri"/>
              <w:sz w:val="24"/>
              <w:szCs w:val="24"/>
            </w:rPr>
            <m:t>⋅</m:t>
          </m:r>
          <m:sSup>
            <m:sSupPr>
              <m:ctrlPr>
                <w:rPr>
                  <w:rFonts w:ascii="Cambria Math" w:hAnsi="Cambria Math" w:cs="Calibri"/>
                  <w:i/>
                  <w:sz w:val="24"/>
                  <w:szCs w:val="24"/>
                </w:rPr>
              </m:ctrlPr>
            </m:sSupPr>
            <m:e>
              <m:r>
                <w:rPr>
                  <w:rFonts w:ascii="Cambria Math" w:hAnsi="Cambria Math" w:cs="Calibri"/>
                  <w:sz w:val="24"/>
                  <w:szCs w:val="24"/>
                </w:rPr>
                <m:t>10</m:t>
              </m:r>
            </m:e>
            <m:sup>
              <m:r>
                <w:rPr>
                  <w:rFonts w:ascii="Cambria Math" w:hAnsi="Cambria Math" w:cs="Calibri"/>
                  <w:sz w:val="24"/>
                  <w:szCs w:val="24"/>
                </w:rPr>
                <m:t>-5</m:t>
              </m:r>
            </m:sup>
          </m:sSup>
          <m:r>
            <w:rPr>
              <w:rFonts w:ascii="Cambria Math" w:hAnsi="Cambria Math" w:cs="Calibri"/>
              <w:sz w:val="24"/>
              <w:szCs w:val="24"/>
            </w:rPr>
            <m:t xml:space="preserve">  (</m:t>
          </m:r>
          <m:r>
            <m:rPr>
              <m:sty m:val="bi"/>
            </m:rPr>
            <w:rPr>
              <w:rFonts w:ascii="Cambria Math" w:hAnsi="Cambria Math" w:cs="Calibri"/>
              <w:sz w:val="24"/>
              <w:szCs w:val="24"/>
            </w:rPr>
            <m:t>3</m:t>
          </m:r>
          <m:r>
            <w:rPr>
              <w:rFonts w:ascii="Cambria Math" w:hAnsi="Cambria Math" w:cs="Calibri"/>
              <w:sz w:val="24"/>
              <w:szCs w:val="24"/>
            </w:rPr>
            <m:t>)</m:t>
          </m:r>
        </m:oMath>
      </m:oMathPara>
    </w:p>
    <w:p w14:paraId="37E4A1A4" w14:textId="77777777" w:rsidR="00E24E5C" w:rsidRDefault="00E24E5C" w:rsidP="00E24E5C">
      <w:pPr>
        <w:autoSpaceDE w:val="0"/>
        <w:autoSpaceDN w:val="0"/>
        <w:adjustRightInd w:val="0"/>
        <w:spacing w:after="200" w:line="360" w:lineRule="auto"/>
        <w:jc w:val="both"/>
        <w:rPr>
          <w:rFonts w:ascii="TimesNewRomanPSMT" w:hAnsi="TimesNewRomanPSMT" w:cs="TimesNewRomanPSMT"/>
          <w:sz w:val="20"/>
          <w:szCs w:val="20"/>
        </w:rPr>
      </w:pPr>
      <w:r>
        <w:rPr>
          <w:rFonts w:ascii="Calibri" w:hAnsi="Calibri" w:cs="Calibri"/>
          <w:sz w:val="24"/>
          <w:szCs w:val="24"/>
        </w:rPr>
        <w:t xml:space="preserve">N je počet otáček za minutu a r je poloměr otáčení v cm. Výrobci dodávají k odstředivkám nomogramy, z nichž lze hodnota R snadno odečíst. </w:t>
      </w:r>
    </w:p>
    <w:p w14:paraId="5919D7AF" w14:textId="77777777" w:rsidR="00E24E5C" w:rsidRDefault="00E24E5C" w:rsidP="00E24E5C">
      <w:pPr>
        <w:autoSpaceDE w:val="0"/>
        <w:autoSpaceDN w:val="0"/>
        <w:adjustRightInd w:val="0"/>
        <w:spacing w:after="200" w:line="360" w:lineRule="auto"/>
        <w:ind w:firstLine="709"/>
        <w:jc w:val="both"/>
        <w:rPr>
          <w:rFonts w:ascii="Calibri" w:hAnsi="Calibri" w:cs="Calibri"/>
          <w:sz w:val="24"/>
          <w:szCs w:val="24"/>
        </w:rPr>
      </w:pPr>
      <w:r>
        <w:rPr>
          <w:rFonts w:ascii="Calibri" w:hAnsi="Calibri" w:cs="Calibri"/>
          <w:sz w:val="24"/>
          <w:szCs w:val="24"/>
        </w:rPr>
        <w:t>Centrifugy se od sebe liší velikostí, dosahovaným zrychlením a tvarem rotorů. Rotory s výkyvným tvarem mají kyvety uloženy v pouzdrech, která jsou zavěšeny v čepech vlastního rotoru a kyvety jsou během odstřeďování ve vodorovné poloze. V rotorech s úhlovým tvarem jsou kyvety drženy v určitém úhlu k ose otáčení.</w:t>
      </w:r>
    </w:p>
    <w:p w14:paraId="4F743CE0" w14:textId="77777777" w:rsidR="00E24E5C" w:rsidRDefault="00E24E5C" w:rsidP="00E24E5C">
      <w:pPr>
        <w:autoSpaceDE w:val="0"/>
        <w:autoSpaceDN w:val="0"/>
        <w:adjustRightInd w:val="0"/>
        <w:spacing w:after="200" w:line="360" w:lineRule="auto"/>
        <w:ind w:firstLine="709"/>
        <w:jc w:val="both"/>
        <w:rPr>
          <w:rFonts w:ascii="Calibri" w:hAnsi="Calibri" w:cs="Calibri"/>
          <w:sz w:val="24"/>
          <w:szCs w:val="24"/>
        </w:rPr>
      </w:pPr>
      <w:r>
        <w:rPr>
          <w:rFonts w:ascii="Calibri" w:hAnsi="Calibri" w:cs="Calibri"/>
          <w:sz w:val="24"/>
          <w:szCs w:val="24"/>
        </w:rPr>
        <w:t xml:space="preserve">Centrifugy s vysokým stupněm zrychlení se nazývají </w:t>
      </w:r>
      <w:r w:rsidRPr="00B26823">
        <w:rPr>
          <w:rFonts w:ascii="Calibri" w:hAnsi="Calibri" w:cs="Calibri"/>
          <w:b/>
          <w:bCs/>
          <w:sz w:val="24"/>
          <w:szCs w:val="24"/>
        </w:rPr>
        <w:t>ultracentrifugy</w:t>
      </w:r>
      <w:r>
        <w:rPr>
          <w:rFonts w:ascii="Calibri" w:hAnsi="Calibri" w:cs="Calibri"/>
          <w:sz w:val="24"/>
          <w:szCs w:val="24"/>
        </w:rPr>
        <w:t xml:space="preserve"> a lze na nich dosáhnout relativního odstředivého zrychlení nad 100 000</w:t>
      </w:r>
      <w:bookmarkStart w:id="73" w:name="_Hlk54795333"/>
      <w:r>
        <w:rPr>
          <w:rFonts w:ascii="Calibri" w:hAnsi="Calibri" w:cs="Calibri"/>
          <w:sz w:val="24"/>
          <w:szCs w:val="24"/>
        </w:rPr>
        <w:t> ×</w:t>
      </w:r>
      <w:bookmarkEnd w:id="73"/>
      <w:r>
        <w:rPr>
          <w:rFonts w:ascii="Calibri" w:hAnsi="Calibri" w:cs="Calibri"/>
          <w:sz w:val="24"/>
          <w:szCs w:val="24"/>
        </w:rPr>
        <w:t> </w:t>
      </w:r>
      <w:r w:rsidRPr="00922462">
        <w:rPr>
          <w:rFonts w:ascii="Calibri" w:hAnsi="Calibri" w:cs="Calibri"/>
          <w:sz w:val="24"/>
          <w:szCs w:val="24"/>
        </w:rPr>
        <w:t>g</w:t>
      </w:r>
      <w:r>
        <w:rPr>
          <w:rFonts w:ascii="Calibri" w:hAnsi="Calibri" w:cs="Calibri"/>
          <w:sz w:val="24"/>
          <w:szCs w:val="24"/>
        </w:rPr>
        <w:t xml:space="preserve">. Prostor s rotorem se u těchto přístrojů při vlastním odstřeďování musí evakuovat, ale lze je díky vysokému výkonu použít pro dělení biopolymerů a buněčných organel v hustotních gradientech. </w:t>
      </w:r>
      <w:proofErr w:type="spellStart"/>
      <w:r>
        <w:rPr>
          <w:rFonts w:ascii="Calibri" w:hAnsi="Calibri" w:cs="Calibri"/>
          <w:sz w:val="24"/>
          <w:szCs w:val="24"/>
        </w:rPr>
        <w:t>Ultracentrifugaci</w:t>
      </w:r>
      <w:proofErr w:type="spellEnd"/>
      <w:r>
        <w:rPr>
          <w:rFonts w:ascii="Calibri" w:hAnsi="Calibri" w:cs="Calibri"/>
          <w:sz w:val="24"/>
          <w:szCs w:val="24"/>
        </w:rPr>
        <w:t xml:space="preserve"> lze provádět jak v analytickém, tak i v preparativním měřítku. Analytické centrifugy jsou vybaveny optickým zařízením umožňujícím sledovat rozhraní tvořená jednotlivými sedimentujícími </w:t>
      </w:r>
      <w:r>
        <w:rPr>
          <w:rFonts w:ascii="Calibri" w:hAnsi="Calibri" w:cs="Calibri"/>
          <w:sz w:val="24"/>
          <w:szCs w:val="24"/>
        </w:rPr>
        <w:lastRenderedPageBreak/>
        <w:t xml:space="preserve">látkami, což v konečném důsledku umožňuje stanovit přes sedimentační koeficient relativní molekulovou hmotnost biopolymerů nebo buněčných organel či jednotlivých </w:t>
      </w:r>
      <w:proofErr w:type="spellStart"/>
      <w:r>
        <w:rPr>
          <w:rFonts w:ascii="Calibri" w:hAnsi="Calibri" w:cs="Calibri"/>
          <w:sz w:val="24"/>
          <w:szCs w:val="24"/>
        </w:rPr>
        <w:t>kompartmentů</w:t>
      </w:r>
      <w:proofErr w:type="spellEnd"/>
      <w:r>
        <w:rPr>
          <w:rFonts w:ascii="Calibri" w:hAnsi="Calibri" w:cs="Calibri"/>
          <w:sz w:val="24"/>
          <w:szCs w:val="24"/>
        </w:rPr>
        <w:t>.</w:t>
      </w:r>
    </w:p>
    <w:p w14:paraId="39503138" w14:textId="77777777" w:rsidR="00E24E5C" w:rsidRDefault="00E24E5C" w:rsidP="00E24E5C">
      <w:pPr>
        <w:autoSpaceDE w:val="0"/>
        <w:autoSpaceDN w:val="0"/>
        <w:adjustRightInd w:val="0"/>
        <w:spacing w:after="200" w:line="360" w:lineRule="auto"/>
        <w:ind w:firstLine="709"/>
        <w:jc w:val="both"/>
        <w:rPr>
          <w:rFonts w:ascii="Calibri" w:hAnsi="Calibri" w:cs="Calibri"/>
          <w:color w:val="000000"/>
          <w:sz w:val="24"/>
          <w:szCs w:val="24"/>
        </w:rPr>
      </w:pPr>
      <w:r>
        <w:rPr>
          <w:rFonts w:ascii="Calibri" w:hAnsi="Calibri" w:cs="Calibri"/>
          <w:color w:val="000000"/>
          <w:sz w:val="24"/>
          <w:szCs w:val="24"/>
        </w:rPr>
        <w:t>Jelikož jsou centrifugy využívány při práci s biologickým materiálem, je nutné, aby byly vybaveny chladícími agregáty s termostaty, které zajišťují nastavení teplot, které zabrání případnému rozkladu na teplotu citlivých látek.</w:t>
      </w:r>
    </w:p>
    <w:p w14:paraId="547D14FF" w14:textId="77777777" w:rsidR="00E24E5C" w:rsidRDefault="00E24E5C" w:rsidP="00E24E5C">
      <w:pPr>
        <w:autoSpaceDE w:val="0"/>
        <w:autoSpaceDN w:val="0"/>
        <w:adjustRightInd w:val="0"/>
        <w:spacing w:after="200" w:line="360" w:lineRule="auto"/>
        <w:ind w:firstLine="709"/>
        <w:jc w:val="both"/>
        <w:rPr>
          <w:rFonts w:ascii="Calibri" w:eastAsia="UniversLTStd-Light" w:hAnsi="Calibri" w:cs="UniversLTStd-Light"/>
          <w:b/>
          <w:color w:val="000000"/>
          <w:sz w:val="28"/>
          <w:szCs w:val="28"/>
          <w:u w:val="single"/>
        </w:rPr>
      </w:pPr>
      <w:r w:rsidRPr="00B26823">
        <w:rPr>
          <w:rFonts w:cstheme="minorHAnsi"/>
          <w:b/>
          <w:bCs/>
          <w:sz w:val="24"/>
          <w:szCs w:val="24"/>
        </w:rPr>
        <w:t>Protilehlé kyvety musejí být během centrifugace staticky a dynamicky vyváženy!</w:t>
      </w:r>
      <w:r w:rsidRPr="00B26823">
        <w:rPr>
          <w:rFonts w:ascii="Calibri-Bold" w:hAnsi="Calibri-Bold" w:cs="Calibri-Bold"/>
          <w:b/>
          <w:bCs/>
          <w:sz w:val="24"/>
          <w:szCs w:val="24"/>
        </w:rPr>
        <w:t xml:space="preserve"> </w:t>
      </w:r>
      <w:r w:rsidRPr="00B26823">
        <w:rPr>
          <w:rFonts w:cstheme="minorHAnsi"/>
          <w:b/>
          <w:bCs/>
          <w:sz w:val="24"/>
          <w:szCs w:val="24"/>
        </w:rPr>
        <w:t>Každá nepřesnost ve vyvážení se projeví zvětšením odstředivého tlaku na jednu stranu osy a osa s nerovnovážným zatížením se snadno ohne nebo se poškodí ložisko.</w:t>
      </w:r>
      <w:r>
        <w:rPr>
          <w:rFonts w:ascii="Calibri-Bold" w:hAnsi="Calibri-Bold" w:cs="Calibri-Bold"/>
          <w:b/>
          <w:bCs/>
          <w:color w:val="FF0000"/>
          <w:sz w:val="24"/>
          <w:szCs w:val="24"/>
        </w:rPr>
        <w:t xml:space="preserve"> </w:t>
      </w:r>
      <w:r>
        <w:rPr>
          <w:rFonts w:ascii="Calibri" w:hAnsi="Calibri" w:cs="Calibri"/>
          <w:color w:val="000000"/>
          <w:sz w:val="24"/>
          <w:szCs w:val="24"/>
        </w:rPr>
        <w:t xml:space="preserve">Při nevyvážení centrifugy se vždy objeví silné vibrace. Statického vyvážení se dosahuje tak, že se na technických váhách s přesností na jeden gram vyváží protilehlá pouzdra s kyvetami naplněnými roztokem určeným k centrifugaci. Větší pozornost je třeba klást dynamickému vyvážení. Protilehlé kyvety musí mít stejnou velikost, hmotnost a stejně umístěné těžiště, což znamená, že protilehlé kyvety musí být naplněny suspenzí o stejné hustotě. </w:t>
      </w:r>
    </w:p>
    <w:p w14:paraId="5D9B6ACE" w14:textId="77777777" w:rsidR="00E24E5C" w:rsidRDefault="00E24E5C" w:rsidP="00E24E5C">
      <w:pPr>
        <w:autoSpaceDE w:val="0"/>
        <w:autoSpaceDN w:val="0"/>
        <w:adjustRightInd w:val="0"/>
        <w:spacing w:after="0" w:line="360" w:lineRule="auto"/>
        <w:jc w:val="center"/>
        <w:rPr>
          <w:rFonts w:ascii="Calibri" w:eastAsia="UniversLTStd-Light" w:hAnsi="Calibri" w:cs="UniversLTStd-Light"/>
          <w:b/>
          <w:color w:val="000000"/>
          <w:sz w:val="28"/>
          <w:szCs w:val="28"/>
          <w:u w:val="single"/>
        </w:rPr>
      </w:pPr>
      <w:r>
        <w:rPr>
          <w:noProof/>
          <w:lang w:eastAsia="cs-CZ"/>
        </w:rPr>
        <w:drawing>
          <wp:inline distT="0" distB="0" distL="0" distR="0" wp14:anchorId="066C7D4E" wp14:editId="04FBC474">
            <wp:extent cx="3101008" cy="4134679"/>
            <wp:effectExtent l="0" t="0" r="4445"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39715" cy="4186289"/>
                    </a:xfrm>
                    <a:prstGeom prst="rect">
                      <a:avLst/>
                    </a:prstGeom>
                    <a:noFill/>
                    <a:ln>
                      <a:noFill/>
                    </a:ln>
                  </pic:spPr>
                </pic:pic>
              </a:graphicData>
            </a:graphic>
          </wp:inline>
        </w:drawing>
      </w:r>
    </w:p>
    <w:p w14:paraId="2E5D3774" w14:textId="77777777" w:rsidR="00E24E5C" w:rsidRDefault="00E24E5C" w:rsidP="00E24E5C">
      <w:pPr>
        <w:autoSpaceDE w:val="0"/>
        <w:autoSpaceDN w:val="0"/>
        <w:adjustRightInd w:val="0"/>
        <w:spacing w:after="0" w:line="360" w:lineRule="auto"/>
        <w:jc w:val="center"/>
        <w:rPr>
          <w:rFonts w:ascii="Calibri" w:eastAsia="UniversLTStd-Light" w:hAnsi="Calibri" w:cs="UniversLTStd-Light"/>
          <w:bCs/>
          <w:i/>
          <w:iCs/>
          <w:color w:val="000000"/>
          <w:sz w:val="24"/>
          <w:szCs w:val="26"/>
        </w:rPr>
      </w:pPr>
      <w:r w:rsidRPr="00D04C64">
        <w:rPr>
          <w:rFonts w:ascii="Calibri" w:eastAsia="UniversLTStd-Light" w:hAnsi="Calibri" w:cs="UniversLTStd-Light"/>
          <w:bCs/>
          <w:i/>
          <w:iCs/>
          <w:color w:val="000000"/>
          <w:sz w:val="24"/>
          <w:szCs w:val="26"/>
        </w:rPr>
        <w:t>Chlazená stolní centrifuga s úhlovým rotorem</w:t>
      </w:r>
    </w:p>
    <w:p w14:paraId="49253615" w14:textId="77777777" w:rsidR="00E24E5C" w:rsidRDefault="00E24E5C" w:rsidP="00E24E5C">
      <w:pPr>
        <w:autoSpaceDE w:val="0"/>
        <w:autoSpaceDN w:val="0"/>
        <w:adjustRightInd w:val="0"/>
        <w:spacing w:after="0" w:line="360" w:lineRule="auto"/>
        <w:jc w:val="center"/>
        <w:rPr>
          <w:rFonts w:ascii="Calibri" w:eastAsia="UniversLTStd-Light" w:hAnsi="Calibri" w:cs="UniversLTStd-Light"/>
          <w:bCs/>
          <w:i/>
          <w:iCs/>
          <w:color w:val="000000"/>
          <w:sz w:val="24"/>
          <w:szCs w:val="26"/>
        </w:rPr>
      </w:pPr>
    </w:p>
    <w:tbl>
      <w:tblPr>
        <w:tblStyle w:val="Mkatabulky1"/>
        <w:tblW w:w="0" w:type="auto"/>
        <w:shd w:val="clear" w:color="auto" w:fill="D9D9D9"/>
        <w:tblLook w:val="01E0" w:firstRow="1" w:lastRow="1" w:firstColumn="1" w:lastColumn="1" w:noHBand="0" w:noVBand="0"/>
      </w:tblPr>
      <w:tblGrid>
        <w:gridCol w:w="4526"/>
        <w:gridCol w:w="4536"/>
      </w:tblGrid>
      <w:tr w:rsidR="00E24E5C" w:rsidRPr="00B20D05" w14:paraId="0521F951" w14:textId="77777777" w:rsidTr="00E24E5C">
        <w:tc>
          <w:tcPr>
            <w:tcW w:w="9062" w:type="dxa"/>
            <w:gridSpan w:val="2"/>
            <w:tcBorders>
              <w:top w:val="single" w:sz="4" w:space="0" w:color="000000"/>
              <w:left w:val="single" w:sz="4" w:space="0" w:color="000000"/>
              <w:bottom w:val="single" w:sz="4" w:space="0" w:color="000000"/>
              <w:right w:val="single" w:sz="4" w:space="0" w:color="000000"/>
            </w:tcBorders>
            <w:shd w:val="clear" w:color="auto" w:fill="F3F3F3"/>
            <w:hideMark/>
          </w:tcPr>
          <w:p w14:paraId="0EC70BF2" w14:textId="77777777" w:rsidR="00E24E5C" w:rsidRPr="00B20D05" w:rsidRDefault="00E24E5C" w:rsidP="00E24E5C">
            <w:pPr>
              <w:spacing w:before="60" w:after="60"/>
              <w:jc w:val="both"/>
              <w:rPr>
                <w:b/>
                <w:bCs/>
              </w:rPr>
            </w:pPr>
            <w:r w:rsidRPr="00B20D05">
              <w:rPr>
                <w:b/>
                <w:bCs/>
              </w:rPr>
              <w:lastRenderedPageBreak/>
              <w:t>Jméno</w:t>
            </w:r>
            <w:r>
              <w:rPr>
                <w:b/>
                <w:bCs/>
              </w:rPr>
              <w:t xml:space="preserve"> a </w:t>
            </w:r>
            <w:proofErr w:type="gramStart"/>
            <w:r>
              <w:rPr>
                <w:b/>
                <w:bCs/>
              </w:rPr>
              <w:t>UČO</w:t>
            </w:r>
            <w:r w:rsidRPr="00B20D05">
              <w:rPr>
                <w:b/>
                <w:bCs/>
              </w:rPr>
              <w:t xml:space="preserve">:   </w:t>
            </w:r>
            <w:proofErr w:type="gramEnd"/>
            <w:r w:rsidRPr="00B20D05">
              <w:rPr>
                <w:b/>
                <w:bCs/>
              </w:rPr>
              <w:t xml:space="preserve">     </w:t>
            </w:r>
          </w:p>
        </w:tc>
      </w:tr>
      <w:tr w:rsidR="00E24E5C" w:rsidRPr="00B20D05" w14:paraId="3D616376" w14:textId="77777777" w:rsidTr="00E24E5C">
        <w:tc>
          <w:tcPr>
            <w:tcW w:w="4526" w:type="dxa"/>
            <w:tcBorders>
              <w:top w:val="single" w:sz="4" w:space="0" w:color="000000"/>
              <w:left w:val="single" w:sz="4" w:space="0" w:color="000000"/>
              <w:bottom w:val="single" w:sz="4" w:space="0" w:color="000000"/>
              <w:right w:val="single" w:sz="4" w:space="0" w:color="000000"/>
            </w:tcBorders>
            <w:shd w:val="clear" w:color="auto" w:fill="F3F3F3"/>
            <w:hideMark/>
          </w:tcPr>
          <w:p w14:paraId="036646F6" w14:textId="77777777" w:rsidR="00E24E5C" w:rsidRPr="00B20D05" w:rsidRDefault="00E24E5C" w:rsidP="00E24E5C">
            <w:pPr>
              <w:spacing w:before="60" w:after="60"/>
              <w:jc w:val="both"/>
              <w:rPr>
                <w:b/>
                <w:bCs/>
              </w:rPr>
            </w:pPr>
            <w:proofErr w:type="gramStart"/>
            <w:r w:rsidRPr="00B20D05">
              <w:rPr>
                <w:b/>
                <w:bCs/>
              </w:rPr>
              <w:t xml:space="preserve">Obor:   </w:t>
            </w:r>
            <w:proofErr w:type="gramEnd"/>
            <w:r w:rsidRPr="00B20D05">
              <w:rPr>
                <w:b/>
                <w:bCs/>
              </w:rPr>
              <w:t xml:space="preserve">    </w:t>
            </w:r>
          </w:p>
        </w:tc>
        <w:tc>
          <w:tcPr>
            <w:tcW w:w="4536" w:type="dxa"/>
            <w:tcBorders>
              <w:top w:val="single" w:sz="4" w:space="0" w:color="000000"/>
              <w:left w:val="single" w:sz="4" w:space="0" w:color="000000"/>
              <w:bottom w:val="single" w:sz="4" w:space="0" w:color="000000"/>
              <w:right w:val="single" w:sz="4" w:space="0" w:color="000000"/>
            </w:tcBorders>
            <w:shd w:val="clear" w:color="auto" w:fill="F3F3F3"/>
            <w:hideMark/>
          </w:tcPr>
          <w:p w14:paraId="05BCF721" w14:textId="77777777" w:rsidR="00E24E5C" w:rsidRPr="00B20D05" w:rsidRDefault="00E24E5C" w:rsidP="00E24E5C">
            <w:pPr>
              <w:spacing w:before="60" w:after="60"/>
              <w:jc w:val="both"/>
              <w:rPr>
                <w:b/>
                <w:bCs/>
              </w:rPr>
            </w:pPr>
            <w:r w:rsidRPr="00B20D05">
              <w:rPr>
                <w:b/>
                <w:bCs/>
              </w:rPr>
              <w:t xml:space="preserve">Datum </w:t>
            </w:r>
            <w:proofErr w:type="gramStart"/>
            <w:r w:rsidRPr="00B20D05">
              <w:rPr>
                <w:b/>
                <w:bCs/>
              </w:rPr>
              <w:t xml:space="preserve">provedení:   </w:t>
            </w:r>
            <w:proofErr w:type="gramEnd"/>
            <w:r w:rsidRPr="00B20D05">
              <w:rPr>
                <w:b/>
                <w:bCs/>
              </w:rPr>
              <w:t xml:space="preserve">    </w:t>
            </w:r>
          </w:p>
        </w:tc>
      </w:tr>
    </w:tbl>
    <w:p w14:paraId="5C3181BA" w14:textId="77777777" w:rsidR="00E24E5C" w:rsidRDefault="00E24E5C" w:rsidP="00E24E5C">
      <w:pPr>
        <w:autoSpaceDE w:val="0"/>
        <w:autoSpaceDN w:val="0"/>
        <w:adjustRightInd w:val="0"/>
        <w:spacing w:after="0" w:line="360" w:lineRule="auto"/>
        <w:jc w:val="both"/>
        <w:rPr>
          <w:rFonts w:ascii="Calibri" w:eastAsia="UniversLTStd-Light" w:hAnsi="Calibri" w:cs="UniversLTStd-Light"/>
          <w:b/>
          <w:color w:val="000000"/>
          <w:sz w:val="28"/>
          <w:szCs w:val="28"/>
          <w:u w:val="single"/>
        </w:rPr>
      </w:pPr>
    </w:p>
    <w:p w14:paraId="6625979C" w14:textId="1B9D7311" w:rsidR="00E24E5C" w:rsidRPr="00B20D05" w:rsidRDefault="006324EB" w:rsidP="006324EB">
      <w:pPr>
        <w:pStyle w:val="Nadpis2"/>
        <w:rPr>
          <w:rFonts w:eastAsia="UniversLTStd-Light"/>
        </w:rPr>
      </w:pPr>
      <w:bookmarkStart w:id="74" w:name="_Toc100736327"/>
      <w:r>
        <w:rPr>
          <w:rFonts w:eastAsia="UniversLTStd-Light"/>
        </w:rPr>
        <w:t xml:space="preserve">Praktická část </w:t>
      </w:r>
      <w:proofErr w:type="gramStart"/>
      <w:r>
        <w:rPr>
          <w:rFonts w:eastAsia="UniversLTStd-Light"/>
        </w:rPr>
        <w:t>A - d</w:t>
      </w:r>
      <w:r w:rsidR="00E24E5C" w:rsidRPr="00B20D05">
        <w:rPr>
          <w:rFonts w:eastAsia="UniversLTStd-Light"/>
        </w:rPr>
        <w:t>ialýza</w:t>
      </w:r>
      <w:bookmarkEnd w:id="74"/>
      <w:proofErr w:type="gramEnd"/>
    </w:p>
    <w:p w14:paraId="6CAFB06B" w14:textId="77777777" w:rsidR="006324EB" w:rsidRDefault="006324EB" w:rsidP="00E24E5C">
      <w:pPr>
        <w:autoSpaceDE w:val="0"/>
        <w:autoSpaceDN w:val="0"/>
        <w:adjustRightInd w:val="0"/>
        <w:spacing w:after="0" w:line="360" w:lineRule="auto"/>
        <w:jc w:val="both"/>
        <w:rPr>
          <w:rFonts w:ascii="Calibri" w:eastAsia="Calibri" w:hAnsi="Calibri" w:cs="TimesNewRoman"/>
          <w:i/>
          <w:sz w:val="28"/>
          <w:szCs w:val="28"/>
          <w:u w:val="single"/>
        </w:rPr>
      </w:pPr>
    </w:p>
    <w:p w14:paraId="4B361B6E" w14:textId="0254077B" w:rsidR="00E24E5C" w:rsidRPr="00B20D05" w:rsidRDefault="00E24E5C" w:rsidP="00E24E5C">
      <w:pPr>
        <w:autoSpaceDE w:val="0"/>
        <w:autoSpaceDN w:val="0"/>
        <w:adjustRightInd w:val="0"/>
        <w:spacing w:after="0" w:line="360" w:lineRule="auto"/>
        <w:jc w:val="both"/>
        <w:rPr>
          <w:rFonts w:ascii="Calibri" w:eastAsia="UniversLTStd-Light" w:hAnsi="Calibri" w:cs="UniversLTStd-Light"/>
          <w:b/>
          <w:i/>
          <w:color w:val="000000"/>
          <w:sz w:val="28"/>
          <w:szCs w:val="28"/>
        </w:rPr>
      </w:pPr>
      <w:r w:rsidRPr="00B20D05">
        <w:rPr>
          <w:rFonts w:ascii="Calibri" w:eastAsia="Calibri" w:hAnsi="Calibri" w:cs="TimesNewRoman"/>
          <w:i/>
          <w:sz w:val="28"/>
          <w:szCs w:val="28"/>
          <w:u w:val="single"/>
        </w:rPr>
        <w:t>Postup práce:</w:t>
      </w:r>
    </w:p>
    <w:p w14:paraId="75C72A0B" w14:textId="77777777" w:rsidR="00E24E5C" w:rsidRPr="00647862" w:rsidRDefault="00E24E5C" w:rsidP="00E24E5C">
      <w:pPr>
        <w:spacing w:after="200" w:line="276" w:lineRule="auto"/>
        <w:jc w:val="both"/>
        <w:rPr>
          <w:rFonts w:ascii="Calibri" w:eastAsia="Calibri" w:hAnsi="Calibri" w:cs="Times New Roman"/>
          <w:i/>
          <w:iCs/>
          <w:sz w:val="24"/>
          <w:szCs w:val="24"/>
          <w:u w:val="single"/>
        </w:rPr>
      </w:pPr>
      <w:r w:rsidRPr="00647862">
        <w:rPr>
          <w:rFonts w:ascii="Calibri" w:eastAsia="Calibri" w:hAnsi="Calibri" w:cs="Times New Roman"/>
          <w:i/>
          <w:iCs/>
          <w:sz w:val="24"/>
          <w:szCs w:val="24"/>
          <w:u w:val="single"/>
        </w:rPr>
        <w:t xml:space="preserve">Stanovení </w:t>
      </w:r>
      <w:r>
        <w:rPr>
          <w:rFonts w:ascii="Calibri" w:eastAsia="Calibri" w:hAnsi="Calibri" w:cs="Times New Roman"/>
          <w:i/>
          <w:iCs/>
          <w:sz w:val="24"/>
          <w:szCs w:val="24"/>
          <w:u w:val="single"/>
        </w:rPr>
        <w:t>molárního</w:t>
      </w:r>
      <w:r w:rsidRPr="00647862">
        <w:rPr>
          <w:rFonts w:ascii="Calibri" w:eastAsia="Calibri" w:hAnsi="Calibri" w:cs="Times New Roman"/>
          <w:i/>
          <w:iCs/>
          <w:sz w:val="24"/>
          <w:szCs w:val="24"/>
          <w:u w:val="single"/>
        </w:rPr>
        <w:t xml:space="preserve"> absorpčního koeficientu hexakyanoželezitanu</w:t>
      </w:r>
    </w:p>
    <w:p w14:paraId="74A4D517" w14:textId="511AC770" w:rsidR="00E24E5C" w:rsidRPr="00B20D05" w:rsidRDefault="00E24E5C" w:rsidP="000A47D0">
      <w:pPr>
        <w:numPr>
          <w:ilvl w:val="0"/>
          <w:numId w:val="17"/>
        </w:numPr>
        <w:spacing w:after="200" w:line="276" w:lineRule="auto"/>
        <w:contextualSpacing/>
        <w:jc w:val="both"/>
        <w:rPr>
          <w:rFonts w:ascii="Calibri" w:eastAsia="Calibri" w:hAnsi="Calibri" w:cs="Times New Roman"/>
          <w:sz w:val="24"/>
          <w:szCs w:val="24"/>
        </w:rPr>
      </w:pPr>
      <w:r w:rsidRPr="00B20D05">
        <w:rPr>
          <w:rFonts w:ascii="Calibri" w:eastAsia="Calibri" w:hAnsi="Calibri" w:cs="Times New Roman"/>
          <w:sz w:val="24"/>
          <w:szCs w:val="24"/>
        </w:rPr>
        <w:t>Odeberte 5</w:t>
      </w:r>
      <w:r>
        <w:rPr>
          <w:rFonts w:ascii="Calibri" w:eastAsia="Calibri" w:hAnsi="Calibri" w:cs="Times New Roman"/>
          <w:sz w:val="24"/>
          <w:szCs w:val="24"/>
        </w:rPr>
        <w:t> µ</w:t>
      </w:r>
      <w:r w:rsidRPr="00B20D05">
        <w:rPr>
          <w:rFonts w:ascii="Calibri" w:eastAsia="Calibri" w:hAnsi="Calibri" w:cs="Times New Roman"/>
          <w:sz w:val="24"/>
          <w:szCs w:val="24"/>
        </w:rPr>
        <w:t xml:space="preserve">l </w:t>
      </w:r>
      <w:r w:rsidR="007C1714">
        <w:rPr>
          <w:rFonts w:ascii="Calibri" w:eastAsia="Calibri" w:hAnsi="Calibri" w:cs="Times New Roman"/>
          <w:sz w:val="24"/>
          <w:szCs w:val="24"/>
        </w:rPr>
        <w:t xml:space="preserve">zásobního </w:t>
      </w:r>
      <w:r w:rsidRPr="00B20D05">
        <w:rPr>
          <w:rFonts w:ascii="Calibri" w:eastAsia="Calibri" w:hAnsi="Calibri" w:cs="Times New Roman"/>
          <w:sz w:val="24"/>
          <w:szCs w:val="24"/>
        </w:rPr>
        <w:t>roztoku hexakyanoželezitanu a doplňte objem vzorku (pipetou) destilovanou vodou na 1</w:t>
      </w:r>
      <w:r>
        <w:rPr>
          <w:rFonts w:ascii="Calibri" w:eastAsia="Calibri" w:hAnsi="Calibri" w:cs="Times New Roman"/>
          <w:sz w:val="24"/>
          <w:szCs w:val="24"/>
        </w:rPr>
        <w:t> </w:t>
      </w:r>
      <w:r w:rsidRPr="00B20D05">
        <w:rPr>
          <w:rFonts w:ascii="Calibri" w:eastAsia="Calibri" w:hAnsi="Calibri" w:cs="Times New Roman"/>
          <w:sz w:val="24"/>
          <w:szCs w:val="24"/>
        </w:rPr>
        <w:t xml:space="preserve">ml. </w:t>
      </w:r>
    </w:p>
    <w:p w14:paraId="728FBF2D" w14:textId="77777777" w:rsidR="00E24E5C" w:rsidRDefault="00E24E5C" w:rsidP="000A47D0">
      <w:pPr>
        <w:numPr>
          <w:ilvl w:val="0"/>
          <w:numId w:val="17"/>
        </w:numPr>
        <w:spacing w:after="200" w:line="276" w:lineRule="auto"/>
        <w:contextualSpacing/>
        <w:jc w:val="both"/>
        <w:rPr>
          <w:rFonts w:ascii="Calibri" w:eastAsia="Calibri" w:hAnsi="Calibri" w:cs="Times New Roman"/>
          <w:sz w:val="24"/>
          <w:szCs w:val="24"/>
        </w:rPr>
      </w:pPr>
      <w:r w:rsidRPr="00B20D05">
        <w:rPr>
          <w:rFonts w:ascii="Calibri" w:eastAsia="Calibri" w:hAnsi="Calibri" w:cs="Times New Roman"/>
          <w:sz w:val="24"/>
          <w:szCs w:val="24"/>
        </w:rPr>
        <w:t>Změřte absorbanci vzorku při vlnové délce 420</w:t>
      </w:r>
      <w:r>
        <w:rPr>
          <w:rFonts w:ascii="Calibri" w:eastAsia="Calibri" w:hAnsi="Calibri" w:cs="Times New Roman"/>
          <w:sz w:val="24"/>
          <w:szCs w:val="24"/>
        </w:rPr>
        <w:t> </w:t>
      </w:r>
      <w:proofErr w:type="spellStart"/>
      <w:r w:rsidRPr="00B20D05">
        <w:rPr>
          <w:rFonts w:ascii="Calibri" w:eastAsia="Calibri" w:hAnsi="Calibri" w:cs="Times New Roman"/>
          <w:sz w:val="24"/>
          <w:szCs w:val="24"/>
        </w:rPr>
        <w:t>nm</w:t>
      </w:r>
      <w:proofErr w:type="spellEnd"/>
      <w:r w:rsidRPr="00B20D05">
        <w:rPr>
          <w:rFonts w:ascii="Calibri" w:eastAsia="Calibri" w:hAnsi="Calibri" w:cs="Times New Roman"/>
          <w:sz w:val="24"/>
          <w:szCs w:val="24"/>
        </w:rPr>
        <w:t xml:space="preserve"> proti vodě. Naměřenou hodnotu absorbance zapište.</w:t>
      </w:r>
    </w:p>
    <w:p w14:paraId="0FA609E0" w14:textId="77777777" w:rsidR="00E24E5C" w:rsidRPr="00B20D05" w:rsidRDefault="00E24E5C" w:rsidP="00E24E5C">
      <w:pPr>
        <w:spacing w:after="200" w:line="276" w:lineRule="auto"/>
        <w:ind w:left="720"/>
        <w:contextualSpacing/>
        <w:jc w:val="both"/>
        <w:rPr>
          <w:rFonts w:ascii="Calibri" w:eastAsia="Calibri" w:hAnsi="Calibri" w:cs="Times New Roman"/>
          <w:sz w:val="24"/>
          <w:szCs w:val="24"/>
        </w:rPr>
      </w:pPr>
    </w:p>
    <w:p w14:paraId="6FD598D5" w14:textId="77777777" w:rsidR="00E24E5C" w:rsidRPr="00E05D32" w:rsidRDefault="00E24E5C" w:rsidP="00E05D32">
      <w:pPr>
        <w:rPr>
          <w:i/>
          <w:iCs/>
          <w:sz w:val="28"/>
          <w:szCs w:val="28"/>
          <w:u w:val="single"/>
        </w:rPr>
      </w:pPr>
      <w:r w:rsidRPr="00E05D32">
        <w:rPr>
          <w:i/>
          <w:iCs/>
          <w:sz w:val="28"/>
          <w:szCs w:val="28"/>
          <w:u w:val="single"/>
        </w:rPr>
        <w:t>Vyhodnocení:</w:t>
      </w:r>
    </w:p>
    <w:p w14:paraId="70552800" w14:textId="77777777" w:rsidR="00E24E5C" w:rsidRPr="00B20D05" w:rsidRDefault="00E24E5C" w:rsidP="00E24E5C">
      <w:pPr>
        <w:spacing w:after="200" w:line="276" w:lineRule="auto"/>
        <w:jc w:val="both"/>
        <w:rPr>
          <w:rFonts w:ascii="Calibri" w:eastAsia="Calibri" w:hAnsi="Calibri" w:cs="Times New Roman"/>
          <w:sz w:val="24"/>
          <w:szCs w:val="24"/>
        </w:rPr>
      </w:pPr>
      <w:r w:rsidRPr="00B20D05">
        <w:rPr>
          <w:rFonts w:ascii="Calibri" w:eastAsia="Calibri" w:hAnsi="Calibri" w:cs="Times New Roman"/>
          <w:sz w:val="24"/>
          <w:szCs w:val="24"/>
        </w:rPr>
        <w:t xml:space="preserve">Vypočtěte </w:t>
      </w:r>
      <w:r>
        <w:rPr>
          <w:rFonts w:ascii="Calibri" w:eastAsia="Calibri" w:hAnsi="Calibri" w:cs="Times New Roman"/>
          <w:sz w:val="24"/>
          <w:szCs w:val="24"/>
        </w:rPr>
        <w:t>molární</w:t>
      </w:r>
      <w:r w:rsidRPr="00B20D05">
        <w:rPr>
          <w:rFonts w:ascii="Calibri" w:eastAsia="Calibri" w:hAnsi="Calibri" w:cs="Times New Roman"/>
          <w:sz w:val="24"/>
          <w:szCs w:val="24"/>
        </w:rPr>
        <w:t xml:space="preserve"> absorpční koeficient hexakyanoželezitanu (délka optické dráhy byla 1</w:t>
      </w:r>
      <w:r>
        <w:rPr>
          <w:rFonts w:ascii="Calibri" w:eastAsia="Calibri" w:hAnsi="Calibri" w:cs="Times New Roman"/>
          <w:sz w:val="24"/>
          <w:szCs w:val="24"/>
        </w:rPr>
        <w:t> </w:t>
      </w:r>
      <w:r w:rsidRPr="00B20D05">
        <w:rPr>
          <w:rFonts w:ascii="Calibri" w:eastAsia="Calibri" w:hAnsi="Calibri" w:cs="Times New Roman"/>
          <w:sz w:val="24"/>
          <w:szCs w:val="24"/>
        </w:rPr>
        <w:t>cm) a doplňte fyzikální rozměr</w:t>
      </w:r>
      <w:r>
        <w:rPr>
          <w:rFonts w:ascii="Calibri" w:eastAsia="Calibri" w:hAnsi="Calibri" w:cs="Times New Roman"/>
          <w:sz w:val="24"/>
          <w:szCs w:val="24"/>
        </w:rPr>
        <w:t xml:space="preserve"> koeficientu</w:t>
      </w:r>
      <w:r w:rsidRPr="00B20D05">
        <w:rPr>
          <w:rFonts w:ascii="Calibri" w:eastAsia="Calibri" w:hAnsi="Calibri" w:cs="Times New Roman"/>
          <w:sz w:val="24"/>
          <w:szCs w:val="24"/>
        </w:rPr>
        <w:t>:</w:t>
      </w:r>
    </w:p>
    <w:tbl>
      <w:tblPr>
        <w:tblStyle w:val="Mkatabulky1"/>
        <w:tblW w:w="0" w:type="auto"/>
        <w:jc w:val="center"/>
        <w:tblLook w:val="04A0" w:firstRow="1" w:lastRow="0" w:firstColumn="1" w:lastColumn="0" w:noHBand="0" w:noVBand="1"/>
      </w:tblPr>
      <w:tblGrid>
        <w:gridCol w:w="1384"/>
        <w:gridCol w:w="2958"/>
        <w:gridCol w:w="2336"/>
      </w:tblGrid>
      <w:tr w:rsidR="00E24E5C" w:rsidRPr="00B20D05" w14:paraId="4837FB69" w14:textId="77777777" w:rsidTr="00E24E5C">
        <w:trPr>
          <w:jc w:val="center"/>
        </w:trPr>
        <w:tc>
          <w:tcPr>
            <w:tcW w:w="1384" w:type="dxa"/>
            <w:tcBorders>
              <w:top w:val="single" w:sz="4" w:space="0" w:color="000000"/>
              <w:left w:val="single" w:sz="4" w:space="0" w:color="000000"/>
              <w:bottom w:val="single" w:sz="4" w:space="0" w:color="000000"/>
              <w:right w:val="single" w:sz="4" w:space="0" w:color="000000"/>
            </w:tcBorders>
            <w:vAlign w:val="center"/>
            <w:hideMark/>
          </w:tcPr>
          <w:p w14:paraId="0DEC7553" w14:textId="77777777" w:rsidR="00E24E5C" w:rsidRPr="00B20D05" w:rsidRDefault="00E24E5C" w:rsidP="00E24E5C">
            <w:pPr>
              <w:autoSpaceDE w:val="0"/>
              <w:autoSpaceDN w:val="0"/>
              <w:adjustRightInd w:val="0"/>
              <w:jc w:val="center"/>
              <w:rPr>
                <w:rFonts w:eastAsia="UniversLTStd-Light" w:cs="UniversLTStd-Light"/>
                <w:b/>
                <w:color w:val="000000"/>
                <w:sz w:val="24"/>
                <w:szCs w:val="24"/>
              </w:rPr>
            </w:pPr>
            <w:r w:rsidRPr="00B20D05">
              <w:rPr>
                <w:rFonts w:eastAsia="UniversLTStd-Light" w:cs="UniversLTStd-Light"/>
                <w:b/>
                <w:color w:val="000000"/>
                <w:sz w:val="24"/>
                <w:szCs w:val="24"/>
              </w:rPr>
              <w:t>A</w:t>
            </w:r>
            <w:r w:rsidRPr="00B20D05">
              <w:rPr>
                <w:rFonts w:eastAsia="UniversLTStd-Light" w:cs="UniversLTStd-Light"/>
                <w:b/>
                <w:color w:val="000000"/>
                <w:sz w:val="24"/>
                <w:szCs w:val="24"/>
                <w:vertAlign w:val="subscript"/>
              </w:rPr>
              <w:t>420</w:t>
            </w:r>
          </w:p>
        </w:tc>
        <w:tc>
          <w:tcPr>
            <w:tcW w:w="2958" w:type="dxa"/>
            <w:tcBorders>
              <w:top w:val="single" w:sz="4" w:space="0" w:color="000000"/>
              <w:left w:val="single" w:sz="4" w:space="0" w:color="000000"/>
              <w:bottom w:val="single" w:sz="4" w:space="0" w:color="000000"/>
              <w:right w:val="single" w:sz="4" w:space="0" w:color="000000"/>
            </w:tcBorders>
            <w:vAlign w:val="center"/>
            <w:hideMark/>
          </w:tcPr>
          <w:p w14:paraId="435DA53A" w14:textId="77777777" w:rsidR="00E24E5C" w:rsidRPr="00B20D05" w:rsidRDefault="00E24E5C" w:rsidP="00E24E5C">
            <w:pPr>
              <w:autoSpaceDE w:val="0"/>
              <w:autoSpaceDN w:val="0"/>
              <w:adjustRightInd w:val="0"/>
              <w:rPr>
                <w:rFonts w:eastAsia="UniversLTStd-Light" w:cs="UniversLTStd-Light"/>
                <w:b/>
                <w:color w:val="000000"/>
                <w:sz w:val="24"/>
                <w:szCs w:val="24"/>
              </w:rPr>
            </w:pPr>
            <w:r w:rsidRPr="00B20D05">
              <w:rPr>
                <w:rFonts w:eastAsia="UniversLTStd-Light" w:cs="UniversLTStd-Light"/>
                <w:b/>
                <w:color w:val="000000"/>
                <w:sz w:val="24"/>
                <w:szCs w:val="24"/>
              </w:rPr>
              <w:t>c (</w:t>
            </w:r>
            <w:proofErr w:type="gramStart"/>
            <w:r w:rsidRPr="00B20D05">
              <w:rPr>
                <w:rFonts w:eastAsia="UniversLTStd-Light" w:cs="UniversLTStd-Light"/>
                <w:b/>
                <w:color w:val="000000"/>
                <w:sz w:val="24"/>
                <w:szCs w:val="24"/>
              </w:rPr>
              <w:t>mmol.l</w:t>
            </w:r>
            <w:proofErr w:type="gramEnd"/>
            <w:r w:rsidRPr="00B20D05">
              <w:rPr>
                <w:rFonts w:eastAsia="UniversLTStd-Light" w:cs="UniversLTStd-Light"/>
                <w:b/>
                <w:color w:val="000000"/>
                <w:sz w:val="24"/>
                <w:szCs w:val="24"/>
                <w:vertAlign w:val="superscript"/>
              </w:rPr>
              <w:t>-1</w:t>
            </w:r>
            <w:r w:rsidRPr="00B20D05">
              <w:rPr>
                <w:rFonts w:eastAsia="UniversLTStd-Light" w:cs="UniversLTStd-Light"/>
                <w:b/>
                <w:color w:val="000000"/>
                <w:sz w:val="24"/>
                <w:szCs w:val="24"/>
              </w:rPr>
              <w:t xml:space="preserve">) </w:t>
            </w:r>
            <w:bookmarkStart w:id="75" w:name="OLE_LINK4"/>
            <w:bookmarkStart w:id="76" w:name="OLE_LINK5"/>
            <w:r w:rsidRPr="00B20D05">
              <w:rPr>
                <w:rFonts w:eastAsia="UniversLTStd-Light" w:cs="UniversLTStd-Light"/>
                <w:b/>
                <w:color w:val="000000"/>
                <w:sz w:val="24"/>
                <w:szCs w:val="24"/>
              </w:rPr>
              <w:t>K</w:t>
            </w:r>
            <w:r w:rsidRPr="00B20D05">
              <w:rPr>
                <w:rFonts w:eastAsia="UniversLTStd-Light" w:cs="UniversLTStd-Light"/>
                <w:b/>
                <w:color w:val="000000"/>
                <w:sz w:val="24"/>
                <w:szCs w:val="24"/>
                <w:vertAlign w:val="subscript"/>
              </w:rPr>
              <w:t>3</w:t>
            </w:r>
            <w:r w:rsidRPr="00B20D05">
              <w:rPr>
                <w:rFonts w:eastAsia="UniversLTStd-Light" w:cs="UniversLTStd-Light"/>
                <w:b/>
                <w:color w:val="000000"/>
                <w:sz w:val="24"/>
                <w:szCs w:val="24"/>
              </w:rPr>
              <w:t>[</w:t>
            </w:r>
            <w:proofErr w:type="spellStart"/>
            <w:r w:rsidRPr="00B20D05">
              <w:rPr>
                <w:rFonts w:eastAsia="UniversLTStd-Light" w:cs="UniversLTStd-Light"/>
                <w:b/>
                <w:color w:val="000000"/>
                <w:sz w:val="24"/>
                <w:szCs w:val="24"/>
              </w:rPr>
              <w:t>Fe</w:t>
            </w:r>
            <w:proofErr w:type="spellEnd"/>
            <w:r w:rsidRPr="00B20D05">
              <w:rPr>
                <w:rFonts w:eastAsia="UniversLTStd-Light" w:cs="UniversLTStd-Light"/>
                <w:b/>
                <w:color w:val="000000"/>
                <w:sz w:val="24"/>
                <w:szCs w:val="24"/>
              </w:rPr>
              <w:t>(CN)]</w:t>
            </w:r>
            <w:r w:rsidRPr="00B20D05">
              <w:rPr>
                <w:rFonts w:eastAsia="UniversLTStd-Light" w:cs="UniversLTStd-Light"/>
                <w:b/>
                <w:color w:val="000000"/>
                <w:sz w:val="24"/>
                <w:szCs w:val="24"/>
                <w:vertAlign w:val="subscript"/>
              </w:rPr>
              <w:t>6</w:t>
            </w:r>
            <w:bookmarkEnd w:id="75"/>
            <w:bookmarkEnd w:id="76"/>
          </w:p>
        </w:tc>
        <w:tc>
          <w:tcPr>
            <w:tcW w:w="2336" w:type="dxa"/>
            <w:tcBorders>
              <w:top w:val="single" w:sz="4" w:space="0" w:color="000000"/>
              <w:left w:val="single" w:sz="4" w:space="0" w:color="000000"/>
              <w:bottom w:val="single" w:sz="4" w:space="0" w:color="000000"/>
              <w:right w:val="single" w:sz="4" w:space="0" w:color="000000"/>
            </w:tcBorders>
            <w:vAlign w:val="center"/>
            <w:hideMark/>
          </w:tcPr>
          <w:p w14:paraId="7A98851F" w14:textId="77777777" w:rsidR="00E24E5C" w:rsidRPr="00B20D05" w:rsidRDefault="00E24E5C" w:rsidP="00E24E5C">
            <w:pPr>
              <w:autoSpaceDE w:val="0"/>
              <w:autoSpaceDN w:val="0"/>
              <w:adjustRightInd w:val="0"/>
              <w:jc w:val="center"/>
              <w:rPr>
                <w:rFonts w:eastAsia="UniversLTStd-Light" w:cs="UniversLTStd-Light"/>
                <w:b/>
                <w:color w:val="000000"/>
                <w:sz w:val="24"/>
                <w:szCs w:val="24"/>
              </w:rPr>
            </w:pPr>
            <w:r w:rsidRPr="00B20D05">
              <w:rPr>
                <w:rFonts w:eastAsia="UniversLTStd-Light" w:cs="UniversLTStd-Light"/>
                <w:b/>
                <w:color w:val="000000"/>
                <w:sz w:val="24"/>
                <w:szCs w:val="24"/>
              </w:rPr>
              <w:t xml:space="preserve">ε </w:t>
            </w:r>
          </w:p>
        </w:tc>
      </w:tr>
      <w:tr w:rsidR="00E24E5C" w:rsidRPr="00B20D05" w14:paraId="05523D7C" w14:textId="77777777" w:rsidTr="00E24E5C">
        <w:trPr>
          <w:trHeight w:val="492"/>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26B4BC72" w14:textId="77777777" w:rsidR="00E24E5C" w:rsidRPr="00B20D05" w:rsidRDefault="00E24E5C" w:rsidP="00E24E5C">
            <w:pPr>
              <w:autoSpaceDE w:val="0"/>
              <w:autoSpaceDN w:val="0"/>
              <w:adjustRightInd w:val="0"/>
              <w:jc w:val="center"/>
              <w:rPr>
                <w:rFonts w:eastAsia="UniversLTStd-Light" w:cs="UniversLTStd-Light"/>
                <w:color w:val="000000"/>
              </w:rPr>
            </w:pPr>
          </w:p>
        </w:tc>
        <w:tc>
          <w:tcPr>
            <w:tcW w:w="2958"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7EAE17F5" w14:textId="77777777" w:rsidR="00E24E5C" w:rsidRPr="00B20D05" w:rsidRDefault="00E24E5C" w:rsidP="00E24E5C">
            <w:pPr>
              <w:autoSpaceDE w:val="0"/>
              <w:autoSpaceDN w:val="0"/>
              <w:adjustRightInd w:val="0"/>
              <w:jc w:val="center"/>
              <w:rPr>
                <w:rFonts w:eastAsia="UniversLTStd-Light" w:cs="UniversLTStd-Light"/>
                <w:color w:val="000000"/>
              </w:rPr>
            </w:pPr>
          </w:p>
        </w:tc>
        <w:tc>
          <w:tcPr>
            <w:tcW w:w="2336"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77DA1B32" w14:textId="77777777" w:rsidR="00E24E5C" w:rsidRPr="00B20D05" w:rsidRDefault="00E24E5C" w:rsidP="00E24E5C">
            <w:pPr>
              <w:autoSpaceDE w:val="0"/>
              <w:autoSpaceDN w:val="0"/>
              <w:adjustRightInd w:val="0"/>
              <w:jc w:val="center"/>
              <w:rPr>
                <w:rFonts w:eastAsia="UniversLTStd-Light" w:cs="UniversLTStd-Light"/>
                <w:color w:val="000000"/>
              </w:rPr>
            </w:pPr>
          </w:p>
        </w:tc>
      </w:tr>
    </w:tbl>
    <w:p w14:paraId="3F0D7C50" w14:textId="77777777" w:rsidR="00E24E5C" w:rsidRPr="00B20D05" w:rsidRDefault="00E24E5C" w:rsidP="00E24E5C">
      <w:pPr>
        <w:spacing w:after="200" w:line="276" w:lineRule="auto"/>
        <w:jc w:val="both"/>
        <w:rPr>
          <w:rFonts w:ascii="Calibri" w:eastAsia="Calibri" w:hAnsi="Calibri" w:cs="Times New Roman"/>
        </w:rPr>
      </w:pPr>
    </w:p>
    <w:p w14:paraId="0366E0BC" w14:textId="77777777" w:rsidR="00E24E5C" w:rsidRPr="00647862" w:rsidRDefault="00E24E5C" w:rsidP="00E24E5C">
      <w:pPr>
        <w:spacing w:after="200" w:line="360" w:lineRule="auto"/>
        <w:jc w:val="both"/>
        <w:rPr>
          <w:rFonts w:ascii="Calibri" w:eastAsia="Calibri" w:hAnsi="Calibri" w:cs="Times New Roman"/>
          <w:i/>
          <w:iCs/>
          <w:sz w:val="24"/>
          <w:szCs w:val="24"/>
          <w:u w:val="single"/>
        </w:rPr>
      </w:pPr>
      <w:r w:rsidRPr="00647862">
        <w:rPr>
          <w:rFonts w:ascii="Calibri" w:eastAsia="Calibri" w:hAnsi="Calibri" w:cs="Times New Roman"/>
          <w:i/>
          <w:iCs/>
          <w:sz w:val="24"/>
          <w:szCs w:val="24"/>
          <w:u w:val="single"/>
        </w:rPr>
        <w:t>Dialýza</w:t>
      </w:r>
    </w:p>
    <w:p w14:paraId="1CC82D58" w14:textId="77777777" w:rsidR="00E24E5C" w:rsidRDefault="00E24E5C" w:rsidP="000A47D0">
      <w:pPr>
        <w:numPr>
          <w:ilvl w:val="0"/>
          <w:numId w:val="18"/>
        </w:numPr>
        <w:spacing w:after="200" w:line="360" w:lineRule="auto"/>
        <w:contextualSpacing/>
        <w:jc w:val="both"/>
        <w:rPr>
          <w:rFonts w:ascii="Calibri" w:eastAsia="Calibri" w:hAnsi="Calibri" w:cs="Times New Roman"/>
          <w:sz w:val="24"/>
          <w:szCs w:val="24"/>
        </w:rPr>
      </w:pPr>
      <w:r w:rsidRPr="00B20D05">
        <w:rPr>
          <w:rFonts w:ascii="Calibri" w:eastAsia="Calibri" w:hAnsi="Calibri" w:cs="Times New Roman"/>
          <w:sz w:val="24"/>
          <w:szCs w:val="24"/>
        </w:rPr>
        <w:t>Smíchejte 0,5</w:t>
      </w:r>
      <w:r>
        <w:rPr>
          <w:rFonts w:ascii="Calibri" w:eastAsia="Calibri" w:hAnsi="Calibri" w:cs="Times New Roman"/>
          <w:sz w:val="24"/>
          <w:szCs w:val="24"/>
        </w:rPr>
        <w:t> </w:t>
      </w:r>
      <w:r w:rsidRPr="00B20D05">
        <w:rPr>
          <w:rFonts w:ascii="Calibri" w:eastAsia="Calibri" w:hAnsi="Calibri" w:cs="Times New Roman"/>
          <w:sz w:val="24"/>
          <w:szCs w:val="24"/>
        </w:rPr>
        <w:t>ml roztoku Blue Dextranu a 0,5</w:t>
      </w:r>
      <w:r>
        <w:rPr>
          <w:rFonts w:ascii="Calibri" w:eastAsia="Calibri" w:hAnsi="Calibri" w:cs="Times New Roman"/>
          <w:sz w:val="24"/>
          <w:szCs w:val="24"/>
        </w:rPr>
        <w:t> </w:t>
      </w:r>
      <w:r w:rsidRPr="00B20D05">
        <w:rPr>
          <w:rFonts w:ascii="Calibri" w:eastAsia="Calibri" w:hAnsi="Calibri" w:cs="Times New Roman"/>
          <w:sz w:val="24"/>
          <w:szCs w:val="24"/>
        </w:rPr>
        <w:t xml:space="preserve">ml (nezředěného) roztoku hexakyanoželezitanu. </w:t>
      </w:r>
    </w:p>
    <w:p w14:paraId="17A69D9E" w14:textId="6870BCA1" w:rsidR="00081505" w:rsidRPr="00B20D05" w:rsidRDefault="00081505" w:rsidP="000A47D0">
      <w:pPr>
        <w:numPr>
          <w:ilvl w:val="0"/>
          <w:numId w:val="18"/>
        </w:numPr>
        <w:spacing w:after="200" w:line="360" w:lineRule="auto"/>
        <w:contextualSpacing/>
        <w:jc w:val="both"/>
        <w:rPr>
          <w:rFonts w:ascii="Calibri" w:eastAsia="Calibri" w:hAnsi="Calibri" w:cs="Times New Roman"/>
          <w:sz w:val="24"/>
          <w:szCs w:val="24"/>
        </w:rPr>
      </w:pPr>
      <w:r>
        <w:rPr>
          <w:rFonts w:ascii="Calibri" w:eastAsia="Calibri" w:hAnsi="Calibri" w:cs="Times New Roman"/>
          <w:sz w:val="24"/>
          <w:szCs w:val="24"/>
        </w:rPr>
        <w:t>Z</w:t>
      </w:r>
      <w:r w:rsidRPr="00B20D05">
        <w:rPr>
          <w:rFonts w:ascii="Calibri" w:eastAsia="Calibri" w:hAnsi="Calibri" w:cs="Times New Roman"/>
          <w:sz w:val="24"/>
          <w:szCs w:val="24"/>
        </w:rPr>
        <w:t xml:space="preserve">měřte absorbanci </w:t>
      </w:r>
      <w:r>
        <w:rPr>
          <w:rFonts w:ascii="Calibri" w:eastAsia="Calibri" w:hAnsi="Calibri" w:cs="Times New Roman"/>
          <w:sz w:val="24"/>
          <w:szCs w:val="24"/>
        </w:rPr>
        <w:t xml:space="preserve">roztoku </w:t>
      </w:r>
      <w:r w:rsidRPr="00B20D05">
        <w:rPr>
          <w:rFonts w:ascii="Calibri" w:eastAsia="Calibri" w:hAnsi="Calibri" w:cs="Times New Roman"/>
          <w:sz w:val="24"/>
          <w:szCs w:val="24"/>
        </w:rPr>
        <w:t>při vlnové délce 420</w:t>
      </w:r>
      <w:r>
        <w:rPr>
          <w:rFonts w:ascii="Calibri" w:eastAsia="Calibri" w:hAnsi="Calibri" w:cs="Times New Roman"/>
          <w:sz w:val="24"/>
          <w:szCs w:val="24"/>
        </w:rPr>
        <w:t> </w:t>
      </w:r>
      <w:proofErr w:type="spellStart"/>
      <w:r w:rsidRPr="00B20D05">
        <w:rPr>
          <w:rFonts w:ascii="Calibri" w:eastAsia="Calibri" w:hAnsi="Calibri" w:cs="Times New Roman"/>
          <w:sz w:val="24"/>
          <w:szCs w:val="24"/>
        </w:rPr>
        <w:t>nm</w:t>
      </w:r>
      <w:proofErr w:type="spellEnd"/>
      <w:r w:rsidRPr="00B20D05">
        <w:rPr>
          <w:rFonts w:ascii="Calibri" w:eastAsia="Calibri" w:hAnsi="Calibri" w:cs="Times New Roman"/>
          <w:sz w:val="24"/>
          <w:szCs w:val="24"/>
        </w:rPr>
        <w:t xml:space="preserve"> proti vodě</w:t>
      </w:r>
      <w:r>
        <w:rPr>
          <w:rFonts w:ascii="Calibri" w:eastAsia="Calibri" w:hAnsi="Calibri" w:cs="Times New Roman"/>
          <w:sz w:val="24"/>
          <w:szCs w:val="24"/>
        </w:rPr>
        <w:t>.</w:t>
      </w:r>
      <w:r w:rsidR="001E0D62">
        <w:rPr>
          <w:rFonts w:ascii="Calibri" w:eastAsia="Calibri" w:hAnsi="Calibri" w:cs="Times New Roman"/>
          <w:sz w:val="24"/>
          <w:szCs w:val="24"/>
        </w:rPr>
        <w:t xml:space="preserve"> V případě, že je absorbance vyšší než 1, roztok vhodně zřeďte do kyvety a změřte absorbanci znovu.</w:t>
      </w:r>
    </w:p>
    <w:p w14:paraId="4680406A" w14:textId="77777777" w:rsidR="00E24E5C" w:rsidRPr="00B20D05" w:rsidRDefault="00E24E5C" w:rsidP="000A47D0">
      <w:pPr>
        <w:numPr>
          <w:ilvl w:val="0"/>
          <w:numId w:val="18"/>
        </w:numPr>
        <w:spacing w:after="200" w:line="360" w:lineRule="auto"/>
        <w:contextualSpacing/>
        <w:jc w:val="both"/>
        <w:rPr>
          <w:rFonts w:ascii="Calibri" w:eastAsia="Calibri" w:hAnsi="Calibri" w:cs="Times New Roman"/>
          <w:sz w:val="24"/>
          <w:szCs w:val="24"/>
        </w:rPr>
      </w:pPr>
      <w:r w:rsidRPr="00B20D05">
        <w:rPr>
          <w:rFonts w:ascii="Calibri" w:eastAsia="Calibri" w:hAnsi="Calibri" w:cs="Times New Roman"/>
          <w:sz w:val="24"/>
          <w:szCs w:val="24"/>
        </w:rPr>
        <w:t>Dialyzační trubici uzavřete na jednom konci svorkou a naplňte připraveným vzorkem. Uzavřete i druhý konec trubice svorkou, vložte ji do kádinky naplněné 200</w:t>
      </w:r>
      <w:r>
        <w:rPr>
          <w:rFonts w:ascii="Calibri" w:eastAsia="Calibri" w:hAnsi="Calibri" w:cs="Times New Roman"/>
          <w:sz w:val="24"/>
          <w:szCs w:val="24"/>
        </w:rPr>
        <w:t> </w:t>
      </w:r>
      <w:r w:rsidRPr="00B20D05">
        <w:rPr>
          <w:rFonts w:ascii="Calibri" w:eastAsia="Calibri" w:hAnsi="Calibri" w:cs="Times New Roman"/>
          <w:sz w:val="24"/>
          <w:szCs w:val="24"/>
        </w:rPr>
        <w:t>ml vody a</w:t>
      </w:r>
      <w:r>
        <w:rPr>
          <w:rFonts w:ascii="Calibri" w:eastAsia="Calibri" w:hAnsi="Calibri" w:cs="Times New Roman"/>
          <w:sz w:val="24"/>
          <w:szCs w:val="24"/>
        </w:rPr>
        <w:t xml:space="preserve"> roztok v kádince</w:t>
      </w:r>
      <w:r w:rsidRPr="00B20D05">
        <w:rPr>
          <w:rFonts w:ascii="Calibri" w:eastAsia="Calibri" w:hAnsi="Calibri" w:cs="Times New Roman"/>
          <w:sz w:val="24"/>
          <w:szCs w:val="24"/>
        </w:rPr>
        <w:t xml:space="preserve"> míchejte na elektromagnetické míchačce. </w:t>
      </w:r>
    </w:p>
    <w:p w14:paraId="41340C3B" w14:textId="77777777" w:rsidR="00E24E5C" w:rsidRPr="00B20D05" w:rsidRDefault="00E24E5C" w:rsidP="000A47D0">
      <w:pPr>
        <w:numPr>
          <w:ilvl w:val="0"/>
          <w:numId w:val="18"/>
        </w:numPr>
        <w:spacing w:after="200" w:line="360" w:lineRule="auto"/>
        <w:contextualSpacing/>
        <w:jc w:val="both"/>
        <w:rPr>
          <w:rFonts w:ascii="Calibri" w:eastAsia="Calibri" w:hAnsi="Calibri" w:cs="Times New Roman"/>
          <w:sz w:val="24"/>
          <w:szCs w:val="24"/>
        </w:rPr>
      </w:pPr>
      <w:r w:rsidRPr="00B20D05">
        <w:rPr>
          <w:rFonts w:ascii="Calibri" w:eastAsia="Calibri" w:hAnsi="Calibri" w:cs="Times New Roman"/>
          <w:sz w:val="24"/>
          <w:szCs w:val="24"/>
        </w:rPr>
        <w:t>Každých 15</w:t>
      </w:r>
      <w:r>
        <w:rPr>
          <w:rFonts w:ascii="Calibri" w:eastAsia="Calibri" w:hAnsi="Calibri" w:cs="Times New Roman"/>
          <w:sz w:val="24"/>
          <w:szCs w:val="24"/>
        </w:rPr>
        <w:t> </w:t>
      </w:r>
      <w:r w:rsidRPr="00B20D05">
        <w:rPr>
          <w:rFonts w:ascii="Calibri" w:eastAsia="Calibri" w:hAnsi="Calibri" w:cs="Times New Roman"/>
          <w:sz w:val="24"/>
          <w:szCs w:val="24"/>
        </w:rPr>
        <w:t>minut odeberte z kádinky cca 1</w:t>
      </w:r>
      <w:r>
        <w:rPr>
          <w:rFonts w:ascii="Calibri" w:eastAsia="Calibri" w:hAnsi="Calibri" w:cs="Times New Roman"/>
          <w:sz w:val="24"/>
          <w:szCs w:val="24"/>
        </w:rPr>
        <w:t> </w:t>
      </w:r>
      <w:r w:rsidRPr="00B20D05">
        <w:rPr>
          <w:rFonts w:ascii="Calibri" w:eastAsia="Calibri" w:hAnsi="Calibri" w:cs="Times New Roman"/>
          <w:sz w:val="24"/>
          <w:szCs w:val="24"/>
        </w:rPr>
        <w:t>ml dialyzátu, změřte jeho absorbanci při vlnové délce 420</w:t>
      </w:r>
      <w:r>
        <w:rPr>
          <w:rFonts w:ascii="Calibri" w:eastAsia="Calibri" w:hAnsi="Calibri" w:cs="Times New Roman"/>
          <w:sz w:val="24"/>
          <w:szCs w:val="24"/>
        </w:rPr>
        <w:t> </w:t>
      </w:r>
      <w:proofErr w:type="spellStart"/>
      <w:r w:rsidRPr="00B20D05">
        <w:rPr>
          <w:rFonts w:ascii="Calibri" w:eastAsia="Calibri" w:hAnsi="Calibri" w:cs="Times New Roman"/>
          <w:sz w:val="24"/>
          <w:szCs w:val="24"/>
        </w:rPr>
        <w:t>nm</w:t>
      </w:r>
      <w:proofErr w:type="spellEnd"/>
      <w:r w:rsidRPr="00B20D05">
        <w:rPr>
          <w:rFonts w:ascii="Calibri" w:eastAsia="Calibri" w:hAnsi="Calibri" w:cs="Times New Roman"/>
          <w:sz w:val="24"/>
          <w:szCs w:val="24"/>
        </w:rPr>
        <w:t xml:space="preserve"> proti vodě (odebraný vzorek vraťte zpět do kádinky). </w:t>
      </w:r>
    </w:p>
    <w:p w14:paraId="04C61897" w14:textId="77777777" w:rsidR="00E24E5C" w:rsidRDefault="00E24E5C" w:rsidP="000A47D0">
      <w:pPr>
        <w:numPr>
          <w:ilvl w:val="0"/>
          <w:numId w:val="18"/>
        </w:numPr>
        <w:spacing w:after="200" w:line="360" w:lineRule="auto"/>
        <w:contextualSpacing/>
        <w:jc w:val="both"/>
        <w:rPr>
          <w:rFonts w:ascii="Calibri" w:eastAsia="Calibri" w:hAnsi="Calibri" w:cs="Times New Roman"/>
          <w:sz w:val="24"/>
          <w:szCs w:val="24"/>
        </w:rPr>
      </w:pPr>
      <w:r w:rsidRPr="00B20D05">
        <w:rPr>
          <w:rFonts w:ascii="Calibri" w:eastAsia="Calibri" w:hAnsi="Calibri" w:cs="Times New Roman"/>
          <w:sz w:val="24"/>
          <w:szCs w:val="24"/>
        </w:rPr>
        <w:t>Po 2</w:t>
      </w:r>
      <w:r>
        <w:rPr>
          <w:rFonts w:ascii="Calibri" w:eastAsia="Calibri" w:hAnsi="Calibri" w:cs="Times New Roman"/>
          <w:sz w:val="24"/>
          <w:szCs w:val="24"/>
        </w:rPr>
        <w:t> </w:t>
      </w:r>
      <w:r w:rsidRPr="00B20D05">
        <w:rPr>
          <w:rFonts w:ascii="Calibri" w:eastAsia="Calibri" w:hAnsi="Calibri" w:cs="Times New Roman"/>
          <w:sz w:val="24"/>
          <w:szCs w:val="24"/>
        </w:rPr>
        <w:t>hodinách pozorujte barvu vzorku uvnitř dialyzační trubice a barvu roztoku v</w:t>
      </w:r>
      <w:r>
        <w:rPr>
          <w:rFonts w:ascii="Calibri" w:eastAsia="Calibri" w:hAnsi="Calibri" w:cs="Times New Roman"/>
          <w:sz w:val="24"/>
          <w:szCs w:val="24"/>
        </w:rPr>
        <w:t> </w:t>
      </w:r>
      <w:r w:rsidRPr="00B20D05">
        <w:rPr>
          <w:rFonts w:ascii="Calibri" w:eastAsia="Calibri" w:hAnsi="Calibri" w:cs="Times New Roman"/>
          <w:sz w:val="24"/>
          <w:szCs w:val="24"/>
        </w:rPr>
        <w:t>kádince</w:t>
      </w:r>
      <w:r>
        <w:rPr>
          <w:rFonts w:ascii="Calibri" w:eastAsia="Calibri" w:hAnsi="Calibri" w:cs="Times New Roman"/>
          <w:sz w:val="24"/>
          <w:szCs w:val="24"/>
        </w:rPr>
        <w:t xml:space="preserve"> (pro pozdější vyhodnocení barvy si dialyzační trubici a kádinku s dialyzátem vyfoťte na bílém pozadí)</w:t>
      </w:r>
      <w:r w:rsidRPr="00B20D05">
        <w:rPr>
          <w:rFonts w:ascii="Calibri" w:eastAsia="Calibri" w:hAnsi="Calibri" w:cs="Times New Roman"/>
          <w:sz w:val="24"/>
          <w:szCs w:val="24"/>
        </w:rPr>
        <w:t xml:space="preserve">. </w:t>
      </w:r>
    </w:p>
    <w:p w14:paraId="23157AF8" w14:textId="600A8796" w:rsidR="00542AC6" w:rsidRPr="00B20D05" w:rsidRDefault="00542AC6" w:rsidP="00542AC6">
      <w:pPr>
        <w:numPr>
          <w:ilvl w:val="0"/>
          <w:numId w:val="18"/>
        </w:numPr>
        <w:spacing w:after="200" w:line="360" w:lineRule="auto"/>
        <w:contextualSpacing/>
        <w:jc w:val="both"/>
        <w:rPr>
          <w:rFonts w:ascii="Calibri" w:eastAsia="Calibri" w:hAnsi="Calibri" w:cs="Times New Roman"/>
          <w:sz w:val="24"/>
          <w:szCs w:val="24"/>
        </w:rPr>
      </w:pPr>
      <w:r>
        <w:rPr>
          <w:rFonts w:ascii="Calibri" w:eastAsia="Calibri" w:hAnsi="Calibri" w:cs="Times New Roman"/>
          <w:sz w:val="24"/>
          <w:szCs w:val="24"/>
        </w:rPr>
        <w:lastRenderedPageBreak/>
        <w:t>Z</w:t>
      </w:r>
      <w:r w:rsidRPr="00B20D05">
        <w:rPr>
          <w:rFonts w:ascii="Calibri" w:eastAsia="Calibri" w:hAnsi="Calibri" w:cs="Times New Roman"/>
          <w:sz w:val="24"/>
          <w:szCs w:val="24"/>
        </w:rPr>
        <w:t xml:space="preserve">měřte absorbanci </w:t>
      </w:r>
      <w:r>
        <w:rPr>
          <w:rFonts w:ascii="Calibri" w:eastAsia="Calibri" w:hAnsi="Calibri" w:cs="Times New Roman"/>
          <w:sz w:val="24"/>
          <w:szCs w:val="24"/>
        </w:rPr>
        <w:t xml:space="preserve">roztoku v dialyzační trubici </w:t>
      </w:r>
      <w:r w:rsidRPr="00B20D05">
        <w:rPr>
          <w:rFonts w:ascii="Calibri" w:eastAsia="Calibri" w:hAnsi="Calibri" w:cs="Times New Roman"/>
          <w:sz w:val="24"/>
          <w:szCs w:val="24"/>
        </w:rPr>
        <w:t>při vlnové délce 420</w:t>
      </w:r>
      <w:r>
        <w:rPr>
          <w:rFonts w:ascii="Calibri" w:eastAsia="Calibri" w:hAnsi="Calibri" w:cs="Times New Roman"/>
          <w:sz w:val="24"/>
          <w:szCs w:val="24"/>
        </w:rPr>
        <w:t> </w:t>
      </w:r>
      <w:proofErr w:type="spellStart"/>
      <w:r w:rsidRPr="00B20D05">
        <w:rPr>
          <w:rFonts w:ascii="Calibri" w:eastAsia="Calibri" w:hAnsi="Calibri" w:cs="Times New Roman"/>
          <w:sz w:val="24"/>
          <w:szCs w:val="24"/>
        </w:rPr>
        <w:t>nm</w:t>
      </w:r>
      <w:proofErr w:type="spellEnd"/>
      <w:r w:rsidRPr="00B20D05">
        <w:rPr>
          <w:rFonts w:ascii="Calibri" w:eastAsia="Calibri" w:hAnsi="Calibri" w:cs="Times New Roman"/>
          <w:sz w:val="24"/>
          <w:szCs w:val="24"/>
        </w:rPr>
        <w:t xml:space="preserve"> proti vodě</w:t>
      </w:r>
      <w:r>
        <w:rPr>
          <w:rFonts w:ascii="Calibri" w:eastAsia="Calibri" w:hAnsi="Calibri" w:cs="Times New Roman"/>
          <w:sz w:val="24"/>
          <w:szCs w:val="24"/>
        </w:rPr>
        <w:t>.</w:t>
      </w:r>
      <w:r w:rsidR="001E0D62" w:rsidRPr="001E0D62">
        <w:rPr>
          <w:rFonts w:ascii="Calibri" w:eastAsia="Calibri" w:hAnsi="Calibri" w:cs="Times New Roman"/>
          <w:sz w:val="24"/>
          <w:szCs w:val="24"/>
        </w:rPr>
        <w:t xml:space="preserve"> </w:t>
      </w:r>
      <w:r w:rsidR="001E0D62">
        <w:rPr>
          <w:rFonts w:ascii="Calibri" w:eastAsia="Calibri" w:hAnsi="Calibri" w:cs="Times New Roman"/>
          <w:sz w:val="24"/>
          <w:szCs w:val="24"/>
        </w:rPr>
        <w:t>V případě, že je absorbance vyšší než 1, roztok vhodně zřeďte do kyvety a změřte absorbanci znovu.</w:t>
      </w:r>
    </w:p>
    <w:p w14:paraId="3EAA1493" w14:textId="1FD4D2C3" w:rsidR="00E24E5C" w:rsidRPr="00E05D32" w:rsidRDefault="00E24E5C" w:rsidP="00E05D32">
      <w:pPr>
        <w:rPr>
          <w:i/>
          <w:iCs/>
          <w:sz w:val="28"/>
          <w:szCs w:val="28"/>
          <w:u w:val="single"/>
        </w:rPr>
      </w:pPr>
      <w:r w:rsidRPr="00E05D32">
        <w:rPr>
          <w:i/>
          <w:iCs/>
          <w:sz w:val="28"/>
          <w:szCs w:val="28"/>
          <w:u w:val="single"/>
        </w:rPr>
        <w:t>Vyhodnocení: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701"/>
        <w:gridCol w:w="4111"/>
      </w:tblGrid>
      <w:tr w:rsidR="00BE039C" w:rsidRPr="00B20D05" w14:paraId="79FB5790" w14:textId="74B3CE91" w:rsidTr="00542AC6">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DE41C54" w14:textId="77777777" w:rsidR="00BE039C" w:rsidRPr="00B20D05" w:rsidRDefault="00BE039C" w:rsidP="00BE039C">
            <w:pPr>
              <w:spacing w:after="0" w:line="360" w:lineRule="auto"/>
              <w:rPr>
                <w:rFonts w:ascii="Calibri" w:eastAsia="Calibri" w:hAnsi="Calibri" w:cs="Times New Roman"/>
                <w:b/>
                <w:sz w:val="24"/>
                <w:szCs w:val="24"/>
              </w:rPr>
            </w:pPr>
            <w:r w:rsidRPr="00B20D05">
              <w:rPr>
                <w:rFonts w:ascii="Calibri" w:eastAsia="Calibri" w:hAnsi="Calibri" w:cs="Times New Roman"/>
                <w:b/>
                <w:sz w:val="24"/>
                <w:szCs w:val="24"/>
              </w:rPr>
              <w:t xml:space="preserve">Čas </w:t>
            </w:r>
            <w:r w:rsidRPr="00B20D05">
              <w:rPr>
                <w:rFonts w:ascii="Calibri" w:eastAsia="Calibri" w:hAnsi="Calibri" w:cs="Times New Roman"/>
                <w:b/>
                <w:sz w:val="24"/>
                <w:szCs w:val="24"/>
                <w:lang w:val="en-US"/>
              </w:rPr>
              <w:t>[</w:t>
            </w:r>
            <w:r w:rsidRPr="00B20D05">
              <w:rPr>
                <w:rFonts w:ascii="Calibri" w:eastAsia="Calibri" w:hAnsi="Calibri" w:cs="Times New Roman"/>
                <w:b/>
                <w:sz w:val="24"/>
                <w:szCs w:val="24"/>
              </w:rPr>
              <w:t>min]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31F7C96" w14:textId="19660B5D" w:rsidR="00BE039C" w:rsidRPr="00542AC6" w:rsidRDefault="00BE039C" w:rsidP="00BE039C">
            <w:pPr>
              <w:spacing w:after="0" w:line="360" w:lineRule="auto"/>
              <w:rPr>
                <w:rFonts w:ascii="Calibri" w:eastAsia="Calibri" w:hAnsi="Calibri" w:cs="Times New Roman"/>
                <w:b/>
                <w:sz w:val="24"/>
                <w:szCs w:val="24"/>
              </w:rPr>
            </w:pPr>
            <w:r w:rsidRPr="00B20D05">
              <w:rPr>
                <w:rFonts w:ascii="Calibri" w:eastAsia="Calibri" w:hAnsi="Calibri" w:cs="Times New Roman"/>
                <w:b/>
                <w:sz w:val="24"/>
                <w:szCs w:val="24"/>
              </w:rPr>
              <w:t>A</w:t>
            </w:r>
            <w:r w:rsidRPr="00B20D05">
              <w:rPr>
                <w:rFonts w:ascii="Calibri" w:eastAsia="Calibri" w:hAnsi="Calibri" w:cs="Times New Roman"/>
                <w:b/>
                <w:sz w:val="24"/>
                <w:szCs w:val="24"/>
                <w:vertAlign w:val="subscript"/>
              </w:rPr>
              <w:t>420</w:t>
            </w:r>
            <w:r w:rsidR="00542AC6">
              <w:rPr>
                <w:rFonts w:ascii="Calibri" w:eastAsia="Calibri" w:hAnsi="Calibri" w:cs="Times New Roman"/>
                <w:b/>
                <w:sz w:val="24"/>
                <w:szCs w:val="24"/>
              </w:rPr>
              <w:t xml:space="preserve"> v dialyzátu</w:t>
            </w:r>
          </w:p>
        </w:tc>
        <w:tc>
          <w:tcPr>
            <w:tcW w:w="4111" w:type="dxa"/>
            <w:tcBorders>
              <w:top w:val="single" w:sz="4" w:space="0" w:color="auto"/>
              <w:left w:val="single" w:sz="4" w:space="0" w:color="auto"/>
              <w:bottom w:val="single" w:sz="4" w:space="0" w:color="auto"/>
              <w:right w:val="single" w:sz="4" w:space="0" w:color="auto"/>
            </w:tcBorders>
            <w:vAlign w:val="center"/>
          </w:tcPr>
          <w:p w14:paraId="310883D8" w14:textId="779D6810" w:rsidR="00BE039C" w:rsidRPr="00BE039C" w:rsidRDefault="00BE039C" w:rsidP="00BE039C">
            <w:pPr>
              <w:spacing w:after="0" w:line="360" w:lineRule="auto"/>
              <w:rPr>
                <w:rFonts w:ascii="Calibri" w:eastAsia="Calibri" w:hAnsi="Calibri" w:cs="Times New Roman"/>
                <w:bCs/>
                <w:sz w:val="24"/>
                <w:szCs w:val="24"/>
              </w:rPr>
            </w:pPr>
            <w:r>
              <w:rPr>
                <w:rFonts w:ascii="Calibri" w:eastAsia="Calibri" w:hAnsi="Calibri" w:cs="Times New Roman"/>
                <w:b/>
                <w:sz w:val="24"/>
                <w:szCs w:val="24"/>
              </w:rPr>
              <w:t>c</w:t>
            </w:r>
            <w:r w:rsidRPr="00B20D05">
              <w:rPr>
                <w:rFonts w:eastAsia="UniversLTStd-Light" w:cs="UniversLTStd-Light"/>
                <w:b/>
                <w:color w:val="000000"/>
                <w:sz w:val="24"/>
                <w:szCs w:val="24"/>
              </w:rPr>
              <w:t xml:space="preserve"> K</w:t>
            </w:r>
            <w:r w:rsidRPr="00B20D05">
              <w:rPr>
                <w:rFonts w:eastAsia="UniversLTStd-Light" w:cs="UniversLTStd-Light"/>
                <w:b/>
                <w:color w:val="000000"/>
                <w:sz w:val="24"/>
                <w:szCs w:val="24"/>
                <w:vertAlign w:val="subscript"/>
              </w:rPr>
              <w:t>3</w:t>
            </w:r>
            <w:r w:rsidRPr="00B20D05">
              <w:rPr>
                <w:rFonts w:eastAsia="UniversLTStd-Light" w:cs="UniversLTStd-Light"/>
                <w:b/>
                <w:color w:val="000000"/>
                <w:sz w:val="24"/>
                <w:szCs w:val="24"/>
              </w:rPr>
              <w:t>[</w:t>
            </w:r>
            <w:proofErr w:type="spellStart"/>
            <w:proofErr w:type="gramStart"/>
            <w:r w:rsidRPr="00B20D05">
              <w:rPr>
                <w:rFonts w:eastAsia="UniversLTStd-Light" w:cs="UniversLTStd-Light"/>
                <w:b/>
                <w:color w:val="000000"/>
                <w:sz w:val="24"/>
                <w:szCs w:val="24"/>
              </w:rPr>
              <w:t>Fe</w:t>
            </w:r>
            <w:proofErr w:type="spellEnd"/>
            <w:r w:rsidRPr="00B20D05">
              <w:rPr>
                <w:rFonts w:eastAsia="UniversLTStd-Light" w:cs="UniversLTStd-Light"/>
                <w:b/>
                <w:color w:val="000000"/>
                <w:sz w:val="24"/>
                <w:szCs w:val="24"/>
              </w:rPr>
              <w:t>(</w:t>
            </w:r>
            <w:proofErr w:type="gramEnd"/>
            <w:r w:rsidRPr="00B20D05">
              <w:rPr>
                <w:rFonts w:eastAsia="UniversLTStd-Light" w:cs="UniversLTStd-Light"/>
                <w:b/>
                <w:color w:val="000000"/>
                <w:sz w:val="24"/>
                <w:szCs w:val="24"/>
              </w:rPr>
              <w:t>CN)]</w:t>
            </w:r>
            <w:r w:rsidRPr="00B20D05">
              <w:rPr>
                <w:rFonts w:eastAsia="UniversLTStd-Light" w:cs="UniversLTStd-Light"/>
                <w:b/>
                <w:color w:val="000000"/>
                <w:sz w:val="24"/>
                <w:szCs w:val="24"/>
                <w:vertAlign w:val="subscript"/>
              </w:rPr>
              <w:t>6</w:t>
            </w:r>
            <w:r>
              <w:rPr>
                <w:rFonts w:eastAsia="UniversLTStd-Light" w:cs="UniversLTStd-Light"/>
                <w:b/>
                <w:color w:val="000000"/>
                <w:sz w:val="24"/>
                <w:szCs w:val="24"/>
                <w:vertAlign w:val="subscript"/>
              </w:rPr>
              <w:t xml:space="preserve"> </w:t>
            </w:r>
            <w:r>
              <w:rPr>
                <w:rFonts w:eastAsia="UniversLTStd-Light" w:cs="UniversLTStd-Light"/>
                <w:b/>
                <w:color w:val="000000"/>
                <w:sz w:val="24"/>
                <w:szCs w:val="24"/>
              </w:rPr>
              <w:t>(</w:t>
            </w:r>
            <w:r w:rsidRPr="00B20D05">
              <w:rPr>
                <w:rFonts w:eastAsia="UniversLTStd-Light" w:cs="UniversLTStd-Light"/>
                <w:b/>
                <w:color w:val="000000"/>
                <w:sz w:val="24"/>
                <w:szCs w:val="24"/>
              </w:rPr>
              <w:t>mmol.l</w:t>
            </w:r>
            <w:r w:rsidRPr="00B20D05">
              <w:rPr>
                <w:rFonts w:eastAsia="UniversLTStd-Light" w:cs="UniversLTStd-Light"/>
                <w:b/>
                <w:color w:val="000000"/>
                <w:sz w:val="24"/>
                <w:szCs w:val="24"/>
                <w:vertAlign w:val="superscript"/>
              </w:rPr>
              <w:t>-1</w:t>
            </w:r>
            <w:r>
              <w:rPr>
                <w:rFonts w:eastAsia="UniversLTStd-Light" w:cs="UniversLTStd-Light"/>
                <w:bCs/>
                <w:color w:val="000000"/>
                <w:sz w:val="24"/>
                <w:szCs w:val="24"/>
              </w:rPr>
              <w:t>)</w:t>
            </w:r>
            <w:r w:rsidR="00542AC6">
              <w:rPr>
                <w:rFonts w:eastAsia="UniversLTStd-Light" w:cs="UniversLTStd-Light"/>
                <w:bCs/>
                <w:color w:val="000000"/>
                <w:sz w:val="24"/>
                <w:szCs w:val="24"/>
              </w:rPr>
              <w:t xml:space="preserve"> </w:t>
            </w:r>
            <w:r w:rsidR="00542AC6" w:rsidRPr="00542AC6">
              <w:rPr>
                <w:rFonts w:eastAsia="UniversLTStd-Light" w:cs="UniversLTStd-Light"/>
                <w:b/>
                <w:color w:val="000000"/>
                <w:sz w:val="24"/>
                <w:szCs w:val="24"/>
              </w:rPr>
              <w:t>v dialyzátu</w:t>
            </w:r>
          </w:p>
        </w:tc>
      </w:tr>
      <w:tr w:rsidR="00BE039C" w:rsidRPr="00B20D05" w14:paraId="7B89BD67" w14:textId="2EB6AFFD" w:rsidTr="00542AC6">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3A5B1DAF" w14:textId="77777777" w:rsidR="00BE039C" w:rsidRPr="00B20D05" w:rsidRDefault="00BE039C" w:rsidP="00BE039C">
            <w:pPr>
              <w:spacing w:after="0" w:line="360" w:lineRule="auto"/>
              <w:rPr>
                <w:rFonts w:ascii="Calibri" w:eastAsia="Calibri" w:hAnsi="Calibri" w:cs="Times New Roman"/>
                <w:sz w:val="24"/>
                <w:szCs w:val="24"/>
              </w:rPr>
            </w:pPr>
            <w:r w:rsidRPr="00B20D05">
              <w:rPr>
                <w:rFonts w:ascii="Calibri" w:eastAsia="Calibri" w:hAnsi="Calibri"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shd w:val="clear" w:color="auto" w:fill="F3F3F3"/>
            <w:vAlign w:val="center"/>
          </w:tcPr>
          <w:p w14:paraId="548E8B7B" w14:textId="77777777" w:rsidR="00BE039C" w:rsidRPr="00B20D05" w:rsidRDefault="00BE039C" w:rsidP="00BE039C">
            <w:pPr>
              <w:spacing w:after="0" w:line="360" w:lineRule="auto"/>
              <w:jc w:val="center"/>
              <w:rPr>
                <w:rFonts w:ascii="Calibri" w:eastAsia="Calibri" w:hAnsi="Calibri" w:cs="Times New Roman"/>
                <w:b/>
                <w:i/>
                <w:color w:val="00FF00"/>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F3F3F3"/>
            <w:vAlign w:val="center"/>
          </w:tcPr>
          <w:p w14:paraId="318A516E" w14:textId="77777777" w:rsidR="00BE039C" w:rsidRPr="00B20D05" w:rsidRDefault="00BE039C" w:rsidP="00BE039C">
            <w:pPr>
              <w:spacing w:after="0" w:line="360" w:lineRule="auto"/>
              <w:jc w:val="center"/>
              <w:rPr>
                <w:rFonts w:ascii="Calibri" w:eastAsia="Calibri" w:hAnsi="Calibri" w:cs="Times New Roman"/>
                <w:b/>
                <w:i/>
                <w:color w:val="00FF00"/>
                <w:sz w:val="24"/>
                <w:szCs w:val="24"/>
              </w:rPr>
            </w:pPr>
          </w:p>
        </w:tc>
      </w:tr>
      <w:tr w:rsidR="00BE039C" w:rsidRPr="00B20D05" w14:paraId="61F565CA" w14:textId="2262BE9B" w:rsidTr="00542AC6">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6E3422CF" w14:textId="77777777" w:rsidR="00BE039C" w:rsidRPr="00B20D05" w:rsidRDefault="00BE039C" w:rsidP="00BE039C">
            <w:pPr>
              <w:spacing w:after="0" w:line="360" w:lineRule="auto"/>
              <w:rPr>
                <w:rFonts w:ascii="Calibri" w:eastAsia="Calibri" w:hAnsi="Calibri" w:cs="Times New Roman"/>
                <w:sz w:val="24"/>
                <w:szCs w:val="24"/>
              </w:rPr>
            </w:pPr>
            <w:r w:rsidRPr="00B20D05">
              <w:rPr>
                <w:rFonts w:ascii="Calibri" w:eastAsia="Calibri" w:hAnsi="Calibri" w:cs="Times New Roman"/>
                <w:sz w:val="24"/>
                <w:szCs w:val="24"/>
              </w:rPr>
              <w:t>15</w:t>
            </w:r>
          </w:p>
        </w:tc>
        <w:tc>
          <w:tcPr>
            <w:tcW w:w="1701" w:type="dxa"/>
            <w:tcBorders>
              <w:top w:val="single" w:sz="4" w:space="0" w:color="auto"/>
              <w:left w:val="single" w:sz="4" w:space="0" w:color="auto"/>
              <w:bottom w:val="single" w:sz="4" w:space="0" w:color="auto"/>
              <w:right w:val="single" w:sz="4" w:space="0" w:color="auto"/>
            </w:tcBorders>
            <w:shd w:val="clear" w:color="auto" w:fill="F3F3F3"/>
            <w:vAlign w:val="center"/>
          </w:tcPr>
          <w:p w14:paraId="61284BEB" w14:textId="77777777" w:rsidR="00BE039C" w:rsidRPr="00B20D05" w:rsidRDefault="00BE039C" w:rsidP="00BE039C">
            <w:pPr>
              <w:spacing w:after="0" w:line="360" w:lineRule="auto"/>
              <w:jc w:val="center"/>
              <w:rPr>
                <w:rFonts w:ascii="Calibri" w:eastAsia="Calibri" w:hAnsi="Calibri" w:cs="Times New Roman"/>
                <w:b/>
                <w:i/>
                <w:color w:val="00FF00"/>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F3F3F3"/>
            <w:vAlign w:val="center"/>
          </w:tcPr>
          <w:p w14:paraId="41370B63" w14:textId="77777777" w:rsidR="00BE039C" w:rsidRPr="00B20D05" w:rsidRDefault="00BE039C" w:rsidP="00BE039C">
            <w:pPr>
              <w:spacing w:after="0" w:line="360" w:lineRule="auto"/>
              <w:jc w:val="center"/>
              <w:rPr>
                <w:rFonts w:ascii="Calibri" w:eastAsia="Calibri" w:hAnsi="Calibri" w:cs="Times New Roman"/>
                <w:b/>
                <w:i/>
                <w:color w:val="00FF00"/>
                <w:sz w:val="24"/>
                <w:szCs w:val="24"/>
              </w:rPr>
            </w:pPr>
          </w:p>
        </w:tc>
      </w:tr>
      <w:tr w:rsidR="00BE039C" w:rsidRPr="00B20D05" w14:paraId="40FE370D" w14:textId="77BCAEF3" w:rsidTr="00542AC6">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E4ED40C" w14:textId="77777777" w:rsidR="00BE039C" w:rsidRPr="00B20D05" w:rsidRDefault="00BE039C" w:rsidP="00BE039C">
            <w:pPr>
              <w:spacing w:after="0" w:line="360" w:lineRule="auto"/>
              <w:rPr>
                <w:rFonts w:ascii="Calibri" w:eastAsia="Calibri" w:hAnsi="Calibri" w:cs="Times New Roman"/>
                <w:sz w:val="24"/>
                <w:szCs w:val="24"/>
              </w:rPr>
            </w:pPr>
            <w:r w:rsidRPr="00B20D05">
              <w:rPr>
                <w:rFonts w:ascii="Calibri" w:eastAsia="Calibri" w:hAnsi="Calibri" w:cs="Times New Roman"/>
                <w:sz w:val="24"/>
                <w:szCs w:val="24"/>
              </w:rPr>
              <w:t>30</w:t>
            </w:r>
          </w:p>
        </w:tc>
        <w:tc>
          <w:tcPr>
            <w:tcW w:w="1701" w:type="dxa"/>
            <w:tcBorders>
              <w:top w:val="single" w:sz="4" w:space="0" w:color="auto"/>
              <w:left w:val="single" w:sz="4" w:space="0" w:color="auto"/>
              <w:bottom w:val="single" w:sz="4" w:space="0" w:color="auto"/>
              <w:right w:val="single" w:sz="4" w:space="0" w:color="auto"/>
            </w:tcBorders>
            <w:shd w:val="clear" w:color="auto" w:fill="F3F3F3"/>
            <w:vAlign w:val="center"/>
          </w:tcPr>
          <w:p w14:paraId="512985C8" w14:textId="77777777" w:rsidR="00BE039C" w:rsidRPr="00B20D05" w:rsidRDefault="00BE039C" w:rsidP="00BE039C">
            <w:pPr>
              <w:spacing w:after="0" w:line="360" w:lineRule="auto"/>
              <w:jc w:val="center"/>
              <w:rPr>
                <w:rFonts w:ascii="Calibri" w:eastAsia="Calibri" w:hAnsi="Calibri" w:cs="Times New Roman"/>
                <w:b/>
                <w:i/>
                <w:color w:val="00FF00"/>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F3F3F3"/>
            <w:vAlign w:val="center"/>
          </w:tcPr>
          <w:p w14:paraId="1C90A640" w14:textId="77777777" w:rsidR="00BE039C" w:rsidRPr="00B20D05" w:rsidRDefault="00BE039C" w:rsidP="00BE039C">
            <w:pPr>
              <w:spacing w:after="0" w:line="360" w:lineRule="auto"/>
              <w:jc w:val="center"/>
              <w:rPr>
                <w:rFonts w:ascii="Calibri" w:eastAsia="Calibri" w:hAnsi="Calibri" w:cs="Times New Roman"/>
                <w:b/>
                <w:i/>
                <w:color w:val="00FF00"/>
                <w:sz w:val="24"/>
                <w:szCs w:val="24"/>
              </w:rPr>
            </w:pPr>
          </w:p>
        </w:tc>
      </w:tr>
      <w:tr w:rsidR="00BE039C" w:rsidRPr="00B20D05" w14:paraId="3959EA27" w14:textId="7446B665" w:rsidTr="00542AC6">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7392CF0D" w14:textId="77777777" w:rsidR="00BE039C" w:rsidRPr="00B20D05" w:rsidRDefault="00BE039C" w:rsidP="00BE039C">
            <w:pPr>
              <w:spacing w:after="0" w:line="360" w:lineRule="auto"/>
              <w:rPr>
                <w:rFonts w:ascii="Calibri" w:eastAsia="Calibri" w:hAnsi="Calibri" w:cs="Times New Roman"/>
                <w:sz w:val="24"/>
                <w:szCs w:val="24"/>
              </w:rPr>
            </w:pPr>
            <w:r w:rsidRPr="00B20D05">
              <w:rPr>
                <w:rFonts w:ascii="Calibri" w:eastAsia="Calibri" w:hAnsi="Calibri" w:cs="Times New Roman"/>
                <w:sz w:val="24"/>
                <w:szCs w:val="24"/>
              </w:rPr>
              <w:t>45</w:t>
            </w:r>
          </w:p>
        </w:tc>
        <w:tc>
          <w:tcPr>
            <w:tcW w:w="1701" w:type="dxa"/>
            <w:tcBorders>
              <w:top w:val="single" w:sz="4" w:space="0" w:color="auto"/>
              <w:left w:val="single" w:sz="4" w:space="0" w:color="auto"/>
              <w:bottom w:val="single" w:sz="4" w:space="0" w:color="auto"/>
              <w:right w:val="single" w:sz="4" w:space="0" w:color="auto"/>
            </w:tcBorders>
            <w:shd w:val="clear" w:color="auto" w:fill="F3F3F3"/>
            <w:vAlign w:val="center"/>
          </w:tcPr>
          <w:p w14:paraId="621E240D" w14:textId="77777777" w:rsidR="00BE039C" w:rsidRPr="00B20D05" w:rsidRDefault="00BE039C" w:rsidP="00BE039C">
            <w:pPr>
              <w:spacing w:after="0" w:line="360" w:lineRule="auto"/>
              <w:jc w:val="center"/>
              <w:rPr>
                <w:rFonts w:ascii="Calibri" w:eastAsia="Calibri" w:hAnsi="Calibri" w:cs="Times New Roman"/>
                <w:b/>
                <w:i/>
                <w:color w:val="00FF00"/>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F3F3F3"/>
            <w:vAlign w:val="center"/>
          </w:tcPr>
          <w:p w14:paraId="57D03607" w14:textId="77777777" w:rsidR="00BE039C" w:rsidRPr="00B20D05" w:rsidRDefault="00BE039C" w:rsidP="00BE039C">
            <w:pPr>
              <w:spacing w:after="0" w:line="360" w:lineRule="auto"/>
              <w:jc w:val="center"/>
              <w:rPr>
                <w:rFonts w:ascii="Calibri" w:eastAsia="Calibri" w:hAnsi="Calibri" w:cs="Times New Roman"/>
                <w:b/>
                <w:i/>
                <w:color w:val="00FF00"/>
                <w:sz w:val="24"/>
                <w:szCs w:val="24"/>
              </w:rPr>
            </w:pPr>
          </w:p>
        </w:tc>
      </w:tr>
      <w:tr w:rsidR="00BE039C" w:rsidRPr="00B20D05" w14:paraId="2937385E" w14:textId="69B595C3" w:rsidTr="00542AC6">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978B56E" w14:textId="77777777" w:rsidR="00BE039C" w:rsidRPr="00B20D05" w:rsidRDefault="00BE039C" w:rsidP="00BE039C">
            <w:pPr>
              <w:spacing w:after="0" w:line="360" w:lineRule="auto"/>
              <w:rPr>
                <w:rFonts w:ascii="Calibri" w:eastAsia="Calibri" w:hAnsi="Calibri" w:cs="Times New Roman"/>
                <w:sz w:val="24"/>
                <w:szCs w:val="24"/>
              </w:rPr>
            </w:pPr>
            <w:r w:rsidRPr="00B20D05">
              <w:rPr>
                <w:rFonts w:ascii="Calibri" w:eastAsia="Calibri" w:hAnsi="Calibri" w:cs="Times New Roman"/>
                <w:sz w:val="24"/>
                <w:szCs w:val="24"/>
              </w:rPr>
              <w:t>60</w:t>
            </w:r>
          </w:p>
        </w:tc>
        <w:tc>
          <w:tcPr>
            <w:tcW w:w="1701" w:type="dxa"/>
            <w:tcBorders>
              <w:top w:val="single" w:sz="4" w:space="0" w:color="auto"/>
              <w:left w:val="single" w:sz="4" w:space="0" w:color="auto"/>
              <w:bottom w:val="single" w:sz="4" w:space="0" w:color="auto"/>
              <w:right w:val="single" w:sz="4" w:space="0" w:color="auto"/>
            </w:tcBorders>
            <w:shd w:val="clear" w:color="auto" w:fill="F3F3F3"/>
            <w:vAlign w:val="center"/>
          </w:tcPr>
          <w:p w14:paraId="36D51FF1" w14:textId="77777777" w:rsidR="00BE039C" w:rsidRPr="00B20D05" w:rsidRDefault="00BE039C" w:rsidP="00BE039C">
            <w:pPr>
              <w:spacing w:after="0" w:line="360" w:lineRule="auto"/>
              <w:jc w:val="center"/>
              <w:rPr>
                <w:rFonts w:ascii="Calibri" w:eastAsia="Calibri" w:hAnsi="Calibri" w:cs="Times New Roman"/>
                <w:b/>
                <w:i/>
                <w:color w:val="00FF00"/>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F3F3F3"/>
            <w:vAlign w:val="center"/>
          </w:tcPr>
          <w:p w14:paraId="763F5744" w14:textId="77777777" w:rsidR="00BE039C" w:rsidRPr="00B20D05" w:rsidRDefault="00BE039C" w:rsidP="00BE039C">
            <w:pPr>
              <w:spacing w:after="0" w:line="360" w:lineRule="auto"/>
              <w:jc w:val="center"/>
              <w:rPr>
                <w:rFonts w:ascii="Calibri" w:eastAsia="Calibri" w:hAnsi="Calibri" w:cs="Times New Roman"/>
                <w:b/>
                <w:i/>
                <w:color w:val="00FF00"/>
                <w:sz w:val="24"/>
                <w:szCs w:val="24"/>
              </w:rPr>
            </w:pPr>
          </w:p>
        </w:tc>
      </w:tr>
      <w:tr w:rsidR="00BE039C" w:rsidRPr="00B20D05" w14:paraId="413F0A14" w14:textId="7703CE73" w:rsidTr="00542AC6">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67A437E" w14:textId="77777777" w:rsidR="00BE039C" w:rsidRPr="00B20D05" w:rsidRDefault="00BE039C" w:rsidP="00BE039C">
            <w:pPr>
              <w:spacing w:after="0" w:line="360" w:lineRule="auto"/>
              <w:rPr>
                <w:rFonts w:ascii="Calibri" w:eastAsia="Calibri" w:hAnsi="Calibri" w:cs="Times New Roman"/>
                <w:sz w:val="24"/>
                <w:szCs w:val="24"/>
              </w:rPr>
            </w:pPr>
            <w:r w:rsidRPr="00B20D05">
              <w:rPr>
                <w:rFonts w:ascii="Calibri" w:eastAsia="Calibri" w:hAnsi="Calibri" w:cs="Times New Roman"/>
                <w:sz w:val="24"/>
                <w:szCs w:val="24"/>
              </w:rPr>
              <w:t>75</w:t>
            </w:r>
          </w:p>
        </w:tc>
        <w:tc>
          <w:tcPr>
            <w:tcW w:w="1701" w:type="dxa"/>
            <w:tcBorders>
              <w:top w:val="single" w:sz="4" w:space="0" w:color="auto"/>
              <w:left w:val="single" w:sz="4" w:space="0" w:color="auto"/>
              <w:bottom w:val="single" w:sz="4" w:space="0" w:color="auto"/>
              <w:right w:val="single" w:sz="4" w:space="0" w:color="auto"/>
            </w:tcBorders>
            <w:shd w:val="clear" w:color="auto" w:fill="F3F3F3"/>
            <w:vAlign w:val="center"/>
          </w:tcPr>
          <w:p w14:paraId="5B7C0E57" w14:textId="77777777" w:rsidR="00BE039C" w:rsidRPr="00B20D05" w:rsidRDefault="00BE039C" w:rsidP="00BE039C">
            <w:pPr>
              <w:spacing w:after="0" w:line="360" w:lineRule="auto"/>
              <w:jc w:val="center"/>
              <w:rPr>
                <w:rFonts w:ascii="Calibri" w:eastAsia="Calibri" w:hAnsi="Calibri" w:cs="Times New Roman"/>
                <w:b/>
                <w:i/>
                <w:color w:val="00FF00"/>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F3F3F3"/>
            <w:vAlign w:val="center"/>
          </w:tcPr>
          <w:p w14:paraId="681410A1" w14:textId="77777777" w:rsidR="00BE039C" w:rsidRPr="00B20D05" w:rsidRDefault="00BE039C" w:rsidP="00BE039C">
            <w:pPr>
              <w:spacing w:after="0" w:line="360" w:lineRule="auto"/>
              <w:jc w:val="center"/>
              <w:rPr>
                <w:rFonts w:ascii="Calibri" w:eastAsia="Calibri" w:hAnsi="Calibri" w:cs="Times New Roman"/>
                <w:b/>
                <w:i/>
                <w:color w:val="00FF00"/>
                <w:sz w:val="24"/>
                <w:szCs w:val="24"/>
              </w:rPr>
            </w:pPr>
          </w:p>
        </w:tc>
      </w:tr>
      <w:tr w:rsidR="00BE039C" w:rsidRPr="00B20D05" w14:paraId="1C6CB7D8" w14:textId="64CEDE42" w:rsidTr="00542AC6">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A727F61" w14:textId="77777777" w:rsidR="00BE039C" w:rsidRPr="00B20D05" w:rsidRDefault="00BE039C" w:rsidP="00BE039C">
            <w:pPr>
              <w:spacing w:after="0" w:line="360" w:lineRule="auto"/>
              <w:rPr>
                <w:rFonts w:ascii="Calibri" w:eastAsia="Calibri" w:hAnsi="Calibri" w:cs="Times New Roman"/>
                <w:sz w:val="24"/>
                <w:szCs w:val="24"/>
              </w:rPr>
            </w:pPr>
            <w:r w:rsidRPr="00B20D05">
              <w:rPr>
                <w:rFonts w:ascii="Calibri" w:eastAsia="Calibri" w:hAnsi="Calibri" w:cs="Times New Roman"/>
                <w:sz w:val="24"/>
                <w:szCs w:val="24"/>
              </w:rPr>
              <w:t>90</w:t>
            </w:r>
          </w:p>
        </w:tc>
        <w:tc>
          <w:tcPr>
            <w:tcW w:w="1701" w:type="dxa"/>
            <w:tcBorders>
              <w:top w:val="single" w:sz="4" w:space="0" w:color="auto"/>
              <w:left w:val="single" w:sz="4" w:space="0" w:color="auto"/>
              <w:bottom w:val="single" w:sz="4" w:space="0" w:color="auto"/>
              <w:right w:val="single" w:sz="4" w:space="0" w:color="auto"/>
            </w:tcBorders>
            <w:shd w:val="clear" w:color="auto" w:fill="F3F3F3"/>
            <w:vAlign w:val="center"/>
          </w:tcPr>
          <w:p w14:paraId="058D651D" w14:textId="77777777" w:rsidR="00BE039C" w:rsidRPr="00B20D05" w:rsidRDefault="00BE039C" w:rsidP="00BE039C">
            <w:pPr>
              <w:spacing w:after="0" w:line="360" w:lineRule="auto"/>
              <w:jc w:val="center"/>
              <w:rPr>
                <w:rFonts w:ascii="Calibri" w:eastAsia="Calibri" w:hAnsi="Calibri" w:cs="Times New Roman"/>
                <w:b/>
                <w:i/>
                <w:color w:val="00FF00"/>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F3F3F3"/>
            <w:vAlign w:val="center"/>
          </w:tcPr>
          <w:p w14:paraId="6F3167C9" w14:textId="77777777" w:rsidR="00BE039C" w:rsidRPr="00B20D05" w:rsidRDefault="00BE039C" w:rsidP="00BE039C">
            <w:pPr>
              <w:spacing w:after="0" w:line="360" w:lineRule="auto"/>
              <w:jc w:val="center"/>
              <w:rPr>
                <w:rFonts w:ascii="Calibri" w:eastAsia="Calibri" w:hAnsi="Calibri" w:cs="Times New Roman"/>
                <w:b/>
                <w:i/>
                <w:color w:val="00FF00"/>
                <w:sz w:val="24"/>
                <w:szCs w:val="24"/>
              </w:rPr>
            </w:pPr>
          </w:p>
        </w:tc>
      </w:tr>
      <w:tr w:rsidR="00BE039C" w:rsidRPr="00B20D05" w14:paraId="61DEA6AB" w14:textId="556773BE" w:rsidTr="00542AC6">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1D596B0" w14:textId="77777777" w:rsidR="00BE039C" w:rsidRPr="00B20D05" w:rsidRDefault="00BE039C" w:rsidP="00BE039C">
            <w:pPr>
              <w:spacing w:after="0" w:line="360" w:lineRule="auto"/>
              <w:rPr>
                <w:rFonts w:ascii="Calibri" w:eastAsia="Calibri" w:hAnsi="Calibri" w:cs="Times New Roman"/>
                <w:sz w:val="24"/>
                <w:szCs w:val="24"/>
              </w:rPr>
            </w:pPr>
            <w:r w:rsidRPr="00B20D05">
              <w:rPr>
                <w:rFonts w:ascii="Calibri" w:eastAsia="Calibri" w:hAnsi="Calibri" w:cs="Times New Roman"/>
                <w:sz w:val="24"/>
                <w:szCs w:val="24"/>
              </w:rPr>
              <w:t>105</w:t>
            </w:r>
          </w:p>
        </w:tc>
        <w:tc>
          <w:tcPr>
            <w:tcW w:w="1701" w:type="dxa"/>
            <w:tcBorders>
              <w:top w:val="single" w:sz="4" w:space="0" w:color="auto"/>
              <w:left w:val="single" w:sz="4" w:space="0" w:color="auto"/>
              <w:bottom w:val="single" w:sz="4" w:space="0" w:color="auto"/>
              <w:right w:val="single" w:sz="4" w:space="0" w:color="auto"/>
            </w:tcBorders>
            <w:shd w:val="clear" w:color="auto" w:fill="F3F3F3"/>
            <w:vAlign w:val="center"/>
          </w:tcPr>
          <w:p w14:paraId="4A02A0C6" w14:textId="77777777" w:rsidR="00BE039C" w:rsidRPr="00B20D05" w:rsidRDefault="00BE039C" w:rsidP="00BE039C">
            <w:pPr>
              <w:spacing w:after="0" w:line="360" w:lineRule="auto"/>
              <w:jc w:val="center"/>
              <w:rPr>
                <w:rFonts w:ascii="Calibri" w:eastAsia="Calibri" w:hAnsi="Calibri" w:cs="Times New Roman"/>
                <w:b/>
                <w:i/>
                <w:color w:val="00FF00"/>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F3F3F3"/>
            <w:vAlign w:val="center"/>
          </w:tcPr>
          <w:p w14:paraId="7CD02540" w14:textId="77777777" w:rsidR="00BE039C" w:rsidRPr="00B20D05" w:rsidRDefault="00BE039C" w:rsidP="00BE039C">
            <w:pPr>
              <w:spacing w:after="0" w:line="360" w:lineRule="auto"/>
              <w:jc w:val="center"/>
              <w:rPr>
                <w:rFonts w:ascii="Calibri" w:eastAsia="Calibri" w:hAnsi="Calibri" w:cs="Times New Roman"/>
                <w:b/>
                <w:i/>
                <w:color w:val="00FF00"/>
                <w:sz w:val="24"/>
                <w:szCs w:val="24"/>
              </w:rPr>
            </w:pPr>
          </w:p>
        </w:tc>
      </w:tr>
      <w:tr w:rsidR="00BE039C" w:rsidRPr="00B20D05" w14:paraId="35FB22E2" w14:textId="5831F14C" w:rsidTr="00542AC6">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35ACC6B0" w14:textId="77777777" w:rsidR="00BE039C" w:rsidRPr="00B20D05" w:rsidRDefault="00BE039C" w:rsidP="00BE039C">
            <w:pPr>
              <w:spacing w:after="0" w:line="360" w:lineRule="auto"/>
              <w:rPr>
                <w:rFonts w:ascii="Calibri" w:eastAsia="Calibri" w:hAnsi="Calibri" w:cs="Times New Roman"/>
                <w:sz w:val="24"/>
                <w:szCs w:val="24"/>
              </w:rPr>
            </w:pPr>
            <w:r w:rsidRPr="00B20D05">
              <w:rPr>
                <w:rFonts w:ascii="Calibri" w:eastAsia="Calibri" w:hAnsi="Calibri" w:cs="Times New Roman"/>
                <w:sz w:val="24"/>
                <w:szCs w:val="24"/>
              </w:rPr>
              <w:t>120</w:t>
            </w:r>
          </w:p>
        </w:tc>
        <w:tc>
          <w:tcPr>
            <w:tcW w:w="1701" w:type="dxa"/>
            <w:tcBorders>
              <w:top w:val="single" w:sz="4" w:space="0" w:color="auto"/>
              <w:left w:val="single" w:sz="4" w:space="0" w:color="auto"/>
              <w:bottom w:val="single" w:sz="4" w:space="0" w:color="auto"/>
              <w:right w:val="single" w:sz="4" w:space="0" w:color="auto"/>
            </w:tcBorders>
            <w:shd w:val="clear" w:color="auto" w:fill="F3F3F3"/>
            <w:vAlign w:val="center"/>
          </w:tcPr>
          <w:p w14:paraId="404F1C3D" w14:textId="77777777" w:rsidR="00BE039C" w:rsidRPr="00B20D05" w:rsidRDefault="00BE039C" w:rsidP="00BE039C">
            <w:pPr>
              <w:spacing w:after="0" w:line="360" w:lineRule="auto"/>
              <w:jc w:val="center"/>
              <w:rPr>
                <w:rFonts w:ascii="Calibri" w:eastAsia="Calibri" w:hAnsi="Calibri" w:cs="Times New Roman"/>
                <w:b/>
                <w:i/>
                <w:color w:val="00FF00"/>
                <w:sz w:val="24"/>
                <w:szCs w:val="24"/>
              </w:rPr>
            </w:pPr>
          </w:p>
        </w:tc>
        <w:tc>
          <w:tcPr>
            <w:tcW w:w="4111" w:type="dxa"/>
            <w:tcBorders>
              <w:top w:val="single" w:sz="4" w:space="0" w:color="auto"/>
              <w:left w:val="single" w:sz="4" w:space="0" w:color="auto"/>
              <w:bottom w:val="single" w:sz="4" w:space="0" w:color="auto"/>
              <w:right w:val="single" w:sz="4" w:space="0" w:color="auto"/>
            </w:tcBorders>
            <w:shd w:val="clear" w:color="auto" w:fill="F3F3F3"/>
            <w:vAlign w:val="center"/>
          </w:tcPr>
          <w:p w14:paraId="0F02E3ED" w14:textId="77777777" w:rsidR="00BE039C" w:rsidRPr="00B20D05" w:rsidRDefault="00BE039C" w:rsidP="00BE039C">
            <w:pPr>
              <w:spacing w:after="0" w:line="360" w:lineRule="auto"/>
              <w:jc w:val="center"/>
              <w:rPr>
                <w:rFonts w:ascii="Calibri" w:eastAsia="Calibri" w:hAnsi="Calibri" w:cs="Times New Roman"/>
                <w:b/>
                <w:i/>
                <w:color w:val="00FF00"/>
                <w:sz w:val="24"/>
                <w:szCs w:val="24"/>
              </w:rPr>
            </w:pPr>
          </w:p>
        </w:tc>
      </w:tr>
    </w:tbl>
    <w:p w14:paraId="1AD755F2" w14:textId="77777777" w:rsidR="00C268C7" w:rsidRDefault="00C268C7" w:rsidP="00E24E5C">
      <w:pPr>
        <w:autoSpaceDE w:val="0"/>
        <w:autoSpaceDN w:val="0"/>
        <w:adjustRightInd w:val="0"/>
        <w:spacing w:after="0" w:line="240" w:lineRule="auto"/>
        <w:jc w:val="both"/>
        <w:rPr>
          <w:rFonts w:ascii="Calibri" w:eastAsia="Calibri" w:hAnsi="Calibri"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2693"/>
        <w:gridCol w:w="4394"/>
      </w:tblGrid>
      <w:tr w:rsidR="00542AC6" w:rsidRPr="00B20D05" w14:paraId="3397F433" w14:textId="77777777" w:rsidTr="00542AC6">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9060F08" w14:textId="77777777" w:rsidR="00542AC6" w:rsidRPr="00B20D05" w:rsidRDefault="00542AC6" w:rsidP="00D4064B">
            <w:pPr>
              <w:spacing w:after="0" w:line="360" w:lineRule="auto"/>
              <w:rPr>
                <w:rFonts w:ascii="Calibri" w:eastAsia="Calibri" w:hAnsi="Calibri" w:cs="Times New Roman"/>
                <w:b/>
                <w:sz w:val="24"/>
                <w:szCs w:val="24"/>
              </w:rPr>
            </w:pPr>
            <w:r w:rsidRPr="00B20D05">
              <w:rPr>
                <w:rFonts w:ascii="Calibri" w:eastAsia="Calibri" w:hAnsi="Calibri" w:cs="Times New Roman"/>
                <w:b/>
                <w:sz w:val="24"/>
                <w:szCs w:val="24"/>
              </w:rPr>
              <w:t xml:space="preserve">Čas </w:t>
            </w:r>
            <w:r w:rsidRPr="00B20D05">
              <w:rPr>
                <w:rFonts w:ascii="Calibri" w:eastAsia="Calibri" w:hAnsi="Calibri" w:cs="Times New Roman"/>
                <w:b/>
                <w:sz w:val="24"/>
                <w:szCs w:val="24"/>
                <w:lang w:val="en-US"/>
              </w:rPr>
              <w:t>[</w:t>
            </w:r>
            <w:r w:rsidRPr="00B20D05">
              <w:rPr>
                <w:rFonts w:ascii="Calibri" w:eastAsia="Calibri" w:hAnsi="Calibri" w:cs="Times New Roman"/>
                <w:b/>
                <w:sz w:val="24"/>
                <w:szCs w:val="24"/>
              </w:rPr>
              <w:t>min]</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87B64C6" w14:textId="421B0F1D" w:rsidR="00542AC6" w:rsidRPr="00542AC6" w:rsidRDefault="00542AC6" w:rsidP="00D4064B">
            <w:pPr>
              <w:spacing w:after="0" w:line="360" w:lineRule="auto"/>
              <w:rPr>
                <w:rFonts w:ascii="Calibri" w:eastAsia="Calibri" w:hAnsi="Calibri" w:cs="Times New Roman"/>
                <w:b/>
                <w:sz w:val="24"/>
                <w:szCs w:val="24"/>
              </w:rPr>
            </w:pPr>
            <w:r w:rsidRPr="00B20D05">
              <w:rPr>
                <w:rFonts w:ascii="Calibri" w:eastAsia="Calibri" w:hAnsi="Calibri" w:cs="Times New Roman"/>
                <w:b/>
                <w:sz w:val="24"/>
                <w:szCs w:val="24"/>
              </w:rPr>
              <w:t>A</w:t>
            </w:r>
            <w:r w:rsidRPr="00B20D05">
              <w:rPr>
                <w:rFonts w:ascii="Calibri" w:eastAsia="Calibri" w:hAnsi="Calibri" w:cs="Times New Roman"/>
                <w:b/>
                <w:sz w:val="24"/>
                <w:szCs w:val="24"/>
                <w:vertAlign w:val="subscript"/>
              </w:rPr>
              <w:t>420</w:t>
            </w:r>
            <w:r>
              <w:rPr>
                <w:rFonts w:ascii="Calibri" w:eastAsia="Calibri" w:hAnsi="Calibri" w:cs="Times New Roman"/>
                <w:b/>
                <w:sz w:val="24"/>
                <w:szCs w:val="24"/>
                <w:vertAlign w:val="subscript"/>
              </w:rPr>
              <w:t xml:space="preserve"> </w:t>
            </w:r>
            <w:r>
              <w:rPr>
                <w:rFonts w:ascii="Calibri" w:eastAsia="Calibri" w:hAnsi="Calibri" w:cs="Times New Roman"/>
                <w:b/>
                <w:sz w:val="24"/>
                <w:szCs w:val="24"/>
              </w:rPr>
              <w:t>v dialyzační trubici</w:t>
            </w:r>
          </w:p>
        </w:tc>
        <w:tc>
          <w:tcPr>
            <w:tcW w:w="4394" w:type="dxa"/>
            <w:tcBorders>
              <w:top w:val="single" w:sz="4" w:space="0" w:color="auto"/>
              <w:left w:val="single" w:sz="4" w:space="0" w:color="auto"/>
              <w:bottom w:val="single" w:sz="4" w:space="0" w:color="auto"/>
              <w:right w:val="single" w:sz="4" w:space="0" w:color="auto"/>
            </w:tcBorders>
            <w:vAlign w:val="center"/>
          </w:tcPr>
          <w:p w14:paraId="50D5C29D" w14:textId="7D6F00C3" w:rsidR="00542AC6" w:rsidRPr="00BE039C" w:rsidRDefault="00542AC6" w:rsidP="00D4064B">
            <w:pPr>
              <w:spacing w:after="0" w:line="360" w:lineRule="auto"/>
              <w:rPr>
                <w:rFonts w:ascii="Calibri" w:eastAsia="Calibri" w:hAnsi="Calibri" w:cs="Times New Roman"/>
                <w:bCs/>
                <w:sz w:val="24"/>
                <w:szCs w:val="24"/>
              </w:rPr>
            </w:pPr>
            <w:r>
              <w:rPr>
                <w:rFonts w:ascii="Calibri" w:eastAsia="Calibri" w:hAnsi="Calibri" w:cs="Times New Roman"/>
                <w:b/>
                <w:sz w:val="24"/>
                <w:szCs w:val="24"/>
              </w:rPr>
              <w:t>c</w:t>
            </w:r>
            <w:r w:rsidRPr="00B20D05">
              <w:rPr>
                <w:rFonts w:eastAsia="UniversLTStd-Light" w:cs="UniversLTStd-Light"/>
                <w:b/>
                <w:color w:val="000000"/>
                <w:sz w:val="24"/>
                <w:szCs w:val="24"/>
              </w:rPr>
              <w:t xml:space="preserve"> K</w:t>
            </w:r>
            <w:r w:rsidRPr="00B20D05">
              <w:rPr>
                <w:rFonts w:eastAsia="UniversLTStd-Light" w:cs="UniversLTStd-Light"/>
                <w:b/>
                <w:color w:val="000000"/>
                <w:sz w:val="24"/>
                <w:szCs w:val="24"/>
                <w:vertAlign w:val="subscript"/>
              </w:rPr>
              <w:t>3</w:t>
            </w:r>
            <w:r w:rsidRPr="00B20D05">
              <w:rPr>
                <w:rFonts w:eastAsia="UniversLTStd-Light" w:cs="UniversLTStd-Light"/>
                <w:b/>
                <w:color w:val="000000"/>
                <w:sz w:val="24"/>
                <w:szCs w:val="24"/>
              </w:rPr>
              <w:t>[</w:t>
            </w:r>
            <w:proofErr w:type="spellStart"/>
            <w:proofErr w:type="gramStart"/>
            <w:r w:rsidRPr="00B20D05">
              <w:rPr>
                <w:rFonts w:eastAsia="UniversLTStd-Light" w:cs="UniversLTStd-Light"/>
                <w:b/>
                <w:color w:val="000000"/>
                <w:sz w:val="24"/>
                <w:szCs w:val="24"/>
              </w:rPr>
              <w:t>Fe</w:t>
            </w:r>
            <w:proofErr w:type="spellEnd"/>
            <w:r w:rsidRPr="00B20D05">
              <w:rPr>
                <w:rFonts w:eastAsia="UniversLTStd-Light" w:cs="UniversLTStd-Light"/>
                <w:b/>
                <w:color w:val="000000"/>
                <w:sz w:val="24"/>
                <w:szCs w:val="24"/>
              </w:rPr>
              <w:t>(</w:t>
            </w:r>
            <w:proofErr w:type="gramEnd"/>
            <w:r w:rsidRPr="00B20D05">
              <w:rPr>
                <w:rFonts w:eastAsia="UniversLTStd-Light" w:cs="UniversLTStd-Light"/>
                <w:b/>
                <w:color w:val="000000"/>
                <w:sz w:val="24"/>
                <w:szCs w:val="24"/>
              </w:rPr>
              <w:t>CN)]</w:t>
            </w:r>
            <w:r w:rsidRPr="00B20D05">
              <w:rPr>
                <w:rFonts w:eastAsia="UniversLTStd-Light" w:cs="UniversLTStd-Light"/>
                <w:b/>
                <w:color w:val="000000"/>
                <w:sz w:val="24"/>
                <w:szCs w:val="24"/>
                <w:vertAlign w:val="subscript"/>
              </w:rPr>
              <w:t>6</w:t>
            </w:r>
            <w:r>
              <w:rPr>
                <w:rFonts w:eastAsia="UniversLTStd-Light" w:cs="UniversLTStd-Light"/>
                <w:b/>
                <w:color w:val="000000"/>
                <w:sz w:val="24"/>
                <w:szCs w:val="24"/>
                <w:vertAlign w:val="subscript"/>
              </w:rPr>
              <w:t xml:space="preserve"> </w:t>
            </w:r>
            <w:r>
              <w:rPr>
                <w:rFonts w:eastAsia="UniversLTStd-Light" w:cs="UniversLTStd-Light"/>
                <w:b/>
                <w:color w:val="000000"/>
                <w:sz w:val="24"/>
                <w:szCs w:val="24"/>
              </w:rPr>
              <w:t>(</w:t>
            </w:r>
            <w:r w:rsidRPr="00B20D05">
              <w:rPr>
                <w:rFonts w:eastAsia="UniversLTStd-Light" w:cs="UniversLTStd-Light"/>
                <w:b/>
                <w:color w:val="000000"/>
                <w:sz w:val="24"/>
                <w:szCs w:val="24"/>
              </w:rPr>
              <w:t>mmol.l</w:t>
            </w:r>
            <w:r w:rsidRPr="00B20D05">
              <w:rPr>
                <w:rFonts w:eastAsia="UniversLTStd-Light" w:cs="UniversLTStd-Light"/>
                <w:b/>
                <w:color w:val="000000"/>
                <w:sz w:val="24"/>
                <w:szCs w:val="24"/>
                <w:vertAlign w:val="superscript"/>
              </w:rPr>
              <w:t>-1</w:t>
            </w:r>
            <w:r w:rsidRPr="00503B21">
              <w:rPr>
                <w:rFonts w:eastAsia="UniversLTStd-Light" w:cs="UniversLTStd-Light"/>
                <w:b/>
                <w:color w:val="000000"/>
                <w:sz w:val="24"/>
                <w:szCs w:val="24"/>
              </w:rPr>
              <w:t>)</w:t>
            </w:r>
            <w:r>
              <w:rPr>
                <w:rFonts w:eastAsia="UniversLTStd-Light" w:cs="UniversLTStd-Light"/>
                <w:bCs/>
                <w:color w:val="000000"/>
                <w:sz w:val="24"/>
                <w:szCs w:val="24"/>
              </w:rPr>
              <w:t xml:space="preserve"> </w:t>
            </w:r>
            <w:r w:rsidRPr="00542AC6">
              <w:rPr>
                <w:rFonts w:eastAsia="UniversLTStd-Light" w:cs="UniversLTStd-Light"/>
                <w:b/>
                <w:color w:val="000000"/>
                <w:sz w:val="24"/>
                <w:szCs w:val="24"/>
              </w:rPr>
              <w:t>v dialyzační trubici</w:t>
            </w:r>
          </w:p>
        </w:tc>
      </w:tr>
      <w:tr w:rsidR="00542AC6" w:rsidRPr="00B20D05" w14:paraId="64BA7A4B" w14:textId="77777777" w:rsidTr="00542AC6">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67802955" w14:textId="77777777" w:rsidR="00542AC6" w:rsidRPr="00B20D05" w:rsidRDefault="00542AC6" w:rsidP="00D4064B">
            <w:pPr>
              <w:spacing w:after="0" w:line="360" w:lineRule="auto"/>
              <w:rPr>
                <w:rFonts w:ascii="Calibri" w:eastAsia="Calibri" w:hAnsi="Calibri" w:cs="Times New Roman"/>
                <w:sz w:val="24"/>
                <w:szCs w:val="24"/>
              </w:rPr>
            </w:pPr>
            <w:r w:rsidRPr="00B20D05">
              <w:rPr>
                <w:rFonts w:ascii="Calibri" w:eastAsia="Calibri" w:hAnsi="Calibri" w:cs="Times New Roman"/>
                <w:sz w:val="24"/>
                <w:szCs w:val="24"/>
              </w:rPr>
              <w:t>0</w:t>
            </w:r>
          </w:p>
        </w:tc>
        <w:tc>
          <w:tcPr>
            <w:tcW w:w="2693" w:type="dxa"/>
            <w:tcBorders>
              <w:top w:val="single" w:sz="4" w:space="0" w:color="auto"/>
              <w:left w:val="single" w:sz="4" w:space="0" w:color="auto"/>
              <w:bottom w:val="single" w:sz="4" w:space="0" w:color="auto"/>
              <w:right w:val="single" w:sz="4" w:space="0" w:color="auto"/>
            </w:tcBorders>
            <w:shd w:val="clear" w:color="auto" w:fill="F3F3F3"/>
            <w:vAlign w:val="center"/>
          </w:tcPr>
          <w:p w14:paraId="3ABE95CB" w14:textId="77777777" w:rsidR="00542AC6" w:rsidRPr="00B20D05" w:rsidRDefault="00542AC6" w:rsidP="00D4064B">
            <w:pPr>
              <w:spacing w:after="0" w:line="360" w:lineRule="auto"/>
              <w:jc w:val="center"/>
              <w:rPr>
                <w:rFonts w:ascii="Calibri" w:eastAsia="Calibri" w:hAnsi="Calibri" w:cs="Times New Roman"/>
                <w:b/>
                <w:i/>
                <w:color w:val="00FF00"/>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F3F3F3"/>
            <w:vAlign w:val="center"/>
          </w:tcPr>
          <w:p w14:paraId="3C856683" w14:textId="77777777" w:rsidR="00542AC6" w:rsidRPr="00B20D05" w:rsidRDefault="00542AC6" w:rsidP="00D4064B">
            <w:pPr>
              <w:spacing w:after="0" w:line="360" w:lineRule="auto"/>
              <w:jc w:val="center"/>
              <w:rPr>
                <w:rFonts w:ascii="Calibri" w:eastAsia="Calibri" w:hAnsi="Calibri" w:cs="Times New Roman"/>
                <w:b/>
                <w:i/>
                <w:color w:val="00FF00"/>
                <w:sz w:val="24"/>
                <w:szCs w:val="24"/>
              </w:rPr>
            </w:pPr>
          </w:p>
        </w:tc>
      </w:tr>
      <w:tr w:rsidR="00542AC6" w:rsidRPr="00B20D05" w14:paraId="63BFD2F7" w14:textId="77777777" w:rsidTr="00542AC6">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60F26CC1" w14:textId="2B24AA73" w:rsidR="00542AC6" w:rsidRPr="00B20D05" w:rsidRDefault="00542AC6" w:rsidP="00D4064B">
            <w:pPr>
              <w:spacing w:after="0" w:line="360" w:lineRule="auto"/>
              <w:rPr>
                <w:rFonts w:ascii="Calibri" w:eastAsia="Calibri" w:hAnsi="Calibri" w:cs="Times New Roman"/>
                <w:sz w:val="24"/>
                <w:szCs w:val="24"/>
              </w:rPr>
            </w:pPr>
            <w:r>
              <w:rPr>
                <w:rFonts w:ascii="Calibri" w:eastAsia="Calibri" w:hAnsi="Calibri" w:cs="Times New Roman"/>
                <w:sz w:val="24"/>
                <w:szCs w:val="24"/>
              </w:rPr>
              <w:t>120</w:t>
            </w:r>
          </w:p>
        </w:tc>
        <w:tc>
          <w:tcPr>
            <w:tcW w:w="2693" w:type="dxa"/>
            <w:tcBorders>
              <w:top w:val="single" w:sz="4" w:space="0" w:color="auto"/>
              <w:left w:val="single" w:sz="4" w:space="0" w:color="auto"/>
              <w:bottom w:val="single" w:sz="4" w:space="0" w:color="auto"/>
              <w:right w:val="single" w:sz="4" w:space="0" w:color="auto"/>
            </w:tcBorders>
            <w:shd w:val="clear" w:color="auto" w:fill="F3F3F3"/>
            <w:vAlign w:val="center"/>
          </w:tcPr>
          <w:p w14:paraId="4F431C54" w14:textId="77777777" w:rsidR="00542AC6" w:rsidRPr="00B20D05" w:rsidRDefault="00542AC6" w:rsidP="00D4064B">
            <w:pPr>
              <w:spacing w:after="0" w:line="360" w:lineRule="auto"/>
              <w:jc w:val="center"/>
              <w:rPr>
                <w:rFonts w:ascii="Calibri" w:eastAsia="Calibri" w:hAnsi="Calibri" w:cs="Times New Roman"/>
                <w:b/>
                <w:i/>
                <w:color w:val="00FF00"/>
                <w:sz w:val="24"/>
                <w:szCs w:val="24"/>
              </w:rPr>
            </w:pPr>
          </w:p>
        </w:tc>
        <w:tc>
          <w:tcPr>
            <w:tcW w:w="4394" w:type="dxa"/>
            <w:tcBorders>
              <w:top w:val="single" w:sz="4" w:space="0" w:color="auto"/>
              <w:left w:val="single" w:sz="4" w:space="0" w:color="auto"/>
              <w:bottom w:val="single" w:sz="4" w:space="0" w:color="auto"/>
              <w:right w:val="single" w:sz="4" w:space="0" w:color="auto"/>
            </w:tcBorders>
            <w:shd w:val="clear" w:color="auto" w:fill="F3F3F3"/>
            <w:vAlign w:val="center"/>
          </w:tcPr>
          <w:p w14:paraId="5CA291CA" w14:textId="77777777" w:rsidR="00542AC6" w:rsidRPr="00B20D05" w:rsidRDefault="00542AC6" w:rsidP="00D4064B">
            <w:pPr>
              <w:spacing w:after="0" w:line="360" w:lineRule="auto"/>
              <w:jc w:val="center"/>
              <w:rPr>
                <w:rFonts w:ascii="Calibri" w:eastAsia="Calibri" w:hAnsi="Calibri" w:cs="Times New Roman"/>
                <w:b/>
                <w:i/>
                <w:color w:val="00FF00"/>
                <w:sz w:val="24"/>
                <w:szCs w:val="24"/>
              </w:rPr>
            </w:pPr>
          </w:p>
        </w:tc>
      </w:tr>
    </w:tbl>
    <w:p w14:paraId="60436326" w14:textId="77777777" w:rsidR="00542AC6" w:rsidRDefault="00542AC6" w:rsidP="00E24E5C">
      <w:pPr>
        <w:autoSpaceDE w:val="0"/>
        <w:autoSpaceDN w:val="0"/>
        <w:adjustRightInd w:val="0"/>
        <w:spacing w:after="0" w:line="240" w:lineRule="auto"/>
        <w:jc w:val="both"/>
        <w:rPr>
          <w:rFonts w:ascii="Calibri" w:eastAsia="Calibri" w:hAnsi="Calibri" w:cs="Times New Roman"/>
          <w:b/>
          <w:sz w:val="24"/>
          <w:szCs w:val="24"/>
        </w:rPr>
      </w:pPr>
    </w:p>
    <w:p w14:paraId="0FE93B44" w14:textId="2B742071" w:rsidR="00E24E5C" w:rsidRPr="00B20D05" w:rsidRDefault="00E24E5C" w:rsidP="00E24E5C">
      <w:pPr>
        <w:autoSpaceDE w:val="0"/>
        <w:autoSpaceDN w:val="0"/>
        <w:adjustRightInd w:val="0"/>
        <w:spacing w:after="0" w:line="240" w:lineRule="auto"/>
        <w:jc w:val="both"/>
        <w:rPr>
          <w:rFonts w:ascii="Calibri" w:eastAsia="UniversLTStd-Light" w:hAnsi="Calibri" w:cs="UniversLTStd-Light"/>
          <w:b/>
          <w:color w:val="000000"/>
          <w:sz w:val="24"/>
          <w:szCs w:val="24"/>
        </w:rPr>
      </w:pPr>
      <w:r w:rsidRPr="00B20D05">
        <w:rPr>
          <w:rFonts w:ascii="Calibri" w:eastAsia="Calibri" w:hAnsi="Calibri" w:cs="Times New Roman"/>
          <w:b/>
          <w:sz w:val="24"/>
          <w:szCs w:val="24"/>
        </w:rPr>
        <w:t xml:space="preserve">Do grafu zakreslete průběh dialýzy (závislost </w:t>
      </w:r>
      <w:r w:rsidR="00C268C7">
        <w:rPr>
          <w:rFonts w:ascii="Calibri" w:eastAsia="Calibri" w:hAnsi="Calibri" w:cs="Times New Roman"/>
          <w:b/>
          <w:sz w:val="24"/>
          <w:szCs w:val="24"/>
        </w:rPr>
        <w:t>koncentrace hexakyanoželezitanu draselného</w:t>
      </w:r>
      <w:r w:rsidRPr="00B20D05">
        <w:rPr>
          <w:rFonts w:ascii="Calibri" w:eastAsia="Calibri" w:hAnsi="Calibri" w:cs="Times New Roman"/>
          <w:b/>
          <w:sz w:val="24"/>
          <w:szCs w:val="24"/>
        </w:rPr>
        <w:t xml:space="preserve"> na době dialýzy) a popište.</w:t>
      </w:r>
      <w:r w:rsidR="00542AC6">
        <w:rPr>
          <w:rFonts w:ascii="Calibri" w:eastAsia="Calibri" w:hAnsi="Calibri" w:cs="Times New Roman"/>
          <w:b/>
          <w:sz w:val="24"/>
          <w:szCs w:val="24"/>
        </w:rPr>
        <w:t xml:space="preserve"> Porovnejte </w:t>
      </w:r>
      <w:r w:rsidR="00633F88">
        <w:rPr>
          <w:rFonts w:ascii="Calibri" w:eastAsia="Calibri" w:hAnsi="Calibri" w:cs="Times New Roman"/>
          <w:b/>
          <w:sz w:val="24"/>
          <w:szCs w:val="24"/>
        </w:rPr>
        <w:t xml:space="preserve">vzájemně </w:t>
      </w:r>
      <w:r w:rsidR="00542AC6">
        <w:rPr>
          <w:rFonts w:ascii="Calibri" w:eastAsia="Calibri" w:hAnsi="Calibri" w:cs="Times New Roman"/>
          <w:b/>
          <w:sz w:val="24"/>
          <w:szCs w:val="24"/>
        </w:rPr>
        <w:t>koncentrace hexakyanoželezitanu draselného</w:t>
      </w:r>
      <w:r w:rsidR="00633F88">
        <w:rPr>
          <w:rFonts w:ascii="Calibri" w:eastAsia="Calibri" w:hAnsi="Calibri" w:cs="Times New Roman"/>
          <w:b/>
          <w:sz w:val="24"/>
          <w:szCs w:val="24"/>
        </w:rPr>
        <w:t xml:space="preserve"> na začátku a na konci dialýzy v dialyzátu a v dialyzační trubici a </w:t>
      </w:r>
      <w:r w:rsidR="00BE2FBC">
        <w:rPr>
          <w:rFonts w:ascii="Calibri" w:eastAsia="Calibri" w:hAnsi="Calibri" w:cs="Times New Roman"/>
          <w:b/>
          <w:sz w:val="24"/>
          <w:szCs w:val="24"/>
        </w:rPr>
        <w:t>zdůvodněte případné změny.</w:t>
      </w:r>
    </w:p>
    <w:p w14:paraId="01934A7E" w14:textId="77777777" w:rsidR="00E24E5C" w:rsidRPr="00B20D05" w:rsidRDefault="00E24E5C" w:rsidP="00E24E5C">
      <w:pPr>
        <w:autoSpaceDE w:val="0"/>
        <w:autoSpaceDN w:val="0"/>
        <w:adjustRightInd w:val="0"/>
        <w:spacing w:after="0" w:line="240" w:lineRule="auto"/>
        <w:jc w:val="both"/>
        <w:rPr>
          <w:rFonts w:ascii="Calibri" w:eastAsia="UniversLTStd-Light" w:hAnsi="Calibri" w:cs="UniversLTStd-Light"/>
          <w:b/>
          <w:color w:val="000000"/>
          <w:sz w:val="24"/>
          <w:szCs w:val="24"/>
        </w:rPr>
      </w:pPr>
      <w:r w:rsidRPr="00B20D05">
        <w:rPr>
          <w:rFonts w:ascii="Calibri" w:eastAsia="Calibri" w:hAnsi="Calibri" w:cs="Times New Roman"/>
          <w:noProof/>
          <w:lang w:eastAsia="cs-CZ"/>
        </w:rPr>
        <mc:AlternateContent>
          <mc:Choice Requires="wps">
            <w:drawing>
              <wp:anchor distT="0" distB="0" distL="114300" distR="114300" simplePos="0" relativeHeight="251685888" behindDoc="0" locked="0" layoutInCell="1" allowOverlap="1" wp14:anchorId="78705663" wp14:editId="094AC423">
                <wp:simplePos x="0" y="0"/>
                <wp:positionH relativeFrom="column">
                  <wp:posOffset>-4445</wp:posOffset>
                </wp:positionH>
                <wp:positionV relativeFrom="paragraph">
                  <wp:posOffset>138430</wp:posOffset>
                </wp:positionV>
                <wp:extent cx="5678805" cy="2628900"/>
                <wp:effectExtent l="0" t="0" r="17145" b="19050"/>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2628900"/>
                        </a:xfrm>
                        <a:prstGeom prst="rect">
                          <a:avLst/>
                        </a:prstGeom>
                        <a:solidFill>
                          <a:srgbClr val="FFFFFF"/>
                        </a:solidFill>
                        <a:ln w="9525">
                          <a:solidFill>
                            <a:srgbClr val="000000"/>
                          </a:solidFill>
                          <a:miter lim="800000"/>
                          <a:headEnd/>
                          <a:tailEnd/>
                        </a:ln>
                      </wps:spPr>
                      <wps:txbx>
                        <w:txbxContent>
                          <w:p w14:paraId="591A07FB" w14:textId="77777777" w:rsidR="00AE4700" w:rsidRDefault="00AE4700" w:rsidP="00E24E5C">
                            <w:pPr>
                              <w:rPr>
                                <w:b/>
                                <w:sz w:val="24"/>
                                <w:szCs w:val="24"/>
                              </w:rPr>
                            </w:pPr>
                            <w:permStart w:id="562239633" w:edGrp="everyone"/>
                            <w:r>
                              <w:rPr>
                                <w:b/>
                                <w:sz w:val="24"/>
                                <w:szCs w:val="24"/>
                              </w:rPr>
                              <w:t xml:space="preserve">   </w:t>
                            </w:r>
                          </w:p>
                          <w:permEnd w:id="562239633"/>
                          <w:p w14:paraId="56B10492" w14:textId="77777777" w:rsidR="00AE4700" w:rsidRDefault="00AE4700" w:rsidP="00E24E5C">
                            <w:pPr>
                              <w:rPr>
                                <w:sz w:val="24"/>
                                <w:szCs w:val="24"/>
                              </w:rPr>
                            </w:pPr>
                          </w:p>
                          <w:p w14:paraId="60092D74" w14:textId="77777777" w:rsidR="00AE4700" w:rsidRDefault="00AE4700" w:rsidP="00E24E5C"/>
                          <w:p w14:paraId="5B21A1DE" w14:textId="77777777" w:rsidR="00AE4700" w:rsidRDefault="00AE4700" w:rsidP="00E24E5C"/>
                          <w:p w14:paraId="344B9C9D" w14:textId="77777777" w:rsidR="00AE4700" w:rsidRDefault="00AE4700" w:rsidP="00E24E5C"/>
                          <w:p w14:paraId="53C3FA24" w14:textId="77777777" w:rsidR="00AE4700" w:rsidRDefault="00AE4700" w:rsidP="00E24E5C"/>
                          <w:p w14:paraId="20601F61" w14:textId="77777777" w:rsidR="00AE4700" w:rsidRDefault="00AE4700" w:rsidP="00E24E5C"/>
                          <w:p w14:paraId="22A0A016" w14:textId="77777777" w:rsidR="00AE4700" w:rsidRDefault="00AE4700" w:rsidP="00E24E5C"/>
                          <w:p w14:paraId="072A294A" w14:textId="77777777" w:rsidR="00AE4700" w:rsidRDefault="00AE4700" w:rsidP="00E24E5C"/>
                          <w:p w14:paraId="777E9F52" w14:textId="77777777" w:rsidR="00AE4700" w:rsidRDefault="00AE4700" w:rsidP="00E24E5C"/>
                          <w:p w14:paraId="4FB309C5" w14:textId="77777777" w:rsidR="00AE4700" w:rsidRDefault="00AE4700" w:rsidP="00E24E5C"/>
                          <w:p w14:paraId="228AA382" w14:textId="77777777" w:rsidR="00AE4700" w:rsidRDefault="00AE4700" w:rsidP="00E24E5C"/>
                          <w:p w14:paraId="3BAF7D01" w14:textId="77777777" w:rsidR="00AE4700" w:rsidRDefault="00AE4700" w:rsidP="00E24E5C"/>
                          <w:p w14:paraId="565B73D7" w14:textId="77777777" w:rsidR="00AE4700" w:rsidRDefault="00AE4700" w:rsidP="00E24E5C"/>
                          <w:p w14:paraId="0D77EF34" w14:textId="77777777" w:rsidR="00AE4700" w:rsidRDefault="00AE4700" w:rsidP="00E24E5C"/>
                          <w:p w14:paraId="4D20472D" w14:textId="77777777" w:rsidR="00AE4700" w:rsidRDefault="00AE4700" w:rsidP="00E24E5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705663" id="_x0000_s1044" type="#_x0000_t202" style="position:absolute;left:0;text-align:left;margin-left:-.35pt;margin-top:10.9pt;width:447.15pt;height:20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">
                <v:textbox>
                  <w:txbxContent>
                    <w:p w14:paraId="591A07FB" w14:textId="77777777" w:rsidR="00AE4700" w:rsidRDefault="00AE4700" w:rsidP="00E24E5C">
                      <w:pPr>
                        <w:rPr>
                          <w:b/>
                          <w:sz w:val="24"/>
                          <w:szCs w:val="24"/>
                        </w:rPr>
                      </w:pPr>
                      <w:permStart w:id="562239633" w:edGrp="everyone"/>
                      <w:r>
                        <w:rPr>
                          <w:b/>
                          <w:sz w:val="24"/>
                          <w:szCs w:val="24"/>
                        </w:rPr>
                        <w:t xml:space="preserve">   </w:t>
                      </w:r>
                    </w:p>
                    <w:permEnd w:id="562239633"/>
                    <w:p w14:paraId="56B10492" w14:textId="77777777" w:rsidR="00AE4700" w:rsidRDefault="00AE4700" w:rsidP="00E24E5C">
                      <w:pPr>
                        <w:rPr>
                          <w:sz w:val="24"/>
                          <w:szCs w:val="24"/>
                        </w:rPr>
                      </w:pPr>
                    </w:p>
                    <w:p w14:paraId="60092D74" w14:textId="77777777" w:rsidR="00AE4700" w:rsidRDefault="00AE4700" w:rsidP="00E24E5C"/>
                    <w:p w14:paraId="5B21A1DE" w14:textId="77777777" w:rsidR="00AE4700" w:rsidRDefault="00AE4700" w:rsidP="00E24E5C"/>
                    <w:p w14:paraId="344B9C9D" w14:textId="77777777" w:rsidR="00AE4700" w:rsidRDefault="00AE4700" w:rsidP="00E24E5C"/>
                    <w:p w14:paraId="53C3FA24" w14:textId="77777777" w:rsidR="00AE4700" w:rsidRDefault="00AE4700" w:rsidP="00E24E5C"/>
                    <w:p w14:paraId="20601F61" w14:textId="77777777" w:rsidR="00AE4700" w:rsidRDefault="00AE4700" w:rsidP="00E24E5C"/>
                    <w:p w14:paraId="22A0A016" w14:textId="77777777" w:rsidR="00AE4700" w:rsidRDefault="00AE4700" w:rsidP="00E24E5C"/>
                    <w:p w14:paraId="072A294A" w14:textId="77777777" w:rsidR="00AE4700" w:rsidRDefault="00AE4700" w:rsidP="00E24E5C"/>
                    <w:p w14:paraId="777E9F52" w14:textId="77777777" w:rsidR="00AE4700" w:rsidRDefault="00AE4700" w:rsidP="00E24E5C"/>
                    <w:p w14:paraId="4FB309C5" w14:textId="77777777" w:rsidR="00AE4700" w:rsidRDefault="00AE4700" w:rsidP="00E24E5C"/>
                    <w:p w14:paraId="228AA382" w14:textId="77777777" w:rsidR="00AE4700" w:rsidRDefault="00AE4700" w:rsidP="00E24E5C"/>
                    <w:p w14:paraId="3BAF7D01" w14:textId="77777777" w:rsidR="00AE4700" w:rsidRDefault="00AE4700" w:rsidP="00E24E5C"/>
                    <w:p w14:paraId="565B73D7" w14:textId="77777777" w:rsidR="00AE4700" w:rsidRDefault="00AE4700" w:rsidP="00E24E5C"/>
                    <w:p w14:paraId="0D77EF34" w14:textId="77777777" w:rsidR="00AE4700" w:rsidRDefault="00AE4700" w:rsidP="00E24E5C"/>
                    <w:p w14:paraId="4D20472D" w14:textId="77777777" w:rsidR="00AE4700" w:rsidRDefault="00AE4700" w:rsidP="00E24E5C"/>
                  </w:txbxContent>
                </v:textbox>
              </v:shape>
            </w:pict>
          </mc:Fallback>
        </mc:AlternateContent>
      </w:r>
    </w:p>
    <w:p w14:paraId="0A9D6C63" w14:textId="77777777" w:rsidR="00E24E5C" w:rsidRPr="00B20D05" w:rsidRDefault="00E24E5C" w:rsidP="00E24E5C">
      <w:pPr>
        <w:spacing w:after="0" w:line="240" w:lineRule="auto"/>
        <w:rPr>
          <w:rFonts w:ascii="Calibri" w:eastAsia="Calibri" w:hAnsi="Calibri" w:cs="Times New Roman"/>
        </w:rPr>
      </w:pPr>
    </w:p>
    <w:p w14:paraId="5453D6AD" w14:textId="77777777" w:rsidR="00E24E5C" w:rsidRPr="00B20D05" w:rsidRDefault="00E24E5C" w:rsidP="00E24E5C">
      <w:pPr>
        <w:spacing w:after="0" w:line="240" w:lineRule="auto"/>
        <w:rPr>
          <w:rFonts w:ascii="Calibri" w:eastAsia="Calibri" w:hAnsi="Calibri" w:cs="Times New Roman"/>
        </w:rPr>
      </w:pPr>
    </w:p>
    <w:p w14:paraId="2F5F7F7B" w14:textId="77777777" w:rsidR="00E24E5C" w:rsidRPr="00B20D05" w:rsidRDefault="00E24E5C" w:rsidP="00E24E5C">
      <w:pPr>
        <w:spacing w:after="0" w:line="240" w:lineRule="auto"/>
        <w:rPr>
          <w:rFonts w:ascii="Calibri" w:eastAsia="Calibri" w:hAnsi="Calibri" w:cs="Times New Roman"/>
        </w:rPr>
      </w:pPr>
    </w:p>
    <w:p w14:paraId="7DAA5E8E" w14:textId="77777777" w:rsidR="00E24E5C" w:rsidRDefault="00E24E5C">
      <w:pPr>
        <w:rPr>
          <w:rFonts w:ascii="Calibri" w:eastAsia="Calibri" w:hAnsi="Calibri" w:cs="Times New Roman"/>
        </w:rPr>
      </w:pPr>
      <w:r>
        <w:rPr>
          <w:rFonts w:ascii="Calibri" w:eastAsia="Calibri" w:hAnsi="Calibri" w:cs="Times New Roman"/>
        </w:rPr>
        <w:br w:type="page"/>
      </w:r>
    </w:p>
    <w:p w14:paraId="0BFA7BBA" w14:textId="3217150F" w:rsidR="00E24E5C" w:rsidRPr="00B20D05" w:rsidRDefault="006324EB" w:rsidP="006324EB">
      <w:pPr>
        <w:pStyle w:val="Nadpis2"/>
        <w:rPr>
          <w:rFonts w:eastAsia="UniversLTStd-Light"/>
        </w:rPr>
      </w:pPr>
      <w:bookmarkStart w:id="77" w:name="_Toc100736328"/>
      <w:r>
        <w:rPr>
          <w:rFonts w:eastAsia="UniversLTStd-Light"/>
        </w:rPr>
        <w:lastRenderedPageBreak/>
        <w:t>Praktická část B – příprava</w:t>
      </w:r>
      <w:r w:rsidR="00E24E5C" w:rsidRPr="00B20D05">
        <w:rPr>
          <w:rFonts w:eastAsia="UniversLTStd-Light"/>
        </w:rPr>
        <w:t xml:space="preserve"> syrovátky</w:t>
      </w:r>
      <w:bookmarkEnd w:id="77"/>
    </w:p>
    <w:p w14:paraId="23695814" w14:textId="73A5CCCA" w:rsidR="00E24E5C" w:rsidRPr="00B20D05" w:rsidRDefault="00E24E5C" w:rsidP="00E24E5C">
      <w:pPr>
        <w:autoSpaceDE w:val="0"/>
        <w:autoSpaceDN w:val="0"/>
        <w:adjustRightInd w:val="0"/>
        <w:spacing w:after="0" w:line="360" w:lineRule="auto"/>
        <w:jc w:val="both"/>
        <w:rPr>
          <w:rFonts w:ascii="Calibri" w:eastAsia="Calibri" w:hAnsi="Calibri" w:cs="TimesNewRoman"/>
          <w:i/>
          <w:sz w:val="28"/>
          <w:szCs w:val="28"/>
          <w:u w:val="single"/>
        </w:rPr>
      </w:pPr>
      <w:r w:rsidRPr="00B20D05">
        <w:rPr>
          <w:rFonts w:ascii="Calibri" w:eastAsia="Calibri" w:hAnsi="Calibri" w:cs="TimesNewRoman"/>
          <w:i/>
          <w:sz w:val="28"/>
          <w:szCs w:val="28"/>
          <w:u w:val="single"/>
        </w:rPr>
        <w:t>Postup práce:</w:t>
      </w:r>
    </w:p>
    <w:p w14:paraId="1B64B203" w14:textId="77777777" w:rsidR="00E24E5C" w:rsidRPr="00B20D05" w:rsidRDefault="00E24E5C" w:rsidP="000A47D0">
      <w:pPr>
        <w:numPr>
          <w:ilvl w:val="0"/>
          <w:numId w:val="19"/>
        </w:numPr>
        <w:autoSpaceDE w:val="0"/>
        <w:autoSpaceDN w:val="0"/>
        <w:adjustRightInd w:val="0"/>
        <w:spacing w:after="0" w:line="360" w:lineRule="auto"/>
        <w:contextualSpacing/>
        <w:jc w:val="both"/>
        <w:rPr>
          <w:rFonts w:ascii="Calibri" w:eastAsia="UniversLTStd-Light" w:hAnsi="Calibri" w:cs="UniversLTStd-Light"/>
          <w:color w:val="000000"/>
          <w:sz w:val="24"/>
          <w:szCs w:val="24"/>
        </w:rPr>
      </w:pPr>
      <w:r w:rsidRPr="00B20D05">
        <w:rPr>
          <w:rFonts w:ascii="Calibri" w:eastAsia="UniversLTStd-Light" w:hAnsi="Calibri" w:cs="UniversLTStd-Light"/>
          <w:color w:val="000000"/>
          <w:sz w:val="24"/>
          <w:szCs w:val="24"/>
        </w:rPr>
        <w:t xml:space="preserve">Odměřte do 50ml </w:t>
      </w:r>
      <w:proofErr w:type="spellStart"/>
      <w:r w:rsidRPr="00B20D05">
        <w:rPr>
          <w:rFonts w:ascii="Calibri" w:eastAsia="UniversLTStd-Light" w:hAnsi="Calibri" w:cs="UniversLTStd-Light"/>
          <w:color w:val="000000"/>
          <w:sz w:val="24"/>
          <w:szCs w:val="24"/>
        </w:rPr>
        <w:t>centrifugační</w:t>
      </w:r>
      <w:proofErr w:type="spellEnd"/>
      <w:r w:rsidRPr="00B20D05">
        <w:rPr>
          <w:rFonts w:ascii="Calibri" w:eastAsia="UniversLTStd-Light" w:hAnsi="Calibri" w:cs="UniversLTStd-Light"/>
          <w:color w:val="000000"/>
          <w:sz w:val="24"/>
          <w:szCs w:val="24"/>
        </w:rPr>
        <w:t xml:space="preserve"> zkumavky 25</w:t>
      </w:r>
      <w:r>
        <w:rPr>
          <w:rFonts w:ascii="Calibri" w:eastAsia="UniversLTStd-Light" w:hAnsi="Calibri" w:cs="UniversLTStd-Light"/>
          <w:color w:val="000000"/>
          <w:sz w:val="24"/>
          <w:szCs w:val="24"/>
        </w:rPr>
        <w:t> </w:t>
      </w:r>
      <w:r w:rsidRPr="00B20D05">
        <w:rPr>
          <w:rFonts w:ascii="Calibri" w:eastAsia="UniversLTStd-Light" w:hAnsi="Calibri" w:cs="UniversLTStd-Light"/>
          <w:color w:val="000000"/>
          <w:sz w:val="24"/>
          <w:szCs w:val="24"/>
        </w:rPr>
        <w:t>ml polotučného mléka a centrifugujte 15</w:t>
      </w:r>
      <w:r>
        <w:rPr>
          <w:rFonts w:ascii="Calibri" w:eastAsia="UniversLTStd-Light" w:hAnsi="Calibri" w:cs="UniversLTStd-Light"/>
          <w:color w:val="000000"/>
          <w:sz w:val="24"/>
          <w:szCs w:val="24"/>
        </w:rPr>
        <w:t> </w:t>
      </w:r>
      <w:r w:rsidRPr="00B20D05">
        <w:rPr>
          <w:rFonts w:ascii="Calibri" w:eastAsia="UniversLTStd-Light" w:hAnsi="Calibri" w:cs="UniversLTStd-Light"/>
          <w:color w:val="000000"/>
          <w:sz w:val="24"/>
          <w:szCs w:val="24"/>
        </w:rPr>
        <w:t>minut při 7</w:t>
      </w:r>
      <w:r>
        <w:rPr>
          <w:rFonts w:ascii="Calibri" w:eastAsia="UniversLTStd-Light" w:hAnsi="Calibri" w:cs="UniversLTStd-Light"/>
          <w:color w:val="000000"/>
          <w:sz w:val="24"/>
          <w:szCs w:val="24"/>
        </w:rPr>
        <w:t> </w:t>
      </w:r>
      <w:r w:rsidRPr="00B20D05">
        <w:rPr>
          <w:rFonts w:ascii="Calibri" w:eastAsia="UniversLTStd-Light" w:hAnsi="Calibri" w:cs="UniversLTStd-Light"/>
          <w:color w:val="000000"/>
          <w:sz w:val="24"/>
          <w:szCs w:val="24"/>
        </w:rPr>
        <w:t>500</w:t>
      </w:r>
      <w:r>
        <w:rPr>
          <w:rFonts w:ascii="Calibri" w:eastAsia="UniversLTStd-Light" w:hAnsi="Calibri" w:cs="UniversLTStd-Light"/>
          <w:color w:val="000000"/>
          <w:sz w:val="24"/>
          <w:szCs w:val="24"/>
        </w:rPr>
        <w:t> × </w:t>
      </w:r>
      <w:r w:rsidRPr="00B20D05">
        <w:rPr>
          <w:rFonts w:ascii="Calibri" w:eastAsia="UniversLTStd-Light" w:hAnsi="Calibri" w:cs="UniversLTStd-Light"/>
          <w:color w:val="000000"/>
          <w:sz w:val="24"/>
          <w:szCs w:val="24"/>
        </w:rPr>
        <w:t xml:space="preserve">g (centrifuga </w:t>
      </w:r>
      <w:proofErr w:type="spellStart"/>
      <w:r w:rsidRPr="00B20D05">
        <w:rPr>
          <w:rFonts w:ascii="Calibri" w:eastAsia="UniversLTStd-Light" w:hAnsi="Calibri" w:cs="UniversLTStd-Light"/>
          <w:color w:val="000000"/>
          <w:sz w:val="24"/>
          <w:szCs w:val="24"/>
        </w:rPr>
        <w:t>Eppendorf</w:t>
      </w:r>
      <w:proofErr w:type="spellEnd"/>
      <w:r w:rsidRPr="00B20D05">
        <w:rPr>
          <w:rFonts w:ascii="Calibri" w:eastAsia="UniversLTStd-Light" w:hAnsi="Calibri" w:cs="UniversLTStd-Light"/>
          <w:color w:val="000000"/>
          <w:sz w:val="24"/>
          <w:szCs w:val="24"/>
        </w:rPr>
        <w:t>).</w:t>
      </w:r>
    </w:p>
    <w:p w14:paraId="010DE028" w14:textId="4FA54A09" w:rsidR="00E24E5C" w:rsidRPr="00B20D05" w:rsidRDefault="00E24E5C" w:rsidP="000A47D0">
      <w:pPr>
        <w:numPr>
          <w:ilvl w:val="0"/>
          <w:numId w:val="19"/>
        </w:numPr>
        <w:autoSpaceDE w:val="0"/>
        <w:autoSpaceDN w:val="0"/>
        <w:adjustRightInd w:val="0"/>
        <w:spacing w:after="0" w:line="360" w:lineRule="auto"/>
        <w:contextualSpacing/>
        <w:jc w:val="both"/>
        <w:rPr>
          <w:rFonts w:ascii="Calibri" w:eastAsia="UniversLTStd-Light" w:hAnsi="Calibri" w:cs="UniversLTStd-Light"/>
          <w:color w:val="000000"/>
          <w:sz w:val="24"/>
          <w:szCs w:val="24"/>
        </w:rPr>
      </w:pPr>
      <w:r w:rsidRPr="00B20D05">
        <w:rPr>
          <w:rFonts w:ascii="Calibri" w:eastAsia="UniversLTStd-Light" w:hAnsi="Calibri" w:cs="UniversLTStd-Light"/>
          <w:color w:val="000000"/>
          <w:sz w:val="24"/>
          <w:szCs w:val="24"/>
        </w:rPr>
        <w:t>Po stočení odstraňte lipi</w:t>
      </w:r>
      <w:r>
        <w:rPr>
          <w:rFonts w:ascii="Calibri" w:eastAsia="UniversLTStd-Light" w:hAnsi="Calibri" w:cs="UniversLTStd-Light"/>
          <w:color w:val="000000"/>
          <w:sz w:val="24"/>
          <w:szCs w:val="24"/>
        </w:rPr>
        <w:t>di</w:t>
      </w:r>
      <w:r w:rsidRPr="00B20D05">
        <w:rPr>
          <w:rFonts w:ascii="Calibri" w:eastAsia="UniversLTStd-Light" w:hAnsi="Calibri" w:cs="UniversLTStd-Light"/>
          <w:color w:val="000000"/>
          <w:sz w:val="24"/>
          <w:szCs w:val="24"/>
        </w:rPr>
        <w:t xml:space="preserve">ckou vrstvu plavající nahoře a </w:t>
      </w:r>
      <w:r>
        <w:rPr>
          <w:rFonts w:ascii="Calibri" w:eastAsia="UniversLTStd-Light" w:hAnsi="Calibri" w:cs="UniversLTStd-Light"/>
          <w:color w:val="000000"/>
          <w:sz w:val="24"/>
          <w:szCs w:val="24"/>
        </w:rPr>
        <w:t xml:space="preserve">zbytek </w:t>
      </w:r>
      <w:r w:rsidRPr="00B20D05">
        <w:rPr>
          <w:rFonts w:ascii="Calibri" w:eastAsia="UniversLTStd-Light" w:hAnsi="Calibri" w:cs="UniversLTStd-Light"/>
          <w:color w:val="000000"/>
          <w:sz w:val="24"/>
          <w:szCs w:val="24"/>
        </w:rPr>
        <w:t>supernatant</w:t>
      </w:r>
      <w:r>
        <w:rPr>
          <w:rFonts w:ascii="Calibri" w:eastAsia="UniversLTStd-Light" w:hAnsi="Calibri" w:cs="UniversLTStd-Light"/>
          <w:color w:val="000000"/>
          <w:sz w:val="24"/>
          <w:szCs w:val="24"/>
        </w:rPr>
        <w:t>u</w:t>
      </w:r>
      <w:r w:rsidRPr="00B20D05">
        <w:rPr>
          <w:rFonts w:ascii="Calibri" w:eastAsia="UniversLTStd-Light" w:hAnsi="Calibri" w:cs="UniversLTStd-Light"/>
          <w:color w:val="000000"/>
          <w:sz w:val="24"/>
          <w:szCs w:val="24"/>
        </w:rPr>
        <w:t xml:space="preserve"> odlijte do malé 50ml kádinky. </w:t>
      </w:r>
    </w:p>
    <w:p w14:paraId="0C5D0174" w14:textId="77777777" w:rsidR="00E24E5C" w:rsidRPr="00B20D05" w:rsidRDefault="00E24E5C" w:rsidP="000A47D0">
      <w:pPr>
        <w:numPr>
          <w:ilvl w:val="0"/>
          <w:numId w:val="19"/>
        </w:numPr>
        <w:autoSpaceDE w:val="0"/>
        <w:autoSpaceDN w:val="0"/>
        <w:adjustRightInd w:val="0"/>
        <w:spacing w:after="0" w:line="360" w:lineRule="auto"/>
        <w:contextualSpacing/>
        <w:jc w:val="both"/>
        <w:rPr>
          <w:rFonts w:ascii="Calibri" w:eastAsia="UniversLTStd-Light" w:hAnsi="Calibri" w:cs="UniversLTStd-Light"/>
          <w:color w:val="000000"/>
          <w:sz w:val="24"/>
          <w:szCs w:val="24"/>
        </w:rPr>
      </w:pPr>
      <w:r w:rsidRPr="00B20D05">
        <w:rPr>
          <w:rFonts w:ascii="Calibri" w:eastAsia="UniversLTStd-Light" w:hAnsi="Calibri" w:cs="UniversLTStd-Light"/>
          <w:color w:val="000000"/>
          <w:sz w:val="24"/>
          <w:szCs w:val="24"/>
        </w:rPr>
        <w:t>Pomocí kyseliny chlorovodíkové upravte pH supernatantu na hodnotu 4</w:t>
      </w:r>
      <w:r>
        <w:rPr>
          <w:rFonts w:ascii="Calibri" w:eastAsia="UniversLTStd-Light" w:hAnsi="Calibri" w:cs="UniversLTStd-Light"/>
          <w:color w:val="000000"/>
          <w:sz w:val="24"/>
          <w:szCs w:val="24"/>
        </w:rPr>
        <w:t>,</w:t>
      </w:r>
      <w:r w:rsidRPr="00B20D05">
        <w:rPr>
          <w:rFonts w:ascii="Calibri" w:eastAsia="UniversLTStd-Light" w:hAnsi="Calibri" w:cs="UniversLTStd-Light"/>
          <w:color w:val="000000"/>
          <w:sz w:val="24"/>
          <w:szCs w:val="24"/>
        </w:rPr>
        <w:t xml:space="preserve">6 ve dvou krocích: </w:t>
      </w:r>
    </w:p>
    <w:p w14:paraId="670D64FB" w14:textId="77777777" w:rsidR="00E24E5C" w:rsidRPr="00B20D05" w:rsidRDefault="00E24E5C" w:rsidP="000A47D0">
      <w:pPr>
        <w:numPr>
          <w:ilvl w:val="0"/>
          <w:numId w:val="20"/>
        </w:numPr>
        <w:autoSpaceDE w:val="0"/>
        <w:autoSpaceDN w:val="0"/>
        <w:adjustRightInd w:val="0"/>
        <w:spacing w:after="0" w:line="360" w:lineRule="auto"/>
        <w:contextualSpacing/>
        <w:jc w:val="both"/>
        <w:rPr>
          <w:rFonts w:ascii="Calibri" w:eastAsia="UniversLTStd-Light" w:hAnsi="Calibri" w:cs="UniversLTStd-Light"/>
          <w:color w:val="000000"/>
          <w:sz w:val="24"/>
          <w:szCs w:val="24"/>
        </w:rPr>
      </w:pPr>
      <w:r w:rsidRPr="00B20D05">
        <w:rPr>
          <w:rFonts w:ascii="Calibri" w:eastAsia="UniversLTStd-Light" w:hAnsi="Calibri" w:cs="UniversLTStd-Light"/>
          <w:color w:val="000000"/>
          <w:sz w:val="24"/>
          <w:szCs w:val="24"/>
        </w:rPr>
        <w:t xml:space="preserve">Nejprve upravte pH na hodnotu přibližně 5 pomocí 5M </w:t>
      </w:r>
      <w:proofErr w:type="spellStart"/>
      <w:r w:rsidRPr="00B20D05">
        <w:rPr>
          <w:rFonts w:ascii="Calibri" w:eastAsia="UniversLTStd-Light" w:hAnsi="Calibri" w:cs="UniversLTStd-Light"/>
          <w:color w:val="000000"/>
          <w:sz w:val="24"/>
          <w:szCs w:val="24"/>
        </w:rPr>
        <w:t>HCl</w:t>
      </w:r>
      <w:proofErr w:type="spellEnd"/>
      <w:r w:rsidRPr="00B20D05">
        <w:rPr>
          <w:rFonts w:ascii="Calibri" w:eastAsia="UniversLTStd-Light" w:hAnsi="Calibri" w:cs="UniversLTStd-Light"/>
          <w:color w:val="000000"/>
          <w:sz w:val="24"/>
          <w:szCs w:val="24"/>
        </w:rPr>
        <w:t xml:space="preserve"> (3</w:t>
      </w:r>
      <w:r>
        <w:rPr>
          <w:rFonts w:ascii="Calibri" w:eastAsia="UniversLTStd-Light" w:hAnsi="Calibri" w:cs="UniversLTStd-Light"/>
          <w:color w:val="000000"/>
          <w:sz w:val="24"/>
          <w:szCs w:val="24"/>
        </w:rPr>
        <w:t>–</w:t>
      </w:r>
      <w:r w:rsidRPr="00B20D05">
        <w:rPr>
          <w:rFonts w:ascii="Calibri" w:eastAsia="UniversLTStd-Light" w:hAnsi="Calibri" w:cs="UniversLTStd-Light"/>
          <w:color w:val="000000"/>
          <w:sz w:val="24"/>
          <w:szCs w:val="24"/>
        </w:rPr>
        <w:t>4 kapky).</w:t>
      </w:r>
    </w:p>
    <w:p w14:paraId="07E7CC1D" w14:textId="77777777" w:rsidR="00E24E5C" w:rsidRPr="00B20D05" w:rsidRDefault="00E24E5C" w:rsidP="000A47D0">
      <w:pPr>
        <w:numPr>
          <w:ilvl w:val="0"/>
          <w:numId w:val="20"/>
        </w:numPr>
        <w:autoSpaceDE w:val="0"/>
        <w:autoSpaceDN w:val="0"/>
        <w:adjustRightInd w:val="0"/>
        <w:spacing w:after="0" w:line="360" w:lineRule="auto"/>
        <w:contextualSpacing/>
        <w:jc w:val="both"/>
        <w:rPr>
          <w:rFonts w:ascii="Calibri" w:eastAsia="UniversLTStd-Light" w:hAnsi="Calibri" w:cs="UniversLTStd-Light"/>
          <w:color w:val="000000"/>
          <w:sz w:val="24"/>
          <w:szCs w:val="24"/>
        </w:rPr>
      </w:pPr>
      <w:r w:rsidRPr="00B20D05">
        <w:rPr>
          <w:rFonts w:ascii="Calibri" w:eastAsia="UniversLTStd-Light" w:hAnsi="Calibri" w:cs="UniversLTStd-Light"/>
          <w:color w:val="000000"/>
          <w:sz w:val="24"/>
          <w:szCs w:val="24"/>
        </w:rPr>
        <w:t>Poté finálně upravte pH na hodnotu 4</w:t>
      </w:r>
      <w:r>
        <w:rPr>
          <w:rFonts w:ascii="Calibri" w:eastAsia="UniversLTStd-Light" w:hAnsi="Calibri" w:cs="UniversLTStd-Light"/>
          <w:color w:val="000000"/>
          <w:sz w:val="24"/>
          <w:szCs w:val="24"/>
        </w:rPr>
        <w:t>,</w:t>
      </w:r>
      <w:r w:rsidRPr="00B20D05">
        <w:rPr>
          <w:rFonts w:ascii="Calibri" w:eastAsia="UniversLTStd-Light" w:hAnsi="Calibri" w:cs="UniversLTStd-Light"/>
          <w:color w:val="000000"/>
          <w:sz w:val="24"/>
          <w:szCs w:val="24"/>
        </w:rPr>
        <w:t>5 pomocí 0</w:t>
      </w:r>
      <w:r>
        <w:rPr>
          <w:rFonts w:ascii="Calibri" w:eastAsia="UniversLTStd-Light" w:hAnsi="Calibri" w:cs="UniversLTStd-Light"/>
          <w:color w:val="000000"/>
          <w:sz w:val="24"/>
          <w:szCs w:val="24"/>
        </w:rPr>
        <w:t>,</w:t>
      </w:r>
      <w:r w:rsidRPr="00B20D05">
        <w:rPr>
          <w:rFonts w:ascii="Calibri" w:eastAsia="UniversLTStd-Light" w:hAnsi="Calibri" w:cs="UniversLTStd-Light"/>
          <w:color w:val="000000"/>
          <w:sz w:val="24"/>
          <w:szCs w:val="24"/>
        </w:rPr>
        <w:t xml:space="preserve">5M </w:t>
      </w:r>
      <w:proofErr w:type="spellStart"/>
      <w:r w:rsidRPr="00B20D05">
        <w:rPr>
          <w:rFonts w:ascii="Calibri" w:eastAsia="UniversLTStd-Light" w:hAnsi="Calibri" w:cs="UniversLTStd-Light"/>
          <w:color w:val="000000"/>
          <w:sz w:val="24"/>
          <w:szCs w:val="24"/>
        </w:rPr>
        <w:t>HCl</w:t>
      </w:r>
      <w:proofErr w:type="spellEnd"/>
      <w:r w:rsidRPr="00B20D05">
        <w:rPr>
          <w:rFonts w:ascii="Calibri" w:eastAsia="UniversLTStd-Light" w:hAnsi="Calibri" w:cs="UniversLTStd-Light"/>
          <w:color w:val="000000"/>
          <w:sz w:val="24"/>
          <w:szCs w:val="24"/>
        </w:rPr>
        <w:t xml:space="preserve">. </w:t>
      </w:r>
    </w:p>
    <w:p w14:paraId="628E24F0" w14:textId="77777777" w:rsidR="00E24E5C" w:rsidRPr="00B20D05" w:rsidRDefault="00E24E5C" w:rsidP="000A47D0">
      <w:pPr>
        <w:numPr>
          <w:ilvl w:val="0"/>
          <w:numId w:val="19"/>
        </w:numPr>
        <w:autoSpaceDE w:val="0"/>
        <w:autoSpaceDN w:val="0"/>
        <w:adjustRightInd w:val="0"/>
        <w:spacing w:after="0" w:line="360" w:lineRule="auto"/>
        <w:contextualSpacing/>
        <w:jc w:val="both"/>
        <w:rPr>
          <w:rFonts w:ascii="Calibri" w:eastAsia="UniversLTStd-Light" w:hAnsi="Calibri" w:cs="UniversLTStd-Light"/>
          <w:color w:val="000000"/>
          <w:sz w:val="24"/>
          <w:szCs w:val="24"/>
        </w:rPr>
      </w:pPr>
      <w:r w:rsidRPr="00B20D05">
        <w:rPr>
          <w:rFonts w:ascii="Calibri" w:eastAsia="UniversLTStd-Light" w:hAnsi="Calibri" w:cs="UniversLTStd-Light"/>
          <w:color w:val="000000"/>
          <w:sz w:val="24"/>
          <w:szCs w:val="24"/>
        </w:rPr>
        <w:t>Následně sražený roztok v kádince inkubujte za stálého míchání po dobu 15 minut při 37</w:t>
      </w:r>
      <w:r>
        <w:rPr>
          <w:rFonts w:ascii="Calibri" w:eastAsia="UniversLTStd-Light" w:hAnsi="Calibri" w:cs="UniversLTStd-Light"/>
          <w:color w:val="000000"/>
          <w:sz w:val="24"/>
          <w:szCs w:val="24"/>
        </w:rPr>
        <w:t> </w:t>
      </w:r>
      <w:r w:rsidRPr="00B20D05">
        <w:rPr>
          <w:rFonts w:ascii="Calibri" w:eastAsia="UniversLTStd-Light" w:hAnsi="Calibri" w:cs="UniversLTStd-Light"/>
          <w:color w:val="000000"/>
          <w:sz w:val="24"/>
          <w:szCs w:val="24"/>
        </w:rPr>
        <w:t xml:space="preserve">°C. </w:t>
      </w:r>
    </w:p>
    <w:p w14:paraId="022BF211" w14:textId="77777777" w:rsidR="00E24E5C" w:rsidRPr="00B20D05" w:rsidRDefault="00E24E5C" w:rsidP="000A47D0">
      <w:pPr>
        <w:numPr>
          <w:ilvl w:val="0"/>
          <w:numId w:val="19"/>
        </w:numPr>
        <w:autoSpaceDE w:val="0"/>
        <w:autoSpaceDN w:val="0"/>
        <w:adjustRightInd w:val="0"/>
        <w:spacing w:after="0" w:line="360" w:lineRule="auto"/>
        <w:contextualSpacing/>
        <w:jc w:val="both"/>
        <w:rPr>
          <w:rFonts w:ascii="Calibri" w:eastAsia="UniversLTStd-Light" w:hAnsi="Calibri" w:cs="UniversLTStd-Light"/>
          <w:color w:val="000000"/>
          <w:sz w:val="24"/>
          <w:szCs w:val="24"/>
        </w:rPr>
      </w:pPr>
      <w:r w:rsidRPr="00B20D05">
        <w:rPr>
          <w:rFonts w:ascii="Calibri" w:eastAsia="UniversLTStd-Light" w:hAnsi="Calibri" w:cs="UniversLTStd-Light"/>
          <w:color w:val="000000"/>
          <w:sz w:val="24"/>
          <w:szCs w:val="24"/>
        </w:rPr>
        <w:t xml:space="preserve">Poté přelijte sraženinu do 50ml </w:t>
      </w:r>
      <w:proofErr w:type="spellStart"/>
      <w:r w:rsidRPr="00B20D05">
        <w:rPr>
          <w:rFonts w:ascii="Calibri" w:eastAsia="UniversLTStd-Light" w:hAnsi="Calibri" w:cs="UniversLTStd-Light"/>
          <w:color w:val="000000"/>
          <w:sz w:val="24"/>
          <w:szCs w:val="24"/>
        </w:rPr>
        <w:t>centrifugační</w:t>
      </w:r>
      <w:proofErr w:type="spellEnd"/>
      <w:r w:rsidRPr="00B20D05">
        <w:rPr>
          <w:rFonts w:ascii="Calibri" w:eastAsia="UniversLTStd-Light" w:hAnsi="Calibri" w:cs="UniversLTStd-Light"/>
          <w:color w:val="000000"/>
          <w:sz w:val="24"/>
          <w:szCs w:val="24"/>
        </w:rPr>
        <w:t xml:space="preserve"> zkumavky a centrifugujte 15</w:t>
      </w:r>
      <w:r>
        <w:rPr>
          <w:rFonts w:ascii="Calibri" w:eastAsia="UniversLTStd-Light" w:hAnsi="Calibri" w:cs="UniversLTStd-Light"/>
          <w:color w:val="000000"/>
          <w:sz w:val="24"/>
          <w:szCs w:val="24"/>
        </w:rPr>
        <w:t> </w:t>
      </w:r>
      <w:r w:rsidRPr="00B20D05">
        <w:rPr>
          <w:rFonts w:ascii="Calibri" w:eastAsia="UniversLTStd-Light" w:hAnsi="Calibri" w:cs="UniversLTStd-Light"/>
          <w:color w:val="000000"/>
          <w:sz w:val="24"/>
          <w:szCs w:val="24"/>
        </w:rPr>
        <w:t>minut při 7</w:t>
      </w:r>
      <w:r>
        <w:rPr>
          <w:rFonts w:ascii="Calibri" w:eastAsia="UniversLTStd-Light" w:hAnsi="Calibri" w:cs="UniversLTStd-Light"/>
          <w:color w:val="000000"/>
          <w:sz w:val="24"/>
          <w:szCs w:val="24"/>
        </w:rPr>
        <w:t> </w:t>
      </w:r>
      <w:r w:rsidRPr="00B20D05">
        <w:rPr>
          <w:rFonts w:ascii="Calibri" w:eastAsia="UniversLTStd-Light" w:hAnsi="Calibri" w:cs="UniversLTStd-Light"/>
          <w:color w:val="000000"/>
          <w:sz w:val="24"/>
          <w:szCs w:val="24"/>
        </w:rPr>
        <w:t>500</w:t>
      </w:r>
      <w:r>
        <w:rPr>
          <w:rFonts w:ascii="Calibri" w:eastAsia="UniversLTStd-Light" w:hAnsi="Calibri" w:cs="UniversLTStd-Light"/>
          <w:color w:val="000000"/>
          <w:sz w:val="24"/>
          <w:szCs w:val="24"/>
        </w:rPr>
        <w:t> × </w:t>
      </w:r>
      <w:r w:rsidRPr="00B20D05">
        <w:rPr>
          <w:rFonts w:ascii="Calibri" w:eastAsia="UniversLTStd-Light" w:hAnsi="Calibri" w:cs="UniversLTStd-Light"/>
          <w:color w:val="000000"/>
          <w:sz w:val="24"/>
          <w:szCs w:val="24"/>
        </w:rPr>
        <w:t xml:space="preserve">g (centrifuga </w:t>
      </w:r>
      <w:proofErr w:type="spellStart"/>
      <w:r w:rsidRPr="00B20D05">
        <w:rPr>
          <w:rFonts w:ascii="Calibri" w:eastAsia="UniversLTStd-Light" w:hAnsi="Calibri" w:cs="UniversLTStd-Light"/>
          <w:color w:val="000000"/>
          <w:sz w:val="24"/>
          <w:szCs w:val="24"/>
        </w:rPr>
        <w:t>Eppendorf</w:t>
      </w:r>
      <w:proofErr w:type="spellEnd"/>
      <w:r w:rsidRPr="00B20D05">
        <w:rPr>
          <w:rFonts w:ascii="Calibri" w:eastAsia="UniversLTStd-Light" w:hAnsi="Calibri" w:cs="UniversLTStd-Light"/>
          <w:color w:val="000000"/>
          <w:sz w:val="24"/>
          <w:szCs w:val="24"/>
        </w:rPr>
        <w:t>).</w:t>
      </w:r>
    </w:p>
    <w:p w14:paraId="6AF238B6" w14:textId="77777777" w:rsidR="00E24E5C" w:rsidRPr="00B20D05" w:rsidRDefault="00E24E5C" w:rsidP="000A47D0">
      <w:pPr>
        <w:numPr>
          <w:ilvl w:val="0"/>
          <w:numId w:val="19"/>
        </w:numPr>
        <w:autoSpaceDE w:val="0"/>
        <w:autoSpaceDN w:val="0"/>
        <w:adjustRightInd w:val="0"/>
        <w:spacing w:after="0" w:line="360" w:lineRule="auto"/>
        <w:contextualSpacing/>
        <w:jc w:val="both"/>
        <w:rPr>
          <w:rFonts w:ascii="Calibri" w:eastAsia="UniversLTStd-Light" w:hAnsi="Calibri" w:cs="UniversLTStd-Light"/>
          <w:color w:val="000000"/>
          <w:sz w:val="24"/>
          <w:szCs w:val="24"/>
        </w:rPr>
      </w:pPr>
      <w:r w:rsidRPr="00B20D05">
        <w:rPr>
          <w:rFonts w:ascii="Calibri" w:eastAsia="UniversLTStd-Light" w:hAnsi="Calibri" w:cs="UniversLTStd-Light"/>
          <w:color w:val="000000"/>
          <w:sz w:val="24"/>
          <w:szCs w:val="24"/>
        </w:rPr>
        <w:t>Odeberte supernatant a přečistěte ho filtrací přes 0</w:t>
      </w:r>
      <w:r>
        <w:rPr>
          <w:rFonts w:ascii="Calibri" w:eastAsia="UniversLTStd-Light" w:hAnsi="Calibri" w:cs="UniversLTStd-Light"/>
          <w:color w:val="000000"/>
          <w:sz w:val="24"/>
          <w:szCs w:val="24"/>
        </w:rPr>
        <w:t>,</w:t>
      </w:r>
      <w:r w:rsidRPr="00B20D05">
        <w:rPr>
          <w:rFonts w:ascii="Calibri" w:eastAsia="UniversLTStd-Light" w:hAnsi="Calibri" w:cs="UniversLTStd-Light"/>
          <w:color w:val="000000"/>
          <w:sz w:val="24"/>
          <w:szCs w:val="24"/>
        </w:rPr>
        <w:t>22</w:t>
      </w:r>
      <w:r>
        <w:rPr>
          <w:rFonts w:ascii="Calibri" w:eastAsia="UniversLTStd-Light" w:hAnsi="Calibri" w:cs="UniversLTStd-Light"/>
          <w:color w:val="000000"/>
          <w:sz w:val="24"/>
          <w:szCs w:val="24"/>
        </w:rPr>
        <w:t>µm</w:t>
      </w:r>
      <w:r w:rsidRPr="00B20D05">
        <w:rPr>
          <w:rFonts w:ascii="Calibri" w:eastAsia="UniversLTStd-Light" w:hAnsi="Calibri" w:cs="UniversLTStd-Light"/>
          <w:color w:val="000000"/>
          <w:sz w:val="24"/>
          <w:szCs w:val="24"/>
        </w:rPr>
        <w:t xml:space="preserve"> stříkačkový filtr. </w:t>
      </w:r>
    </w:p>
    <w:p w14:paraId="69768358" w14:textId="77777777" w:rsidR="00E24E5C" w:rsidRPr="00B20D05" w:rsidRDefault="00E24E5C" w:rsidP="00E24E5C">
      <w:pPr>
        <w:autoSpaceDE w:val="0"/>
        <w:autoSpaceDN w:val="0"/>
        <w:adjustRightInd w:val="0"/>
        <w:spacing w:after="0" w:line="360" w:lineRule="auto"/>
        <w:jc w:val="both"/>
        <w:rPr>
          <w:rFonts w:ascii="Calibri" w:eastAsia="UniversLTStd-Light" w:hAnsi="Calibri" w:cs="UniversLTStd-Light"/>
          <w:color w:val="000000"/>
          <w:sz w:val="24"/>
          <w:szCs w:val="24"/>
        </w:rPr>
      </w:pPr>
    </w:p>
    <w:p w14:paraId="0299C706" w14:textId="376839D9" w:rsidR="00E24E5C" w:rsidRPr="00B20D05" w:rsidRDefault="006324EB" w:rsidP="006324EB">
      <w:pPr>
        <w:pStyle w:val="Nadpis2"/>
        <w:rPr>
          <w:rFonts w:eastAsia="UniversLTStd-Light"/>
        </w:rPr>
      </w:pPr>
      <w:bookmarkStart w:id="78" w:name="_Toc100736329"/>
      <w:r>
        <w:rPr>
          <w:rFonts w:eastAsia="UniversLTStd-Light"/>
        </w:rPr>
        <w:t>Praktická část C – gelová</w:t>
      </w:r>
      <w:r w:rsidR="00E24E5C" w:rsidRPr="00B20D05">
        <w:rPr>
          <w:rFonts w:eastAsia="UniversLTStd-Light"/>
        </w:rPr>
        <w:t xml:space="preserve"> chromatografie</w:t>
      </w:r>
      <w:bookmarkEnd w:id="78"/>
    </w:p>
    <w:p w14:paraId="6074F4EA" w14:textId="77777777" w:rsidR="00E24E5C" w:rsidRPr="00B20D05" w:rsidRDefault="00E24E5C" w:rsidP="00E24E5C">
      <w:pPr>
        <w:autoSpaceDE w:val="0"/>
        <w:autoSpaceDN w:val="0"/>
        <w:adjustRightInd w:val="0"/>
        <w:spacing w:after="0" w:line="360" w:lineRule="auto"/>
        <w:jc w:val="both"/>
        <w:rPr>
          <w:rFonts w:ascii="Calibri" w:eastAsia="Calibri" w:hAnsi="Calibri" w:cs="TimesNewRoman"/>
          <w:i/>
          <w:sz w:val="28"/>
          <w:szCs w:val="28"/>
          <w:u w:val="single"/>
        </w:rPr>
      </w:pPr>
      <w:r w:rsidRPr="00B20D05">
        <w:rPr>
          <w:rFonts w:ascii="Calibri" w:eastAsia="Calibri" w:hAnsi="Calibri" w:cs="TimesNewRoman"/>
          <w:i/>
          <w:sz w:val="28"/>
          <w:szCs w:val="28"/>
          <w:u w:val="single"/>
        </w:rPr>
        <w:t>Postup práce:</w:t>
      </w:r>
    </w:p>
    <w:p w14:paraId="01E496A5" w14:textId="77777777" w:rsidR="00E24E5C" w:rsidRPr="00B20D05" w:rsidRDefault="00E24E5C" w:rsidP="000A47D0">
      <w:pPr>
        <w:numPr>
          <w:ilvl w:val="0"/>
          <w:numId w:val="21"/>
        </w:numPr>
        <w:autoSpaceDE w:val="0"/>
        <w:autoSpaceDN w:val="0"/>
        <w:adjustRightInd w:val="0"/>
        <w:spacing w:after="0" w:line="360" w:lineRule="auto"/>
        <w:contextualSpacing/>
        <w:jc w:val="both"/>
        <w:rPr>
          <w:rFonts w:ascii="Calibri" w:eastAsia="Calibri" w:hAnsi="Calibri" w:cs="TimesNewRoman"/>
          <w:sz w:val="24"/>
          <w:szCs w:val="24"/>
        </w:rPr>
      </w:pPr>
      <w:r w:rsidRPr="00B20D05">
        <w:rPr>
          <w:rFonts w:ascii="Calibri" w:eastAsia="Calibri" w:hAnsi="Calibri" w:cs="TimesNewRoman"/>
          <w:sz w:val="24"/>
          <w:szCs w:val="24"/>
        </w:rPr>
        <w:t xml:space="preserve">Odzátkujte kolonu naplněnou matricí </w:t>
      </w:r>
      <w:proofErr w:type="spellStart"/>
      <w:r w:rsidRPr="00B20D05">
        <w:rPr>
          <w:rFonts w:ascii="Calibri" w:eastAsia="Calibri" w:hAnsi="Calibri" w:cs="TimesNewRoman"/>
          <w:sz w:val="24"/>
          <w:szCs w:val="24"/>
        </w:rPr>
        <w:t>Sephadex</w:t>
      </w:r>
      <w:proofErr w:type="spellEnd"/>
      <w:r>
        <w:rPr>
          <w:rFonts w:ascii="Calibri" w:eastAsia="Calibri" w:hAnsi="Calibri" w:cs="TimesNewRoman"/>
          <w:sz w:val="24"/>
          <w:szCs w:val="24"/>
        </w:rPr>
        <w:t xml:space="preserve"> </w:t>
      </w:r>
      <w:r w:rsidRPr="00B20D05">
        <w:rPr>
          <w:rFonts w:ascii="Calibri" w:eastAsia="Calibri" w:hAnsi="Calibri" w:cs="TimesNewRoman"/>
          <w:sz w:val="24"/>
          <w:szCs w:val="24"/>
        </w:rPr>
        <w:t>G</w:t>
      </w:r>
      <w:r>
        <w:rPr>
          <w:rFonts w:ascii="Calibri" w:eastAsia="Calibri" w:hAnsi="Calibri" w:cs="TimesNewRoman"/>
          <w:sz w:val="24"/>
          <w:szCs w:val="24"/>
        </w:rPr>
        <w:t>-</w:t>
      </w:r>
      <w:r w:rsidRPr="00B20D05">
        <w:rPr>
          <w:rFonts w:ascii="Calibri" w:eastAsia="Calibri" w:hAnsi="Calibri" w:cs="TimesNewRoman"/>
          <w:sz w:val="24"/>
          <w:szCs w:val="24"/>
        </w:rPr>
        <w:t xml:space="preserve">50 a nechejte pufr odkapat, až hladina v koloně dosáhne matrice. </w:t>
      </w:r>
    </w:p>
    <w:p w14:paraId="3973F60F" w14:textId="77777777" w:rsidR="00E24E5C" w:rsidRPr="00B20D05" w:rsidRDefault="00E24E5C" w:rsidP="000A47D0">
      <w:pPr>
        <w:numPr>
          <w:ilvl w:val="0"/>
          <w:numId w:val="21"/>
        </w:numPr>
        <w:autoSpaceDE w:val="0"/>
        <w:autoSpaceDN w:val="0"/>
        <w:adjustRightInd w:val="0"/>
        <w:spacing w:after="0" w:line="360" w:lineRule="auto"/>
        <w:contextualSpacing/>
        <w:jc w:val="both"/>
        <w:rPr>
          <w:rFonts w:ascii="Calibri" w:eastAsia="Calibri" w:hAnsi="Calibri" w:cs="TimesNewRoman"/>
          <w:sz w:val="24"/>
          <w:szCs w:val="24"/>
        </w:rPr>
      </w:pPr>
      <w:r w:rsidRPr="00B20D05">
        <w:rPr>
          <w:rFonts w:ascii="Calibri" w:eastAsia="Calibri" w:hAnsi="Calibri" w:cs="TimesNewRoman"/>
          <w:sz w:val="24"/>
          <w:szCs w:val="24"/>
        </w:rPr>
        <w:t>Pomocí pipety naneste po kapkách 2</w:t>
      </w:r>
      <w:r>
        <w:rPr>
          <w:rFonts w:ascii="Calibri" w:eastAsia="Calibri" w:hAnsi="Calibri" w:cs="TimesNewRoman"/>
          <w:sz w:val="24"/>
          <w:szCs w:val="24"/>
        </w:rPr>
        <w:t> </w:t>
      </w:r>
      <w:r w:rsidRPr="00B20D05">
        <w:rPr>
          <w:rFonts w:ascii="Calibri" w:eastAsia="Calibri" w:hAnsi="Calibri" w:cs="TimesNewRoman"/>
          <w:sz w:val="24"/>
          <w:szCs w:val="24"/>
        </w:rPr>
        <w:t xml:space="preserve">ml </w:t>
      </w:r>
      <w:r w:rsidRPr="00B20D05">
        <w:rPr>
          <w:rFonts w:ascii="Calibri" w:eastAsia="UniversLTStd-Light" w:hAnsi="Calibri" w:cs="UniversLTStd-Light"/>
          <w:color w:val="000000"/>
          <w:sz w:val="24"/>
          <w:szCs w:val="24"/>
        </w:rPr>
        <w:t>supernatantu přečištěného filtrací</w:t>
      </w:r>
      <w:r w:rsidRPr="00B20D05">
        <w:rPr>
          <w:rFonts w:ascii="Calibri" w:eastAsia="Calibri" w:hAnsi="Calibri" w:cs="TimesNewRoman"/>
          <w:sz w:val="24"/>
          <w:szCs w:val="24"/>
        </w:rPr>
        <w:t xml:space="preserve">. </w:t>
      </w:r>
    </w:p>
    <w:p w14:paraId="30B3672F" w14:textId="77777777" w:rsidR="00E24E5C" w:rsidRPr="00B20D05" w:rsidRDefault="00E24E5C" w:rsidP="000A47D0">
      <w:pPr>
        <w:numPr>
          <w:ilvl w:val="0"/>
          <w:numId w:val="21"/>
        </w:numPr>
        <w:autoSpaceDE w:val="0"/>
        <w:autoSpaceDN w:val="0"/>
        <w:adjustRightInd w:val="0"/>
        <w:spacing w:after="0" w:line="360" w:lineRule="auto"/>
        <w:contextualSpacing/>
        <w:jc w:val="both"/>
        <w:rPr>
          <w:rFonts w:ascii="Calibri" w:eastAsia="Calibri" w:hAnsi="Calibri" w:cs="TimesNewRoman"/>
          <w:sz w:val="24"/>
          <w:szCs w:val="24"/>
        </w:rPr>
      </w:pPr>
      <w:r w:rsidRPr="00B20D05">
        <w:rPr>
          <w:rFonts w:ascii="Calibri" w:eastAsia="Calibri" w:hAnsi="Calibri" w:cs="TimesNewRoman"/>
          <w:sz w:val="24"/>
          <w:szCs w:val="24"/>
        </w:rPr>
        <w:t>Po nanesení nechte supernatant vsáknout do kolony, až hladina v koloně dosáhne matrice.  Poté pomocí pipety naneste po kapkách 2</w:t>
      </w:r>
      <w:r>
        <w:rPr>
          <w:rFonts w:ascii="Calibri" w:eastAsia="Calibri" w:hAnsi="Calibri" w:cs="TimesNewRoman"/>
          <w:sz w:val="24"/>
          <w:szCs w:val="24"/>
        </w:rPr>
        <w:t> </w:t>
      </w:r>
      <w:r w:rsidRPr="00B20D05">
        <w:rPr>
          <w:rFonts w:ascii="Calibri" w:eastAsia="Calibri" w:hAnsi="Calibri" w:cs="TimesNewRoman"/>
          <w:sz w:val="24"/>
          <w:szCs w:val="24"/>
        </w:rPr>
        <w:t>ml pufru a kolonu zazátkujte.</w:t>
      </w:r>
    </w:p>
    <w:p w14:paraId="6D8A365C" w14:textId="77777777" w:rsidR="00E24E5C" w:rsidRPr="00B20D05" w:rsidRDefault="00E24E5C" w:rsidP="000A47D0">
      <w:pPr>
        <w:numPr>
          <w:ilvl w:val="0"/>
          <w:numId w:val="21"/>
        </w:numPr>
        <w:autoSpaceDE w:val="0"/>
        <w:autoSpaceDN w:val="0"/>
        <w:adjustRightInd w:val="0"/>
        <w:spacing w:after="0" w:line="360" w:lineRule="auto"/>
        <w:contextualSpacing/>
        <w:jc w:val="both"/>
        <w:rPr>
          <w:rFonts w:ascii="Calibri" w:eastAsia="Calibri" w:hAnsi="Calibri" w:cs="TimesNewRoman"/>
          <w:sz w:val="24"/>
          <w:szCs w:val="24"/>
        </w:rPr>
      </w:pPr>
      <w:r w:rsidRPr="00B20D05">
        <w:rPr>
          <w:rFonts w:ascii="Calibri" w:eastAsia="Calibri" w:hAnsi="Calibri" w:cs="TimesNewRoman"/>
          <w:sz w:val="24"/>
          <w:szCs w:val="24"/>
        </w:rPr>
        <w:t>Začněte jímat frakce do</w:t>
      </w:r>
      <w:r>
        <w:rPr>
          <w:rFonts w:ascii="Calibri" w:eastAsia="Calibri" w:hAnsi="Calibri" w:cs="TimesNewRoman"/>
          <w:sz w:val="24"/>
          <w:szCs w:val="24"/>
        </w:rPr>
        <w:t> </w:t>
      </w:r>
      <w:r w:rsidRPr="00B20D05">
        <w:rPr>
          <w:rFonts w:ascii="Calibri" w:eastAsia="Calibri" w:hAnsi="Calibri" w:cs="TimesNewRoman"/>
          <w:sz w:val="24"/>
          <w:szCs w:val="24"/>
        </w:rPr>
        <w:t>10ml zkumavek po 2</w:t>
      </w:r>
      <w:r>
        <w:rPr>
          <w:rFonts w:ascii="Calibri" w:eastAsia="Calibri" w:hAnsi="Calibri" w:cs="TimesNewRoman"/>
          <w:sz w:val="24"/>
          <w:szCs w:val="24"/>
        </w:rPr>
        <w:t> </w:t>
      </w:r>
      <w:r w:rsidRPr="00B20D05">
        <w:rPr>
          <w:rFonts w:ascii="Calibri" w:eastAsia="Calibri" w:hAnsi="Calibri" w:cs="TimesNewRoman"/>
          <w:sz w:val="24"/>
          <w:szCs w:val="24"/>
        </w:rPr>
        <w:t>ml, kdy průtok nastavte na 1</w:t>
      </w:r>
      <w:r>
        <w:rPr>
          <w:rFonts w:ascii="Calibri" w:eastAsia="Calibri" w:hAnsi="Calibri" w:cs="TimesNewRoman"/>
          <w:sz w:val="24"/>
          <w:szCs w:val="24"/>
        </w:rPr>
        <w:t>–</w:t>
      </w:r>
      <w:r w:rsidRPr="00B20D05">
        <w:rPr>
          <w:rFonts w:ascii="Calibri" w:eastAsia="Calibri" w:hAnsi="Calibri" w:cs="TimesNewRoman"/>
          <w:sz w:val="24"/>
          <w:szCs w:val="24"/>
        </w:rPr>
        <w:t>2</w:t>
      </w:r>
      <w:r>
        <w:rPr>
          <w:rFonts w:ascii="Calibri" w:eastAsia="Calibri" w:hAnsi="Calibri" w:cs="TimesNewRoman"/>
          <w:sz w:val="24"/>
          <w:szCs w:val="24"/>
        </w:rPr>
        <w:t> </w:t>
      </w:r>
      <w:r w:rsidRPr="00B20D05">
        <w:rPr>
          <w:rFonts w:ascii="Calibri" w:eastAsia="Calibri" w:hAnsi="Calibri" w:cs="TimesNewRoman"/>
          <w:sz w:val="24"/>
          <w:szCs w:val="24"/>
        </w:rPr>
        <w:t>kapky/sekundu. Celkem nasbírejte 15 frakcí.</w:t>
      </w:r>
    </w:p>
    <w:p w14:paraId="6A5461C7" w14:textId="77777777" w:rsidR="00E24E5C" w:rsidRPr="00B20D05" w:rsidRDefault="00E24E5C" w:rsidP="000A47D0">
      <w:pPr>
        <w:numPr>
          <w:ilvl w:val="0"/>
          <w:numId w:val="21"/>
        </w:numPr>
        <w:autoSpaceDE w:val="0"/>
        <w:autoSpaceDN w:val="0"/>
        <w:adjustRightInd w:val="0"/>
        <w:spacing w:after="0" w:line="360" w:lineRule="auto"/>
        <w:contextualSpacing/>
        <w:jc w:val="both"/>
        <w:rPr>
          <w:rFonts w:ascii="Calibri" w:eastAsia="Calibri" w:hAnsi="Calibri" w:cs="TimesNewRoman"/>
          <w:sz w:val="24"/>
          <w:szCs w:val="24"/>
        </w:rPr>
      </w:pPr>
      <w:r w:rsidRPr="00B20D05">
        <w:rPr>
          <w:rFonts w:ascii="Calibri" w:eastAsia="Calibri" w:hAnsi="Calibri" w:cs="TimesNewRoman"/>
          <w:sz w:val="24"/>
          <w:szCs w:val="24"/>
        </w:rPr>
        <w:t>Poté si do</w:t>
      </w:r>
      <w:r>
        <w:rPr>
          <w:rFonts w:ascii="Calibri" w:eastAsia="Calibri" w:hAnsi="Calibri" w:cs="TimesNewRoman"/>
          <w:sz w:val="24"/>
          <w:szCs w:val="24"/>
        </w:rPr>
        <w:t xml:space="preserve"> nových</w:t>
      </w:r>
      <w:r w:rsidRPr="00B20D05">
        <w:rPr>
          <w:rFonts w:ascii="Calibri" w:eastAsia="Calibri" w:hAnsi="Calibri" w:cs="TimesNewRoman"/>
          <w:sz w:val="24"/>
          <w:szCs w:val="24"/>
        </w:rPr>
        <w:t xml:space="preserve"> 16 zkumavek </w:t>
      </w:r>
      <w:proofErr w:type="spellStart"/>
      <w:r w:rsidRPr="00B20D05">
        <w:rPr>
          <w:rFonts w:ascii="Calibri" w:eastAsia="Calibri" w:hAnsi="Calibri" w:cs="TimesNewRoman"/>
          <w:sz w:val="24"/>
          <w:szCs w:val="24"/>
        </w:rPr>
        <w:t>napipetujte</w:t>
      </w:r>
      <w:proofErr w:type="spellEnd"/>
      <w:r w:rsidRPr="00B20D05">
        <w:rPr>
          <w:rFonts w:ascii="Calibri" w:eastAsia="Calibri" w:hAnsi="Calibri" w:cs="TimesNewRoman"/>
          <w:sz w:val="24"/>
          <w:szCs w:val="24"/>
        </w:rPr>
        <w:t xml:space="preserve"> 2</w:t>
      </w:r>
      <w:r>
        <w:rPr>
          <w:rFonts w:ascii="Calibri" w:eastAsia="Calibri" w:hAnsi="Calibri" w:cs="TimesNewRoman"/>
          <w:sz w:val="24"/>
          <w:szCs w:val="24"/>
        </w:rPr>
        <w:t>,</w:t>
      </w:r>
      <w:r w:rsidRPr="00B20D05">
        <w:rPr>
          <w:rFonts w:ascii="Calibri" w:eastAsia="Calibri" w:hAnsi="Calibri" w:cs="TimesNewRoman"/>
          <w:sz w:val="24"/>
          <w:szCs w:val="24"/>
        </w:rPr>
        <w:t>0</w:t>
      </w:r>
      <w:r>
        <w:rPr>
          <w:rFonts w:ascii="Calibri" w:eastAsia="Calibri" w:hAnsi="Calibri" w:cs="TimesNewRoman"/>
          <w:sz w:val="24"/>
          <w:szCs w:val="24"/>
        </w:rPr>
        <w:t> </w:t>
      </w:r>
      <w:r w:rsidRPr="00B20D05">
        <w:rPr>
          <w:rFonts w:ascii="Calibri" w:eastAsia="Calibri" w:hAnsi="Calibri" w:cs="TimesNewRoman"/>
          <w:sz w:val="24"/>
          <w:szCs w:val="24"/>
        </w:rPr>
        <w:t xml:space="preserve">ml činidla </w:t>
      </w:r>
      <w:proofErr w:type="spellStart"/>
      <w:r w:rsidRPr="00B20D05">
        <w:rPr>
          <w:rFonts w:ascii="Calibri" w:eastAsia="Calibri" w:hAnsi="Calibri" w:cs="TimesNewRoman"/>
          <w:sz w:val="24"/>
          <w:szCs w:val="24"/>
        </w:rPr>
        <w:t>Bradfordové</w:t>
      </w:r>
      <w:proofErr w:type="spellEnd"/>
      <w:r w:rsidRPr="00B20D05">
        <w:rPr>
          <w:rFonts w:ascii="Calibri" w:eastAsia="Calibri" w:hAnsi="Calibri" w:cs="TimesNewRoman"/>
          <w:sz w:val="24"/>
          <w:szCs w:val="24"/>
        </w:rPr>
        <w:t xml:space="preserve"> a postupně přidejte do zkumavek po 100</w:t>
      </w:r>
      <w:r>
        <w:rPr>
          <w:rFonts w:ascii="Calibri" w:eastAsia="Calibri" w:hAnsi="Calibri" w:cs="TimesNewRoman"/>
          <w:sz w:val="24"/>
          <w:szCs w:val="24"/>
        </w:rPr>
        <w:t> µ</w:t>
      </w:r>
      <w:r w:rsidRPr="00B20D05">
        <w:rPr>
          <w:rFonts w:ascii="Calibri" w:eastAsia="Calibri" w:hAnsi="Calibri" w:cs="TimesNewRoman"/>
          <w:sz w:val="24"/>
          <w:szCs w:val="24"/>
        </w:rPr>
        <w:t xml:space="preserve">l jednotlivých frakcí a zkumavky promíchejte na </w:t>
      </w:r>
      <w:proofErr w:type="spellStart"/>
      <w:r w:rsidRPr="00B20D05">
        <w:rPr>
          <w:rFonts w:ascii="Calibri" w:eastAsia="Calibri" w:hAnsi="Calibri" w:cs="TimesNewRoman"/>
          <w:sz w:val="24"/>
          <w:szCs w:val="24"/>
        </w:rPr>
        <w:t>vortexu</w:t>
      </w:r>
      <w:proofErr w:type="spellEnd"/>
      <w:r w:rsidRPr="00B20D05">
        <w:rPr>
          <w:rFonts w:ascii="Calibri" w:eastAsia="Calibri" w:hAnsi="Calibri" w:cs="TimesNewRoman"/>
          <w:sz w:val="24"/>
          <w:szCs w:val="24"/>
        </w:rPr>
        <w:t>. Do poslední 16</w:t>
      </w:r>
      <w:r>
        <w:rPr>
          <w:rFonts w:ascii="Calibri" w:eastAsia="Calibri" w:hAnsi="Calibri" w:cs="TimesNewRoman"/>
          <w:sz w:val="24"/>
          <w:szCs w:val="24"/>
        </w:rPr>
        <w:t>.</w:t>
      </w:r>
      <w:r w:rsidRPr="00B20D05">
        <w:rPr>
          <w:rFonts w:ascii="Calibri" w:eastAsia="Calibri" w:hAnsi="Calibri" w:cs="TimesNewRoman"/>
          <w:sz w:val="24"/>
          <w:szCs w:val="24"/>
        </w:rPr>
        <w:t xml:space="preserve"> zkumavky přidejte 100</w:t>
      </w:r>
      <w:r>
        <w:rPr>
          <w:rFonts w:ascii="Calibri" w:eastAsia="Calibri" w:hAnsi="Calibri" w:cs="TimesNewRoman"/>
          <w:sz w:val="24"/>
          <w:szCs w:val="24"/>
        </w:rPr>
        <w:t> µ</w:t>
      </w:r>
      <w:r w:rsidRPr="00B20D05">
        <w:rPr>
          <w:rFonts w:ascii="Calibri" w:eastAsia="Calibri" w:hAnsi="Calibri" w:cs="TimesNewRoman"/>
          <w:sz w:val="24"/>
          <w:szCs w:val="24"/>
        </w:rPr>
        <w:t>l vody. Tato zkumavka bude při měření absorbance sloužit jako slepý vzorek.</w:t>
      </w:r>
    </w:p>
    <w:p w14:paraId="423800F6" w14:textId="77777777" w:rsidR="00E24E5C" w:rsidRPr="00B20D05" w:rsidRDefault="00E24E5C" w:rsidP="000A47D0">
      <w:pPr>
        <w:numPr>
          <w:ilvl w:val="0"/>
          <w:numId w:val="21"/>
        </w:numPr>
        <w:autoSpaceDE w:val="0"/>
        <w:autoSpaceDN w:val="0"/>
        <w:adjustRightInd w:val="0"/>
        <w:spacing w:after="0" w:line="360" w:lineRule="auto"/>
        <w:contextualSpacing/>
        <w:jc w:val="both"/>
        <w:rPr>
          <w:rFonts w:ascii="Calibri" w:eastAsia="Calibri" w:hAnsi="Calibri" w:cs="TimesNewRoman"/>
          <w:sz w:val="24"/>
          <w:szCs w:val="24"/>
        </w:rPr>
      </w:pPr>
      <w:r w:rsidRPr="00B20D05">
        <w:rPr>
          <w:rFonts w:ascii="Calibri" w:eastAsia="Calibri" w:hAnsi="Calibri" w:cs="TimesNewRoman"/>
          <w:sz w:val="24"/>
          <w:szCs w:val="24"/>
        </w:rPr>
        <w:t>Inkubujte zkumavky 15</w:t>
      </w:r>
      <w:r>
        <w:rPr>
          <w:rFonts w:ascii="Calibri" w:eastAsia="Calibri" w:hAnsi="Calibri" w:cs="TimesNewRoman"/>
          <w:sz w:val="24"/>
          <w:szCs w:val="24"/>
        </w:rPr>
        <w:t> </w:t>
      </w:r>
      <w:r w:rsidRPr="00B20D05">
        <w:rPr>
          <w:rFonts w:ascii="Calibri" w:eastAsia="Calibri" w:hAnsi="Calibri" w:cs="TimesNewRoman"/>
          <w:sz w:val="24"/>
          <w:szCs w:val="24"/>
        </w:rPr>
        <w:t>minut na stole a poté změřte absorbance při 590</w:t>
      </w:r>
      <w:r>
        <w:rPr>
          <w:rFonts w:ascii="Calibri" w:eastAsia="Calibri" w:hAnsi="Calibri" w:cs="TimesNewRoman"/>
          <w:sz w:val="24"/>
          <w:szCs w:val="24"/>
        </w:rPr>
        <w:t> </w:t>
      </w:r>
      <w:proofErr w:type="spellStart"/>
      <w:r w:rsidRPr="00B20D05">
        <w:rPr>
          <w:rFonts w:ascii="Calibri" w:eastAsia="Calibri" w:hAnsi="Calibri" w:cs="TimesNewRoman"/>
          <w:sz w:val="24"/>
          <w:szCs w:val="24"/>
        </w:rPr>
        <w:t>nm</w:t>
      </w:r>
      <w:proofErr w:type="spellEnd"/>
      <w:r w:rsidRPr="00B20D05">
        <w:rPr>
          <w:rFonts w:ascii="Calibri" w:eastAsia="Calibri" w:hAnsi="Calibri" w:cs="TimesNewRoman"/>
          <w:sz w:val="24"/>
          <w:szCs w:val="24"/>
        </w:rPr>
        <w:t xml:space="preserve">, kdy jako </w:t>
      </w:r>
      <w:proofErr w:type="spellStart"/>
      <w:r w:rsidRPr="00B20D05">
        <w:rPr>
          <w:rFonts w:ascii="Calibri" w:eastAsia="Calibri" w:hAnsi="Calibri" w:cs="TimesNewRoman"/>
          <w:sz w:val="24"/>
          <w:szCs w:val="24"/>
        </w:rPr>
        <w:t>blank</w:t>
      </w:r>
      <w:proofErr w:type="spellEnd"/>
      <w:r w:rsidRPr="00B20D05">
        <w:rPr>
          <w:rFonts w:ascii="Calibri" w:eastAsia="Calibri" w:hAnsi="Calibri" w:cs="TimesNewRoman"/>
          <w:sz w:val="24"/>
          <w:szCs w:val="24"/>
        </w:rPr>
        <w:t xml:space="preserve"> použijte zkumavku s vodou. </w:t>
      </w:r>
    </w:p>
    <w:p w14:paraId="7989A5E5" w14:textId="77777777" w:rsidR="00E24E5C" w:rsidRPr="00E05D32" w:rsidRDefault="00E24E5C" w:rsidP="00E05D32">
      <w:pPr>
        <w:rPr>
          <w:i/>
          <w:iCs/>
          <w:sz w:val="28"/>
          <w:szCs w:val="28"/>
          <w:u w:val="single"/>
        </w:rPr>
      </w:pPr>
      <w:r w:rsidRPr="00E05D32">
        <w:rPr>
          <w:i/>
          <w:iCs/>
          <w:sz w:val="28"/>
          <w:szCs w:val="28"/>
          <w:u w:val="single"/>
        </w:rPr>
        <w:lastRenderedPageBreak/>
        <w:t>Vyhodnocení:</w:t>
      </w:r>
    </w:p>
    <w:p w14:paraId="30AE3BCD" w14:textId="77777777" w:rsidR="00E24E5C" w:rsidRPr="00B20D05" w:rsidRDefault="00E24E5C" w:rsidP="00E24E5C">
      <w:pPr>
        <w:autoSpaceDE w:val="0"/>
        <w:autoSpaceDN w:val="0"/>
        <w:adjustRightInd w:val="0"/>
        <w:spacing w:after="0" w:line="360" w:lineRule="auto"/>
        <w:ind w:firstLine="567"/>
        <w:jc w:val="both"/>
        <w:rPr>
          <w:rFonts w:ascii="Calibri" w:eastAsia="Calibri" w:hAnsi="Calibri" w:cs="TimesNewRoman"/>
          <w:sz w:val="24"/>
          <w:szCs w:val="24"/>
        </w:rPr>
      </w:pPr>
      <w:r w:rsidRPr="00B20D05">
        <w:rPr>
          <w:rFonts w:ascii="Calibri" w:eastAsia="Calibri" w:hAnsi="Calibri" w:cs="TimesNewRoman"/>
          <w:sz w:val="24"/>
          <w:szCs w:val="24"/>
        </w:rPr>
        <w:t xml:space="preserve">Do grafu poté zakreslete průběh chromatografie na koloně naplněné matricí </w:t>
      </w:r>
      <w:proofErr w:type="spellStart"/>
      <w:r w:rsidRPr="00B20D05">
        <w:rPr>
          <w:rFonts w:ascii="Calibri" w:eastAsia="Calibri" w:hAnsi="Calibri" w:cs="TimesNewRoman"/>
          <w:sz w:val="24"/>
          <w:szCs w:val="24"/>
        </w:rPr>
        <w:t>Sephadex</w:t>
      </w:r>
      <w:proofErr w:type="spellEnd"/>
      <w:r w:rsidRPr="00B20D05">
        <w:rPr>
          <w:rFonts w:ascii="Calibri" w:eastAsia="Calibri" w:hAnsi="Calibri" w:cs="TimesNewRoman"/>
          <w:sz w:val="24"/>
          <w:szCs w:val="24"/>
        </w:rPr>
        <w:t xml:space="preserve"> G-50, kdy na osu x vyneste proteklý objem a na osu y absorbanci při 590</w:t>
      </w:r>
      <w:r>
        <w:rPr>
          <w:rFonts w:ascii="Calibri" w:eastAsia="Calibri" w:hAnsi="Calibri" w:cs="TimesNewRoman"/>
          <w:sz w:val="24"/>
          <w:szCs w:val="24"/>
        </w:rPr>
        <w:t> </w:t>
      </w:r>
      <w:proofErr w:type="spellStart"/>
      <w:r w:rsidRPr="00B20D05">
        <w:rPr>
          <w:rFonts w:ascii="Calibri" w:eastAsia="Calibri" w:hAnsi="Calibri" w:cs="TimesNewRoman"/>
          <w:sz w:val="24"/>
          <w:szCs w:val="24"/>
        </w:rPr>
        <w:t>nm</w:t>
      </w:r>
      <w:proofErr w:type="spellEnd"/>
      <w:r w:rsidRPr="00B20D05">
        <w:rPr>
          <w:rFonts w:ascii="Calibri" w:eastAsia="Calibri" w:hAnsi="Calibri" w:cs="TimesNewRoman"/>
          <w:sz w:val="24"/>
          <w:szCs w:val="24"/>
        </w:rPr>
        <w:t>. Pozorovaný výsledek zdůvodněte.</w:t>
      </w:r>
    </w:p>
    <w:p w14:paraId="2738F9D2" w14:textId="77777777" w:rsidR="00E24E5C" w:rsidRPr="00B20D05" w:rsidRDefault="00E24E5C" w:rsidP="00E24E5C">
      <w:pPr>
        <w:autoSpaceDE w:val="0"/>
        <w:autoSpaceDN w:val="0"/>
        <w:adjustRightInd w:val="0"/>
        <w:spacing w:after="0" w:line="360" w:lineRule="auto"/>
        <w:jc w:val="both"/>
        <w:rPr>
          <w:rFonts w:ascii="Calibri" w:eastAsia="Calibri" w:hAnsi="Calibri" w:cs="TimesNewRoman"/>
          <w:i/>
          <w:sz w:val="28"/>
          <w:szCs w:val="28"/>
          <w:u w:val="single"/>
        </w:rPr>
      </w:pPr>
      <w:r w:rsidRPr="00B20D05">
        <w:rPr>
          <w:rFonts w:ascii="Calibri" w:eastAsia="Calibri" w:hAnsi="Calibri" w:cs="Times New Roman"/>
          <w:noProof/>
          <w:lang w:eastAsia="cs-CZ"/>
        </w:rPr>
        <mc:AlternateContent>
          <mc:Choice Requires="wps">
            <w:drawing>
              <wp:anchor distT="0" distB="0" distL="114300" distR="114300" simplePos="0" relativeHeight="251686912" behindDoc="0" locked="0" layoutInCell="1" allowOverlap="1" wp14:anchorId="3D7DA033" wp14:editId="17779680">
                <wp:simplePos x="0" y="0"/>
                <wp:positionH relativeFrom="column">
                  <wp:posOffset>-29616</wp:posOffset>
                </wp:positionH>
                <wp:positionV relativeFrom="paragraph">
                  <wp:posOffset>172542</wp:posOffset>
                </wp:positionV>
                <wp:extent cx="5779770" cy="7377557"/>
                <wp:effectExtent l="0" t="0" r="11430" b="13970"/>
                <wp:wrapNone/>
                <wp:docPr id="1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7377557"/>
                        </a:xfrm>
                        <a:prstGeom prst="rect">
                          <a:avLst/>
                        </a:prstGeom>
                        <a:solidFill>
                          <a:srgbClr val="FFFFFF"/>
                        </a:solidFill>
                        <a:ln w="9525">
                          <a:solidFill>
                            <a:srgbClr val="000000"/>
                          </a:solidFill>
                          <a:miter lim="800000"/>
                          <a:headEnd/>
                          <a:tailEnd/>
                        </a:ln>
                      </wps:spPr>
                      <wps:txbx>
                        <w:txbxContent>
                          <w:p w14:paraId="076E5062" w14:textId="77777777" w:rsidR="00AE4700" w:rsidRPr="00901A2C" w:rsidRDefault="00AE4700" w:rsidP="00901A2C">
                            <w:pPr>
                              <w:rPr>
                                <w:b/>
                                <w:sz w:val="24"/>
                                <w:szCs w:val="24"/>
                              </w:rPr>
                            </w:pPr>
                            <w:permStart w:id="1001606984" w:edGrp="everyone"/>
                            <w:r w:rsidRPr="00901A2C">
                              <w:rPr>
                                <w:b/>
                                <w:sz w:val="24"/>
                                <w:szCs w:val="24"/>
                              </w:rPr>
                              <w:t xml:space="preserve">   </w:t>
                            </w:r>
                            <w:permEnd w:id="1001606984"/>
                          </w:p>
                          <w:p w14:paraId="3598C5C1" w14:textId="77777777" w:rsidR="00AE4700" w:rsidRDefault="00AE4700" w:rsidP="00E24E5C">
                            <w:pPr>
                              <w:rPr>
                                <w:sz w:val="24"/>
                                <w:szCs w:val="24"/>
                              </w:rPr>
                            </w:pPr>
                          </w:p>
                          <w:p w14:paraId="40E7456B" w14:textId="77777777" w:rsidR="00AE4700" w:rsidRDefault="00AE4700" w:rsidP="00E24E5C"/>
                          <w:p w14:paraId="035EFE94" w14:textId="77777777" w:rsidR="00AE4700" w:rsidRDefault="00AE4700" w:rsidP="00E24E5C"/>
                          <w:p w14:paraId="6E592C09" w14:textId="77777777" w:rsidR="00AE4700" w:rsidRDefault="00AE4700" w:rsidP="00E24E5C"/>
                          <w:p w14:paraId="6DFB3EEA" w14:textId="77777777" w:rsidR="00AE4700" w:rsidRDefault="00AE4700" w:rsidP="00E24E5C"/>
                          <w:p w14:paraId="5AA99BB4" w14:textId="77777777" w:rsidR="00AE4700" w:rsidRDefault="00AE4700" w:rsidP="00E24E5C"/>
                          <w:p w14:paraId="37C73C9B" w14:textId="77777777" w:rsidR="00AE4700" w:rsidRDefault="00AE4700" w:rsidP="00E24E5C"/>
                          <w:p w14:paraId="716CD594" w14:textId="77777777" w:rsidR="00AE4700" w:rsidRDefault="00AE4700" w:rsidP="00E24E5C"/>
                          <w:p w14:paraId="774A95B5" w14:textId="77777777" w:rsidR="00AE4700" w:rsidRDefault="00AE4700" w:rsidP="00E24E5C"/>
                          <w:p w14:paraId="035E4635" w14:textId="77777777" w:rsidR="00AE4700" w:rsidRDefault="00AE4700" w:rsidP="00E24E5C"/>
                          <w:p w14:paraId="52B7FFB2" w14:textId="77777777" w:rsidR="00AE4700" w:rsidRDefault="00AE4700" w:rsidP="00E24E5C"/>
                          <w:p w14:paraId="77D94273" w14:textId="77777777" w:rsidR="00AE4700" w:rsidRDefault="00AE4700" w:rsidP="00E24E5C"/>
                          <w:p w14:paraId="64D74078" w14:textId="77777777" w:rsidR="00AE4700" w:rsidRDefault="00AE4700" w:rsidP="00E24E5C"/>
                          <w:p w14:paraId="30D11DD3" w14:textId="77777777" w:rsidR="00AE4700" w:rsidRDefault="00AE4700" w:rsidP="00E24E5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7DA033" id="Text Box 3" o:spid="_x0000_s1045" type="#_x0000_t202" style="position:absolute;left:0;text-align:left;margin-left:-2.35pt;margin-top:13.6pt;width:455.1pt;height:580.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">
                <v:textbox>
                  <w:txbxContent>
                    <w:p w14:paraId="076E5062" w14:textId="77777777" w:rsidR="00AE4700" w:rsidRPr="00901A2C" w:rsidRDefault="00AE4700" w:rsidP="00901A2C">
                      <w:pPr>
                        <w:rPr>
                          <w:b/>
                          <w:sz w:val="24"/>
                          <w:szCs w:val="24"/>
                        </w:rPr>
                      </w:pPr>
                      <w:permStart w:id="1001606984" w:edGrp="everyone"/>
                      <w:r w:rsidRPr="00901A2C">
                        <w:rPr>
                          <w:b/>
                          <w:sz w:val="24"/>
                          <w:szCs w:val="24"/>
                        </w:rPr>
                        <w:t xml:space="preserve">   </w:t>
                      </w:r>
                      <w:permEnd w:id="1001606984"/>
                    </w:p>
                    <w:p w14:paraId="3598C5C1" w14:textId="77777777" w:rsidR="00AE4700" w:rsidRDefault="00AE4700" w:rsidP="00E24E5C">
                      <w:pPr>
                        <w:rPr>
                          <w:sz w:val="24"/>
                          <w:szCs w:val="24"/>
                        </w:rPr>
                      </w:pPr>
                    </w:p>
                    <w:p w14:paraId="40E7456B" w14:textId="77777777" w:rsidR="00AE4700" w:rsidRDefault="00AE4700" w:rsidP="00E24E5C"/>
                    <w:p w14:paraId="035EFE94" w14:textId="77777777" w:rsidR="00AE4700" w:rsidRDefault="00AE4700" w:rsidP="00E24E5C"/>
                    <w:p w14:paraId="6E592C09" w14:textId="77777777" w:rsidR="00AE4700" w:rsidRDefault="00AE4700" w:rsidP="00E24E5C"/>
                    <w:p w14:paraId="6DFB3EEA" w14:textId="77777777" w:rsidR="00AE4700" w:rsidRDefault="00AE4700" w:rsidP="00E24E5C"/>
                    <w:p w14:paraId="5AA99BB4" w14:textId="77777777" w:rsidR="00AE4700" w:rsidRDefault="00AE4700" w:rsidP="00E24E5C"/>
                    <w:p w14:paraId="37C73C9B" w14:textId="77777777" w:rsidR="00AE4700" w:rsidRDefault="00AE4700" w:rsidP="00E24E5C"/>
                    <w:p w14:paraId="716CD594" w14:textId="77777777" w:rsidR="00AE4700" w:rsidRDefault="00AE4700" w:rsidP="00E24E5C"/>
                    <w:p w14:paraId="774A95B5" w14:textId="77777777" w:rsidR="00AE4700" w:rsidRDefault="00AE4700" w:rsidP="00E24E5C"/>
                    <w:p w14:paraId="035E4635" w14:textId="77777777" w:rsidR="00AE4700" w:rsidRDefault="00AE4700" w:rsidP="00E24E5C"/>
                    <w:p w14:paraId="52B7FFB2" w14:textId="77777777" w:rsidR="00AE4700" w:rsidRDefault="00AE4700" w:rsidP="00E24E5C"/>
                    <w:p w14:paraId="77D94273" w14:textId="77777777" w:rsidR="00AE4700" w:rsidRDefault="00AE4700" w:rsidP="00E24E5C"/>
                    <w:p w14:paraId="64D74078" w14:textId="77777777" w:rsidR="00AE4700" w:rsidRDefault="00AE4700" w:rsidP="00E24E5C"/>
                    <w:p w14:paraId="30D11DD3" w14:textId="77777777" w:rsidR="00AE4700" w:rsidRDefault="00AE4700" w:rsidP="00E24E5C"/>
                  </w:txbxContent>
                </v:textbox>
              </v:shape>
            </w:pict>
          </mc:Fallback>
        </mc:AlternateContent>
      </w:r>
    </w:p>
    <w:p w14:paraId="4FD4B8AB" w14:textId="77777777" w:rsidR="00E24E5C" w:rsidRPr="00B20D05" w:rsidRDefault="00E24E5C" w:rsidP="00E24E5C">
      <w:pPr>
        <w:autoSpaceDE w:val="0"/>
        <w:autoSpaceDN w:val="0"/>
        <w:adjustRightInd w:val="0"/>
        <w:spacing w:after="0" w:line="360" w:lineRule="auto"/>
        <w:jc w:val="both"/>
        <w:rPr>
          <w:rFonts w:ascii="Calibri" w:eastAsia="Calibri" w:hAnsi="Calibri" w:cs="TimesNewRoman"/>
          <w:sz w:val="28"/>
          <w:szCs w:val="28"/>
        </w:rPr>
      </w:pPr>
    </w:p>
    <w:p w14:paraId="2EBD479F" w14:textId="77777777" w:rsidR="00E24E5C" w:rsidRPr="00B20D05" w:rsidRDefault="00E24E5C" w:rsidP="00E24E5C">
      <w:pPr>
        <w:autoSpaceDE w:val="0"/>
        <w:autoSpaceDN w:val="0"/>
        <w:adjustRightInd w:val="0"/>
        <w:spacing w:after="0" w:line="360" w:lineRule="auto"/>
        <w:jc w:val="both"/>
        <w:rPr>
          <w:rFonts w:ascii="Calibri" w:eastAsia="Calibri" w:hAnsi="Calibri" w:cs="TimesNewRoman"/>
          <w:i/>
          <w:sz w:val="28"/>
          <w:szCs w:val="28"/>
          <w:u w:val="single"/>
        </w:rPr>
      </w:pPr>
    </w:p>
    <w:p w14:paraId="2E716DE3" w14:textId="77777777" w:rsidR="00E24E5C" w:rsidRPr="00B20D05" w:rsidRDefault="00E24E5C" w:rsidP="00E24E5C">
      <w:pPr>
        <w:spacing w:after="0" w:line="240" w:lineRule="auto"/>
        <w:rPr>
          <w:rFonts w:ascii="Calibri" w:eastAsia="Calibri" w:hAnsi="Calibri" w:cs="Times New Roman"/>
        </w:rPr>
      </w:pPr>
    </w:p>
    <w:p w14:paraId="5091701C" w14:textId="77777777" w:rsidR="00E24E5C" w:rsidRPr="00B20D05" w:rsidRDefault="00E24E5C" w:rsidP="00E24E5C">
      <w:pPr>
        <w:spacing w:after="0" w:line="240" w:lineRule="auto"/>
        <w:rPr>
          <w:rFonts w:ascii="Calibri" w:eastAsia="Calibri" w:hAnsi="Calibri" w:cs="Times New Roman"/>
        </w:rPr>
      </w:pPr>
    </w:p>
    <w:p w14:paraId="7686C96C" w14:textId="77777777" w:rsidR="00E24E5C" w:rsidRPr="00B20D05" w:rsidRDefault="00E24E5C" w:rsidP="00E24E5C">
      <w:pPr>
        <w:spacing w:after="0" w:line="240" w:lineRule="auto"/>
        <w:rPr>
          <w:rFonts w:ascii="Calibri" w:eastAsia="Calibri" w:hAnsi="Calibri" w:cs="Times New Roman"/>
        </w:rPr>
      </w:pPr>
    </w:p>
    <w:p w14:paraId="2BEA199D" w14:textId="77777777" w:rsidR="00E24E5C" w:rsidRPr="00B20D05" w:rsidRDefault="00E24E5C" w:rsidP="00E24E5C">
      <w:pPr>
        <w:spacing w:after="0" w:line="240" w:lineRule="auto"/>
        <w:rPr>
          <w:rFonts w:ascii="Calibri" w:eastAsia="Calibri" w:hAnsi="Calibri" w:cs="Times New Roman"/>
        </w:rPr>
      </w:pPr>
    </w:p>
    <w:p w14:paraId="4EE56CBB" w14:textId="77777777" w:rsidR="00E24E5C" w:rsidRPr="00B20D05" w:rsidRDefault="00E24E5C" w:rsidP="00E24E5C">
      <w:pPr>
        <w:spacing w:after="200" w:line="276" w:lineRule="auto"/>
        <w:jc w:val="both"/>
        <w:rPr>
          <w:rFonts w:ascii="Calibri" w:eastAsia="Calibri" w:hAnsi="Calibri" w:cs="TimesNewRoman"/>
          <w:i/>
          <w:sz w:val="28"/>
          <w:szCs w:val="28"/>
          <w:u w:val="single"/>
        </w:rPr>
      </w:pPr>
    </w:p>
    <w:p w14:paraId="528933D3" w14:textId="77777777" w:rsidR="00E24E5C" w:rsidRPr="00B20D05" w:rsidRDefault="00E24E5C" w:rsidP="00E24E5C">
      <w:pPr>
        <w:autoSpaceDE w:val="0"/>
        <w:autoSpaceDN w:val="0"/>
        <w:adjustRightInd w:val="0"/>
        <w:spacing w:after="0" w:line="360" w:lineRule="auto"/>
        <w:jc w:val="both"/>
        <w:rPr>
          <w:rFonts w:ascii="Calibri" w:eastAsia="UniversLTStd-Light" w:hAnsi="Calibri" w:cs="UniversLTStd-Light"/>
          <w:color w:val="000000"/>
          <w:sz w:val="24"/>
          <w:szCs w:val="24"/>
        </w:rPr>
      </w:pPr>
    </w:p>
    <w:p w14:paraId="74960316" w14:textId="77777777" w:rsidR="00E24E5C" w:rsidRPr="00B20D05" w:rsidRDefault="00E24E5C" w:rsidP="00E24E5C">
      <w:pPr>
        <w:autoSpaceDE w:val="0"/>
        <w:autoSpaceDN w:val="0"/>
        <w:adjustRightInd w:val="0"/>
        <w:spacing w:after="0" w:line="360" w:lineRule="auto"/>
        <w:jc w:val="both"/>
        <w:rPr>
          <w:rFonts w:ascii="Calibri" w:eastAsia="UniversLTStd-Light" w:hAnsi="Calibri" w:cs="UniversLTStd-Light"/>
          <w:color w:val="000000"/>
          <w:sz w:val="24"/>
          <w:szCs w:val="24"/>
        </w:rPr>
      </w:pPr>
    </w:p>
    <w:p w14:paraId="3A01503D" w14:textId="77777777" w:rsidR="00E24E5C" w:rsidRPr="00B20D05" w:rsidRDefault="00E24E5C" w:rsidP="00E24E5C">
      <w:pPr>
        <w:autoSpaceDE w:val="0"/>
        <w:autoSpaceDN w:val="0"/>
        <w:adjustRightInd w:val="0"/>
        <w:spacing w:after="0" w:line="360" w:lineRule="auto"/>
        <w:jc w:val="both"/>
        <w:rPr>
          <w:rFonts w:ascii="Calibri" w:eastAsia="UniversLTStd-Light" w:hAnsi="Calibri" w:cs="UniversLTStd-Light"/>
          <w:color w:val="000000"/>
          <w:sz w:val="24"/>
          <w:szCs w:val="24"/>
        </w:rPr>
      </w:pPr>
    </w:p>
    <w:p w14:paraId="5F7007B4" w14:textId="77777777" w:rsidR="00E24E5C" w:rsidRPr="00B20D05" w:rsidRDefault="00E24E5C" w:rsidP="00E24E5C">
      <w:pPr>
        <w:autoSpaceDE w:val="0"/>
        <w:autoSpaceDN w:val="0"/>
        <w:adjustRightInd w:val="0"/>
        <w:spacing w:after="0" w:line="360" w:lineRule="auto"/>
        <w:jc w:val="both"/>
        <w:rPr>
          <w:rFonts w:ascii="Calibri" w:eastAsia="UniversLTStd-Light" w:hAnsi="Calibri" w:cs="UniversLTStd-Light"/>
          <w:color w:val="000000"/>
          <w:sz w:val="24"/>
          <w:szCs w:val="24"/>
        </w:rPr>
      </w:pPr>
    </w:p>
    <w:p w14:paraId="67E47288" w14:textId="77777777" w:rsidR="00E24E5C" w:rsidRPr="00B20D05" w:rsidRDefault="00E24E5C" w:rsidP="00E24E5C">
      <w:pPr>
        <w:autoSpaceDE w:val="0"/>
        <w:autoSpaceDN w:val="0"/>
        <w:adjustRightInd w:val="0"/>
        <w:spacing w:after="0" w:line="360" w:lineRule="auto"/>
        <w:jc w:val="both"/>
        <w:rPr>
          <w:rFonts w:ascii="Calibri" w:eastAsia="UniversLTStd-Light" w:hAnsi="Calibri" w:cs="UniversLTStd-Light"/>
          <w:color w:val="000000"/>
          <w:sz w:val="24"/>
          <w:szCs w:val="24"/>
        </w:rPr>
      </w:pPr>
    </w:p>
    <w:p w14:paraId="420ACC0F" w14:textId="77777777" w:rsidR="00E24E5C" w:rsidRPr="00B20D05" w:rsidRDefault="00E24E5C" w:rsidP="00E24E5C">
      <w:pPr>
        <w:autoSpaceDE w:val="0"/>
        <w:autoSpaceDN w:val="0"/>
        <w:adjustRightInd w:val="0"/>
        <w:spacing w:after="0" w:line="360" w:lineRule="auto"/>
        <w:jc w:val="both"/>
        <w:rPr>
          <w:rFonts w:ascii="Calibri" w:eastAsia="UniversLTStd-Light" w:hAnsi="Calibri" w:cs="UniversLTStd-Light"/>
          <w:color w:val="000000"/>
          <w:sz w:val="24"/>
          <w:szCs w:val="24"/>
        </w:rPr>
      </w:pPr>
    </w:p>
    <w:p w14:paraId="33433092" w14:textId="77777777" w:rsidR="00E24E5C" w:rsidRPr="00B20D05" w:rsidRDefault="00E24E5C" w:rsidP="00E24E5C">
      <w:pPr>
        <w:autoSpaceDE w:val="0"/>
        <w:autoSpaceDN w:val="0"/>
        <w:adjustRightInd w:val="0"/>
        <w:spacing w:after="0" w:line="360" w:lineRule="auto"/>
        <w:jc w:val="both"/>
        <w:rPr>
          <w:rFonts w:ascii="Calibri" w:eastAsia="UniversLTStd-Light" w:hAnsi="Calibri" w:cs="UniversLTStd-Light"/>
          <w:color w:val="000000"/>
          <w:sz w:val="24"/>
          <w:szCs w:val="24"/>
        </w:rPr>
      </w:pPr>
    </w:p>
    <w:p w14:paraId="33AB11B4" w14:textId="77777777" w:rsidR="00E24E5C" w:rsidRPr="00B20D05" w:rsidRDefault="00E24E5C" w:rsidP="00E24E5C">
      <w:pPr>
        <w:autoSpaceDE w:val="0"/>
        <w:autoSpaceDN w:val="0"/>
        <w:adjustRightInd w:val="0"/>
        <w:spacing w:after="0" w:line="360" w:lineRule="auto"/>
        <w:jc w:val="both"/>
        <w:rPr>
          <w:rFonts w:ascii="Calibri" w:eastAsia="UniversLTStd-Light" w:hAnsi="Calibri" w:cs="UniversLTStd-Light"/>
          <w:color w:val="000000"/>
          <w:sz w:val="24"/>
          <w:szCs w:val="24"/>
        </w:rPr>
      </w:pPr>
    </w:p>
    <w:p w14:paraId="44D2F6DD" w14:textId="77777777" w:rsidR="00E24E5C" w:rsidRPr="00B20D05" w:rsidRDefault="00E24E5C" w:rsidP="00E24E5C">
      <w:pPr>
        <w:autoSpaceDE w:val="0"/>
        <w:autoSpaceDN w:val="0"/>
        <w:adjustRightInd w:val="0"/>
        <w:spacing w:after="0" w:line="360" w:lineRule="auto"/>
        <w:jc w:val="both"/>
        <w:rPr>
          <w:rFonts w:ascii="Calibri" w:eastAsia="UniversLTStd-Light" w:hAnsi="Calibri" w:cs="UniversLTStd-Light"/>
          <w:color w:val="000000"/>
          <w:sz w:val="24"/>
          <w:szCs w:val="24"/>
        </w:rPr>
      </w:pPr>
    </w:p>
    <w:p w14:paraId="6C555945" w14:textId="77777777" w:rsidR="00E24E5C" w:rsidRPr="00B20D05" w:rsidRDefault="00E24E5C" w:rsidP="00E24E5C">
      <w:pPr>
        <w:autoSpaceDE w:val="0"/>
        <w:autoSpaceDN w:val="0"/>
        <w:adjustRightInd w:val="0"/>
        <w:spacing w:after="0" w:line="360" w:lineRule="auto"/>
        <w:jc w:val="both"/>
        <w:rPr>
          <w:rFonts w:ascii="Calibri" w:eastAsia="UniversLTStd-Light" w:hAnsi="Calibri" w:cs="UniversLTStd-Light"/>
          <w:color w:val="000000"/>
          <w:sz w:val="24"/>
          <w:szCs w:val="24"/>
        </w:rPr>
      </w:pPr>
    </w:p>
    <w:p w14:paraId="214E95DE" w14:textId="77777777" w:rsidR="00E24E5C" w:rsidRPr="00B20D05" w:rsidRDefault="00E24E5C" w:rsidP="00E24E5C">
      <w:pPr>
        <w:autoSpaceDE w:val="0"/>
        <w:autoSpaceDN w:val="0"/>
        <w:adjustRightInd w:val="0"/>
        <w:spacing w:after="0" w:line="360" w:lineRule="auto"/>
        <w:jc w:val="both"/>
        <w:rPr>
          <w:rFonts w:ascii="Calibri" w:eastAsia="UniversLTStd-Light" w:hAnsi="Calibri" w:cs="UniversLTStd-Light"/>
          <w:color w:val="000000"/>
          <w:sz w:val="24"/>
          <w:szCs w:val="24"/>
        </w:rPr>
      </w:pPr>
    </w:p>
    <w:p w14:paraId="5ED82B68" w14:textId="77777777" w:rsidR="00E24E5C" w:rsidRPr="00B20D05" w:rsidRDefault="00E24E5C" w:rsidP="00E24E5C">
      <w:pPr>
        <w:autoSpaceDE w:val="0"/>
        <w:autoSpaceDN w:val="0"/>
        <w:adjustRightInd w:val="0"/>
        <w:spacing w:after="0" w:line="360" w:lineRule="auto"/>
        <w:jc w:val="both"/>
        <w:rPr>
          <w:rFonts w:ascii="Calibri" w:eastAsia="UniversLTStd-Light" w:hAnsi="Calibri" w:cs="UniversLTStd-Light"/>
          <w:color w:val="000000"/>
          <w:sz w:val="24"/>
          <w:szCs w:val="24"/>
        </w:rPr>
      </w:pPr>
    </w:p>
    <w:p w14:paraId="260612BE" w14:textId="77777777" w:rsidR="00E24E5C" w:rsidRPr="00B20D05" w:rsidRDefault="00E24E5C" w:rsidP="00E24E5C">
      <w:pPr>
        <w:autoSpaceDE w:val="0"/>
        <w:autoSpaceDN w:val="0"/>
        <w:adjustRightInd w:val="0"/>
        <w:spacing w:after="0" w:line="360" w:lineRule="auto"/>
        <w:jc w:val="both"/>
        <w:rPr>
          <w:rFonts w:ascii="Calibri" w:eastAsia="UniversLTStd-Light" w:hAnsi="Calibri" w:cs="UniversLTStd-Light"/>
          <w:color w:val="000000"/>
          <w:sz w:val="24"/>
          <w:szCs w:val="24"/>
        </w:rPr>
      </w:pPr>
    </w:p>
    <w:p w14:paraId="5209D452" w14:textId="77777777" w:rsidR="00E24E5C" w:rsidRPr="00B20D05" w:rsidRDefault="00E24E5C" w:rsidP="00E24E5C">
      <w:pPr>
        <w:autoSpaceDE w:val="0"/>
        <w:autoSpaceDN w:val="0"/>
        <w:adjustRightInd w:val="0"/>
        <w:spacing w:after="0" w:line="360" w:lineRule="auto"/>
        <w:jc w:val="both"/>
        <w:rPr>
          <w:rFonts w:ascii="Calibri" w:eastAsia="UniversLTStd-Light" w:hAnsi="Calibri" w:cs="UniversLTStd-Light"/>
          <w:color w:val="000000"/>
          <w:sz w:val="24"/>
          <w:szCs w:val="24"/>
        </w:rPr>
      </w:pPr>
    </w:p>
    <w:p w14:paraId="5E232AB3" w14:textId="77777777" w:rsidR="00E24E5C" w:rsidRPr="00B20D05" w:rsidRDefault="00E24E5C" w:rsidP="00E24E5C">
      <w:pPr>
        <w:autoSpaceDE w:val="0"/>
        <w:autoSpaceDN w:val="0"/>
        <w:adjustRightInd w:val="0"/>
        <w:spacing w:after="0" w:line="360" w:lineRule="auto"/>
        <w:jc w:val="both"/>
        <w:rPr>
          <w:rFonts w:ascii="Calibri" w:eastAsia="UniversLTStd-Light" w:hAnsi="Calibri" w:cs="UniversLTStd-Light"/>
          <w:color w:val="000000"/>
          <w:sz w:val="24"/>
          <w:szCs w:val="24"/>
        </w:rPr>
      </w:pPr>
    </w:p>
    <w:p w14:paraId="0629F7DD" w14:textId="77777777" w:rsidR="00E24E5C" w:rsidRPr="00B20D05" w:rsidRDefault="00E24E5C" w:rsidP="00E24E5C">
      <w:pPr>
        <w:autoSpaceDE w:val="0"/>
        <w:autoSpaceDN w:val="0"/>
        <w:adjustRightInd w:val="0"/>
        <w:spacing w:after="0" w:line="360" w:lineRule="auto"/>
        <w:jc w:val="both"/>
        <w:rPr>
          <w:rFonts w:ascii="Calibri" w:eastAsia="UniversLTStd-Light" w:hAnsi="Calibri" w:cs="UniversLTStd-Light"/>
          <w:color w:val="000000"/>
          <w:sz w:val="24"/>
          <w:szCs w:val="24"/>
        </w:rPr>
      </w:pPr>
    </w:p>
    <w:p w14:paraId="13167CCE" w14:textId="77777777" w:rsidR="00E24E5C" w:rsidRPr="00B20D05" w:rsidRDefault="00E24E5C" w:rsidP="00E24E5C">
      <w:pPr>
        <w:autoSpaceDE w:val="0"/>
        <w:autoSpaceDN w:val="0"/>
        <w:adjustRightInd w:val="0"/>
        <w:spacing w:after="0" w:line="360" w:lineRule="auto"/>
        <w:jc w:val="both"/>
        <w:rPr>
          <w:rFonts w:ascii="Calibri" w:eastAsia="UniversLTStd-Light" w:hAnsi="Calibri" w:cs="UniversLTStd-Light"/>
          <w:color w:val="000000"/>
          <w:sz w:val="24"/>
          <w:szCs w:val="24"/>
        </w:rPr>
      </w:pPr>
    </w:p>
    <w:p w14:paraId="60BEA20E" w14:textId="77777777" w:rsidR="00E24E5C" w:rsidRPr="00B20D05" w:rsidRDefault="00E24E5C" w:rsidP="00E24E5C">
      <w:pPr>
        <w:autoSpaceDE w:val="0"/>
        <w:autoSpaceDN w:val="0"/>
        <w:adjustRightInd w:val="0"/>
        <w:spacing w:after="0" w:line="360" w:lineRule="auto"/>
        <w:jc w:val="both"/>
        <w:rPr>
          <w:rFonts w:ascii="Calibri" w:eastAsia="UniversLTStd-Light" w:hAnsi="Calibri" w:cs="UniversLTStd-Light"/>
          <w:color w:val="000000"/>
          <w:sz w:val="24"/>
          <w:szCs w:val="24"/>
        </w:rPr>
      </w:pPr>
    </w:p>
    <w:p w14:paraId="0C5BEE46" w14:textId="77777777" w:rsidR="00E24E5C" w:rsidRPr="00B20D05" w:rsidRDefault="00E24E5C" w:rsidP="00E24E5C">
      <w:pPr>
        <w:autoSpaceDE w:val="0"/>
        <w:autoSpaceDN w:val="0"/>
        <w:adjustRightInd w:val="0"/>
        <w:spacing w:after="0" w:line="360" w:lineRule="auto"/>
        <w:jc w:val="both"/>
        <w:rPr>
          <w:rFonts w:ascii="Calibri" w:eastAsia="UniversLTStd-Light" w:hAnsi="Calibri" w:cs="UniversLTStd-Light"/>
          <w:color w:val="000000"/>
          <w:sz w:val="24"/>
          <w:szCs w:val="24"/>
        </w:rPr>
      </w:pPr>
    </w:p>
    <w:p w14:paraId="5998F7BA" w14:textId="77777777" w:rsidR="0058136E" w:rsidRDefault="0058136E">
      <w:pPr>
        <w:sectPr w:rsidR="0058136E" w:rsidSect="00294AD6">
          <w:headerReference w:type="even" r:id="rId64"/>
          <w:headerReference w:type="default" r:id="rId65"/>
          <w:footerReference w:type="even" r:id="rId66"/>
          <w:footerReference w:type="default" r:id="rId67"/>
          <w:headerReference w:type="first" r:id="rId68"/>
          <w:footerReference w:type="first" r:id="rId69"/>
          <w:pgSz w:w="11906" w:h="16838"/>
          <w:pgMar w:top="1417" w:right="1417" w:bottom="1417" w:left="1417" w:header="708" w:footer="708" w:gutter="0"/>
          <w:cols w:space="708"/>
          <w:titlePg/>
          <w:docGrid w:linePitch="360"/>
        </w:sectPr>
      </w:pPr>
    </w:p>
    <w:p w14:paraId="576FCA4F" w14:textId="2CE5F488" w:rsidR="003F6BAD" w:rsidRDefault="00314DEF" w:rsidP="00314DEF">
      <w:pPr>
        <w:pStyle w:val="Nadpis1"/>
      </w:pPr>
      <w:bookmarkStart w:id="79" w:name="_Toc100736330"/>
      <w:r>
        <w:lastRenderedPageBreak/>
        <w:t xml:space="preserve">Úloha č. 5 Počítaní buněk a test </w:t>
      </w:r>
      <w:proofErr w:type="spellStart"/>
      <w:r>
        <w:t>viability</w:t>
      </w:r>
      <w:bookmarkEnd w:id="79"/>
      <w:proofErr w:type="spellEnd"/>
    </w:p>
    <w:p w14:paraId="76B12531" w14:textId="77777777" w:rsidR="003F6BAD" w:rsidRPr="004D3FED" w:rsidRDefault="003F6BAD" w:rsidP="00314DEF">
      <w:pPr>
        <w:pStyle w:val="Nadpis2"/>
        <w:rPr>
          <w:rFonts w:eastAsia="Calibri"/>
        </w:rPr>
      </w:pPr>
      <w:bookmarkStart w:id="80" w:name="_Toc100736331"/>
      <w:r w:rsidRPr="004D3FED">
        <w:rPr>
          <w:rFonts w:eastAsia="Calibri"/>
        </w:rPr>
        <w:t>Mikroskopie</w:t>
      </w:r>
      <w:bookmarkEnd w:id="80"/>
    </w:p>
    <w:p w14:paraId="04ECC99B" w14:textId="77777777" w:rsidR="003F6BAD" w:rsidRDefault="003F6BAD" w:rsidP="005E3FD7">
      <w:pPr>
        <w:autoSpaceDE w:val="0"/>
        <w:autoSpaceDN w:val="0"/>
        <w:adjustRightInd w:val="0"/>
        <w:spacing w:after="200" w:line="360" w:lineRule="auto"/>
        <w:ind w:firstLine="709"/>
        <w:jc w:val="both"/>
        <w:rPr>
          <w:rFonts w:ascii="Calibri" w:hAnsi="Calibri" w:cs="Calibri"/>
          <w:sz w:val="24"/>
          <w:szCs w:val="24"/>
        </w:rPr>
      </w:pPr>
      <w:r>
        <w:rPr>
          <w:rFonts w:ascii="Calibri" w:hAnsi="Calibri" w:cs="Calibri"/>
          <w:sz w:val="24"/>
          <w:szCs w:val="24"/>
        </w:rPr>
        <w:t>Mikroskopie je pozorovací metoda, která slouží ke sledování různých objektů ve zvětšeném měřítku. V oblasti biologických věd, v kterých je často nutné pozorovat buňky v tkáních, pletivech nebo mikroorganismů, se využívá světelná mikroskopie, která využívá k zobrazení elektromagnetického záření ve viditelné oblasti. Vyššího rozlišení a současně zvětšení lze dosáhnout elektronovou mikroskopií, která využívá, jak z názvu vyplývá, svazků elektronů, kterým je daný objekt vystaven. Mikroskopii lze provádět způsobem, kdy pozorovaným objektem světlo prochází, nebo se nechá na povrch objektu světlo pouze dopadat. Dopadová mikroskopie může mít několik variant a řadí se do ní mikroskopie v temném poli, v ultrafialové, rentgenové či infračervené oblasti a fázově kontrastní, fluorescenční, interferenční a polarizační mikroskopii. Nejběžněji bývá objekt pozorován ve světelném poli, v kterém má tmavý obrys na světelném zorném poli. Ve zvláštních případech může být uspořádání inverzní, tj. světlý objekt je pozorován v černém poli.</w:t>
      </w:r>
    </w:p>
    <w:p w14:paraId="0AFEFC14" w14:textId="77777777" w:rsidR="003F6BAD" w:rsidRDefault="003F6BAD" w:rsidP="005E3FD7">
      <w:pPr>
        <w:autoSpaceDE w:val="0"/>
        <w:autoSpaceDN w:val="0"/>
        <w:adjustRightInd w:val="0"/>
        <w:spacing w:after="200" w:line="360" w:lineRule="auto"/>
        <w:ind w:firstLine="709"/>
        <w:jc w:val="both"/>
        <w:rPr>
          <w:rFonts w:ascii="Calibri" w:hAnsi="Calibri" w:cs="Calibri"/>
          <w:sz w:val="24"/>
          <w:szCs w:val="24"/>
        </w:rPr>
      </w:pPr>
      <w:r>
        <w:rPr>
          <w:rFonts w:ascii="Calibri" w:hAnsi="Calibri" w:cs="Calibri"/>
          <w:sz w:val="24"/>
          <w:szCs w:val="24"/>
        </w:rPr>
        <w:t xml:space="preserve">Základním prvkem světelných mikroskopů je </w:t>
      </w:r>
      <w:r w:rsidRPr="00760670">
        <w:rPr>
          <w:rFonts w:ascii="Calibri" w:hAnsi="Calibri" w:cs="Calibri"/>
          <w:b/>
          <w:bCs/>
          <w:sz w:val="24"/>
          <w:szCs w:val="24"/>
        </w:rPr>
        <w:t>objektiv</w:t>
      </w:r>
      <w:r>
        <w:rPr>
          <w:rFonts w:ascii="Calibri" w:hAnsi="Calibri" w:cs="Calibri"/>
          <w:sz w:val="24"/>
          <w:szCs w:val="24"/>
        </w:rPr>
        <w:t xml:space="preserve">. Jeho úkolem je vytvářet zvětšený převrácený obraz objektu pozorování v horní ohniskové rovině předmětu. Tento obraz následně zvětší </w:t>
      </w:r>
      <w:r w:rsidRPr="00760670">
        <w:rPr>
          <w:rFonts w:ascii="Calibri" w:hAnsi="Calibri" w:cs="Calibri"/>
          <w:b/>
          <w:bCs/>
          <w:sz w:val="24"/>
          <w:szCs w:val="24"/>
        </w:rPr>
        <w:t>okulár</w:t>
      </w:r>
      <w:r>
        <w:rPr>
          <w:rFonts w:ascii="Calibri" w:hAnsi="Calibri" w:cs="Calibri"/>
          <w:sz w:val="24"/>
          <w:szCs w:val="24"/>
        </w:rPr>
        <w:t xml:space="preserve">. Celkové zvětšení mikroskopu </w:t>
      </w:r>
      <w:r w:rsidRPr="00F0144C">
        <w:rPr>
          <w:sz w:val="24"/>
          <w:szCs w:val="24"/>
        </w:rPr>
        <w:t>se následně vypočítá jako součin příčného zvětšení objektivu a úhlového zvětšení okuláru.</w:t>
      </w:r>
      <w:r>
        <w:t xml:space="preserve"> </w:t>
      </w:r>
      <w:r w:rsidRPr="00F0144C">
        <w:rPr>
          <w:sz w:val="24"/>
          <w:szCs w:val="24"/>
        </w:rPr>
        <w:t>Maximální zvětšení optického mikroskopu obecně nemůže přesáhnout 2000, jelikož větší zvětšení sice umožní vidět objekt větší, ale není již možné rozlišit detaily a předmět se tak rozmazává.</w:t>
      </w:r>
      <w:r>
        <w:t xml:space="preserve"> </w:t>
      </w:r>
      <w:r>
        <w:rPr>
          <w:rFonts w:ascii="Calibri" w:hAnsi="Calibri" w:cs="Calibri"/>
          <w:sz w:val="24"/>
          <w:szCs w:val="24"/>
        </w:rPr>
        <w:t>Zvětšený obraz nakonec registruje pozorovatel okem nebo se zaznamená na fotografický film či CCD kameru. Dalšími optickými prvky jsou kondenzor s aperturní irisovou clonou, která reguluje množství světla vstupujícího do objektivu. Vlastní mechanika mikroskopu je tvořena stativem, nohou stativu, šrouby pro zaostřování a doostření, stolek pro umístění preparátů, měnič objektivů a objímky pro kondenzor a filtry. Osvětlení objektu pozorování zajišťuje lampa s kolektorovou čočkou umístěná v noze stativu.</w:t>
      </w:r>
    </w:p>
    <w:p w14:paraId="73194AA7" w14:textId="77777777" w:rsidR="003F6BAD" w:rsidRDefault="003F6BAD" w:rsidP="005E3FD7">
      <w:pPr>
        <w:autoSpaceDE w:val="0"/>
        <w:autoSpaceDN w:val="0"/>
        <w:adjustRightInd w:val="0"/>
        <w:spacing w:after="0" w:line="360" w:lineRule="auto"/>
        <w:ind w:firstLine="709"/>
        <w:jc w:val="both"/>
        <w:rPr>
          <w:rFonts w:ascii="Calibri" w:hAnsi="Calibri" w:cs="Calibri"/>
          <w:sz w:val="24"/>
          <w:szCs w:val="24"/>
        </w:rPr>
      </w:pPr>
      <w:r>
        <w:rPr>
          <w:rFonts w:ascii="Calibri" w:hAnsi="Calibri" w:cs="Calibri"/>
          <w:sz w:val="24"/>
          <w:szCs w:val="24"/>
        </w:rPr>
        <w:lastRenderedPageBreak/>
        <w:t xml:space="preserve">Důležitým parametrem mikroskopů je rozlišovací schopnost jejich objektivů, která se vyjadřuje </w:t>
      </w:r>
      <w:r w:rsidRPr="0087523F">
        <w:rPr>
          <w:rFonts w:ascii="Calibri" w:hAnsi="Calibri" w:cs="Calibri"/>
          <w:b/>
          <w:bCs/>
          <w:sz w:val="24"/>
          <w:szCs w:val="24"/>
        </w:rPr>
        <w:t>numerickou aperturou</w:t>
      </w:r>
      <w:r>
        <w:rPr>
          <w:rFonts w:ascii="Calibri" w:hAnsi="Calibri" w:cs="Calibri"/>
          <w:sz w:val="24"/>
          <w:szCs w:val="24"/>
        </w:rPr>
        <w:t>. Numerickou aperturu vyjadřuje následující rovnice (1).</w:t>
      </w:r>
    </w:p>
    <w:p w14:paraId="2C51DC22" w14:textId="7C656A21" w:rsidR="003F6BAD" w:rsidRDefault="003F6BAD" w:rsidP="005E3FD7">
      <w:pPr>
        <w:autoSpaceDE w:val="0"/>
        <w:autoSpaceDN w:val="0"/>
        <w:adjustRightInd w:val="0"/>
        <w:spacing w:after="0" w:line="360" w:lineRule="auto"/>
        <w:jc w:val="both"/>
        <w:rPr>
          <w:rFonts w:ascii="Calibri" w:hAnsi="Calibri" w:cs="Calibri"/>
          <w:sz w:val="24"/>
          <w:szCs w:val="24"/>
        </w:rPr>
      </w:pPr>
      <w:r>
        <w:rPr>
          <w:rFonts w:ascii="Calibri" w:eastAsiaTheme="minorEastAsia" w:hAnsi="Calibri" w:cs="Calibri"/>
          <w:sz w:val="24"/>
          <w:szCs w:val="24"/>
        </w:rPr>
        <w:t xml:space="preserve">                                                             </w:t>
      </w:r>
      <m:oMath>
        <m:r>
          <w:rPr>
            <w:rFonts w:ascii="Cambria Math" w:hAnsi="Cambria Math" w:cs="Calibri"/>
            <w:sz w:val="24"/>
            <w:szCs w:val="24"/>
          </w:rPr>
          <m:t>A=n⋅</m:t>
        </m:r>
        <m:func>
          <m:funcPr>
            <m:ctrlPr>
              <w:rPr>
                <w:rFonts w:ascii="Cambria Math" w:hAnsi="Cambria Math" w:cs="Calibri"/>
                <w:i/>
                <w:sz w:val="24"/>
                <w:szCs w:val="24"/>
              </w:rPr>
            </m:ctrlPr>
          </m:funcPr>
          <m:fName>
            <m:r>
              <m:rPr>
                <m:sty m:val="p"/>
              </m:rPr>
              <w:rPr>
                <w:rFonts w:ascii="Cambria Math" w:hAnsi="Cambria Math" w:cs="Calibri"/>
                <w:sz w:val="24"/>
                <w:szCs w:val="24"/>
              </w:rPr>
              <m:t>sin</m:t>
            </m:r>
          </m:fName>
          <m:e>
            <m:r>
              <w:rPr>
                <w:rFonts w:ascii="Cambria Math" w:hAnsi="Cambria Math" w:cs="Calibri"/>
                <w:sz w:val="24"/>
                <w:szCs w:val="24"/>
              </w:rPr>
              <m:t>ω  (</m:t>
            </m:r>
            <m:r>
              <m:rPr>
                <m:sty m:val="bi"/>
              </m:rPr>
              <w:rPr>
                <w:rFonts w:ascii="Cambria Math" w:hAnsi="Cambria Math" w:cs="Calibri"/>
                <w:sz w:val="24"/>
                <w:szCs w:val="24"/>
              </w:rPr>
              <m:t>1</m:t>
            </m:r>
            <m:r>
              <w:rPr>
                <w:rFonts w:ascii="Cambria Math" w:hAnsi="Cambria Math" w:cs="Calibri"/>
                <w:sz w:val="24"/>
                <w:szCs w:val="24"/>
              </w:rPr>
              <m:t>)</m:t>
            </m:r>
          </m:e>
        </m:func>
      </m:oMath>
      <w:r>
        <w:rPr>
          <w:rFonts w:ascii="Calibri" w:hAnsi="Calibri" w:cs="Calibri"/>
          <w:sz w:val="24"/>
          <w:szCs w:val="24"/>
        </w:rPr>
        <w:t xml:space="preserve">  </w:t>
      </w:r>
    </w:p>
    <w:p w14:paraId="5B76DABE" w14:textId="77777777" w:rsidR="003F6BAD" w:rsidRDefault="003F6BAD" w:rsidP="005E3FD7">
      <w:pPr>
        <w:spacing w:after="0" w:line="360" w:lineRule="auto"/>
        <w:ind w:firstLine="708"/>
        <w:jc w:val="both"/>
        <w:rPr>
          <w:rFonts w:ascii="Calibri" w:eastAsia="Calibri" w:hAnsi="Calibri" w:cs="Times New Roman"/>
          <w:bCs/>
          <w:iCs/>
          <w:noProof/>
          <w:sz w:val="24"/>
          <w:szCs w:val="24"/>
        </w:rPr>
      </w:pPr>
      <w:r w:rsidRPr="00C46F01">
        <w:rPr>
          <w:rFonts w:ascii="Calibri" w:eastAsia="Calibri" w:hAnsi="Calibri" w:cs="Times New Roman"/>
          <w:b/>
          <w:iCs/>
          <w:noProof/>
          <w:sz w:val="24"/>
          <w:szCs w:val="24"/>
        </w:rPr>
        <w:t>n</w:t>
      </w:r>
      <w:r w:rsidRPr="0087523F">
        <w:rPr>
          <w:rFonts w:ascii="Calibri" w:eastAsia="Calibri" w:hAnsi="Calibri" w:cs="Times New Roman"/>
          <w:bCs/>
          <w:iCs/>
          <w:noProof/>
          <w:sz w:val="24"/>
          <w:szCs w:val="24"/>
        </w:rPr>
        <w:t xml:space="preserve"> je </w:t>
      </w:r>
      <w:r w:rsidRPr="00C46F01">
        <w:rPr>
          <w:rFonts w:ascii="Calibri" w:eastAsia="Calibri" w:hAnsi="Calibri" w:cs="Times New Roman"/>
          <w:b/>
          <w:iCs/>
          <w:noProof/>
          <w:sz w:val="24"/>
          <w:szCs w:val="24"/>
        </w:rPr>
        <w:t>index lomu</w:t>
      </w:r>
      <w:r w:rsidRPr="0087523F">
        <w:rPr>
          <w:rFonts w:ascii="Calibri" w:eastAsia="Calibri" w:hAnsi="Calibri" w:cs="Times New Roman"/>
          <w:bCs/>
          <w:iCs/>
          <w:noProof/>
          <w:sz w:val="24"/>
          <w:szCs w:val="24"/>
        </w:rPr>
        <w:t xml:space="preserve"> prostředí mezi objektivem a preparátem a </w:t>
      </w:r>
      <w:r>
        <w:rPr>
          <w:rFonts w:ascii="Symbol" w:eastAsia="Calibri" w:hAnsi="Symbol" w:cs="Times New Roman"/>
          <w:bCs/>
          <w:iCs/>
          <w:noProof/>
          <w:sz w:val="24"/>
          <w:szCs w:val="24"/>
        </w:rPr>
        <w:t></w:t>
      </w:r>
      <w:r w:rsidRPr="0087523F">
        <w:rPr>
          <w:rFonts w:ascii="Calibri" w:eastAsia="Calibri" w:hAnsi="Calibri" w:cs="Times New Roman"/>
          <w:bCs/>
          <w:iCs/>
          <w:noProof/>
          <w:sz w:val="24"/>
          <w:szCs w:val="24"/>
        </w:rPr>
        <w:t> je poloviční otvorový úhel</w:t>
      </w:r>
      <w:r>
        <w:rPr>
          <w:rFonts w:ascii="Calibri" w:eastAsia="Calibri" w:hAnsi="Calibri" w:cs="Times New Roman"/>
          <w:bCs/>
          <w:iCs/>
          <w:noProof/>
          <w:sz w:val="24"/>
          <w:szCs w:val="24"/>
        </w:rPr>
        <w:t xml:space="preserve">, čímž se rozumí polovina úhlu, který svírají protilehlé krajní paprsky vystupující z objektu a zároveň ještě vstupující do objektivu. Numerická apertura určuje rozlišovací vlastnosti mikroskopu a limit užitečného zvětšení. Ovlivňuje také světelnost mikroskopického obrazu, která je přímo úměrná apertuře a nepřímo úměrná druhé mocnice zvětšení objektivu. V neposlední řadě má apertura vliv na hloubku ostrosti.  </w:t>
      </w:r>
    </w:p>
    <w:p w14:paraId="79B2956B" w14:textId="6482E72C" w:rsidR="003F6BAD" w:rsidRDefault="003F6BAD" w:rsidP="005E3FD7">
      <w:pPr>
        <w:pStyle w:val="Normlnweb"/>
        <w:spacing w:after="200" w:line="360" w:lineRule="auto"/>
        <w:ind w:firstLine="709"/>
        <w:jc w:val="both"/>
        <w:rPr>
          <w:rFonts w:asciiTheme="minorHAnsi" w:eastAsia="Times New Roman" w:hAnsiTheme="minorHAnsi" w:cstheme="minorHAnsi"/>
          <w:lang w:eastAsia="cs-CZ"/>
        </w:rPr>
      </w:pPr>
      <w:r w:rsidRPr="000D0EFA">
        <w:rPr>
          <w:rFonts w:asciiTheme="minorHAnsi" w:eastAsia="Calibri" w:hAnsiTheme="minorHAnsi" w:cstheme="minorHAnsi"/>
          <w:bCs/>
          <w:iCs/>
          <w:noProof/>
        </w:rPr>
        <w:t xml:space="preserve">Rozlišovací </w:t>
      </w:r>
      <w:r w:rsidRPr="000D0EFA">
        <w:rPr>
          <w:rFonts w:asciiTheme="minorHAnsi" w:eastAsia="Times New Roman" w:hAnsiTheme="minorHAnsi" w:cstheme="minorHAnsi"/>
          <w:lang w:eastAsia="cs-CZ"/>
        </w:rPr>
        <w:t>schopnost mikroskopu je jednou ze základních vlastností mikroskopů a popisuje schopnost přístroje odlišit od sebe 2 body. Závisí na vlnové délce použitého světla, indexu lomu prostředí a na vlastnostech objektivu. Obecně platí, že není možné rozlišit od sebe 2 body bližší než polovina vlnové délky použitého záření. Rovnice, která rozlišovací schopnost mikroskopů popisuje je následující</w:t>
      </w:r>
      <w:r>
        <w:rPr>
          <w:rFonts w:asciiTheme="minorHAnsi" w:eastAsia="Times New Roman" w:hAnsiTheme="minorHAnsi" w:cstheme="minorHAnsi"/>
          <w:lang w:eastAsia="cs-CZ"/>
        </w:rPr>
        <w:t xml:space="preserve"> rovnice (2).</w:t>
      </w:r>
    </w:p>
    <w:p w14:paraId="0CEB68E4" w14:textId="67137530" w:rsidR="006F3FC3" w:rsidRPr="000D0EFA" w:rsidRDefault="006F3FC3" w:rsidP="005E3FD7">
      <w:pPr>
        <w:pStyle w:val="Normlnweb"/>
        <w:spacing w:after="200" w:line="360" w:lineRule="auto"/>
        <w:ind w:firstLine="709"/>
        <w:jc w:val="both"/>
        <w:rPr>
          <w:rFonts w:asciiTheme="minorHAnsi" w:eastAsia="Times New Roman" w:hAnsiTheme="minorHAnsi" w:cstheme="minorHAnsi"/>
          <w:lang w:eastAsia="cs-CZ"/>
        </w:rPr>
      </w:pPr>
      <m:oMathPara>
        <m:oMath>
          <m:r>
            <w:rPr>
              <w:rFonts w:ascii="Cambria Math" w:eastAsia="Calibri" w:hAnsi="Cambria Math" w:cstheme="minorHAnsi"/>
            </w:rPr>
            <m:t xml:space="preserve">α=0.61 . </m:t>
          </m:r>
          <m:f>
            <m:fPr>
              <m:ctrlPr>
                <w:rPr>
                  <w:rFonts w:ascii="Cambria Math" w:eastAsia="Calibri" w:hAnsi="Cambria Math" w:cstheme="minorHAnsi"/>
                  <w:bCs/>
                  <w:i/>
                </w:rPr>
              </m:ctrlPr>
            </m:fPr>
            <m:num>
              <m:r>
                <w:rPr>
                  <w:rFonts w:ascii="Cambria Math" w:eastAsia="Calibri" w:hAnsi="Cambria Math" w:cstheme="minorHAnsi"/>
                </w:rPr>
                <m:t>λ</m:t>
              </m:r>
            </m:num>
            <m:den>
              <m:r>
                <w:rPr>
                  <w:rFonts w:ascii="Cambria Math" w:eastAsia="Calibri" w:hAnsi="Cambria Math" w:cstheme="minorHAnsi"/>
                </w:rPr>
                <m:t>A</m:t>
              </m:r>
            </m:den>
          </m:f>
          <m:r>
            <w:rPr>
              <w:rFonts w:ascii="Cambria Math" w:eastAsia="Calibri" w:hAnsi="Cambria Math" w:cstheme="minorHAnsi"/>
            </w:rPr>
            <m:t xml:space="preserve"> </m:t>
          </m:r>
          <m:r>
            <m:rPr>
              <m:sty m:val="b"/>
            </m:rPr>
            <w:rPr>
              <w:rFonts w:ascii="Cambria Math" w:eastAsia="Calibri" w:hAnsi="Cambria Math" w:cstheme="minorHAnsi"/>
            </w:rPr>
            <m:t>(2)</m:t>
          </m:r>
        </m:oMath>
      </m:oMathPara>
    </w:p>
    <w:p w14:paraId="53C2714E" w14:textId="77777777" w:rsidR="003F6BAD" w:rsidRDefault="003F6BAD" w:rsidP="005E3FD7">
      <w:pPr>
        <w:autoSpaceDE w:val="0"/>
        <w:autoSpaceDN w:val="0"/>
        <w:adjustRightInd w:val="0"/>
        <w:spacing w:after="200" w:line="360" w:lineRule="auto"/>
        <w:ind w:firstLine="709"/>
        <w:jc w:val="both"/>
        <w:rPr>
          <w:rFonts w:ascii="Calibri" w:hAnsi="Calibri" w:cs="Calibri"/>
          <w:sz w:val="24"/>
          <w:szCs w:val="24"/>
        </w:rPr>
      </w:pPr>
      <w:r>
        <w:rPr>
          <w:rFonts w:ascii="Calibri" w:hAnsi="Calibri" w:cs="Calibri"/>
          <w:sz w:val="24"/>
          <w:szCs w:val="24"/>
        </w:rPr>
        <w:t xml:space="preserve">Čistění optických částí se provádí vatovými tampóny, které se namáčejí do prostředků na čistění optiky, 50% roztoku </w:t>
      </w:r>
      <w:proofErr w:type="spellStart"/>
      <w:r>
        <w:rPr>
          <w:rFonts w:ascii="Calibri" w:hAnsi="Calibri" w:cs="Calibri"/>
          <w:sz w:val="24"/>
          <w:szCs w:val="24"/>
        </w:rPr>
        <w:t>isopropylalkohol</w:t>
      </w:r>
      <w:proofErr w:type="spellEnd"/>
      <w:r>
        <w:rPr>
          <w:rFonts w:ascii="Calibri" w:hAnsi="Calibri" w:cs="Calibri"/>
          <w:sz w:val="24"/>
          <w:szCs w:val="24"/>
        </w:rPr>
        <w:t xml:space="preserve"> s přídavkem 1% roztoku </w:t>
      </w:r>
      <w:proofErr w:type="spellStart"/>
      <w:r>
        <w:rPr>
          <w:rFonts w:ascii="Calibri" w:hAnsi="Calibri" w:cs="Calibri"/>
          <w:sz w:val="24"/>
          <w:szCs w:val="24"/>
        </w:rPr>
        <w:t>laurylsíranu</w:t>
      </w:r>
      <w:proofErr w:type="spellEnd"/>
      <w:r>
        <w:rPr>
          <w:rFonts w:ascii="Calibri" w:hAnsi="Calibri" w:cs="Calibri"/>
          <w:sz w:val="24"/>
          <w:szCs w:val="24"/>
        </w:rPr>
        <w:t xml:space="preserve"> sodného (SDS) nebo xylenu. Nikdy by se neměly používat korozivní látky a rozpouštědla. Prach se odstraňuje ofukováním např. balónkem. Z mechanických částí se prach odstraňuje jemným štětečkem.</w:t>
      </w:r>
    </w:p>
    <w:p w14:paraId="65819899" w14:textId="77777777" w:rsidR="003F6BAD" w:rsidRDefault="003F6BAD" w:rsidP="005E3FD7">
      <w:pPr>
        <w:autoSpaceDE w:val="0"/>
        <w:autoSpaceDN w:val="0"/>
        <w:adjustRightInd w:val="0"/>
        <w:spacing w:after="200" w:line="360" w:lineRule="auto"/>
        <w:ind w:firstLine="709"/>
        <w:jc w:val="both"/>
        <w:rPr>
          <w:rFonts w:ascii="Calibri" w:hAnsi="Calibri" w:cs="Calibri"/>
          <w:sz w:val="24"/>
          <w:szCs w:val="24"/>
        </w:rPr>
      </w:pPr>
    </w:p>
    <w:p w14:paraId="37C80890" w14:textId="77777777" w:rsidR="003F6BAD" w:rsidRDefault="003F6BAD" w:rsidP="005E3FD7">
      <w:pPr>
        <w:pStyle w:val="Normlnweb"/>
        <w:jc w:val="center"/>
        <w:rPr>
          <w:rFonts w:eastAsia="Times New Roman"/>
          <w:lang w:eastAsia="cs-CZ"/>
        </w:rPr>
      </w:pPr>
      <w:r>
        <w:rPr>
          <w:noProof/>
          <w:lang w:eastAsia="cs-CZ"/>
        </w:rPr>
        <w:drawing>
          <wp:inline distT="0" distB="0" distL="0" distR="0" wp14:anchorId="2963B2EB" wp14:editId="70D3A7A7">
            <wp:extent cx="1666428" cy="1438910"/>
            <wp:effectExtent l="0" t="0" r="0" b="8890"/>
            <wp:docPr id="153" name="Obrázek 153" descr="Frosted Glass Microscope Slides - Slide Making - Slides - Micros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osted Glass Microscope Slides - Slide Making - Slides - Microscopy"/>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5811" r="-1"/>
                    <a:stretch/>
                  </pic:blipFill>
                  <pic:spPr bwMode="auto">
                    <a:xfrm>
                      <a:off x="0" y="0"/>
                      <a:ext cx="1667690"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cs-CZ"/>
        </w:rPr>
        <w:drawing>
          <wp:inline distT="0" distB="0" distL="0" distR="0" wp14:anchorId="02D39A0C" wp14:editId="0AC972E3">
            <wp:extent cx="1440000" cy="1440000"/>
            <wp:effectExtent l="0" t="0" r="8255" b="8255"/>
            <wp:docPr id="154" name="Obrázek 154" descr="Microscope Slide Cover Glass, 22 x 22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roscope Slide Cover Glass, 22 x 22mm"/>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Pr>
          <w:noProof/>
          <w:lang w:eastAsia="cs-CZ"/>
        </w:rPr>
        <w:drawing>
          <wp:inline distT="0" distB="0" distL="0" distR="0" wp14:anchorId="6D492E9A" wp14:editId="3B155E6E">
            <wp:extent cx="2520000" cy="1024445"/>
            <wp:effectExtent l="0" t="0" r="0" b="4445"/>
            <wp:docPr id="155" name="Obrázek 155" descr="Manual Cell Counting With Neubauer Chamber | LaboratoryInf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ual Cell Counting With Neubauer Chamber | LaboratoryInfo.com"/>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20000" cy="1024445"/>
                    </a:xfrm>
                    <a:prstGeom prst="rect">
                      <a:avLst/>
                    </a:prstGeom>
                    <a:noFill/>
                    <a:ln>
                      <a:noFill/>
                    </a:ln>
                  </pic:spPr>
                </pic:pic>
              </a:graphicData>
            </a:graphic>
          </wp:inline>
        </w:drawing>
      </w:r>
    </w:p>
    <w:p w14:paraId="0FFD5422" w14:textId="77777777" w:rsidR="003F6BAD" w:rsidRPr="004D3FED" w:rsidRDefault="003F6BAD" w:rsidP="005E3FD7">
      <w:pPr>
        <w:spacing w:after="200" w:line="360" w:lineRule="auto"/>
        <w:jc w:val="center"/>
        <w:rPr>
          <w:rFonts w:ascii="Calibri" w:eastAsia="Calibri" w:hAnsi="Calibri" w:cs="Times New Roman"/>
          <w:bCs/>
          <w:i/>
          <w:noProof/>
          <w:sz w:val="24"/>
          <w:szCs w:val="24"/>
        </w:rPr>
      </w:pPr>
      <w:r>
        <w:rPr>
          <w:rFonts w:ascii="Calibri" w:eastAsia="Calibri" w:hAnsi="Calibri" w:cs="Times New Roman"/>
          <w:bCs/>
          <w:i/>
          <w:noProof/>
          <w:sz w:val="24"/>
          <w:szCs w:val="24"/>
        </w:rPr>
        <w:t>Podložní sklíčko, krycí sklíčko, Bürkerova komůrka</w:t>
      </w:r>
    </w:p>
    <w:p w14:paraId="04914B56" w14:textId="77777777" w:rsidR="003F6BAD" w:rsidRPr="004D3FED" w:rsidRDefault="003F6BAD" w:rsidP="005E3FD7">
      <w:pPr>
        <w:pStyle w:val="Normlnweb"/>
        <w:rPr>
          <w:rFonts w:eastAsia="Times New Roman"/>
          <w:lang w:eastAsia="cs-CZ"/>
        </w:rPr>
      </w:pPr>
    </w:p>
    <w:p w14:paraId="5503D172" w14:textId="77777777" w:rsidR="003F6BAD" w:rsidRDefault="003F6BAD" w:rsidP="005E3FD7">
      <w:pPr>
        <w:spacing w:after="200" w:line="360" w:lineRule="auto"/>
        <w:jc w:val="center"/>
        <w:rPr>
          <w:rFonts w:ascii="Calibri" w:eastAsia="Calibri" w:hAnsi="Calibri" w:cs="Times New Roman"/>
          <w:b/>
          <w:i/>
          <w:noProof/>
          <w:sz w:val="28"/>
          <w:szCs w:val="24"/>
        </w:rPr>
      </w:pPr>
      <w:r>
        <w:rPr>
          <w:noProof/>
          <w:lang w:eastAsia="cs-CZ"/>
        </w:rPr>
        <w:lastRenderedPageBreak/>
        <w:drawing>
          <wp:inline distT="0" distB="0" distL="0" distR="0" wp14:anchorId="7A0C240D" wp14:editId="3ECFFA90">
            <wp:extent cx="2708694" cy="3611592"/>
            <wp:effectExtent l="0" t="0" r="0" b="825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15771" cy="3621028"/>
                    </a:xfrm>
                    <a:prstGeom prst="rect">
                      <a:avLst/>
                    </a:prstGeom>
                    <a:noFill/>
                    <a:ln>
                      <a:noFill/>
                    </a:ln>
                  </pic:spPr>
                </pic:pic>
              </a:graphicData>
            </a:graphic>
          </wp:inline>
        </w:drawing>
      </w:r>
    </w:p>
    <w:p w14:paraId="0E86ECE4" w14:textId="77777777" w:rsidR="003F6BAD" w:rsidRPr="004D3FED" w:rsidRDefault="003F6BAD" w:rsidP="005E3FD7">
      <w:pPr>
        <w:spacing w:after="200" w:line="360" w:lineRule="auto"/>
        <w:jc w:val="center"/>
        <w:rPr>
          <w:rFonts w:ascii="Calibri" w:eastAsia="Calibri" w:hAnsi="Calibri" w:cs="Times New Roman"/>
          <w:bCs/>
          <w:i/>
          <w:noProof/>
          <w:sz w:val="24"/>
          <w:szCs w:val="24"/>
        </w:rPr>
      </w:pPr>
      <w:r w:rsidRPr="004D3FED">
        <w:rPr>
          <w:rFonts w:ascii="Calibri" w:eastAsia="Calibri" w:hAnsi="Calibri" w:cs="Times New Roman"/>
          <w:bCs/>
          <w:i/>
          <w:noProof/>
          <w:sz w:val="24"/>
          <w:szCs w:val="24"/>
        </w:rPr>
        <w:t>Binokulární světelný mikroskop</w:t>
      </w:r>
    </w:p>
    <w:p w14:paraId="693A9E93" w14:textId="77777777" w:rsidR="003F6BAD" w:rsidRPr="004D3FED" w:rsidRDefault="003F6BAD" w:rsidP="005E3FD7">
      <w:pPr>
        <w:spacing w:after="200" w:line="360" w:lineRule="auto"/>
        <w:jc w:val="both"/>
        <w:rPr>
          <w:rFonts w:ascii="Calibri" w:hAnsi="Calibri" w:cs="Calibri"/>
          <w:i/>
          <w:iCs/>
          <w:sz w:val="24"/>
          <w:szCs w:val="24"/>
          <w:u w:val="single"/>
        </w:rPr>
      </w:pPr>
      <w:r w:rsidRPr="004D3FED">
        <w:rPr>
          <w:rFonts w:ascii="Calibri" w:hAnsi="Calibri" w:cs="Calibri"/>
          <w:i/>
          <w:iCs/>
          <w:sz w:val="24"/>
          <w:szCs w:val="24"/>
          <w:u w:val="single"/>
        </w:rPr>
        <w:t>Postup mikroskopování</w:t>
      </w:r>
    </w:p>
    <w:p w14:paraId="08E24CA4" w14:textId="77777777" w:rsidR="003F6BAD" w:rsidRPr="00C46F01" w:rsidRDefault="003F6BAD" w:rsidP="000A47D0">
      <w:pPr>
        <w:pStyle w:val="Odstavecseseznamem"/>
        <w:numPr>
          <w:ilvl w:val="0"/>
          <w:numId w:val="27"/>
        </w:numPr>
        <w:autoSpaceDE w:val="0"/>
        <w:autoSpaceDN w:val="0"/>
        <w:adjustRightInd w:val="0"/>
        <w:spacing w:line="360" w:lineRule="auto"/>
        <w:rPr>
          <w:rFonts w:ascii="Calibri" w:hAnsi="Calibri" w:cs="Calibri"/>
          <w:sz w:val="24"/>
          <w:szCs w:val="24"/>
        </w:rPr>
      </w:pPr>
      <w:r w:rsidRPr="00C46F01">
        <w:rPr>
          <w:rFonts w:ascii="Calibri" w:hAnsi="Calibri" w:cs="Calibri"/>
          <w:sz w:val="24"/>
          <w:szCs w:val="24"/>
        </w:rPr>
        <w:t>Zkontroluje se čistota optiky.</w:t>
      </w:r>
    </w:p>
    <w:p w14:paraId="6CA2DDE2" w14:textId="77777777" w:rsidR="003F6BAD" w:rsidRPr="00C46F01" w:rsidRDefault="003F6BAD" w:rsidP="000A47D0">
      <w:pPr>
        <w:pStyle w:val="Odstavecseseznamem"/>
        <w:numPr>
          <w:ilvl w:val="0"/>
          <w:numId w:val="27"/>
        </w:numPr>
        <w:autoSpaceDE w:val="0"/>
        <w:autoSpaceDN w:val="0"/>
        <w:adjustRightInd w:val="0"/>
        <w:spacing w:line="360" w:lineRule="auto"/>
        <w:rPr>
          <w:rFonts w:ascii="Calibri" w:hAnsi="Calibri" w:cs="Calibri"/>
          <w:sz w:val="24"/>
          <w:szCs w:val="24"/>
        </w:rPr>
      </w:pPr>
      <w:r w:rsidRPr="00C46F01">
        <w:rPr>
          <w:rFonts w:ascii="Calibri" w:hAnsi="Calibri" w:cs="Calibri"/>
          <w:sz w:val="24"/>
          <w:szCs w:val="24"/>
        </w:rPr>
        <w:t>Do optické osy mikroskopu se nastaví objektivy o menším zvětšení (4</w:t>
      </w:r>
      <w:r>
        <w:rPr>
          <w:rFonts w:ascii="Calibri" w:hAnsi="Calibri" w:cs="Calibri"/>
          <w:sz w:val="24"/>
          <w:szCs w:val="24"/>
        </w:rPr>
        <w:t>×</w:t>
      </w:r>
      <w:r w:rsidRPr="00C46F01">
        <w:rPr>
          <w:rFonts w:ascii="Calibri" w:hAnsi="Calibri" w:cs="Calibri"/>
          <w:sz w:val="24"/>
          <w:szCs w:val="24"/>
        </w:rPr>
        <w:t xml:space="preserve"> nebo 10</w:t>
      </w:r>
      <w:r>
        <w:rPr>
          <w:rFonts w:ascii="Calibri" w:hAnsi="Calibri" w:cs="Calibri"/>
          <w:sz w:val="24"/>
          <w:szCs w:val="24"/>
        </w:rPr>
        <w:t>×</w:t>
      </w:r>
      <w:r w:rsidRPr="00C46F01">
        <w:rPr>
          <w:rFonts w:ascii="Calibri" w:hAnsi="Calibri" w:cs="Calibri"/>
          <w:sz w:val="24"/>
          <w:szCs w:val="24"/>
        </w:rPr>
        <w:t>).</w:t>
      </w:r>
    </w:p>
    <w:p w14:paraId="3F270AAF" w14:textId="77777777" w:rsidR="003F6BAD" w:rsidRPr="00C46F01" w:rsidRDefault="003F6BAD" w:rsidP="000A47D0">
      <w:pPr>
        <w:pStyle w:val="Odstavecseseznamem"/>
        <w:numPr>
          <w:ilvl w:val="0"/>
          <w:numId w:val="27"/>
        </w:numPr>
        <w:autoSpaceDE w:val="0"/>
        <w:autoSpaceDN w:val="0"/>
        <w:adjustRightInd w:val="0"/>
        <w:spacing w:line="360" w:lineRule="auto"/>
        <w:rPr>
          <w:rFonts w:ascii="Calibri" w:hAnsi="Calibri" w:cs="Calibri"/>
          <w:sz w:val="24"/>
          <w:szCs w:val="24"/>
        </w:rPr>
      </w:pPr>
      <w:r w:rsidRPr="00C46F01">
        <w:rPr>
          <w:rFonts w:ascii="Calibri" w:hAnsi="Calibri" w:cs="Calibri"/>
          <w:sz w:val="24"/>
          <w:szCs w:val="24"/>
        </w:rPr>
        <w:t>Zorné pole se osvětlí a upraví se rozestup okulárů.</w:t>
      </w:r>
    </w:p>
    <w:p w14:paraId="57D19E7C" w14:textId="77777777" w:rsidR="003F6BAD" w:rsidRPr="00C46F01" w:rsidRDefault="003F6BAD" w:rsidP="000A47D0">
      <w:pPr>
        <w:pStyle w:val="Odstavecseseznamem"/>
        <w:numPr>
          <w:ilvl w:val="0"/>
          <w:numId w:val="27"/>
        </w:numPr>
        <w:autoSpaceDE w:val="0"/>
        <w:autoSpaceDN w:val="0"/>
        <w:adjustRightInd w:val="0"/>
        <w:spacing w:line="360" w:lineRule="auto"/>
        <w:rPr>
          <w:rFonts w:ascii="Calibri" w:hAnsi="Calibri" w:cs="Calibri"/>
          <w:sz w:val="24"/>
          <w:szCs w:val="24"/>
        </w:rPr>
      </w:pPr>
      <w:r w:rsidRPr="00C46F01">
        <w:rPr>
          <w:rFonts w:ascii="Calibri" w:hAnsi="Calibri" w:cs="Calibri"/>
          <w:sz w:val="24"/>
          <w:szCs w:val="24"/>
        </w:rPr>
        <w:t xml:space="preserve">Preparát se položí se na </w:t>
      </w:r>
      <w:proofErr w:type="spellStart"/>
      <w:r w:rsidRPr="00C46F01">
        <w:rPr>
          <w:rFonts w:ascii="Calibri" w:hAnsi="Calibri" w:cs="Calibri"/>
          <w:sz w:val="24"/>
          <w:szCs w:val="24"/>
        </w:rPr>
        <w:t>mikroskopovací</w:t>
      </w:r>
      <w:proofErr w:type="spellEnd"/>
      <w:r w:rsidRPr="00C46F01">
        <w:rPr>
          <w:rFonts w:ascii="Calibri" w:hAnsi="Calibri" w:cs="Calibri"/>
          <w:sz w:val="24"/>
          <w:szCs w:val="24"/>
        </w:rPr>
        <w:t xml:space="preserve"> lavici (stolek) a upevní se.</w:t>
      </w:r>
    </w:p>
    <w:p w14:paraId="1FB9DCC1" w14:textId="77777777" w:rsidR="003F6BAD" w:rsidRPr="00C46F01" w:rsidRDefault="003F6BAD" w:rsidP="0059202B">
      <w:pPr>
        <w:pStyle w:val="Odstavecseseznamem"/>
        <w:numPr>
          <w:ilvl w:val="0"/>
          <w:numId w:val="27"/>
        </w:numPr>
        <w:autoSpaceDE w:val="0"/>
        <w:autoSpaceDN w:val="0"/>
        <w:adjustRightInd w:val="0"/>
        <w:spacing w:line="360" w:lineRule="auto"/>
        <w:jc w:val="both"/>
        <w:rPr>
          <w:rFonts w:ascii="Calibri" w:hAnsi="Calibri" w:cs="Calibri"/>
          <w:sz w:val="24"/>
          <w:szCs w:val="24"/>
        </w:rPr>
      </w:pPr>
      <w:r w:rsidRPr="00C46F01">
        <w:rPr>
          <w:rFonts w:ascii="Calibri" w:hAnsi="Calibri" w:cs="Calibri"/>
          <w:sz w:val="24"/>
          <w:szCs w:val="24"/>
        </w:rPr>
        <w:t xml:space="preserve">Vyhledá se obraz a zaostří se. Ideálně je vhodné se dívat na vrchol objektivu a současně </w:t>
      </w:r>
      <w:proofErr w:type="spellStart"/>
      <w:r w:rsidRPr="00C46F01">
        <w:rPr>
          <w:rFonts w:ascii="Calibri" w:hAnsi="Calibri" w:cs="Calibri"/>
          <w:sz w:val="24"/>
          <w:szCs w:val="24"/>
        </w:rPr>
        <w:t>makrometrem</w:t>
      </w:r>
      <w:proofErr w:type="spellEnd"/>
      <w:r w:rsidRPr="00C46F01">
        <w:rPr>
          <w:rFonts w:ascii="Calibri" w:hAnsi="Calibri" w:cs="Calibri"/>
          <w:sz w:val="24"/>
          <w:szCs w:val="24"/>
        </w:rPr>
        <w:t xml:space="preserve"> objektiv spouštět až do těsné blízkosti preparátu. Následně je možné zvedat tubus za současného sledování zorného pole okulárem.  </w:t>
      </w:r>
    </w:p>
    <w:p w14:paraId="3856AC8F" w14:textId="77777777" w:rsidR="003F6BAD" w:rsidRPr="00C46F01" w:rsidRDefault="003F6BAD" w:rsidP="000A47D0">
      <w:pPr>
        <w:pStyle w:val="Odstavecseseznamem"/>
        <w:numPr>
          <w:ilvl w:val="0"/>
          <w:numId w:val="27"/>
        </w:numPr>
        <w:autoSpaceDE w:val="0"/>
        <w:autoSpaceDN w:val="0"/>
        <w:adjustRightInd w:val="0"/>
        <w:spacing w:line="360" w:lineRule="auto"/>
        <w:rPr>
          <w:rFonts w:ascii="Calibri" w:hAnsi="Calibri" w:cs="Calibri"/>
          <w:sz w:val="24"/>
          <w:szCs w:val="24"/>
        </w:rPr>
      </w:pPr>
      <w:r w:rsidRPr="00C46F01">
        <w:rPr>
          <w:rFonts w:ascii="Calibri" w:hAnsi="Calibri" w:cs="Calibri"/>
          <w:sz w:val="24"/>
          <w:szCs w:val="24"/>
        </w:rPr>
        <w:t>Ověří se, zda je vidět oběma okuláry stejně dobře.</w:t>
      </w:r>
    </w:p>
    <w:p w14:paraId="7026B89F" w14:textId="77777777" w:rsidR="003F6BAD" w:rsidRPr="00C46F01" w:rsidRDefault="003F6BAD" w:rsidP="000A47D0">
      <w:pPr>
        <w:pStyle w:val="Odstavecseseznamem"/>
        <w:numPr>
          <w:ilvl w:val="0"/>
          <w:numId w:val="27"/>
        </w:numPr>
        <w:autoSpaceDE w:val="0"/>
        <w:autoSpaceDN w:val="0"/>
        <w:adjustRightInd w:val="0"/>
        <w:spacing w:line="360" w:lineRule="auto"/>
        <w:rPr>
          <w:rFonts w:ascii="Calibri" w:hAnsi="Calibri" w:cs="Calibri"/>
          <w:sz w:val="24"/>
          <w:szCs w:val="24"/>
        </w:rPr>
      </w:pPr>
      <w:r w:rsidRPr="00C46F01">
        <w:rPr>
          <w:rFonts w:ascii="Calibri" w:hAnsi="Calibri" w:cs="Calibri"/>
          <w:sz w:val="24"/>
          <w:szCs w:val="24"/>
        </w:rPr>
        <w:t>Obraz se doostří mikrometrickým šroubem.</w:t>
      </w:r>
    </w:p>
    <w:p w14:paraId="1885A154" w14:textId="77777777" w:rsidR="003F6BAD" w:rsidRPr="00C46F01" w:rsidRDefault="003F6BAD" w:rsidP="0059202B">
      <w:pPr>
        <w:pStyle w:val="Odstavecseseznamem"/>
        <w:numPr>
          <w:ilvl w:val="0"/>
          <w:numId w:val="27"/>
        </w:numPr>
        <w:autoSpaceDE w:val="0"/>
        <w:autoSpaceDN w:val="0"/>
        <w:adjustRightInd w:val="0"/>
        <w:spacing w:line="360" w:lineRule="auto"/>
        <w:jc w:val="both"/>
        <w:rPr>
          <w:rFonts w:ascii="Calibri" w:hAnsi="Calibri" w:cs="Calibri"/>
          <w:sz w:val="24"/>
          <w:szCs w:val="24"/>
        </w:rPr>
      </w:pPr>
      <w:r w:rsidRPr="00C46F01">
        <w:rPr>
          <w:rFonts w:ascii="Calibri" w:hAnsi="Calibri" w:cs="Calibri"/>
          <w:sz w:val="24"/>
          <w:szCs w:val="24"/>
        </w:rPr>
        <w:t xml:space="preserve">Následně se může pohybovat preparátem a současně identifikovat nejvhodnějším místo na preparátu pro pozorování. </w:t>
      </w:r>
    </w:p>
    <w:p w14:paraId="598AC6D7" w14:textId="77777777" w:rsidR="003F6BAD" w:rsidRPr="00C46F01" w:rsidRDefault="003F6BAD" w:rsidP="0059202B">
      <w:pPr>
        <w:pStyle w:val="Odstavecseseznamem"/>
        <w:numPr>
          <w:ilvl w:val="0"/>
          <w:numId w:val="27"/>
        </w:numPr>
        <w:autoSpaceDE w:val="0"/>
        <w:autoSpaceDN w:val="0"/>
        <w:adjustRightInd w:val="0"/>
        <w:spacing w:line="360" w:lineRule="auto"/>
        <w:jc w:val="both"/>
        <w:rPr>
          <w:rFonts w:ascii="Calibri" w:hAnsi="Calibri" w:cs="Calibri"/>
          <w:sz w:val="24"/>
          <w:szCs w:val="24"/>
        </w:rPr>
      </w:pPr>
      <w:r w:rsidRPr="00C46F01">
        <w:rPr>
          <w:rFonts w:ascii="Calibri" w:hAnsi="Calibri" w:cs="Calibri"/>
          <w:sz w:val="24"/>
          <w:szCs w:val="24"/>
        </w:rPr>
        <w:t>Pro vlastní mikroskopování se vymění objektiv podle potřeby za jiný a zkontroluje se</w:t>
      </w:r>
    </w:p>
    <w:p w14:paraId="3BFB1034" w14:textId="77777777" w:rsidR="003F6BAD" w:rsidRPr="00C46F01" w:rsidRDefault="003F6BAD" w:rsidP="0059202B">
      <w:pPr>
        <w:pStyle w:val="Odstavecseseznamem"/>
        <w:autoSpaceDE w:val="0"/>
        <w:autoSpaceDN w:val="0"/>
        <w:adjustRightInd w:val="0"/>
        <w:spacing w:line="360" w:lineRule="auto"/>
        <w:jc w:val="both"/>
        <w:rPr>
          <w:rFonts w:ascii="Calibri" w:hAnsi="Calibri" w:cs="Calibri"/>
          <w:sz w:val="24"/>
          <w:szCs w:val="24"/>
        </w:rPr>
      </w:pPr>
      <w:r w:rsidRPr="00C46F01">
        <w:rPr>
          <w:rFonts w:ascii="Calibri" w:hAnsi="Calibri" w:cs="Calibri"/>
          <w:sz w:val="24"/>
          <w:szCs w:val="24"/>
        </w:rPr>
        <w:t>nastavení vhodné numerické apertury. K zaostření pak již stačí mikrometrický šroub.</w:t>
      </w:r>
    </w:p>
    <w:p w14:paraId="29A97C86" w14:textId="77777777" w:rsidR="003F6BAD" w:rsidRPr="00C46F01" w:rsidRDefault="003F6BAD" w:rsidP="0059202B">
      <w:pPr>
        <w:pStyle w:val="Odstavecseseznamem"/>
        <w:numPr>
          <w:ilvl w:val="0"/>
          <w:numId w:val="27"/>
        </w:numPr>
        <w:autoSpaceDE w:val="0"/>
        <w:autoSpaceDN w:val="0"/>
        <w:adjustRightInd w:val="0"/>
        <w:spacing w:line="360" w:lineRule="auto"/>
        <w:jc w:val="both"/>
        <w:rPr>
          <w:rFonts w:ascii="Calibri" w:hAnsi="Calibri" w:cs="Calibri"/>
          <w:sz w:val="24"/>
          <w:szCs w:val="24"/>
        </w:rPr>
      </w:pPr>
      <w:r w:rsidRPr="00C46F01">
        <w:rPr>
          <w:rFonts w:ascii="Calibri" w:hAnsi="Calibri" w:cs="Calibri"/>
          <w:sz w:val="24"/>
          <w:szCs w:val="24"/>
        </w:rPr>
        <w:t>Po nastavení potřebného zvětšení se upraví intenzita a kontrast světla pomocí clony nebo kondenzorem.</w:t>
      </w:r>
    </w:p>
    <w:p w14:paraId="661AEE27" w14:textId="77777777" w:rsidR="003F6BAD" w:rsidRPr="002E3648" w:rsidRDefault="003F6BAD" w:rsidP="00314DEF">
      <w:pPr>
        <w:pStyle w:val="Nadpis2"/>
        <w:rPr>
          <w:rFonts w:eastAsia="Calibri"/>
          <w:noProof/>
        </w:rPr>
      </w:pPr>
      <w:bookmarkStart w:id="81" w:name="_Toc100736332"/>
      <w:r w:rsidRPr="002E3648">
        <w:rPr>
          <w:rFonts w:eastAsia="Calibri"/>
          <w:noProof/>
        </w:rPr>
        <w:lastRenderedPageBreak/>
        <w:t>Počítání buněk</w:t>
      </w:r>
      <w:bookmarkEnd w:id="81"/>
    </w:p>
    <w:p w14:paraId="322F4754" w14:textId="2936C1F3" w:rsidR="003F6BAD" w:rsidRPr="002E3648" w:rsidRDefault="003F6BAD" w:rsidP="005E3FD7">
      <w:pPr>
        <w:spacing w:after="200" w:line="360" w:lineRule="auto"/>
        <w:ind w:firstLine="709"/>
        <w:jc w:val="both"/>
        <w:rPr>
          <w:rFonts w:ascii="Calibri" w:eastAsia="Calibri" w:hAnsi="Calibri" w:cs="Times New Roman"/>
          <w:noProof/>
          <w:sz w:val="24"/>
          <w:szCs w:val="24"/>
        </w:rPr>
      </w:pPr>
      <w:r w:rsidRPr="002E3648">
        <w:rPr>
          <w:rFonts w:ascii="Calibri" w:eastAsia="Calibri" w:hAnsi="Calibri" w:cs="Times New Roman"/>
          <w:noProof/>
          <w:sz w:val="24"/>
          <w:szCs w:val="24"/>
        </w:rPr>
        <w:t>Jednou z nezbytných dovedností při práci s biologickým materiálem je stanovení počtu buněk ve vzorku. V současné době se v praxi k počítání buněk využívají především speciální přístroje zajišťující rychlé a automatizované počítání buněk ve vzorku, ale v rámci výzkumu se můžeme ještě stále setkat i s využítím počítacích komůrek ve spojení se světelným mikroskopem. Počítací komůrky jsou tvořeny silným podložním sklem se dvěma vyrytými počítacími sítěmi s přesně danou plochou a hloubkou, kdy nejčastěji využívanou počítací komůrkou je Bürkerova komůrka. Počítací síť této komůrky je tvořena 9 velkými čtverci (každý o ploše 1</w:t>
      </w:r>
      <w:r w:rsidR="00E910AB">
        <w:rPr>
          <w:rFonts w:ascii="Calibri" w:eastAsia="Calibri" w:hAnsi="Calibri" w:cs="Times New Roman"/>
          <w:noProof/>
          <w:sz w:val="24"/>
          <w:szCs w:val="24"/>
        </w:rPr>
        <w:t> </w:t>
      </w:r>
      <w:r w:rsidRPr="002E3648">
        <w:rPr>
          <w:rFonts w:ascii="Calibri" w:eastAsia="Calibri" w:hAnsi="Calibri" w:cs="Times New Roman"/>
          <w:noProof/>
          <w:sz w:val="24"/>
          <w:szCs w:val="24"/>
        </w:rPr>
        <w:t>mm</w:t>
      </w:r>
      <w:r w:rsidRPr="002E3648">
        <w:rPr>
          <w:rFonts w:ascii="Calibri" w:eastAsia="Calibri" w:hAnsi="Calibri" w:cs="Times New Roman"/>
          <w:noProof/>
          <w:sz w:val="24"/>
          <w:szCs w:val="24"/>
          <w:vertAlign w:val="superscript"/>
        </w:rPr>
        <w:t>2</w:t>
      </w:r>
      <w:r w:rsidRPr="002E3648">
        <w:rPr>
          <w:rFonts w:ascii="Calibri" w:eastAsia="Calibri" w:hAnsi="Calibri" w:cs="Times New Roman"/>
          <w:noProof/>
          <w:sz w:val="24"/>
          <w:szCs w:val="24"/>
        </w:rPr>
        <w:t xml:space="preserve"> ), které jsou dále rozděleny do 16 menších čtverců (jejich plocha je 0,04 mm</w:t>
      </w:r>
      <w:r w:rsidRPr="002E3648">
        <w:rPr>
          <w:rFonts w:ascii="Calibri" w:eastAsia="Calibri" w:hAnsi="Calibri" w:cs="Times New Roman"/>
          <w:noProof/>
          <w:sz w:val="24"/>
          <w:szCs w:val="24"/>
          <w:vertAlign w:val="superscript"/>
        </w:rPr>
        <w:t>2</w:t>
      </w:r>
      <w:r w:rsidRPr="002E3648">
        <w:rPr>
          <w:rFonts w:ascii="Calibri" w:eastAsia="Calibri" w:hAnsi="Calibri" w:cs="Times New Roman"/>
          <w:noProof/>
          <w:sz w:val="24"/>
          <w:szCs w:val="24"/>
        </w:rPr>
        <w:t xml:space="preserve">) (Obrázek 1). </w:t>
      </w:r>
    </w:p>
    <w:p w14:paraId="5AD03057" w14:textId="77777777" w:rsidR="003F6BAD" w:rsidRPr="002E3648" w:rsidRDefault="003F6BAD" w:rsidP="005E3FD7">
      <w:pPr>
        <w:spacing w:after="200" w:line="360" w:lineRule="auto"/>
        <w:ind w:firstLine="708"/>
        <w:jc w:val="both"/>
        <w:rPr>
          <w:rFonts w:ascii="Calibri" w:eastAsia="Calibri" w:hAnsi="Calibri" w:cs="Times New Roman"/>
          <w:noProof/>
          <w:sz w:val="24"/>
          <w:szCs w:val="24"/>
        </w:rPr>
      </w:pPr>
      <w:r w:rsidRPr="002E3648">
        <w:rPr>
          <w:rFonts w:ascii="Calibri" w:eastAsia="Calibri" w:hAnsi="Calibri" w:cs="Times New Roman"/>
          <w:noProof/>
          <w:sz w:val="24"/>
          <w:szCs w:val="24"/>
        </w:rPr>
        <w:t>Aby se v rámci počítání buněk pomocí počítacích komůrek zabránilo dvojímu počítání buněk, započítávají se pouze ty buňky, které se nacházejí uvnitř čtverce a buňky, které se z vnitřní nebo vnější strany dotýkají dvou stanovených stran (např. horní a levá) (Obrázek 1). Pro stanovení množství buněk v 1 ml suspenze se používá výpočet:</w:t>
      </w:r>
    </w:p>
    <w:p w14:paraId="7FDB56BD" w14:textId="77777777" w:rsidR="003F6BAD" w:rsidRPr="002E3648" w:rsidRDefault="003F6BAD" w:rsidP="005E3FD7">
      <w:pPr>
        <w:spacing w:after="200" w:line="360" w:lineRule="auto"/>
        <w:ind w:firstLine="708"/>
        <w:jc w:val="both"/>
        <w:rPr>
          <w:rFonts w:ascii="Calibri" w:eastAsia="Calibri" w:hAnsi="Calibri" w:cs="Times New Roman"/>
          <w:noProof/>
          <w:sz w:val="24"/>
          <w:szCs w:val="24"/>
        </w:rPr>
      </w:pPr>
      <m:oMathPara>
        <m:oMathParaPr>
          <m:jc m:val="center"/>
        </m:oMathParaPr>
        <m:oMath>
          <m:r>
            <m:rPr>
              <m:sty m:val="p"/>
            </m:rPr>
            <w:rPr>
              <w:rFonts w:ascii="Cambria Math" w:eastAsia="Calibri" w:hAnsi="Cambria Math" w:cs="Cambria Math"/>
              <w:noProof/>
              <w:sz w:val="24"/>
              <w:szCs w:val="24"/>
            </w:rPr>
            <m:t>X=</m:t>
          </m:r>
          <m:f>
            <m:fPr>
              <m:ctrlPr>
                <w:rPr>
                  <w:rFonts w:ascii="Cambria Math" w:eastAsia="Calibri" w:hAnsi="Cambria Math" w:cs="Times New Roman"/>
                  <w:noProof/>
                  <w:sz w:val="24"/>
                  <w:szCs w:val="24"/>
                </w:rPr>
              </m:ctrlPr>
            </m:fPr>
            <m:num>
              <m:r>
                <m:rPr>
                  <m:sty m:val="p"/>
                </m:rPr>
                <w:rPr>
                  <w:rFonts w:ascii="Cambria Math" w:eastAsia="Calibri" w:hAnsi="Cambria Math" w:cs="Cambria Math"/>
                  <w:noProof/>
                  <w:sz w:val="24"/>
                  <w:szCs w:val="24"/>
                </w:rPr>
                <m:t>a∙1000</m:t>
              </m:r>
            </m:num>
            <m:den>
              <m:r>
                <m:rPr>
                  <m:sty m:val="p"/>
                </m:rPr>
                <w:rPr>
                  <w:rFonts w:ascii="Cambria Math" w:eastAsia="Calibri" w:hAnsi="Cambria Math" w:cs="Times New Roman"/>
                  <w:noProof/>
                  <w:sz w:val="24"/>
                  <w:szCs w:val="24"/>
                </w:rPr>
                <m:t>n∙V</m:t>
              </m:r>
            </m:den>
          </m:f>
        </m:oMath>
      </m:oMathPara>
    </w:p>
    <w:p w14:paraId="1C9B8866" w14:textId="77777777" w:rsidR="003F6BAD" w:rsidRPr="002E3648" w:rsidRDefault="003F6BAD" w:rsidP="005E3FD7">
      <w:pPr>
        <w:spacing w:after="0" w:line="240" w:lineRule="auto"/>
        <w:ind w:firstLine="993"/>
        <w:rPr>
          <w:rFonts w:ascii="Calibri" w:eastAsia="Calibri" w:hAnsi="Calibri" w:cs="Times New Roman"/>
          <w:noProof/>
        </w:rPr>
      </w:pPr>
      <w:r w:rsidRPr="002E3648">
        <w:rPr>
          <w:rFonts w:ascii="Calibri" w:eastAsia="Calibri" w:hAnsi="Calibri" w:cs="Times New Roman"/>
          <w:noProof/>
        </w:rPr>
        <w:t>X</w:t>
      </w:r>
      <w:r>
        <w:rPr>
          <w:rFonts w:ascii="Calibri" w:eastAsia="Calibri" w:hAnsi="Calibri" w:cs="Times New Roman"/>
          <w:noProof/>
        </w:rPr>
        <w:t xml:space="preserve"> –</w:t>
      </w:r>
      <w:r w:rsidRPr="002E3648">
        <w:rPr>
          <w:rFonts w:ascii="Calibri" w:eastAsia="Calibri" w:hAnsi="Calibri" w:cs="Times New Roman"/>
          <w:noProof/>
        </w:rPr>
        <w:t xml:space="preserve"> koncentrace buněk v 1 ml suspenze</w:t>
      </w:r>
    </w:p>
    <w:p w14:paraId="15CC6EB9" w14:textId="77777777" w:rsidR="003F6BAD" w:rsidRPr="002E3648" w:rsidRDefault="003F6BAD" w:rsidP="005E3FD7">
      <w:pPr>
        <w:spacing w:after="0" w:line="240" w:lineRule="auto"/>
        <w:ind w:firstLine="993"/>
        <w:rPr>
          <w:rFonts w:ascii="Calibri" w:eastAsia="Calibri" w:hAnsi="Calibri" w:cs="Times New Roman"/>
          <w:noProof/>
        </w:rPr>
      </w:pPr>
      <w:r w:rsidRPr="002E3648">
        <w:rPr>
          <w:rFonts w:ascii="Calibri" w:eastAsia="Calibri" w:hAnsi="Calibri" w:cs="Times New Roman"/>
          <w:noProof/>
        </w:rPr>
        <w:t>a</w:t>
      </w:r>
      <w:r>
        <w:rPr>
          <w:rFonts w:ascii="Calibri" w:eastAsia="Calibri" w:hAnsi="Calibri" w:cs="Times New Roman"/>
          <w:noProof/>
        </w:rPr>
        <w:t xml:space="preserve"> –</w:t>
      </w:r>
      <w:r w:rsidRPr="002E3648">
        <w:rPr>
          <w:rFonts w:ascii="Calibri" w:eastAsia="Calibri" w:hAnsi="Calibri" w:cs="Times New Roman"/>
          <w:noProof/>
        </w:rPr>
        <w:t xml:space="preserve"> stanovený počet buněk</w:t>
      </w:r>
    </w:p>
    <w:p w14:paraId="5EC0757D" w14:textId="77777777" w:rsidR="003F6BAD" w:rsidRPr="002E3648" w:rsidRDefault="003F6BAD" w:rsidP="005E3FD7">
      <w:pPr>
        <w:spacing w:after="0" w:line="240" w:lineRule="auto"/>
        <w:ind w:firstLine="993"/>
        <w:rPr>
          <w:rFonts w:ascii="Calibri" w:eastAsia="Calibri" w:hAnsi="Calibri" w:cs="Times New Roman"/>
          <w:noProof/>
        </w:rPr>
      </w:pPr>
      <w:r w:rsidRPr="002E3648">
        <w:rPr>
          <w:rFonts w:ascii="Calibri" w:eastAsia="Calibri" w:hAnsi="Calibri" w:cs="Times New Roman"/>
          <w:noProof/>
        </w:rPr>
        <w:t>n</w:t>
      </w:r>
      <w:r>
        <w:rPr>
          <w:rFonts w:ascii="Calibri" w:eastAsia="Calibri" w:hAnsi="Calibri" w:cs="Times New Roman"/>
          <w:noProof/>
        </w:rPr>
        <w:t xml:space="preserve"> –</w:t>
      </w:r>
      <w:r w:rsidRPr="002E3648">
        <w:rPr>
          <w:rFonts w:ascii="Calibri" w:eastAsia="Calibri" w:hAnsi="Calibri" w:cs="Times New Roman"/>
          <w:noProof/>
        </w:rPr>
        <w:t xml:space="preserve"> počet opakování (počet spočítaných čtverců – alespoň deset)</w:t>
      </w:r>
    </w:p>
    <w:p w14:paraId="186824CA" w14:textId="77777777" w:rsidR="003F6BAD" w:rsidRPr="002E3648" w:rsidRDefault="003F6BAD" w:rsidP="005E3FD7">
      <w:pPr>
        <w:spacing w:after="0" w:line="240" w:lineRule="auto"/>
        <w:ind w:firstLine="993"/>
        <w:rPr>
          <w:rFonts w:ascii="Calibri" w:eastAsia="Calibri" w:hAnsi="Calibri" w:cs="Times New Roman"/>
          <w:noProof/>
        </w:rPr>
      </w:pPr>
      <w:r w:rsidRPr="002E3648">
        <w:rPr>
          <w:rFonts w:ascii="Calibri" w:eastAsia="Calibri" w:hAnsi="Calibri" w:cs="Times New Roman"/>
          <w:noProof/>
        </w:rPr>
        <w:t>V</w:t>
      </w:r>
      <w:r>
        <w:rPr>
          <w:rFonts w:ascii="Calibri" w:eastAsia="Calibri" w:hAnsi="Calibri" w:cs="Times New Roman"/>
          <w:noProof/>
        </w:rPr>
        <w:t xml:space="preserve"> –</w:t>
      </w:r>
      <w:r w:rsidRPr="002E3648">
        <w:rPr>
          <w:rFonts w:ascii="Calibri" w:eastAsia="Calibri" w:hAnsi="Calibri" w:cs="Times New Roman"/>
          <w:noProof/>
        </w:rPr>
        <w:t xml:space="preserve"> objem počítaného útvaru</w:t>
      </w:r>
    </w:p>
    <w:p w14:paraId="6E580DD5" w14:textId="77777777" w:rsidR="003F6BAD" w:rsidRPr="002E3648" w:rsidRDefault="003F6BAD" w:rsidP="005E3FD7">
      <w:pPr>
        <w:spacing w:after="200" w:line="360" w:lineRule="auto"/>
        <w:jc w:val="center"/>
        <w:rPr>
          <w:rFonts w:ascii="Calibri" w:eastAsia="Calibri" w:hAnsi="Calibri" w:cs="Times New Roman"/>
          <w:noProof/>
          <w:sz w:val="24"/>
          <w:szCs w:val="24"/>
        </w:rPr>
      </w:pPr>
      <w:r w:rsidRPr="002E3648">
        <w:rPr>
          <w:rFonts w:ascii="Calibri" w:eastAsia="Calibri" w:hAnsi="Calibri" w:cs="Times New Roman"/>
          <w:noProof/>
          <w:sz w:val="24"/>
          <w:szCs w:val="24"/>
          <w:lang w:eastAsia="cs-CZ"/>
        </w:rPr>
        <w:drawing>
          <wp:inline distT="0" distB="0" distL="0" distR="0" wp14:anchorId="4BCC3942" wp14:editId="74BD75BC">
            <wp:extent cx="3519577" cy="2319190"/>
            <wp:effectExtent l="0" t="0" r="5080" b="5080"/>
            <wp:docPr id="15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srcRect/>
                    <a:stretch>
                      <a:fillRect/>
                    </a:stretch>
                  </pic:blipFill>
                  <pic:spPr bwMode="auto">
                    <a:xfrm>
                      <a:off x="0" y="0"/>
                      <a:ext cx="3577423" cy="2357307"/>
                    </a:xfrm>
                    <a:prstGeom prst="rect">
                      <a:avLst/>
                    </a:prstGeom>
                    <a:noFill/>
                    <a:ln w="9525">
                      <a:noFill/>
                      <a:miter lim="800000"/>
                      <a:headEnd/>
                      <a:tailEnd/>
                    </a:ln>
                  </pic:spPr>
                </pic:pic>
              </a:graphicData>
            </a:graphic>
          </wp:inline>
        </w:drawing>
      </w:r>
    </w:p>
    <w:p w14:paraId="431783EA" w14:textId="7C23E486" w:rsidR="003F6BAD" w:rsidRPr="004D3FED" w:rsidRDefault="003F6BAD" w:rsidP="00E374E0">
      <w:pPr>
        <w:spacing w:after="200" w:line="276" w:lineRule="auto"/>
        <w:jc w:val="both"/>
        <w:rPr>
          <w:rFonts w:ascii="Calibri" w:eastAsia="Calibri" w:hAnsi="Calibri" w:cs="Times New Roman"/>
          <w:i/>
          <w:iCs/>
          <w:noProof/>
          <w:sz w:val="24"/>
          <w:szCs w:val="24"/>
        </w:rPr>
      </w:pPr>
      <w:r w:rsidRPr="004D3FED">
        <w:rPr>
          <w:rFonts w:ascii="Calibri" w:eastAsia="Calibri" w:hAnsi="Calibri" w:cs="Times New Roman"/>
          <w:b/>
          <w:i/>
          <w:iCs/>
          <w:noProof/>
          <w:sz w:val="24"/>
          <w:szCs w:val="24"/>
        </w:rPr>
        <w:t>Obrázek 1</w:t>
      </w:r>
      <w:r w:rsidRPr="002E3648">
        <w:rPr>
          <w:rFonts w:ascii="Calibri" w:eastAsia="Calibri" w:hAnsi="Calibri" w:cs="Times New Roman"/>
          <w:noProof/>
          <w:sz w:val="24"/>
          <w:szCs w:val="24"/>
        </w:rPr>
        <w:t xml:space="preserve"> </w:t>
      </w:r>
      <w:r w:rsidRPr="004D3FED">
        <w:rPr>
          <w:rFonts w:ascii="Calibri" w:eastAsia="Calibri" w:hAnsi="Calibri" w:cs="Times New Roman"/>
          <w:i/>
          <w:iCs/>
          <w:noProof/>
          <w:sz w:val="24"/>
          <w:szCs w:val="24"/>
        </w:rPr>
        <w:t>Počítací síť Bürkerovy komůrky a pravidlo pro počítání částic v počítací komůrce.</w:t>
      </w:r>
      <w:r w:rsidR="00E374E0">
        <w:rPr>
          <w:rFonts w:ascii="Calibri" w:eastAsia="Calibri" w:hAnsi="Calibri" w:cs="Times New Roman"/>
          <w:i/>
          <w:iCs/>
          <w:noProof/>
          <w:sz w:val="24"/>
          <w:szCs w:val="24"/>
        </w:rPr>
        <w:t xml:space="preserve"> </w:t>
      </w:r>
      <w:r w:rsidRPr="004D3FED">
        <w:rPr>
          <w:rFonts w:ascii="Calibri" w:eastAsia="Calibri" w:hAnsi="Calibri" w:cs="Times New Roman"/>
          <w:i/>
          <w:iCs/>
          <w:noProof/>
          <w:sz w:val="24"/>
          <w:szCs w:val="24"/>
        </w:rPr>
        <w:t>Do celkového počtu částic se započítávají pouze ty, které leží nebo se dotýkají dvou zvolených stran, v tomto případě horní a levá (označeny černě).</w:t>
      </w:r>
    </w:p>
    <w:p w14:paraId="782C7242" w14:textId="77777777" w:rsidR="003F6BAD" w:rsidRPr="002E3648" w:rsidRDefault="003F6BAD" w:rsidP="00314DEF">
      <w:pPr>
        <w:pStyle w:val="Nadpis2"/>
        <w:rPr>
          <w:rFonts w:eastAsia="Calibri"/>
          <w:noProof/>
        </w:rPr>
      </w:pPr>
      <w:bookmarkStart w:id="82" w:name="_Toc100736333"/>
      <w:r w:rsidRPr="002E3648">
        <w:rPr>
          <w:rFonts w:eastAsia="Calibri"/>
          <w:noProof/>
        </w:rPr>
        <w:lastRenderedPageBreak/>
        <w:t>Stanovení životaschopnosti buněk</w:t>
      </w:r>
      <w:bookmarkEnd w:id="82"/>
    </w:p>
    <w:p w14:paraId="5C284E67" w14:textId="38E3E02D" w:rsidR="003F6BAD" w:rsidRPr="002E3648" w:rsidRDefault="003F6BAD" w:rsidP="005E3FD7">
      <w:pPr>
        <w:spacing w:after="200" w:line="360" w:lineRule="auto"/>
        <w:ind w:firstLine="709"/>
        <w:jc w:val="both"/>
        <w:rPr>
          <w:rFonts w:ascii="Calibri" w:eastAsia="Calibri" w:hAnsi="Calibri" w:cs="Times New Roman"/>
          <w:noProof/>
          <w:lang w:eastAsia="cs-CZ"/>
        </w:rPr>
      </w:pPr>
      <w:r w:rsidRPr="002E3648">
        <w:rPr>
          <w:rFonts w:ascii="Calibri" w:eastAsia="Calibri" w:hAnsi="Calibri" w:cs="Times New Roman"/>
          <w:noProof/>
          <w:sz w:val="24"/>
          <w:szCs w:val="24"/>
        </w:rPr>
        <w:t>Jedním se základních parametrů při prácí s</w:t>
      </w:r>
      <w:r>
        <w:rPr>
          <w:rFonts w:ascii="Calibri" w:eastAsia="Calibri" w:hAnsi="Calibri" w:cs="Times New Roman"/>
          <w:noProof/>
          <w:sz w:val="24"/>
          <w:szCs w:val="24"/>
        </w:rPr>
        <w:t> </w:t>
      </w:r>
      <w:r w:rsidRPr="002E3648">
        <w:rPr>
          <w:rFonts w:ascii="Calibri" w:eastAsia="Calibri" w:hAnsi="Calibri" w:cs="Times New Roman"/>
          <w:noProof/>
          <w:sz w:val="24"/>
          <w:szCs w:val="24"/>
        </w:rPr>
        <w:t xml:space="preserve">buňkami je stanovení jejich </w:t>
      </w:r>
      <w:r w:rsidRPr="0086199E">
        <w:rPr>
          <w:rFonts w:ascii="Calibri" w:eastAsia="Calibri" w:hAnsi="Calibri" w:cs="Times New Roman"/>
          <w:b/>
          <w:bCs/>
          <w:noProof/>
          <w:sz w:val="24"/>
          <w:szCs w:val="24"/>
        </w:rPr>
        <w:t>životaschopnosti (viability)</w:t>
      </w:r>
      <w:r w:rsidRPr="002E3648">
        <w:rPr>
          <w:rFonts w:ascii="Calibri" w:eastAsia="Calibri" w:hAnsi="Calibri" w:cs="Times New Roman"/>
          <w:noProof/>
          <w:sz w:val="24"/>
          <w:szCs w:val="24"/>
        </w:rPr>
        <w:t xml:space="preserve"> vyjádřené poměrem živých </w:t>
      </w:r>
      <w:r w:rsidR="005F1856">
        <w:rPr>
          <w:rFonts w:ascii="Calibri" w:eastAsia="Calibri" w:hAnsi="Calibri" w:cs="Times New Roman"/>
          <w:noProof/>
          <w:sz w:val="24"/>
          <w:szCs w:val="24"/>
        </w:rPr>
        <w:t>k celkovému počtu</w:t>
      </w:r>
      <w:r w:rsidRPr="002E3648">
        <w:rPr>
          <w:rFonts w:ascii="Calibri" w:eastAsia="Calibri" w:hAnsi="Calibri" w:cs="Times New Roman"/>
          <w:noProof/>
          <w:sz w:val="24"/>
          <w:szCs w:val="24"/>
        </w:rPr>
        <w:t xml:space="preserve"> buněk v</w:t>
      </w:r>
      <w:r w:rsidR="005F1856">
        <w:rPr>
          <w:rFonts w:ascii="Calibri" w:eastAsia="Calibri" w:hAnsi="Calibri" w:cs="Times New Roman"/>
          <w:noProof/>
          <w:sz w:val="24"/>
          <w:szCs w:val="24"/>
        </w:rPr>
        <w:t> </w:t>
      </w:r>
      <w:r w:rsidRPr="002E3648">
        <w:rPr>
          <w:rFonts w:ascii="Calibri" w:eastAsia="Calibri" w:hAnsi="Calibri" w:cs="Times New Roman"/>
          <w:noProof/>
          <w:sz w:val="24"/>
          <w:szCs w:val="24"/>
        </w:rPr>
        <w:t>populaci</w:t>
      </w:r>
      <w:r w:rsidR="005F1856">
        <w:rPr>
          <w:rFonts w:ascii="Calibri" w:eastAsia="Calibri" w:hAnsi="Calibri" w:cs="Times New Roman"/>
          <w:noProof/>
          <w:sz w:val="24"/>
          <w:szCs w:val="24"/>
        </w:rPr>
        <w:t xml:space="preserve"> (živé plus mrtvé buňky)</w:t>
      </w:r>
      <w:r w:rsidRPr="002E3648">
        <w:rPr>
          <w:rFonts w:ascii="Calibri" w:eastAsia="Calibri" w:hAnsi="Calibri" w:cs="Times New Roman"/>
          <w:noProof/>
          <w:sz w:val="24"/>
          <w:szCs w:val="24"/>
        </w:rPr>
        <w:t>. Test životaschopnosti má v</w:t>
      </w:r>
      <w:r>
        <w:rPr>
          <w:rFonts w:ascii="Calibri" w:eastAsia="Calibri" w:hAnsi="Calibri" w:cs="Times New Roman"/>
          <w:noProof/>
          <w:sz w:val="24"/>
          <w:szCs w:val="24"/>
        </w:rPr>
        <w:t> </w:t>
      </w:r>
      <w:r w:rsidRPr="002E3648">
        <w:rPr>
          <w:rFonts w:ascii="Calibri" w:eastAsia="Calibri" w:hAnsi="Calibri" w:cs="Times New Roman"/>
          <w:noProof/>
          <w:sz w:val="24"/>
          <w:szCs w:val="24"/>
        </w:rPr>
        <w:t>praxi značný význam při kontrole životaschopnosti mikroorganismů během kultivace, kdy sledujeme jejich odpověď (změnu počtu) na přídavek či úbytek různých látek či na fyzikální proces. Jedna skupina metod pro analýzu viability je založena na neporušenosti a selektivní propustnosti plazmatické membrány živé buňky a využívá barviv s</w:t>
      </w:r>
      <w:r>
        <w:rPr>
          <w:rFonts w:ascii="Calibri" w:eastAsia="Calibri" w:hAnsi="Calibri" w:cs="Times New Roman"/>
          <w:noProof/>
          <w:sz w:val="24"/>
          <w:szCs w:val="24"/>
        </w:rPr>
        <w:t> </w:t>
      </w:r>
      <w:r w:rsidRPr="002E3648">
        <w:rPr>
          <w:rFonts w:ascii="Calibri" w:eastAsia="Calibri" w:hAnsi="Calibri" w:cs="Times New Roman"/>
          <w:noProof/>
          <w:sz w:val="24"/>
          <w:szCs w:val="24"/>
        </w:rPr>
        <w:t>nízkou molekulovou hmotností nesoucích kladný nebo záporný náboj. Živé buňky se průniku barviva „brání“ svými kanálky v</w:t>
      </w:r>
      <w:r>
        <w:rPr>
          <w:rFonts w:ascii="Calibri" w:eastAsia="Calibri" w:hAnsi="Calibri" w:cs="Times New Roman"/>
          <w:noProof/>
          <w:sz w:val="24"/>
          <w:szCs w:val="24"/>
        </w:rPr>
        <w:t> </w:t>
      </w:r>
      <w:r w:rsidRPr="002E3648">
        <w:rPr>
          <w:rFonts w:ascii="Calibri" w:eastAsia="Calibri" w:hAnsi="Calibri" w:cs="Times New Roman"/>
          <w:noProof/>
          <w:sz w:val="24"/>
          <w:szCs w:val="24"/>
        </w:rPr>
        <w:t>membráně; nepropustí jej tedy nebo jej odbourají. K</w:t>
      </w:r>
      <w:r>
        <w:rPr>
          <w:rFonts w:ascii="Calibri" w:eastAsia="Calibri" w:hAnsi="Calibri" w:cs="Times New Roman"/>
          <w:noProof/>
          <w:sz w:val="24"/>
          <w:szCs w:val="24"/>
        </w:rPr>
        <w:t> </w:t>
      </w:r>
      <w:r w:rsidRPr="002E3648">
        <w:rPr>
          <w:rFonts w:ascii="Calibri" w:eastAsia="Calibri" w:hAnsi="Calibri" w:cs="Times New Roman"/>
          <w:noProof/>
          <w:sz w:val="24"/>
          <w:szCs w:val="24"/>
        </w:rPr>
        <w:t>barvení se využívá netoxických barviv.  Tyto sloučeniny mohou procházet pouze přes porušenou membránu mrtvých buněk, zatímco živé buňky je nepropustí</w:t>
      </w:r>
      <w:r>
        <w:rPr>
          <w:rFonts w:ascii="Calibri" w:eastAsia="Calibri" w:hAnsi="Calibri" w:cs="Times New Roman"/>
          <w:noProof/>
          <w:sz w:val="24"/>
          <w:szCs w:val="24"/>
        </w:rPr>
        <w:t xml:space="preserve"> </w:t>
      </w:r>
      <w:r w:rsidRPr="002E3648">
        <w:rPr>
          <w:rFonts w:ascii="Calibri" w:eastAsia="Calibri" w:hAnsi="Calibri" w:cs="Times New Roman"/>
          <w:noProof/>
          <w:sz w:val="24"/>
          <w:szCs w:val="24"/>
        </w:rPr>
        <w:t>a zůstávají nezbarvené. Příkladem barviva využívaného pro kolorimetrické stanovení buněčné viability může být například trypanová</w:t>
      </w:r>
      <w:r>
        <w:rPr>
          <w:rFonts w:ascii="Calibri" w:eastAsia="Calibri" w:hAnsi="Calibri" w:cs="Times New Roman"/>
          <w:noProof/>
          <w:sz w:val="24"/>
          <w:szCs w:val="24"/>
        </w:rPr>
        <w:t xml:space="preserve"> </w:t>
      </w:r>
      <w:r w:rsidRPr="002E3648">
        <w:rPr>
          <w:rFonts w:ascii="Calibri" w:eastAsia="Calibri" w:hAnsi="Calibri" w:cs="Times New Roman"/>
          <w:noProof/>
          <w:sz w:val="24"/>
          <w:szCs w:val="24"/>
        </w:rPr>
        <w:t xml:space="preserve">modř (Obrázek 2A) a zástupcem barviva využívaného pro fluorescenční stanovení životaschopnosti propidium jodid (Obrázek 2B). </w:t>
      </w:r>
    </w:p>
    <w:p w14:paraId="1154AC26" w14:textId="77777777" w:rsidR="003F6BAD" w:rsidRPr="002E3648" w:rsidRDefault="003F6BAD" w:rsidP="005E3FD7">
      <w:pPr>
        <w:spacing w:after="200" w:line="360" w:lineRule="auto"/>
        <w:jc w:val="both"/>
        <w:rPr>
          <w:rFonts w:ascii="Calibri" w:eastAsia="Calibri" w:hAnsi="Calibri" w:cs="Times New Roman"/>
          <w:noProof/>
          <w:sz w:val="24"/>
          <w:szCs w:val="24"/>
        </w:rPr>
      </w:pPr>
      <w:r w:rsidRPr="002E3648">
        <w:rPr>
          <w:rFonts w:ascii="Calibri" w:eastAsia="Calibri" w:hAnsi="Calibri" w:cs="Times New Roman"/>
          <w:noProof/>
          <w:sz w:val="24"/>
          <w:szCs w:val="24"/>
          <w:lang w:eastAsia="cs-CZ"/>
        </w:rPr>
        <w:drawing>
          <wp:inline distT="0" distB="0" distL="0" distR="0" wp14:anchorId="235AA88E" wp14:editId="680121C8">
            <wp:extent cx="6105888" cy="1293963"/>
            <wp:effectExtent l="0" t="0" r="0" b="1905"/>
            <wp:docPr id="158"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srcRect/>
                    <a:stretch>
                      <a:fillRect/>
                    </a:stretch>
                  </pic:blipFill>
                  <pic:spPr bwMode="auto">
                    <a:xfrm>
                      <a:off x="0" y="0"/>
                      <a:ext cx="6139498" cy="1301086"/>
                    </a:xfrm>
                    <a:prstGeom prst="rect">
                      <a:avLst/>
                    </a:prstGeom>
                    <a:noFill/>
                    <a:ln w="9525">
                      <a:noFill/>
                      <a:miter lim="800000"/>
                      <a:headEnd/>
                      <a:tailEnd/>
                    </a:ln>
                  </pic:spPr>
                </pic:pic>
              </a:graphicData>
            </a:graphic>
          </wp:inline>
        </w:drawing>
      </w:r>
    </w:p>
    <w:p w14:paraId="785CE267" w14:textId="77777777" w:rsidR="003F6BAD" w:rsidRPr="004D3FED" w:rsidRDefault="003F6BAD" w:rsidP="00E374E0">
      <w:pPr>
        <w:spacing w:after="200" w:line="276" w:lineRule="auto"/>
        <w:jc w:val="both"/>
        <w:rPr>
          <w:rFonts w:ascii="Calibri" w:eastAsia="Calibri" w:hAnsi="Calibri" w:cs="Times New Roman"/>
          <w:i/>
          <w:iCs/>
          <w:noProof/>
          <w:sz w:val="24"/>
          <w:szCs w:val="24"/>
        </w:rPr>
      </w:pPr>
      <w:r w:rsidRPr="004D3FED">
        <w:rPr>
          <w:rFonts w:ascii="Calibri" w:eastAsia="Calibri" w:hAnsi="Calibri" w:cs="Times New Roman"/>
          <w:b/>
          <w:i/>
          <w:iCs/>
          <w:noProof/>
          <w:sz w:val="24"/>
          <w:szCs w:val="24"/>
        </w:rPr>
        <w:t>Obrázek 2</w:t>
      </w:r>
      <w:r w:rsidRPr="004D3FED">
        <w:rPr>
          <w:rFonts w:ascii="Calibri" w:eastAsia="Calibri" w:hAnsi="Calibri" w:cs="Times New Roman"/>
          <w:i/>
          <w:iCs/>
          <w:noProof/>
          <w:sz w:val="24"/>
          <w:szCs w:val="24"/>
        </w:rPr>
        <w:t xml:space="preserve"> Chemická struktura trypanové modři (A) a propidium jodidu (B).</w:t>
      </w:r>
    </w:p>
    <w:p w14:paraId="1E6676E4" w14:textId="77777777" w:rsidR="003F6BAD" w:rsidRDefault="003F6BAD" w:rsidP="005E3FD7">
      <w:pPr>
        <w:spacing w:after="200" w:line="276" w:lineRule="auto"/>
        <w:jc w:val="center"/>
        <w:rPr>
          <w:rFonts w:ascii="Calibri" w:eastAsia="Calibri" w:hAnsi="Calibri" w:cs="Times New Roman"/>
          <w:i/>
          <w:noProof/>
          <w:sz w:val="24"/>
          <w:szCs w:val="24"/>
          <w:u w:val="single"/>
        </w:rPr>
      </w:pPr>
    </w:p>
    <w:p w14:paraId="5BEBCAD7" w14:textId="77777777" w:rsidR="003F6BAD" w:rsidRPr="002E3648" w:rsidRDefault="003F6BAD" w:rsidP="005E3FD7">
      <w:pPr>
        <w:spacing w:after="200" w:line="360" w:lineRule="auto"/>
        <w:jc w:val="both"/>
        <w:rPr>
          <w:rFonts w:ascii="Calibri" w:eastAsia="Calibri" w:hAnsi="Calibri" w:cs="Times New Roman"/>
          <w:i/>
          <w:noProof/>
          <w:sz w:val="24"/>
          <w:szCs w:val="24"/>
          <w:u w:val="single"/>
        </w:rPr>
      </w:pPr>
      <w:r w:rsidRPr="002E3648">
        <w:rPr>
          <w:rFonts w:ascii="Calibri" w:eastAsia="Calibri" w:hAnsi="Calibri" w:cs="Times New Roman"/>
          <w:i/>
          <w:noProof/>
          <w:sz w:val="24"/>
          <w:szCs w:val="24"/>
          <w:u w:val="single"/>
        </w:rPr>
        <w:t>Pichia pastoris</w:t>
      </w:r>
    </w:p>
    <w:p w14:paraId="7FD174EA" w14:textId="77777777" w:rsidR="003F6BAD" w:rsidRPr="002E3648" w:rsidRDefault="003F6BAD" w:rsidP="005E3FD7">
      <w:pPr>
        <w:spacing w:after="200" w:line="360" w:lineRule="auto"/>
        <w:ind w:firstLine="708"/>
        <w:jc w:val="both"/>
        <w:rPr>
          <w:rFonts w:ascii="Calibri" w:eastAsia="Calibri" w:hAnsi="Calibri" w:cs="Times New Roman"/>
          <w:noProof/>
          <w:sz w:val="24"/>
          <w:szCs w:val="24"/>
        </w:rPr>
      </w:pPr>
      <w:r w:rsidRPr="002E3648">
        <w:rPr>
          <w:rFonts w:ascii="Calibri" w:eastAsia="Calibri" w:hAnsi="Calibri" w:cs="Times New Roman"/>
          <w:noProof/>
          <w:sz w:val="24"/>
          <w:szCs w:val="24"/>
        </w:rPr>
        <w:t xml:space="preserve">V rámci cvičení použijeme kvasinku </w:t>
      </w:r>
      <w:r w:rsidRPr="002E3648">
        <w:rPr>
          <w:rFonts w:ascii="Calibri" w:eastAsia="Calibri" w:hAnsi="Calibri" w:cs="Times New Roman"/>
          <w:i/>
          <w:noProof/>
          <w:sz w:val="24"/>
          <w:szCs w:val="24"/>
        </w:rPr>
        <w:t>Pichia pastoris</w:t>
      </w:r>
      <w:r w:rsidRPr="002E3648">
        <w:rPr>
          <w:rFonts w:ascii="Calibri" w:eastAsia="Calibri" w:hAnsi="Calibri" w:cs="Times New Roman"/>
          <w:noProof/>
          <w:sz w:val="24"/>
          <w:szCs w:val="24"/>
        </w:rPr>
        <w:t xml:space="preserve"> patřící mezi eukaryontní kvasinkové organismy hojně využívané při heterologní expresi proteinů v bioreaktorech a sloužící společně se </w:t>
      </w:r>
      <w:r w:rsidRPr="002E3648">
        <w:rPr>
          <w:rFonts w:ascii="Calibri" w:eastAsia="Calibri" w:hAnsi="Calibri" w:cs="Times New Roman"/>
          <w:i/>
          <w:noProof/>
          <w:sz w:val="24"/>
          <w:szCs w:val="24"/>
        </w:rPr>
        <w:t xml:space="preserve">Saccharomyces cerevisiae </w:t>
      </w:r>
      <w:r w:rsidRPr="002E3648">
        <w:rPr>
          <w:rFonts w:ascii="Calibri" w:eastAsia="Calibri" w:hAnsi="Calibri" w:cs="Times New Roman"/>
          <w:noProof/>
          <w:sz w:val="24"/>
          <w:szCs w:val="24"/>
        </w:rPr>
        <w:t xml:space="preserve">jako modelový eukaryontní organismus.                        Botanicky je řadíme mezi houby – vzhledem k jejich velikosti mezi mikromycety spolu s plísněmi. Kvasinky jsou většinou jednobuněčné organismy  rozmnožující se pučením nebo dělením tvořící na pevných médiích kolonie a askospory. Většina kvasinek má nízkou teplotní odolnost. </w:t>
      </w:r>
    </w:p>
    <w:p w14:paraId="217F3AE8" w14:textId="77777777" w:rsidR="003F6BAD" w:rsidRPr="002E3648" w:rsidRDefault="003F6BAD" w:rsidP="00314DEF">
      <w:pPr>
        <w:pStyle w:val="Nadpis2"/>
        <w:rPr>
          <w:rFonts w:eastAsia="Calibri"/>
          <w:noProof/>
        </w:rPr>
      </w:pPr>
      <w:bookmarkStart w:id="83" w:name="_Toc100736334"/>
      <w:r w:rsidRPr="002E3648">
        <w:rPr>
          <w:rFonts w:eastAsia="Calibri"/>
          <w:noProof/>
        </w:rPr>
        <w:lastRenderedPageBreak/>
        <w:t>Barvení bakterií ve vzorku jogurtu dle grama</w:t>
      </w:r>
      <w:bookmarkEnd w:id="83"/>
    </w:p>
    <w:p w14:paraId="2903A089" w14:textId="3AC17249" w:rsidR="003F6BAD" w:rsidRPr="002E3648" w:rsidRDefault="003F6BAD" w:rsidP="005E3FD7">
      <w:pPr>
        <w:spacing w:after="200" w:line="360" w:lineRule="auto"/>
        <w:ind w:firstLine="708"/>
        <w:jc w:val="both"/>
        <w:rPr>
          <w:rFonts w:ascii="Calibri" w:eastAsia="Calibri" w:hAnsi="Calibri" w:cs="Times New Roman"/>
          <w:noProof/>
          <w:sz w:val="24"/>
          <w:szCs w:val="24"/>
        </w:rPr>
      </w:pPr>
      <w:r w:rsidRPr="002E3648">
        <w:rPr>
          <w:rFonts w:ascii="Calibri" w:eastAsia="Calibri" w:hAnsi="Calibri" w:cs="Times New Roman"/>
          <w:noProof/>
          <w:sz w:val="24"/>
          <w:szCs w:val="24"/>
          <w:lang w:eastAsia="cs-CZ"/>
        </w:rPr>
        <mc:AlternateContent>
          <mc:Choice Requires="wps">
            <w:drawing>
              <wp:anchor distT="0" distB="0" distL="114300" distR="114300" simplePos="0" relativeHeight="251688960" behindDoc="0" locked="0" layoutInCell="1" allowOverlap="1" wp14:anchorId="0E79D977" wp14:editId="73985B9B">
                <wp:simplePos x="0" y="0"/>
                <wp:positionH relativeFrom="column">
                  <wp:posOffset>2440940</wp:posOffset>
                </wp:positionH>
                <wp:positionV relativeFrom="paragraph">
                  <wp:posOffset>2918460</wp:posOffset>
                </wp:positionV>
                <wp:extent cx="3294380" cy="646430"/>
                <wp:effectExtent l="0" t="2540" r="1905" b="0"/>
                <wp:wrapSquare wrapText="bothSides"/>
                <wp:docPr id="1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64643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4A3806" w14:textId="19A5034A" w:rsidR="00AE4700" w:rsidRPr="00965C51" w:rsidRDefault="00AE4700" w:rsidP="00965C51">
                            <w:pPr>
                              <w:jc w:val="center"/>
                              <w:rPr>
                                <w:i/>
                                <w:iCs/>
                              </w:rPr>
                            </w:pPr>
                            <w:r w:rsidRPr="00965C51">
                              <w:rPr>
                                <w:i/>
                                <w:iCs/>
                                <w:noProof/>
                                <w:sz w:val="24"/>
                                <w:szCs w:val="24"/>
                              </w:rPr>
                              <w:t>Ukázka bakterií Lactobacillus acidopihlus (vlevo) Streptococcus lactis (vpravo)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79D977" id="Text Box 7" o:spid="_x0000_s1046" type="#_x0000_t202" style="position:absolute;left:0;text-align:left;margin-left:192.2pt;margin-top:229.8pt;width:259.4pt;height:50.9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" stroked="f">
                <v:textbox style="mso-fit-shape-to-text:t">
                  <w:txbxContent>
                    <w:p w14:paraId="7D4A3806" w14:textId="19A5034A" w:rsidR="00AE4700" w:rsidRPr="00965C51" w:rsidRDefault="00AE4700" w:rsidP="00965C51">
                      <w:pPr>
                        <w:jc w:val="center"/>
                        <w:rPr>
                          <w:i/>
                          <w:iCs/>
                        </w:rPr>
                      </w:pPr>
                      <w:r w:rsidRPr="00965C51">
                        <w:rPr>
                          <w:i/>
                          <w:iCs/>
                          <w:noProof/>
                          <w:sz w:val="24"/>
                          <w:szCs w:val="24"/>
                        </w:rPr>
                        <w:t>Ukázka bakterií Lactobacillus acidopihlus (vlevo) Streptococcus lactis (vpravo)</w:t>
                      </w:r>
                    </w:p>
                  </w:txbxContent>
                </v:textbox>
                <w10:wrap type="square"/>
              </v:shape>
            </w:pict>
          </mc:Fallback>
        </mc:AlternateContent>
      </w:r>
      <w:r w:rsidRPr="002E3648">
        <w:rPr>
          <w:rFonts w:ascii="Calibri" w:eastAsia="Calibri" w:hAnsi="Calibri" w:cs="Times New Roman"/>
          <w:noProof/>
          <w:sz w:val="24"/>
          <w:szCs w:val="24"/>
          <w:lang w:eastAsia="cs-CZ"/>
        </w:rPr>
        <w:drawing>
          <wp:anchor distT="0" distB="0" distL="114300" distR="114300" simplePos="0" relativeHeight="251692032" behindDoc="0" locked="0" layoutInCell="1" allowOverlap="1" wp14:anchorId="36FF3E0C" wp14:editId="78FC2C32">
            <wp:simplePos x="0" y="0"/>
            <wp:positionH relativeFrom="column">
              <wp:posOffset>2446627</wp:posOffset>
            </wp:positionH>
            <wp:positionV relativeFrom="paragraph">
              <wp:posOffset>975829</wp:posOffset>
            </wp:positionV>
            <wp:extent cx="3343275" cy="1952625"/>
            <wp:effectExtent l="19050" t="0" r="9525" b="0"/>
            <wp:wrapSquare wrapText="bothSides"/>
            <wp:docPr id="15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srcRect/>
                    <a:stretch>
                      <a:fillRect/>
                    </a:stretch>
                  </pic:blipFill>
                  <pic:spPr bwMode="auto">
                    <a:xfrm>
                      <a:off x="0" y="0"/>
                      <a:ext cx="3343275" cy="1952625"/>
                    </a:xfrm>
                    <a:prstGeom prst="rect">
                      <a:avLst/>
                    </a:prstGeom>
                    <a:noFill/>
                    <a:ln w="9525">
                      <a:noFill/>
                      <a:miter lim="800000"/>
                      <a:headEnd/>
                      <a:tailEnd/>
                    </a:ln>
                  </pic:spPr>
                </pic:pic>
              </a:graphicData>
            </a:graphic>
          </wp:anchor>
        </w:drawing>
      </w:r>
      <w:r w:rsidRPr="002E3648">
        <w:rPr>
          <w:rFonts w:ascii="Calibri" w:eastAsia="Calibri" w:hAnsi="Calibri" w:cs="Times New Roman"/>
          <w:noProof/>
          <w:sz w:val="24"/>
          <w:szCs w:val="24"/>
        </w:rPr>
        <w:t>Mléčné kvašení je proces anaerobního kvašení probíhající za přítomnosti bakterií mléčného kvašení. V rámci procesu mléčného kvašení bakterie vyrábějí z jednoduchých sacharidů (hlavně mono-, di- a oligosacharidů) kyselinu mléčnou. Díky bakteriím mléčného kvašení neupravované mléko během 24</w:t>
      </w:r>
      <w:r w:rsidR="00E910AB">
        <w:rPr>
          <w:rFonts w:ascii="Calibri" w:eastAsia="Calibri" w:hAnsi="Calibri" w:cs="Times New Roman"/>
          <w:noProof/>
          <w:sz w:val="24"/>
          <w:szCs w:val="24"/>
        </w:rPr>
        <w:t> </w:t>
      </w:r>
      <w:r w:rsidRPr="002E3648">
        <w:rPr>
          <w:rFonts w:ascii="Calibri" w:eastAsia="Calibri" w:hAnsi="Calibri" w:cs="Times New Roman"/>
          <w:noProof/>
          <w:sz w:val="24"/>
          <w:szCs w:val="24"/>
        </w:rPr>
        <w:t>hodin (při teplotě 15</w:t>
      </w:r>
      <w:r>
        <w:rPr>
          <w:rFonts w:ascii="Calibri" w:eastAsia="Calibri" w:hAnsi="Calibri" w:cs="Times New Roman"/>
          <w:noProof/>
          <w:sz w:val="24"/>
          <w:szCs w:val="24"/>
        </w:rPr>
        <w:t>–</w:t>
      </w:r>
      <w:r w:rsidRPr="002E3648">
        <w:rPr>
          <w:rFonts w:ascii="Calibri" w:eastAsia="Calibri" w:hAnsi="Calibri" w:cs="Times New Roman"/>
          <w:noProof/>
          <w:sz w:val="24"/>
          <w:szCs w:val="24"/>
        </w:rPr>
        <w:t>35</w:t>
      </w:r>
      <w:r w:rsidR="00E910AB">
        <w:rPr>
          <w:rFonts w:ascii="Calibri" w:eastAsia="Calibri" w:hAnsi="Calibri" w:cs="Times New Roman"/>
          <w:noProof/>
          <w:sz w:val="24"/>
          <w:szCs w:val="24"/>
        </w:rPr>
        <w:t> </w:t>
      </w:r>
      <w:r w:rsidRPr="002E3648">
        <w:rPr>
          <w:rFonts w:ascii="Calibri" w:eastAsia="Calibri" w:hAnsi="Calibri" w:cs="Times New Roman"/>
          <w:noProof/>
          <w:sz w:val="24"/>
          <w:szCs w:val="24"/>
        </w:rPr>
        <w:t>°C) samovolně kysne. V potravinářském průmyslu jsou např. bakterie mléčného kvašení využívány k přípravě řady mléčných výrobků (jogurty, podmáslí, zákysy, acidofilní mléko, kefír, apod.). Zástupci bakterií mléčného kvašení v mléčných výrobcích jsou např.  streptokoky (</w:t>
      </w:r>
      <w:r w:rsidRPr="002E3648">
        <w:rPr>
          <w:rFonts w:ascii="Calibri" w:eastAsia="Calibri" w:hAnsi="Calibri" w:cs="Times New Roman"/>
          <w:i/>
          <w:noProof/>
          <w:sz w:val="24"/>
          <w:szCs w:val="24"/>
        </w:rPr>
        <w:t>Streptococcus lactis; S. termophillus</w:t>
      </w:r>
      <w:r w:rsidRPr="002E3648">
        <w:rPr>
          <w:rFonts w:ascii="Calibri" w:eastAsia="Calibri" w:hAnsi="Calibri" w:cs="Times New Roman"/>
          <w:noProof/>
          <w:sz w:val="24"/>
          <w:szCs w:val="24"/>
        </w:rPr>
        <w:t>), diplokoky (</w:t>
      </w:r>
      <w:r w:rsidRPr="002E3648">
        <w:rPr>
          <w:rFonts w:ascii="Calibri" w:eastAsia="Calibri" w:hAnsi="Calibri" w:cs="Times New Roman"/>
          <w:i/>
          <w:noProof/>
          <w:sz w:val="24"/>
          <w:szCs w:val="24"/>
        </w:rPr>
        <w:t>Diplococcus cremoris</w:t>
      </w:r>
      <w:r w:rsidRPr="002E3648">
        <w:rPr>
          <w:rFonts w:ascii="Calibri" w:eastAsia="Calibri" w:hAnsi="Calibri" w:cs="Times New Roman"/>
          <w:noProof/>
          <w:sz w:val="24"/>
          <w:szCs w:val="24"/>
        </w:rPr>
        <w:t>) a tyčinkovité laktobacily (</w:t>
      </w:r>
      <w:r w:rsidRPr="002E3648">
        <w:rPr>
          <w:rFonts w:ascii="Calibri" w:eastAsia="Calibri" w:hAnsi="Calibri" w:cs="Times New Roman"/>
          <w:i/>
          <w:noProof/>
          <w:sz w:val="24"/>
          <w:szCs w:val="24"/>
        </w:rPr>
        <w:t>Lactobacillus bulgaricus; L. jogurti; L. acidopihlus</w:t>
      </w:r>
      <w:r w:rsidRPr="002E3648">
        <w:rPr>
          <w:rFonts w:ascii="Calibri" w:eastAsia="Calibri" w:hAnsi="Calibri" w:cs="Times New Roman"/>
          <w:noProof/>
          <w:sz w:val="24"/>
          <w:szCs w:val="24"/>
        </w:rPr>
        <w:t>).</w:t>
      </w:r>
    </w:p>
    <w:p w14:paraId="0B3281D6" w14:textId="77777777" w:rsidR="003F6BAD" w:rsidRPr="002E3648" w:rsidRDefault="003F6BAD" w:rsidP="005E3FD7">
      <w:pPr>
        <w:spacing w:after="200" w:line="360" w:lineRule="auto"/>
        <w:ind w:firstLine="708"/>
        <w:jc w:val="both"/>
        <w:rPr>
          <w:rFonts w:ascii="Calibri" w:eastAsia="Calibri" w:hAnsi="Calibri" w:cs="Times New Roman"/>
          <w:noProof/>
          <w:sz w:val="24"/>
          <w:szCs w:val="24"/>
        </w:rPr>
      </w:pPr>
      <w:r w:rsidRPr="002E3648">
        <w:rPr>
          <w:rFonts w:ascii="Calibri" w:eastAsia="Calibri" w:hAnsi="Calibri" w:cs="Times New Roman"/>
          <w:noProof/>
          <w:sz w:val="24"/>
          <w:szCs w:val="24"/>
        </w:rPr>
        <w:t xml:space="preserve">Metoda barvení dle </w:t>
      </w:r>
      <w:r w:rsidRPr="0086199E">
        <w:rPr>
          <w:rFonts w:ascii="Calibri" w:eastAsia="Calibri" w:hAnsi="Calibri" w:cs="Times New Roman"/>
          <w:b/>
          <w:bCs/>
          <w:noProof/>
          <w:sz w:val="24"/>
          <w:szCs w:val="24"/>
        </w:rPr>
        <w:t>Grama</w:t>
      </w:r>
      <w:r w:rsidRPr="002E3648">
        <w:rPr>
          <w:rFonts w:ascii="Calibri" w:eastAsia="Calibri" w:hAnsi="Calibri" w:cs="Times New Roman"/>
          <w:noProof/>
          <w:sz w:val="24"/>
          <w:szCs w:val="24"/>
        </w:rPr>
        <w:t xml:space="preserve"> je založená na rozdílném složení buněčné stěny gram-pozitivních a gram-negativních bakterií, jejímž výsledkem je rozdílná reakce některých látek v buněčné stěně bakterií. Jedna skupina bakterií obsahuje kyselinu teichovou, která po obarvení krystalovou violetí a Lugolovým roztokem vytvoří pevný barevný komplex, který se nevymývá etanolem nebo směsí etanolu a acetonu. V preparátu mají tyto bakterie barvu krystalové violeti - fialovou až modrofialovou a jsou nazývany jako </w:t>
      </w:r>
      <w:r w:rsidRPr="0086199E">
        <w:rPr>
          <w:rFonts w:ascii="Calibri" w:eastAsia="Calibri" w:hAnsi="Calibri" w:cs="Times New Roman"/>
          <w:b/>
          <w:bCs/>
          <w:noProof/>
          <w:sz w:val="24"/>
          <w:szCs w:val="24"/>
        </w:rPr>
        <w:t>grampozitivní (G+)</w:t>
      </w:r>
      <w:r w:rsidRPr="002E3648">
        <w:rPr>
          <w:rFonts w:ascii="Calibri" w:eastAsia="Calibri" w:hAnsi="Calibri" w:cs="Times New Roman"/>
          <w:noProof/>
          <w:sz w:val="24"/>
          <w:szCs w:val="24"/>
        </w:rPr>
        <w:t xml:space="preserve">. Druhá skupina bakterií neobsahuje kyselinu teichovou v buněčné stěně, takže nedochází k tvorbě komplexu a krzstalová violeť se etanolem nebo směsí etanolu a acetonu vymývá. Po následném dobarvení preparátu barvivem karbolfuchsinem nebo O-safraninem se tyto bakterie obarví na růžovo a jsou nazývany jako </w:t>
      </w:r>
      <w:r w:rsidRPr="0086199E">
        <w:rPr>
          <w:rFonts w:ascii="Calibri" w:eastAsia="Calibri" w:hAnsi="Calibri" w:cs="Times New Roman"/>
          <w:b/>
          <w:bCs/>
          <w:noProof/>
          <w:sz w:val="24"/>
          <w:szCs w:val="24"/>
        </w:rPr>
        <w:t>gramnegativní (G–)</w:t>
      </w:r>
      <w:r w:rsidRPr="002E3648">
        <w:rPr>
          <w:rFonts w:ascii="Calibri" w:eastAsia="Calibri" w:hAnsi="Calibri" w:cs="Times New Roman"/>
          <w:noProof/>
          <w:sz w:val="24"/>
          <w:szCs w:val="24"/>
        </w:rPr>
        <w:t>.</w:t>
      </w:r>
      <w:r w:rsidRPr="002E3648">
        <w:rPr>
          <w:rFonts w:ascii="Calibri" w:eastAsia="Calibri" w:hAnsi="Calibri" w:cs="Times New Roman"/>
          <w:noProof/>
          <w:sz w:val="24"/>
          <w:szCs w:val="24"/>
        </w:rPr>
        <w:tab/>
      </w:r>
      <w:r w:rsidRPr="002E3648">
        <w:rPr>
          <w:rFonts w:ascii="Calibri" w:eastAsia="Calibri" w:hAnsi="Calibri" w:cs="Times New Roman"/>
          <w:noProof/>
          <w:sz w:val="24"/>
          <w:szCs w:val="24"/>
        </w:rPr>
        <w:tab/>
      </w:r>
      <w:r w:rsidRPr="002E3648">
        <w:rPr>
          <w:rFonts w:ascii="Calibri" w:eastAsia="Calibri" w:hAnsi="Calibri" w:cs="Times New Roman"/>
          <w:noProof/>
          <w:sz w:val="24"/>
          <w:szCs w:val="24"/>
        </w:rPr>
        <w:tab/>
      </w:r>
    </w:p>
    <w:p w14:paraId="2BABAEF5" w14:textId="77777777" w:rsidR="003F6BAD" w:rsidRDefault="003F6BAD"/>
    <w:p w14:paraId="7463BA07" w14:textId="77777777" w:rsidR="003F6BAD" w:rsidRDefault="003F6BAD">
      <w:r>
        <w:br w:type="page"/>
      </w:r>
    </w:p>
    <w:tbl>
      <w:tblPr>
        <w:tblStyle w:val="Mkatabulky1"/>
        <w:tblW w:w="0" w:type="auto"/>
        <w:shd w:val="clear" w:color="auto" w:fill="D9D9D9"/>
        <w:tblLook w:val="01E0" w:firstRow="1" w:lastRow="1" w:firstColumn="1" w:lastColumn="1" w:noHBand="0" w:noVBand="0"/>
      </w:tblPr>
      <w:tblGrid>
        <w:gridCol w:w="4526"/>
        <w:gridCol w:w="4536"/>
      </w:tblGrid>
      <w:tr w:rsidR="003F6BAD" w:rsidRPr="003A3825" w14:paraId="4C18693D" w14:textId="77777777" w:rsidTr="005E3FD7">
        <w:tc>
          <w:tcPr>
            <w:tcW w:w="9062" w:type="dxa"/>
            <w:gridSpan w:val="2"/>
            <w:shd w:val="clear" w:color="auto" w:fill="F3F3F3"/>
          </w:tcPr>
          <w:p w14:paraId="30E49442" w14:textId="77777777" w:rsidR="003F6BAD" w:rsidRPr="003A3825" w:rsidRDefault="003F6BAD" w:rsidP="005E3FD7">
            <w:pPr>
              <w:spacing w:before="60" w:after="60"/>
              <w:jc w:val="both"/>
              <w:rPr>
                <w:rFonts w:ascii="Calibri" w:eastAsia="Calibri" w:hAnsi="Calibri" w:cs="Times New Roman"/>
                <w:b/>
                <w:bCs/>
              </w:rPr>
            </w:pPr>
            <w:r w:rsidRPr="003A3825">
              <w:rPr>
                <w:rFonts w:ascii="Calibri" w:eastAsia="Calibri" w:hAnsi="Calibri" w:cs="Times New Roman"/>
                <w:b/>
                <w:bCs/>
              </w:rPr>
              <w:lastRenderedPageBreak/>
              <w:t>Jméno</w:t>
            </w:r>
            <w:r>
              <w:rPr>
                <w:rFonts w:ascii="Calibri" w:eastAsia="Calibri" w:hAnsi="Calibri" w:cs="Times New Roman"/>
                <w:b/>
                <w:bCs/>
              </w:rPr>
              <w:t xml:space="preserve"> a </w:t>
            </w:r>
            <w:proofErr w:type="gramStart"/>
            <w:r>
              <w:rPr>
                <w:rFonts w:ascii="Calibri" w:eastAsia="Calibri" w:hAnsi="Calibri" w:cs="Times New Roman"/>
                <w:b/>
                <w:bCs/>
              </w:rPr>
              <w:t>UČO</w:t>
            </w:r>
            <w:r w:rsidRPr="003A3825">
              <w:rPr>
                <w:rFonts w:ascii="Calibri" w:eastAsia="Calibri" w:hAnsi="Calibri" w:cs="Times New Roman"/>
                <w:b/>
                <w:bCs/>
              </w:rPr>
              <w:t xml:space="preserve">:   </w:t>
            </w:r>
            <w:proofErr w:type="gramEnd"/>
            <w:r w:rsidRPr="003A3825">
              <w:rPr>
                <w:rFonts w:ascii="Calibri" w:eastAsia="Calibri" w:hAnsi="Calibri" w:cs="Times New Roman"/>
                <w:b/>
                <w:bCs/>
              </w:rPr>
              <w:t xml:space="preserve"> </w:t>
            </w:r>
          </w:p>
        </w:tc>
      </w:tr>
      <w:tr w:rsidR="003F6BAD" w:rsidRPr="003A3825" w14:paraId="098F4A2E" w14:textId="77777777" w:rsidTr="005E3FD7">
        <w:tc>
          <w:tcPr>
            <w:tcW w:w="4526" w:type="dxa"/>
            <w:shd w:val="clear" w:color="auto" w:fill="F3F3F3"/>
          </w:tcPr>
          <w:p w14:paraId="5F8A2B04" w14:textId="77777777" w:rsidR="003F6BAD" w:rsidRPr="003A3825" w:rsidRDefault="003F6BAD" w:rsidP="005E3FD7">
            <w:pPr>
              <w:spacing w:before="60" w:after="60"/>
              <w:jc w:val="both"/>
              <w:rPr>
                <w:rFonts w:ascii="Calibri" w:eastAsia="Calibri" w:hAnsi="Calibri" w:cs="Times New Roman"/>
                <w:b/>
                <w:bCs/>
              </w:rPr>
            </w:pPr>
            <w:proofErr w:type="gramStart"/>
            <w:r w:rsidRPr="003A3825">
              <w:rPr>
                <w:rFonts w:ascii="Calibri" w:eastAsia="Calibri" w:hAnsi="Calibri" w:cs="Times New Roman"/>
                <w:b/>
                <w:bCs/>
              </w:rPr>
              <w:t xml:space="preserve">Obor:   </w:t>
            </w:r>
            <w:proofErr w:type="gramEnd"/>
            <w:r w:rsidRPr="003A3825">
              <w:rPr>
                <w:rFonts w:ascii="Calibri" w:eastAsia="Calibri" w:hAnsi="Calibri" w:cs="Times New Roman"/>
                <w:b/>
                <w:bCs/>
              </w:rPr>
              <w:t xml:space="preserve"> </w:t>
            </w:r>
          </w:p>
        </w:tc>
        <w:tc>
          <w:tcPr>
            <w:tcW w:w="4536" w:type="dxa"/>
            <w:shd w:val="clear" w:color="auto" w:fill="F3F3F3"/>
          </w:tcPr>
          <w:p w14:paraId="52A11AD5" w14:textId="77777777" w:rsidR="003F6BAD" w:rsidRPr="003A3825" w:rsidRDefault="003F6BAD" w:rsidP="005E3FD7">
            <w:pPr>
              <w:spacing w:before="60" w:after="60"/>
              <w:jc w:val="both"/>
              <w:rPr>
                <w:rFonts w:ascii="Calibri" w:eastAsia="Calibri" w:hAnsi="Calibri" w:cs="Times New Roman"/>
                <w:b/>
                <w:bCs/>
              </w:rPr>
            </w:pPr>
            <w:r>
              <w:rPr>
                <w:rFonts w:ascii="Calibri" w:eastAsia="Calibri" w:hAnsi="Calibri" w:cs="Times New Roman"/>
                <w:b/>
                <w:bCs/>
              </w:rPr>
              <w:t>D</w:t>
            </w:r>
            <w:r w:rsidRPr="003A3825">
              <w:rPr>
                <w:rFonts w:ascii="Calibri" w:eastAsia="Calibri" w:hAnsi="Calibri" w:cs="Times New Roman"/>
                <w:b/>
                <w:bCs/>
              </w:rPr>
              <w:t xml:space="preserve">atum </w:t>
            </w:r>
            <w:proofErr w:type="gramStart"/>
            <w:r w:rsidRPr="003A3825">
              <w:rPr>
                <w:rFonts w:ascii="Calibri" w:eastAsia="Calibri" w:hAnsi="Calibri" w:cs="Times New Roman"/>
                <w:b/>
                <w:bCs/>
              </w:rPr>
              <w:t xml:space="preserve">provedení:   </w:t>
            </w:r>
            <w:proofErr w:type="gramEnd"/>
            <w:r w:rsidRPr="003A3825">
              <w:rPr>
                <w:rFonts w:ascii="Calibri" w:eastAsia="Calibri" w:hAnsi="Calibri" w:cs="Times New Roman"/>
                <w:b/>
                <w:bCs/>
              </w:rPr>
              <w:t xml:space="preserve"> </w:t>
            </w:r>
          </w:p>
        </w:tc>
      </w:tr>
    </w:tbl>
    <w:p w14:paraId="591D704C" w14:textId="77777777" w:rsidR="003F6BAD" w:rsidRDefault="003F6BAD" w:rsidP="005E3FD7">
      <w:pPr>
        <w:spacing w:after="200" w:line="360" w:lineRule="auto"/>
        <w:jc w:val="both"/>
        <w:rPr>
          <w:rFonts w:ascii="Calibri" w:eastAsia="UniversLTStd-Light" w:hAnsi="Calibri" w:cs="UniversLTStd-Light"/>
          <w:b/>
          <w:color w:val="000000"/>
          <w:sz w:val="28"/>
          <w:szCs w:val="28"/>
          <w:u w:val="single"/>
        </w:rPr>
      </w:pPr>
    </w:p>
    <w:p w14:paraId="5D6CC3C5" w14:textId="211E6A6D" w:rsidR="003F6BAD" w:rsidRPr="002E3648" w:rsidRDefault="00314DEF" w:rsidP="00314DEF">
      <w:pPr>
        <w:pStyle w:val="Nadpis2"/>
        <w:rPr>
          <w:rFonts w:eastAsia="Calibri" w:cs="TimesNewRoman"/>
          <w:sz w:val="24"/>
          <w:szCs w:val="24"/>
        </w:rPr>
      </w:pPr>
      <w:bookmarkStart w:id="84" w:name="_Toc100736335"/>
      <w:r>
        <w:rPr>
          <w:rFonts w:eastAsia="UniversLTStd-Light"/>
        </w:rPr>
        <w:t>Praktická část A – stanovení</w:t>
      </w:r>
      <w:r w:rsidR="003F6BAD" w:rsidRPr="002E3648">
        <w:rPr>
          <w:rFonts w:eastAsia="UniversLTStd-Light"/>
        </w:rPr>
        <w:t xml:space="preserve"> koncentrace buněk v suspenzi</w:t>
      </w:r>
      <w:bookmarkEnd w:id="84"/>
      <w:r w:rsidR="003F6BAD" w:rsidRPr="002E3648">
        <w:rPr>
          <w:rFonts w:eastAsia="UniversLTStd-Light"/>
        </w:rPr>
        <w:cr/>
      </w:r>
    </w:p>
    <w:p w14:paraId="309F532E" w14:textId="77777777" w:rsidR="003F6BAD" w:rsidRPr="002E3648" w:rsidRDefault="003F6BAD" w:rsidP="005E3FD7">
      <w:pPr>
        <w:autoSpaceDE w:val="0"/>
        <w:autoSpaceDN w:val="0"/>
        <w:adjustRightInd w:val="0"/>
        <w:spacing w:after="0" w:line="360" w:lineRule="auto"/>
        <w:jc w:val="both"/>
        <w:rPr>
          <w:rFonts w:ascii="Calibri" w:eastAsia="Calibri" w:hAnsi="Calibri" w:cs="TimesNewRoman"/>
          <w:i/>
          <w:sz w:val="28"/>
          <w:szCs w:val="28"/>
          <w:u w:val="single"/>
        </w:rPr>
      </w:pPr>
      <w:r w:rsidRPr="002E3648">
        <w:rPr>
          <w:rFonts w:ascii="Calibri" w:eastAsia="Calibri" w:hAnsi="Calibri" w:cs="TimesNewRoman"/>
          <w:i/>
          <w:sz w:val="28"/>
          <w:szCs w:val="28"/>
          <w:u w:val="single"/>
        </w:rPr>
        <w:t>Postup práce:</w:t>
      </w:r>
    </w:p>
    <w:p w14:paraId="6B46D3CA" w14:textId="77777777" w:rsidR="003F6BAD" w:rsidRPr="002E3648" w:rsidRDefault="003F6BAD" w:rsidP="000A47D0">
      <w:pPr>
        <w:numPr>
          <w:ilvl w:val="0"/>
          <w:numId w:val="26"/>
        </w:numPr>
        <w:spacing w:after="200" w:line="360" w:lineRule="auto"/>
        <w:ind w:left="851" w:hanging="425"/>
        <w:contextualSpacing/>
        <w:jc w:val="both"/>
        <w:rPr>
          <w:rFonts w:ascii="Calibri" w:eastAsia="UniversLTStd-Light" w:hAnsi="Calibri" w:cs="UniversLTStd-Light"/>
          <w:color w:val="000000"/>
          <w:sz w:val="24"/>
          <w:szCs w:val="24"/>
        </w:rPr>
      </w:pPr>
      <w:r w:rsidRPr="002E3648">
        <w:rPr>
          <w:rFonts w:ascii="Calibri" w:eastAsia="UniversLTStd-Light" w:hAnsi="Calibri" w:cs="UniversLTStd-Light"/>
          <w:color w:val="000000"/>
          <w:sz w:val="24"/>
          <w:szCs w:val="24"/>
        </w:rPr>
        <w:t xml:space="preserve">Dobře </w:t>
      </w:r>
      <w:proofErr w:type="spellStart"/>
      <w:r w:rsidRPr="002E3648">
        <w:rPr>
          <w:rFonts w:ascii="Calibri" w:eastAsia="UniversLTStd-Light" w:hAnsi="Calibri" w:cs="UniversLTStd-Light"/>
          <w:color w:val="000000"/>
          <w:sz w:val="24"/>
          <w:szCs w:val="24"/>
        </w:rPr>
        <w:t>zhomogenizujte</w:t>
      </w:r>
      <w:proofErr w:type="spellEnd"/>
      <w:r w:rsidRPr="002E3648">
        <w:rPr>
          <w:rFonts w:ascii="Calibri" w:eastAsia="UniversLTStd-Light" w:hAnsi="Calibri" w:cs="UniversLTStd-Light"/>
          <w:color w:val="000000"/>
          <w:sz w:val="24"/>
          <w:szCs w:val="24"/>
        </w:rPr>
        <w:t xml:space="preserve"> buněčnou suspenzi pomocí </w:t>
      </w:r>
      <w:proofErr w:type="spellStart"/>
      <w:r w:rsidRPr="002E3648">
        <w:rPr>
          <w:rFonts w:ascii="Calibri" w:eastAsia="UniversLTStd-Light" w:hAnsi="Calibri" w:cs="UniversLTStd-Light"/>
          <w:color w:val="000000"/>
          <w:sz w:val="24"/>
          <w:szCs w:val="24"/>
        </w:rPr>
        <w:t>vortexu</w:t>
      </w:r>
      <w:proofErr w:type="spellEnd"/>
      <w:r w:rsidRPr="002E3648">
        <w:rPr>
          <w:rFonts w:ascii="Calibri" w:eastAsia="UniversLTStd-Light" w:hAnsi="Calibri" w:cs="UniversLTStd-Light"/>
          <w:color w:val="000000"/>
          <w:sz w:val="24"/>
          <w:szCs w:val="24"/>
        </w:rPr>
        <w:t>.</w:t>
      </w:r>
    </w:p>
    <w:p w14:paraId="1737E28C" w14:textId="3F545BCE" w:rsidR="003F6BAD" w:rsidRPr="002E3648" w:rsidRDefault="003F6BAD" w:rsidP="000A47D0">
      <w:pPr>
        <w:numPr>
          <w:ilvl w:val="0"/>
          <w:numId w:val="26"/>
        </w:numPr>
        <w:spacing w:after="200" w:line="360" w:lineRule="auto"/>
        <w:ind w:left="851" w:hanging="425"/>
        <w:contextualSpacing/>
        <w:jc w:val="both"/>
        <w:rPr>
          <w:rFonts w:ascii="Calibri" w:eastAsia="UniversLTStd-Light" w:hAnsi="Calibri" w:cs="UniversLTStd-Light"/>
          <w:color w:val="000000"/>
          <w:sz w:val="24"/>
          <w:szCs w:val="24"/>
        </w:rPr>
      </w:pPr>
      <w:proofErr w:type="spellStart"/>
      <w:r w:rsidRPr="002E3648">
        <w:rPr>
          <w:rFonts w:ascii="Calibri" w:eastAsia="UniversLTStd-Light" w:hAnsi="Calibri" w:cs="UniversLTStd-Light"/>
          <w:color w:val="000000"/>
          <w:sz w:val="24"/>
          <w:szCs w:val="24"/>
        </w:rPr>
        <w:t>Napipetujte</w:t>
      </w:r>
      <w:proofErr w:type="spellEnd"/>
      <w:r w:rsidRPr="002E3648">
        <w:rPr>
          <w:rFonts w:ascii="Calibri" w:eastAsia="UniversLTStd-Light" w:hAnsi="Calibri" w:cs="UniversLTStd-Light"/>
          <w:color w:val="000000"/>
          <w:sz w:val="24"/>
          <w:szCs w:val="24"/>
        </w:rPr>
        <w:t xml:space="preserve"> 15</w:t>
      </w:r>
      <w:r>
        <w:rPr>
          <w:rFonts w:ascii="Calibri" w:eastAsia="UniversLTStd-Light" w:hAnsi="Calibri" w:cs="UniversLTStd-Light"/>
          <w:color w:val="000000"/>
          <w:sz w:val="24"/>
          <w:szCs w:val="24"/>
        </w:rPr>
        <w:t> </w:t>
      </w:r>
      <w:r w:rsidRPr="002E3648">
        <w:rPr>
          <w:rFonts w:ascii="Calibri" w:eastAsia="UniversLTStd-Light" w:hAnsi="Calibri" w:cs="UniversLTStd-Light"/>
          <w:color w:val="000000"/>
          <w:sz w:val="24"/>
          <w:szCs w:val="24"/>
        </w:rPr>
        <w:t xml:space="preserve">µl buněčné suspenze </w:t>
      </w:r>
      <w:r w:rsidR="00843997">
        <w:rPr>
          <w:rFonts w:ascii="Calibri" w:eastAsia="UniversLTStd-Light" w:hAnsi="Calibri" w:cs="UniversLTStd-Light"/>
          <w:color w:val="000000"/>
          <w:sz w:val="24"/>
          <w:szCs w:val="24"/>
        </w:rPr>
        <w:t>do kratší příčné jamky</w:t>
      </w:r>
      <w:r w:rsidRPr="002E3648">
        <w:rPr>
          <w:rFonts w:ascii="Calibri" w:eastAsia="UniversLTStd-Light" w:hAnsi="Calibri" w:cs="UniversLTStd-Light"/>
          <w:color w:val="000000"/>
          <w:sz w:val="24"/>
          <w:szCs w:val="24"/>
        </w:rPr>
        <w:t xml:space="preserve"> </w:t>
      </w:r>
      <w:proofErr w:type="spellStart"/>
      <w:r w:rsidRPr="002E3648">
        <w:rPr>
          <w:rFonts w:ascii="Calibri" w:eastAsia="UniversLTStd-Light" w:hAnsi="Calibri" w:cs="UniversLTStd-Light"/>
          <w:color w:val="000000"/>
          <w:sz w:val="24"/>
          <w:szCs w:val="24"/>
        </w:rPr>
        <w:t>Bürkerovy</w:t>
      </w:r>
      <w:proofErr w:type="spellEnd"/>
      <w:r w:rsidRPr="002E3648">
        <w:rPr>
          <w:rFonts w:ascii="Calibri" w:eastAsia="UniversLTStd-Light" w:hAnsi="Calibri" w:cs="UniversLTStd-Light"/>
          <w:color w:val="000000"/>
          <w:sz w:val="24"/>
          <w:szCs w:val="24"/>
        </w:rPr>
        <w:t xml:space="preserve"> komůrky</w:t>
      </w:r>
      <w:r w:rsidR="00843997">
        <w:rPr>
          <w:rFonts w:ascii="Calibri" w:eastAsia="UniversLTStd-Light" w:hAnsi="Calibri" w:cs="UniversLTStd-Light"/>
          <w:color w:val="000000"/>
          <w:sz w:val="24"/>
          <w:szCs w:val="24"/>
        </w:rPr>
        <w:t xml:space="preserve"> a jamku překryjte krycím sklíčkem tak, </w:t>
      </w:r>
      <w:r w:rsidRPr="002E3648">
        <w:rPr>
          <w:rFonts w:ascii="Calibri" w:eastAsia="UniversLTStd-Light" w:hAnsi="Calibri" w:cs="UniversLTStd-Light"/>
          <w:color w:val="000000"/>
          <w:sz w:val="24"/>
          <w:szCs w:val="24"/>
        </w:rPr>
        <w:t xml:space="preserve">aby </w:t>
      </w:r>
      <w:r w:rsidR="00843997">
        <w:rPr>
          <w:rFonts w:ascii="Calibri" w:eastAsia="UniversLTStd-Light" w:hAnsi="Calibri" w:cs="UniversLTStd-Light"/>
          <w:color w:val="000000"/>
          <w:sz w:val="24"/>
          <w:szCs w:val="24"/>
        </w:rPr>
        <w:t xml:space="preserve">se </w:t>
      </w:r>
      <w:r w:rsidRPr="002E3648">
        <w:rPr>
          <w:rFonts w:ascii="Calibri" w:eastAsia="UniversLTStd-Light" w:hAnsi="Calibri" w:cs="UniversLTStd-Light"/>
          <w:color w:val="000000"/>
          <w:sz w:val="24"/>
          <w:szCs w:val="24"/>
        </w:rPr>
        <w:t xml:space="preserve">suspenze </w:t>
      </w:r>
      <w:r w:rsidR="00843997">
        <w:rPr>
          <w:rFonts w:ascii="Calibri" w:eastAsia="UniversLTStd-Light" w:hAnsi="Calibri" w:cs="UniversLTStd-Light"/>
          <w:color w:val="000000"/>
          <w:sz w:val="24"/>
          <w:szCs w:val="24"/>
        </w:rPr>
        <w:t xml:space="preserve">nasála pod sklíčko a </w:t>
      </w:r>
      <w:r w:rsidRPr="002E3648">
        <w:rPr>
          <w:rFonts w:ascii="Calibri" w:eastAsia="UniversLTStd-Light" w:hAnsi="Calibri" w:cs="UniversLTStd-Light"/>
          <w:color w:val="000000"/>
          <w:sz w:val="24"/>
          <w:szCs w:val="24"/>
        </w:rPr>
        <w:t>rovnoměrně pokr</w:t>
      </w:r>
      <w:r w:rsidR="00843997">
        <w:rPr>
          <w:rFonts w:ascii="Calibri" w:eastAsia="UniversLTStd-Light" w:hAnsi="Calibri" w:cs="UniversLTStd-Light"/>
          <w:color w:val="000000"/>
          <w:sz w:val="24"/>
          <w:szCs w:val="24"/>
        </w:rPr>
        <w:t>yla</w:t>
      </w:r>
      <w:r w:rsidRPr="002E3648">
        <w:rPr>
          <w:rFonts w:ascii="Calibri" w:eastAsia="UniversLTStd-Light" w:hAnsi="Calibri" w:cs="UniversLTStd-Light"/>
          <w:color w:val="000000"/>
          <w:sz w:val="24"/>
          <w:szCs w:val="24"/>
        </w:rPr>
        <w:t xml:space="preserve"> celou počítací plochu komůrky.</w:t>
      </w:r>
    </w:p>
    <w:p w14:paraId="55FAD991" w14:textId="77777777" w:rsidR="003F6BAD" w:rsidRPr="002E3648" w:rsidRDefault="003F6BAD" w:rsidP="005E3FD7">
      <w:pPr>
        <w:spacing w:after="200" w:line="360" w:lineRule="auto"/>
        <w:ind w:left="851" w:hanging="425"/>
        <w:contextualSpacing/>
        <w:jc w:val="both"/>
        <w:rPr>
          <w:rFonts w:ascii="Calibri" w:eastAsia="UniversLTStd-Light" w:hAnsi="Calibri" w:cs="UniversLTStd-Light"/>
          <w:color w:val="000000"/>
          <w:sz w:val="24"/>
          <w:szCs w:val="24"/>
        </w:rPr>
      </w:pPr>
      <w:r w:rsidRPr="002E3648">
        <w:rPr>
          <w:rFonts w:ascii="Calibri" w:eastAsia="UniversLTStd-Light" w:hAnsi="Calibri" w:cs="UniversLTStd-Light"/>
          <w:color w:val="000000"/>
          <w:sz w:val="24"/>
          <w:szCs w:val="24"/>
        </w:rPr>
        <w:t xml:space="preserve">3. </w:t>
      </w:r>
      <w:r w:rsidRPr="002E3648">
        <w:rPr>
          <w:rFonts w:ascii="Calibri" w:eastAsia="UniversLTStd-Light" w:hAnsi="Calibri" w:cs="UniversLTStd-Light"/>
          <w:color w:val="000000"/>
          <w:sz w:val="24"/>
          <w:szCs w:val="24"/>
        </w:rPr>
        <w:tab/>
      </w:r>
      <w:proofErr w:type="spellStart"/>
      <w:r w:rsidRPr="002E3648">
        <w:rPr>
          <w:rFonts w:ascii="Calibri" w:eastAsia="UniversLTStd-Light" w:hAnsi="Calibri" w:cs="UniversLTStd-Light"/>
          <w:color w:val="000000"/>
          <w:sz w:val="24"/>
          <w:szCs w:val="24"/>
        </w:rPr>
        <w:t>Bürkerovu</w:t>
      </w:r>
      <w:proofErr w:type="spellEnd"/>
      <w:r w:rsidRPr="002E3648">
        <w:rPr>
          <w:rFonts w:ascii="Calibri" w:eastAsia="UniversLTStd-Light" w:hAnsi="Calibri" w:cs="UniversLTStd-Light"/>
          <w:color w:val="000000"/>
          <w:sz w:val="24"/>
          <w:szCs w:val="24"/>
        </w:rPr>
        <w:t xml:space="preserve"> komůrku vložte do zorného pole mikroskopu a při zvětšení objektivu (4</w:t>
      </w:r>
      <w:r>
        <w:rPr>
          <w:rFonts w:ascii="Calibri" w:eastAsia="UniversLTStd-Light" w:hAnsi="Calibri" w:cs="UniversLTStd-Light"/>
          <w:color w:val="000000"/>
          <w:sz w:val="24"/>
          <w:szCs w:val="24"/>
        </w:rPr>
        <w:t>×</w:t>
      </w:r>
      <w:r w:rsidRPr="002E3648">
        <w:rPr>
          <w:rFonts w:ascii="Calibri" w:eastAsia="UniversLTStd-Light" w:hAnsi="Calibri" w:cs="UniversLTStd-Light"/>
          <w:color w:val="000000"/>
          <w:sz w:val="24"/>
          <w:szCs w:val="24"/>
        </w:rPr>
        <w:t>) najděte počítací síť. Při větším zvětšení objektivu (40</w:t>
      </w:r>
      <w:r>
        <w:rPr>
          <w:rFonts w:ascii="Calibri" w:eastAsia="UniversLTStd-Light" w:hAnsi="Calibri" w:cs="UniversLTStd-Light"/>
          <w:color w:val="000000"/>
          <w:sz w:val="24"/>
          <w:szCs w:val="24"/>
        </w:rPr>
        <w:t>×</w:t>
      </w:r>
      <w:r w:rsidRPr="002E3648">
        <w:rPr>
          <w:rFonts w:ascii="Calibri" w:eastAsia="UniversLTStd-Light" w:hAnsi="Calibri" w:cs="UniversLTStd-Light"/>
          <w:color w:val="000000"/>
          <w:sz w:val="24"/>
          <w:szCs w:val="24"/>
        </w:rPr>
        <w:t>) potom spočítejte buňky v</w:t>
      </w:r>
      <w:r>
        <w:rPr>
          <w:rFonts w:ascii="Calibri" w:eastAsia="UniversLTStd-Light" w:hAnsi="Calibri" w:cs="UniversLTStd-Light"/>
          <w:color w:val="000000"/>
          <w:sz w:val="24"/>
          <w:szCs w:val="24"/>
        </w:rPr>
        <w:t> </w:t>
      </w:r>
      <w:r w:rsidRPr="002E3648">
        <w:rPr>
          <w:rFonts w:ascii="Calibri" w:eastAsia="UniversLTStd-Light" w:hAnsi="Calibri" w:cs="UniversLTStd-Light"/>
          <w:color w:val="000000"/>
          <w:sz w:val="24"/>
          <w:szCs w:val="24"/>
        </w:rPr>
        <w:t>10</w:t>
      </w:r>
      <w:r>
        <w:rPr>
          <w:rFonts w:ascii="Calibri" w:eastAsia="UniversLTStd-Light" w:hAnsi="Calibri" w:cs="UniversLTStd-Light"/>
          <w:color w:val="000000"/>
          <w:sz w:val="24"/>
          <w:szCs w:val="24"/>
        </w:rPr>
        <w:t> </w:t>
      </w:r>
      <w:r w:rsidRPr="002E3648">
        <w:rPr>
          <w:rFonts w:ascii="Calibri" w:eastAsia="UniversLTStd-Light" w:hAnsi="Calibri" w:cs="UniversLTStd-Light"/>
          <w:color w:val="000000"/>
          <w:sz w:val="24"/>
          <w:szCs w:val="24"/>
        </w:rPr>
        <w:t xml:space="preserve">počítacích čtvercích. </w:t>
      </w:r>
    </w:p>
    <w:p w14:paraId="13797F2C" w14:textId="77777777" w:rsidR="003F6BAD" w:rsidRPr="002E3648" w:rsidRDefault="003F6BAD" w:rsidP="005E3FD7">
      <w:pPr>
        <w:spacing w:after="200" w:line="360" w:lineRule="auto"/>
        <w:ind w:left="851" w:hanging="425"/>
        <w:contextualSpacing/>
        <w:jc w:val="both"/>
        <w:rPr>
          <w:rFonts w:ascii="Calibri" w:eastAsia="UniversLTStd-Light" w:hAnsi="Calibri" w:cs="UniversLTStd-Light"/>
          <w:color w:val="000000"/>
          <w:sz w:val="24"/>
          <w:szCs w:val="24"/>
        </w:rPr>
      </w:pPr>
      <w:r w:rsidRPr="002E3648">
        <w:rPr>
          <w:rFonts w:ascii="Calibri" w:eastAsia="UniversLTStd-Light" w:hAnsi="Calibri" w:cs="UniversLTStd-Light"/>
          <w:color w:val="000000"/>
          <w:sz w:val="24"/>
          <w:szCs w:val="24"/>
        </w:rPr>
        <w:t xml:space="preserve">5. </w:t>
      </w:r>
      <w:r w:rsidRPr="002E3648">
        <w:rPr>
          <w:rFonts w:ascii="Calibri" w:eastAsia="UniversLTStd-Light" w:hAnsi="Calibri" w:cs="UniversLTStd-Light"/>
          <w:color w:val="000000"/>
          <w:sz w:val="24"/>
          <w:szCs w:val="24"/>
        </w:rPr>
        <w:tab/>
        <w:t>Vypočítejte průměrný počet buněk v 10 čtvercích.</w:t>
      </w:r>
    </w:p>
    <w:p w14:paraId="37107940" w14:textId="77777777" w:rsidR="003F6BAD" w:rsidRPr="002E3648" w:rsidRDefault="003F6BAD" w:rsidP="005E3FD7">
      <w:pPr>
        <w:spacing w:after="200" w:line="360" w:lineRule="auto"/>
        <w:ind w:left="851" w:hanging="425"/>
        <w:contextualSpacing/>
        <w:jc w:val="both"/>
        <w:rPr>
          <w:rFonts w:ascii="Calibri" w:eastAsia="UniversLTStd-Light" w:hAnsi="Calibri" w:cs="UniversLTStd-Light"/>
          <w:color w:val="000000"/>
          <w:sz w:val="24"/>
          <w:szCs w:val="24"/>
        </w:rPr>
      </w:pPr>
      <w:r w:rsidRPr="002E3648">
        <w:rPr>
          <w:rFonts w:ascii="Calibri" w:eastAsia="UniversLTStd-Light" w:hAnsi="Calibri" w:cs="UniversLTStd-Light"/>
          <w:color w:val="000000"/>
          <w:sz w:val="24"/>
          <w:szCs w:val="24"/>
        </w:rPr>
        <w:t xml:space="preserve">6. </w:t>
      </w:r>
      <w:r w:rsidRPr="002E3648">
        <w:rPr>
          <w:rFonts w:ascii="Calibri" w:eastAsia="UniversLTStd-Light" w:hAnsi="Calibri" w:cs="UniversLTStd-Light"/>
          <w:color w:val="000000"/>
          <w:sz w:val="24"/>
          <w:szCs w:val="24"/>
        </w:rPr>
        <w:tab/>
        <w:t>Stanovte koncentraci buněk v</w:t>
      </w:r>
      <w:r>
        <w:rPr>
          <w:rFonts w:ascii="Calibri" w:eastAsia="UniversLTStd-Light" w:hAnsi="Calibri" w:cs="UniversLTStd-Light"/>
          <w:color w:val="000000"/>
          <w:sz w:val="24"/>
          <w:szCs w:val="24"/>
        </w:rPr>
        <w:t> </w:t>
      </w:r>
      <w:r w:rsidRPr="002E3648">
        <w:rPr>
          <w:rFonts w:ascii="Calibri" w:eastAsia="UniversLTStd-Light" w:hAnsi="Calibri" w:cs="UniversLTStd-Light"/>
          <w:color w:val="000000"/>
          <w:sz w:val="24"/>
          <w:szCs w:val="24"/>
        </w:rPr>
        <w:t>1</w:t>
      </w:r>
      <w:r>
        <w:rPr>
          <w:rFonts w:ascii="Calibri" w:eastAsia="UniversLTStd-Light" w:hAnsi="Calibri" w:cs="UniversLTStd-Light"/>
          <w:color w:val="000000"/>
          <w:sz w:val="24"/>
          <w:szCs w:val="24"/>
        </w:rPr>
        <w:t> </w:t>
      </w:r>
      <w:r w:rsidRPr="002E3648">
        <w:rPr>
          <w:rFonts w:ascii="Calibri" w:eastAsia="UniversLTStd-Light" w:hAnsi="Calibri" w:cs="UniversLTStd-Light"/>
          <w:color w:val="000000"/>
          <w:sz w:val="24"/>
          <w:szCs w:val="24"/>
        </w:rPr>
        <w:t>ml suspenze.</w:t>
      </w:r>
    </w:p>
    <w:p w14:paraId="0E0863EB" w14:textId="69D86230" w:rsidR="003F6BAD" w:rsidRPr="002E3648" w:rsidRDefault="003F6BAD" w:rsidP="005E3FD7">
      <w:pPr>
        <w:spacing w:after="200" w:line="360" w:lineRule="auto"/>
        <w:ind w:left="851" w:hanging="425"/>
        <w:contextualSpacing/>
        <w:jc w:val="both"/>
        <w:rPr>
          <w:rFonts w:ascii="Calibri" w:eastAsia="UniversLTStd-Light" w:hAnsi="Calibri" w:cs="UniversLTStd-Light"/>
          <w:color w:val="000000"/>
          <w:sz w:val="24"/>
          <w:szCs w:val="24"/>
        </w:rPr>
      </w:pPr>
      <w:r w:rsidRPr="002E3648">
        <w:rPr>
          <w:rFonts w:ascii="Calibri" w:eastAsia="UniversLTStd-Light" w:hAnsi="Calibri" w:cs="UniversLTStd-Light"/>
          <w:color w:val="000000"/>
          <w:sz w:val="24"/>
          <w:szCs w:val="24"/>
        </w:rPr>
        <w:t xml:space="preserve">7. </w:t>
      </w:r>
      <w:r w:rsidRPr="002E3648">
        <w:rPr>
          <w:rFonts w:ascii="Calibri" w:eastAsia="UniversLTStd-Light" w:hAnsi="Calibri" w:cs="UniversLTStd-Light"/>
          <w:color w:val="000000"/>
          <w:sz w:val="24"/>
          <w:szCs w:val="24"/>
        </w:rPr>
        <w:tab/>
        <w:t>Poté buněčnou suspenzi 10</w:t>
      </w:r>
      <w:r>
        <w:rPr>
          <w:rFonts w:ascii="Calibri" w:eastAsia="UniversLTStd-Light" w:hAnsi="Calibri" w:cs="UniversLTStd-Light"/>
          <w:color w:val="000000"/>
          <w:sz w:val="24"/>
          <w:szCs w:val="24"/>
        </w:rPr>
        <w:t>×</w:t>
      </w:r>
      <w:r w:rsidRPr="002E3648">
        <w:rPr>
          <w:rFonts w:ascii="Calibri" w:eastAsia="UniversLTStd-Light" w:hAnsi="Calibri" w:cs="UniversLTStd-Light"/>
          <w:color w:val="000000"/>
          <w:sz w:val="24"/>
          <w:szCs w:val="24"/>
        </w:rPr>
        <w:t xml:space="preserve"> zřeďte přidáním PBS pufru a stejným způsobem</w:t>
      </w:r>
      <w:r w:rsidR="00843997">
        <w:rPr>
          <w:rFonts w:ascii="Calibri" w:eastAsia="UniversLTStd-Light" w:hAnsi="Calibri" w:cs="UniversLTStd-Light"/>
          <w:color w:val="000000"/>
          <w:sz w:val="24"/>
          <w:szCs w:val="24"/>
        </w:rPr>
        <w:t xml:space="preserve"> jako s neředěnou suspenzí</w:t>
      </w:r>
      <w:r w:rsidRPr="002E3648">
        <w:rPr>
          <w:rFonts w:ascii="Calibri" w:eastAsia="UniversLTStd-Light" w:hAnsi="Calibri" w:cs="UniversLTStd-Light"/>
          <w:color w:val="000000"/>
          <w:sz w:val="24"/>
          <w:szCs w:val="24"/>
        </w:rPr>
        <w:t xml:space="preserve"> </w:t>
      </w:r>
      <w:proofErr w:type="spellStart"/>
      <w:r w:rsidRPr="002E3648">
        <w:rPr>
          <w:rFonts w:ascii="Calibri" w:eastAsia="UniversLTStd-Light" w:hAnsi="Calibri" w:cs="UniversLTStd-Light"/>
          <w:color w:val="000000"/>
          <w:sz w:val="24"/>
          <w:szCs w:val="24"/>
        </w:rPr>
        <w:t>napipetujte</w:t>
      </w:r>
      <w:proofErr w:type="spellEnd"/>
      <w:r w:rsidRPr="002E3648">
        <w:rPr>
          <w:rFonts w:ascii="Calibri" w:eastAsia="UniversLTStd-Light" w:hAnsi="Calibri" w:cs="UniversLTStd-Light"/>
          <w:color w:val="000000"/>
          <w:sz w:val="24"/>
          <w:szCs w:val="24"/>
        </w:rPr>
        <w:t xml:space="preserve"> 15</w:t>
      </w:r>
      <w:r>
        <w:rPr>
          <w:rFonts w:ascii="Calibri" w:eastAsia="UniversLTStd-Light" w:hAnsi="Calibri" w:cs="UniversLTStd-Light"/>
          <w:color w:val="000000"/>
          <w:sz w:val="24"/>
          <w:szCs w:val="24"/>
        </w:rPr>
        <w:t> </w:t>
      </w:r>
      <w:r w:rsidRPr="002E3648">
        <w:rPr>
          <w:rFonts w:ascii="Calibri" w:eastAsia="UniversLTStd-Light" w:hAnsi="Calibri" w:cs="UniversLTStd-Light"/>
          <w:color w:val="000000"/>
          <w:sz w:val="24"/>
          <w:szCs w:val="24"/>
        </w:rPr>
        <w:t xml:space="preserve">µl buněčné suspenze </w:t>
      </w:r>
      <w:r w:rsidR="00843997">
        <w:rPr>
          <w:rFonts w:ascii="Calibri" w:eastAsia="UniversLTStd-Light" w:hAnsi="Calibri" w:cs="UniversLTStd-Light"/>
          <w:color w:val="000000"/>
          <w:sz w:val="24"/>
          <w:szCs w:val="24"/>
        </w:rPr>
        <w:t xml:space="preserve">do </w:t>
      </w:r>
      <w:proofErr w:type="spellStart"/>
      <w:r w:rsidR="00843997" w:rsidRPr="002E3648">
        <w:rPr>
          <w:rFonts w:ascii="Calibri" w:eastAsia="UniversLTStd-Light" w:hAnsi="Calibri" w:cs="UniversLTStd-Light"/>
          <w:color w:val="000000"/>
          <w:sz w:val="24"/>
          <w:szCs w:val="24"/>
        </w:rPr>
        <w:t>Bürkerovy</w:t>
      </w:r>
      <w:proofErr w:type="spellEnd"/>
      <w:r w:rsidR="00843997" w:rsidRPr="002E3648">
        <w:rPr>
          <w:rFonts w:ascii="Calibri" w:eastAsia="UniversLTStd-Light" w:hAnsi="Calibri" w:cs="UniversLTStd-Light"/>
          <w:color w:val="000000"/>
          <w:sz w:val="24"/>
          <w:szCs w:val="24"/>
        </w:rPr>
        <w:t xml:space="preserve"> komůrky</w:t>
      </w:r>
      <w:r w:rsidRPr="002E3648">
        <w:rPr>
          <w:rFonts w:ascii="Calibri" w:eastAsia="UniversLTStd-Light" w:hAnsi="Calibri" w:cs="UniversLTStd-Light"/>
          <w:color w:val="000000"/>
          <w:sz w:val="24"/>
          <w:szCs w:val="24"/>
        </w:rPr>
        <w:t>.</w:t>
      </w:r>
    </w:p>
    <w:p w14:paraId="72EDF5C6" w14:textId="77777777" w:rsidR="003F6BAD" w:rsidRPr="002E3648" w:rsidRDefault="003F6BAD" w:rsidP="005E3FD7">
      <w:pPr>
        <w:spacing w:after="200" w:line="360" w:lineRule="auto"/>
        <w:ind w:left="851" w:hanging="425"/>
        <w:contextualSpacing/>
        <w:jc w:val="both"/>
        <w:rPr>
          <w:rFonts w:ascii="Calibri" w:eastAsia="UniversLTStd-Light" w:hAnsi="Calibri" w:cs="UniversLTStd-Light"/>
          <w:color w:val="000000"/>
          <w:sz w:val="24"/>
          <w:szCs w:val="24"/>
        </w:rPr>
      </w:pPr>
      <w:r w:rsidRPr="002E3648">
        <w:rPr>
          <w:rFonts w:ascii="Calibri" w:eastAsia="UniversLTStd-Light" w:hAnsi="Calibri" w:cs="UniversLTStd-Light"/>
          <w:color w:val="000000"/>
          <w:sz w:val="24"/>
          <w:szCs w:val="24"/>
        </w:rPr>
        <w:t xml:space="preserve">8. </w:t>
      </w:r>
      <w:r w:rsidRPr="002E3648">
        <w:rPr>
          <w:rFonts w:ascii="Calibri" w:eastAsia="UniversLTStd-Light" w:hAnsi="Calibri" w:cs="UniversLTStd-Light"/>
          <w:color w:val="000000"/>
          <w:sz w:val="24"/>
          <w:szCs w:val="24"/>
        </w:rPr>
        <w:tab/>
        <w:t>Spočítejte buňky v 10 čtvercích, stanovte koncentraci buněk v</w:t>
      </w:r>
      <w:r>
        <w:rPr>
          <w:rFonts w:ascii="Calibri" w:eastAsia="UniversLTStd-Light" w:hAnsi="Calibri" w:cs="UniversLTStd-Light"/>
          <w:color w:val="000000"/>
          <w:sz w:val="24"/>
          <w:szCs w:val="24"/>
        </w:rPr>
        <w:t> </w:t>
      </w:r>
      <w:r w:rsidRPr="002E3648">
        <w:rPr>
          <w:rFonts w:ascii="Calibri" w:eastAsia="UniversLTStd-Light" w:hAnsi="Calibri" w:cs="UniversLTStd-Light"/>
          <w:color w:val="000000"/>
          <w:sz w:val="24"/>
          <w:szCs w:val="24"/>
        </w:rPr>
        <w:t>1</w:t>
      </w:r>
      <w:r>
        <w:rPr>
          <w:rFonts w:ascii="Calibri" w:eastAsia="UniversLTStd-Light" w:hAnsi="Calibri" w:cs="UniversLTStd-Light"/>
          <w:color w:val="000000"/>
          <w:sz w:val="24"/>
          <w:szCs w:val="24"/>
        </w:rPr>
        <w:t> </w:t>
      </w:r>
      <w:r w:rsidRPr="002E3648">
        <w:rPr>
          <w:rFonts w:ascii="Calibri" w:eastAsia="UniversLTStd-Light" w:hAnsi="Calibri" w:cs="UniversLTStd-Light"/>
          <w:color w:val="000000"/>
          <w:sz w:val="24"/>
          <w:szCs w:val="24"/>
        </w:rPr>
        <w:t>ml suspenze.</w:t>
      </w:r>
    </w:p>
    <w:p w14:paraId="05691C2C" w14:textId="77777777" w:rsidR="003F6BAD" w:rsidRPr="002E3648" w:rsidRDefault="003F6BAD" w:rsidP="005E3FD7">
      <w:pPr>
        <w:spacing w:after="200" w:line="276" w:lineRule="auto"/>
        <w:rPr>
          <w:rFonts w:ascii="Calibri" w:eastAsia="Calibri" w:hAnsi="Calibri" w:cs="Times New Roman"/>
          <w:sz w:val="24"/>
          <w:szCs w:val="24"/>
        </w:rPr>
      </w:pPr>
      <w:r w:rsidRPr="002E3648">
        <w:rPr>
          <w:rFonts w:ascii="Calibri" w:eastAsia="Calibri" w:hAnsi="Calibri" w:cs="Times New Roman"/>
          <w:i/>
          <w:sz w:val="28"/>
          <w:szCs w:val="28"/>
          <w:u w:val="single"/>
        </w:rPr>
        <w:t>Výsledky:</w:t>
      </w:r>
    </w:p>
    <w:tbl>
      <w:tblPr>
        <w:tblStyle w:val="Mkatabulky1"/>
        <w:tblW w:w="8900" w:type="dxa"/>
        <w:tblLook w:val="04A0" w:firstRow="1" w:lastRow="0" w:firstColumn="1" w:lastColumn="0" w:noHBand="0" w:noVBand="1"/>
      </w:tblPr>
      <w:tblGrid>
        <w:gridCol w:w="1668"/>
        <w:gridCol w:w="624"/>
        <w:gridCol w:w="624"/>
        <w:gridCol w:w="624"/>
        <w:gridCol w:w="624"/>
        <w:gridCol w:w="624"/>
        <w:gridCol w:w="624"/>
        <w:gridCol w:w="624"/>
        <w:gridCol w:w="624"/>
        <w:gridCol w:w="624"/>
        <w:gridCol w:w="624"/>
        <w:gridCol w:w="992"/>
      </w:tblGrid>
      <w:tr w:rsidR="003F6BAD" w:rsidRPr="002E3648" w14:paraId="0D27C804" w14:textId="77777777" w:rsidTr="005E3FD7">
        <w:tc>
          <w:tcPr>
            <w:tcW w:w="8900" w:type="dxa"/>
            <w:gridSpan w:val="12"/>
            <w:vAlign w:val="center"/>
          </w:tcPr>
          <w:p w14:paraId="2C6A82C7" w14:textId="77777777" w:rsidR="003F6BAD" w:rsidRPr="002E3648" w:rsidRDefault="003F6BAD" w:rsidP="005E3FD7">
            <w:pPr>
              <w:spacing w:line="360" w:lineRule="auto"/>
              <w:rPr>
                <w:rFonts w:ascii="Calibri" w:eastAsia="Calibri" w:hAnsi="Calibri" w:cs="Times New Roman"/>
                <w:sz w:val="24"/>
                <w:szCs w:val="24"/>
              </w:rPr>
            </w:pPr>
            <w:r w:rsidRPr="002E3648">
              <w:rPr>
                <w:rFonts w:ascii="Calibri" w:eastAsia="Calibri" w:hAnsi="Calibri" w:cs="Times New Roman"/>
                <w:b/>
                <w:bCs/>
                <w:sz w:val="24"/>
                <w:szCs w:val="24"/>
              </w:rPr>
              <w:t xml:space="preserve">Počet buněk </w:t>
            </w:r>
            <w:r w:rsidRPr="002E3648">
              <w:rPr>
                <w:rFonts w:ascii="Calibri" w:eastAsia="Calibri" w:hAnsi="Calibri" w:cs="Times New Roman"/>
                <w:b/>
                <w:bCs/>
                <w:i/>
                <w:sz w:val="24"/>
                <w:szCs w:val="24"/>
              </w:rPr>
              <w:t xml:space="preserve">P. </w:t>
            </w:r>
            <w:proofErr w:type="spellStart"/>
            <w:r w:rsidRPr="002E3648">
              <w:rPr>
                <w:rFonts w:ascii="Calibri" w:eastAsia="Calibri" w:hAnsi="Calibri" w:cs="Times New Roman"/>
                <w:b/>
                <w:bCs/>
                <w:i/>
                <w:sz w:val="24"/>
                <w:szCs w:val="24"/>
              </w:rPr>
              <w:t>pastoris</w:t>
            </w:r>
            <w:proofErr w:type="spellEnd"/>
          </w:p>
        </w:tc>
      </w:tr>
      <w:tr w:rsidR="003F6BAD" w:rsidRPr="002E3648" w14:paraId="5AE3DBAB" w14:textId="77777777" w:rsidTr="005E3FD7">
        <w:tc>
          <w:tcPr>
            <w:tcW w:w="1668" w:type="dxa"/>
            <w:vAlign w:val="center"/>
          </w:tcPr>
          <w:p w14:paraId="4A30EC03" w14:textId="77777777" w:rsidR="003F6BAD" w:rsidRPr="002E3648" w:rsidRDefault="003F6BAD" w:rsidP="005E3FD7">
            <w:pPr>
              <w:spacing w:line="360" w:lineRule="auto"/>
              <w:rPr>
                <w:rFonts w:ascii="Calibri" w:eastAsia="Calibri" w:hAnsi="Calibri" w:cs="Times New Roman"/>
                <w:sz w:val="24"/>
                <w:szCs w:val="24"/>
              </w:rPr>
            </w:pPr>
            <w:r w:rsidRPr="002E3648">
              <w:rPr>
                <w:rFonts w:ascii="Calibri" w:eastAsia="Calibri" w:hAnsi="Calibri" w:cs="Times New Roman"/>
                <w:sz w:val="24"/>
                <w:szCs w:val="24"/>
              </w:rPr>
              <w:t>Čtverec</w:t>
            </w:r>
          </w:p>
        </w:tc>
        <w:tc>
          <w:tcPr>
            <w:tcW w:w="624" w:type="dxa"/>
            <w:vAlign w:val="center"/>
          </w:tcPr>
          <w:p w14:paraId="51DB0F86"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1</w:t>
            </w:r>
          </w:p>
        </w:tc>
        <w:tc>
          <w:tcPr>
            <w:tcW w:w="624" w:type="dxa"/>
            <w:vAlign w:val="center"/>
          </w:tcPr>
          <w:p w14:paraId="5BEF58C0"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2</w:t>
            </w:r>
          </w:p>
        </w:tc>
        <w:tc>
          <w:tcPr>
            <w:tcW w:w="624" w:type="dxa"/>
            <w:vAlign w:val="center"/>
          </w:tcPr>
          <w:p w14:paraId="082CAC20"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3</w:t>
            </w:r>
          </w:p>
        </w:tc>
        <w:tc>
          <w:tcPr>
            <w:tcW w:w="624" w:type="dxa"/>
            <w:vAlign w:val="center"/>
          </w:tcPr>
          <w:p w14:paraId="34D3EA18"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4</w:t>
            </w:r>
          </w:p>
        </w:tc>
        <w:tc>
          <w:tcPr>
            <w:tcW w:w="624" w:type="dxa"/>
            <w:vAlign w:val="center"/>
          </w:tcPr>
          <w:p w14:paraId="40C86379"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5</w:t>
            </w:r>
          </w:p>
        </w:tc>
        <w:tc>
          <w:tcPr>
            <w:tcW w:w="624" w:type="dxa"/>
            <w:vAlign w:val="center"/>
          </w:tcPr>
          <w:p w14:paraId="629D011B"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6</w:t>
            </w:r>
          </w:p>
        </w:tc>
        <w:tc>
          <w:tcPr>
            <w:tcW w:w="624" w:type="dxa"/>
            <w:vAlign w:val="center"/>
          </w:tcPr>
          <w:p w14:paraId="3C405515"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7</w:t>
            </w:r>
          </w:p>
        </w:tc>
        <w:tc>
          <w:tcPr>
            <w:tcW w:w="624" w:type="dxa"/>
            <w:vAlign w:val="center"/>
          </w:tcPr>
          <w:p w14:paraId="0B0CCC2A"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8</w:t>
            </w:r>
          </w:p>
        </w:tc>
        <w:tc>
          <w:tcPr>
            <w:tcW w:w="624" w:type="dxa"/>
            <w:vAlign w:val="center"/>
          </w:tcPr>
          <w:p w14:paraId="05013051"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9</w:t>
            </w:r>
          </w:p>
        </w:tc>
        <w:tc>
          <w:tcPr>
            <w:tcW w:w="624" w:type="dxa"/>
            <w:vAlign w:val="center"/>
          </w:tcPr>
          <w:p w14:paraId="19A74ABA"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10</w:t>
            </w:r>
          </w:p>
        </w:tc>
        <w:tc>
          <w:tcPr>
            <w:tcW w:w="992" w:type="dxa"/>
          </w:tcPr>
          <w:p w14:paraId="41EA76FF"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Průměr</w:t>
            </w:r>
          </w:p>
        </w:tc>
      </w:tr>
      <w:tr w:rsidR="003F6BAD" w:rsidRPr="002E3648" w14:paraId="23FFE095" w14:textId="77777777" w:rsidTr="005E3FD7">
        <w:tc>
          <w:tcPr>
            <w:tcW w:w="1668" w:type="dxa"/>
            <w:vAlign w:val="center"/>
          </w:tcPr>
          <w:p w14:paraId="726F1073" w14:textId="77777777" w:rsidR="003F6BAD" w:rsidRPr="002E3648" w:rsidRDefault="003F6BAD" w:rsidP="005E3FD7">
            <w:pPr>
              <w:spacing w:line="360" w:lineRule="auto"/>
              <w:rPr>
                <w:rFonts w:ascii="Calibri" w:eastAsia="Calibri" w:hAnsi="Calibri" w:cs="Times New Roman"/>
                <w:sz w:val="24"/>
                <w:szCs w:val="24"/>
              </w:rPr>
            </w:pPr>
            <w:r w:rsidRPr="002E3648">
              <w:rPr>
                <w:rFonts w:ascii="Calibri" w:eastAsia="Calibri" w:hAnsi="Calibri" w:cs="Times New Roman"/>
                <w:sz w:val="24"/>
                <w:szCs w:val="24"/>
              </w:rPr>
              <w:t>1</w:t>
            </w:r>
            <w:r>
              <w:rPr>
                <w:rFonts w:ascii="Calibri" w:eastAsia="Calibri" w:hAnsi="Calibri" w:cs="Times New Roman"/>
                <w:sz w:val="24"/>
                <w:szCs w:val="24"/>
              </w:rPr>
              <w:t>×</w:t>
            </w:r>
            <w:r w:rsidRPr="002E3648">
              <w:rPr>
                <w:rFonts w:ascii="Calibri" w:eastAsia="Calibri" w:hAnsi="Calibri" w:cs="Times New Roman"/>
                <w:sz w:val="24"/>
                <w:szCs w:val="24"/>
              </w:rPr>
              <w:t xml:space="preserve"> ředěné</w:t>
            </w:r>
          </w:p>
        </w:tc>
        <w:tc>
          <w:tcPr>
            <w:tcW w:w="624" w:type="dxa"/>
            <w:vAlign w:val="center"/>
          </w:tcPr>
          <w:p w14:paraId="29D70A1C"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39AB913D"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05EFAC6D"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56B68E37"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347AABCC"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611D8673"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44BBE5B5"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77683B39"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74B4FE2D"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5E8809F1" w14:textId="77777777" w:rsidR="003F6BAD" w:rsidRPr="002E3648" w:rsidRDefault="003F6BAD" w:rsidP="005E3FD7">
            <w:pPr>
              <w:spacing w:line="360" w:lineRule="auto"/>
              <w:jc w:val="center"/>
              <w:rPr>
                <w:rFonts w:ascii="Calibri" w:eastAsia="Calibri" w:hAnsi="Calibri" w:cs="Times New Roman"/>
                <w:sz w:val="24"/>
                <w:szCs w:val="24"/>
              </w:rPr>
            </w:pPr>
          </w:p>
        </w:tc>
        <w:tc>
          <w:tcPr>
            <w:tcW w:w="992" w:type="dxa"/>
          </w:tcPr>
          <w:p w14:paraId="23F25DA9" w14:textId="77777777" w:rsidR="003F6BAD" w:rsidRPr="002E3648" w:rsidRDefault="003F6BAD" w:rsidP="005E3FD7">
            <w:pPr>
              <w:spacing w:line="360" w:lineRule="auto"/>
              <w:jc w:val="center"/>
              <w:rPr>
                <w:rFonts w:ascii="Calibri" w:eastAsia="Calibri" w:hAnsi="Calibri" w:cs="Times New Roman"/>
                <w:sz w:val="24"/>
                <w:szCs w:val="24"/>
              </w:rPr>
            </w:pPr>
          </w:p>
        </w:tc>
      </w:tr>
      <w:tr w:rsidR="003F6BAD" w:rsidRPr="002E3648" w14:paraId="1583490C" w14:textId="77777777" w:rsidTr="005E3FD7">
        <w:tc>
          <w:tcPr>
            <w:tcW w:w="1668" w:type="dxa"/>
            <w:vAlign w:val="center"/>
          </w:tcPr>
          <w:p w14:paraId="2A5772D8" w14:textId="77777777" w:rsidR="003F6BAD" w:rsidRPr="002E3648" w:rsidRDefault="003F6BAD" w:rsidP="005E3FD7">
            <w:pPr>
              <w:spacing w:line="360" w:lineRule="auto"/>
              <w:rPr>
                <w:rFonts w:ascii="Calibri" w:eastAsia="Calibri" w:hAnsi="Calibri" w:cs="Times New Roman"/>
                <w:sz w:val="24"/>
                <w:szCs w:val="24"/>
              </w:rPr>
            </w:pPr>
            <w:r w:rsidRPr="002E3648">
              <w:rPr>
                <w:rFonts w:ascii="Calibri" w:eastAsia="Calibri" w:hAnsi="Calibri" w:cs="Times New Roman"/>
                <w:sz w:val="24"/>
                <w:szCs w:val="24"/>
              </w:rPr>
              <w:t>10</w:t>
            </w:r>
            <w:r>
              <w:rPr>
                <w:rFonts w:ascii="Calibri" w:eastAsia="Calibri" w:hAnsi="Calibri" w:cs="Times New Roman"/>
                <w:sz w:val="24"/>
                <w:szCs w:val="24"/>
              </w:rPr>
              <w:t>×</w:t>
            </w:r>
            <w:r w:rsidRPr="002E3648">
              <w:rPr>
                <w:rFonts w:ascii="Calibri" w:eastAsia="Calibri" w:hAnsi="Calibri" w:cs="Times New Roman"/>
                <w:sz w:val="24"/>
                <w:szCs w:val="24"/>
              </w:rPr>
              <w:t xml:space="preserve"> ředěné</w:t>
            </w:r>
          </w:p>
        </w:tc>
        <w:tc>
          <w:tcPr>
            <w:tcW w:w="624" w:type="dxa"/>
            <w:vAlign w:val="center"/>
          </w:tcPr>
          <w:p w14:paraId="77DDA394"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0CD9602D"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0A4B581F"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07805277"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60E8515B"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4B85FDC1"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6E64ABF4"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27259D7D"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691782F9"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46087DFF" w14:textId="77777777" w:rsidR="003F6BAD" w:rsidRPr="002E3648" w:rsidRDefault="003F6BAD" w:rsidP="005E3FD7">
            <w:pPr>
              <w:spacing w:line="360" w:lineRule="auto"/>
              <w:jc w:val="center"/>
              <w:rPr>
                <w:rFonts w:ascii="Calibri" w:eastAsia="Calibri" w:hAnsi="Calibri" w:cs="Times New Roman"/>
                <w:sz w:val="24"/>
                <w:szCs w:val="24"/>
              </w:rPr>
            </w:pPr>
          </w:p>
        </w:tc>
        <w:tc>
          <w:tcPr>
            <w:tcW w:w="992" w:type="dxa"/>
          </w:tcPr>
          <w:p w14:paraId="4ED67CEC" w14:textId="77777777" w:rsidR="003F6BAD" w:rsidRPr="002E3648" w:rsidRDefault="003F6BAD" w:rsidP="005E3FD7">
            <w:pPr>
              <w:spacing w:line="360" w:lineRule="auto"/>
              <w:jc w:val="center"/>
              <w:rPr>
                <w:rFonts w:ascii="Calibri" w:eastAsia="Calibri" w:hAnsi="Calibri" w:cs="Times New Roman"/>
                <w:sz w:val="24"/>
                <w:szCs w:val="24"/>
              </w:rPr>
            </w:pPr>
          </w:p>
        </w:tc>
      </w:tr>
    </w:tbl>
    <w:p w14:paraId="689606A2" w14:textId="77777777" w:rsidR="003F6BAD" w:rsidRPr="002E3648" w:rsidRDefault="003F6BAD" w:rsidP="005E3FD7">
      <w:pPr>
        <w:spacing w:after="200" w:line="360" w:lineRule="auto"/>
        <w:ind w:left="851" w:hanging="425"/>
        <w:contextualSpacing/>
        <w:jc w:val="both"/>
        <w:rPr>
          <w:rFonts w:ascii="Calibri" w:eastAsia="UniversLTStd-Light" w:hAnsi="Calibri" w:cs="UniversLTStd-Light"/>
          <w:color w:val="000000"/>
          <w:sz w:val="24"/>
          <w:szCs w:val="24"/>
        </w:rPr>
      </w:pPr>
      <w:r w:rsidRPr="002E3648">
        <w:rPr>
          <w:rFonts w:ascii="Calibri" w:eastAsia="UniversLTStd-Light" w:hAnsi="Calibri" w:cs="UniversLTStd-Light"/>
          <w:noProof/>
          <w:color w:val="000000"/>
          <w:sz w:val="24"/>
          <w:szCs w:val="24"/>
          <w:lang w:eastAsia="cs-CZ"/>
        </w:rPr>
        <mc:AlternateContent>
          <mc:Choice Requires="wps">
            <w:drawing>
              <wp:anchor distT="0" distB="0" distL="114300" distR="114300" simplePos="0" relativeHeight="251691008" behindDoc="0" locked="0" layoutInCell="1" allowOverlap="1" wp14:anchorId="7D387232" wp14:editId="79220889">
                <wp:simplePos x="0" y="0"/>
                <wp:positionH relativeFrom="margin">
                  <wp:align>left</wp:align>
                </wp:positionH>
                <wp:positionV relativeFrom="paragraph">
                  <wp:posOffset>144196</wp:posOffset>
                </wp:positionV>
                <wp:extent cx="5673969" cy="1952625"/>
                <wp:effectExtent l="0" t="0" r="22225" b="28575"/>
                <wp:wrapNone/>
                <wp:docPr id="15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3969" cy="1952625"/>
                        </a:xfrm>
                        <a:prstGeom prst="rect">
                          <a:avLst/>
                        </a:prstGeom>
                        <a:solidFill>
                          <a:srgbClr val="FFFFFF"/>
                        </a:solidFill>
                        <a:ln w="9525">
                          <a:solidFill>
                            <a:srgbClr val="000000"/>
                          </a:solidFill>
                          <a:miter lim="800000"/>
                          <a:headEnd/>
                          <a:tailEnd/>
                        </a:ln>
                      </wps:spPr>
                      <wps:txbx>
                        <w:txbxContent>
                          <w:p w14:paraId="2AB366F7" w14:textId="77777777" w:rsidR="00AE4700" w:rsidRPr="00DC1B46" w:rsidRDefault="00AE4700" w:rsidP="005E3FD7">
                            <w:pPr>
                              <w:rPr>
                                <w:b/>
                                <w:sz w:val="24"/>
                                <w:szCs w:val="24"/>
                              </w:rPr>
                            </w:pPr>
                            <w:r>
                              <w:rPr>
                                <w:rFonts w:eastAsia="UniversLTStd-Light" w:cs="UniversLTStd-Light"/>
                                <w:b/>
                                <w:color w:val="000000"/>
                                <w:sz w:val="24"/>
                                <w:szCs w:val="24"/>
                              </w:rPr>
                              <w:t>Zhodnoťte v</w:t>
                            </w:r>
                            <w:r w:rsidRPr="000042FA">
                              <w:rPr>
                                <w:rFonts w:eastAsia="UniversLTStd-Light" w:cs="UniversLTStd-Light"/>
                                <w:b/>
                                <w:color w:val="000000"/>
                                <w:sz w:val="24"/>
                                <w:szCs w:val="24"/>
                              </w:rPr>
                              <w:t xml:space="preserve">ýsledky obou počítání </w:t>
                            </w:r>
                            <w:r>
                              <w:rPr>
                                <w:rFonts w:eastAsia="UniversLTStd-Light" w:cs="UniversLTStd-Light"/>
                                <w:b/>
                                <w:color w:val="000000"/>
                                <w:sz w:val="24"/>
                                <w:szCs w:val="24"/>
                              </w:rPr>
                              <w:t xml:space="preserve">buněk </w:t>
                            </w:r>
                            <w:r w:rsidRPr="00E553C6">
                              <w:rPr>
                                <w:rFonts w:eastAsia="UniversLTStd-Light" w:cs="UniversLTStd-Light"/>
                                <w:b/>
                                <w:i/>
                                <w:color w:val="000000"/>
                                <w:sz w:val="24"/>
                                <w:szCs w:val="24"/>
                              </w:rPr>
                              <w:t>P. pastoris</w:t>
                            </w:r>
                            <w:r>
                              <w:rPr>
                                <w:rFonts w:eastAsia="UniversLTStd-Light" w:cs="UniversLTStd-Light"/>
                                <w:b/>
                                <w:color w:val="000000"/>
                                <w:sz w:val="24"/>
                                <w:szCs w:val="24"/>
                              </w:rPr>
                              <w:t>.</w:t>
                            </w:r>
                          </w:p>
                          <w:p w14:paraId="3F81ED5E" w14:textId="77777777" w:rsidR="00AE4700" w:rsidRPr="0061780A" w:rsidRDefault="00AE4700" w:rsidP="005E3FD7">
                            <w:pPr>
                              <w:jc w:val="both"/>
                              <w:rPr>
                                <w:sz w:val="24"/>
                                <w:szCs w:val="24"/>
                              </w:rPr>
                            </w:pPr>
                            <w:permStart w:id="1881285459" w:edGrp="everyone"/>
                            <w:r>
                              <w:t xml:space="preserve">  </w:t>
                            </w:r>
                            <w:r w:rsidRPr="00C1420F">
                              <w:t xml:space="preserve"> </w:t>
                            </w:r>
                            <w:permEnd w:id="1881285459"/>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87232" id="_x0000_s1047" type="#_x0000_t202" style="position:absolute;left:0;text-align:left;margin-left:0;margin-top:11.35pt;width:446.75pt;height:153.7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">
                <v:textbox>
                  <w:txbxContent>
                    <w:p w14:paraId="2AB366F7" w14:textId="77777777" w:rsidR="00AE4700" w:rsidRPr="00DC1B46" w:rsidRDefault="00AE4700" w:rsidP="005E3FD7">
                      <w:pPr>
                        <w:rPr>
                          <w:b/>
                          <w:sz w:val="24"/>
                          <w:szCs w:val="24"/>
                        </w:rPr>
                      </w:pPr>
                      <w:r>
                        <w:rPr>
                          <w:rFonts w:eastAsia="UniversLTStd-Light" w:cs="UniversLTStd-Light"/>
                          <w:b/>
                          <w:color w:val="000000"/>
                          <w:sz w:val="24"/>
                          <w:szCs w:val="24"/>
                        </w:rPr>
                        <w:t>Zhodnoťte v</w:t>
                      </w:r>
                      <w:r w:rsidRPr="000042FA">
                        <w:rPr>
                          <w:rFonts w:eastAsia="UniversLTStd-Light" w:cs="UniversLTStd-Light"/>
                          <w:b/>
                          <w:color w:val="000000"/>
                          <w:sz w:val="24"/>
                          <w:szCs w:val="24"/>
                        </w:rPr>
                        <w:t xml:space="preserve">ýsledky obou počítání </w:t>
                      </w:r>
                      <w:r>
                        <w:rPr>
                          <w:rFonts w:eastAsia="UniversLTStd-Light" w:cs="UniversLTStd-Light"/>
                          <w:b/>
                          <w:color w:val="000000"/>
                          <w:sz w:val="24"/>
                          <w:szCs w:val="24"/>
                        </w:rPr>
                        <w:t xml:space="preserve">buněk </w:t>
                      </w:r>
                      <w:r w:rsidRPr="00E553C6">
                        <w:rPr>
                          <w:rFonts w:eastAsia="UniversLTStd-Light" w:cs="UniversLTStd-Light"/>
                          <w:b/>
                          <w:i/>
                          <w:color w:val="000000"/>
                          <w:sz w:val="24"/>
                          <w:szCs w:val="24"/>
                        </w:rPr>
                        <w:t>P. pastoris</w:t>
                      </w:r>
                      <w:r>
                        <w:rPr>
                          <w:rFonts w:eastAsia="UniversLTStd-Light" w:cs="UniversLTStd-Light"/>
                          <w:b/>
                          <w:color w:val="000000"/>
                          <w:sz w:val="24"/>
                          <w:szCs w:val="24"/>
                        </w:rPr>
                        <w:t>.</w:t>
                      </w:r>
                    </w:p>
                    <w:p w14:paraId="3F81ED5E" w14:textId="77777777" w:rsidR="00AE4700" w:rsidRPr="0061780A" w:rsidRDefault="00AE4700" w:rsidP="005E3FD7">
                      <w:pPr>
                        <w:jc w:val="both"/>
                        <w:rPr>
                          <w:sz w:val="24"/>
                          <w:szCs w:val="24"/>
                        </w:rPr>
                      </w:pPr>
                      <w:permStart w:id="1881285459" w:edGrp="everyone"/>
                      <w:r>
                        <w:t xml:space="preserve">  </w:t>
                      </w:r>
                      <w:r w:rsidRPr="00C1420F">
                        <w:t xml:space="preserve"> </w:t>
                      </w:r>
                      <w:permEnd w:id="1881285459"/>
                    </w:p>
                  </w:txbxContent>
                </v:textbox>
                <w10:wrap anchorx="margin"/>
              </v:shape>
            </w:pict>
          </mc:Fallback>
        </mc:AlternateContent>
      </w:r>
    </w:p>
    <w:p w14:paraId="5E89544F" w14:textId="77777777" w:rsidR="003F6BAD" w:rsidRPr="002E3648" w:rsidRDefault="003F6BAD" w:rsidP="005E3FD7">
      <w:pPr>
        <w:spacing w:after="200" w:line="360" w:lineRule="auto"/>
        <w:ind w:left="851" w:hanging="425"/>
        <w:contextualSpacing/>
        <w:jc w:val="both"/>
        <w:rPr>
          <w:rFonts w:ascii="Calibri" w:eastAsia="UniversLTStd-Light" w:hAnsi="Calibri" w:cs="UniversLTStd-Light"/>
          <w:color w:val="000000"/>
          <w:sz w:val="24"/>
          <w:szCs w:val="24"/>
        </w:rPr>
      </w:pPr>
    </w:p>
    <w:p w14:paraId="55744446" w14:textId="77777777" w:rsidR="003F6BAD" w:rsidRPr="002E3648" w:rsidRDefault="003F6BAD" w:rsidP="005E3FD7">
      <w:pPr>
        <w:spacing w:after="200" w:line="360" w:lineRule="auto"/>
        <w:ind w:left="851" w:hanging="425"/>
        <w:contextualSpacing/>
        <w:jc w:val="both"/>
        <w:rPr>
          <w:rFonts w:ascii="Calibri" w:eastAsia="UniversLTStd-Light" w:hAnsi="Calibri" w:cs="UniversLTStd-Light"/>
          <w:color w:val="000000"/>
          <w:sz w:val="24"/>
          <w:szCs w:val="24"/>
        </w:rPr>
      </w:pPr>
    </w:p>
    <w:p w14:paraId="6E5A6690" w14:textId="77777777" w:rsidR="00314DEF" w:rsidRPr="00314DEF" w:rsidRDefault="00314DEF" w:rsidP="00314DEF">
      <w:pPr>
        <w:autoSpaceDE w:val="0"/>
        <w:autoSpaceDN w:val="0"/>
        <w:adjustRightInd w:val="0"/>
        <w:spacing w:after="0" w:line="360" w:lineRule="auto"/>
        <w:contextualSpacing/>
        <w:jc w:val="both"/>
        <w:rPr>
          <w:rFonts w:ascii="Calibri" w:eastAsia="Calibri" w:hAnsi="Calibri" w:cs="TimesNewRoman"/>
          <w:i/>
          <w:sz w:val="28"/>
          <w:szCs w:val="28"/>
          <w:u w:val="single"/>
        </w:rPr>
      </w:pPr>
    </w:p>
    <w:p w14:paraId="11475DDD" w14:textId="77777777" w:rsidR="00314DEF" w:rsidRPr="00314DEF" w:rsidRDefault="00314DEF" w:rsidP="00314DEF">
      <w:pPr>
        <w:autoSpaceDE w:val="0"/>
        <w:autoSpaceDN w:val="0"/>
        <w:adjustRightInd w:val="0"/>
        <w:spacing w:after="0" w:line="360" w:lineRule="auto"/>
        <w:ind w:left="567"/>
        <w:contextualSpacing/>
        <w:jc w:val="both"/>
        <w:rPr>
          <w:rFonts w:ascii="Calibri" w:eastAsia="Calibri" w:hAnsi="Calibri" w:cs="TimesNewRoman"/>
          <w:i/>
          <w:sz w:val="28"/>
          <w:szCs w:val="28"/>
          <w:u w:val="single"/>
        </w:rPr>
      </w:pPr>
    </w:p>
    <w:p w14:paraId="6C9CCFF7" w14:textId="77777777" w:rsidR="00314DEF" w:rsidRPr="00314DEF" w:rsidRDefault="00314DEF" w:rsidP="00314DEF">
      <w:pPr>
        <w:autoSpaceDE w:val="0"/>
        <w:autoSpaceDN w:val="0"/>
        <w:adjustRightInd w:val="0"/>
        <w:spacing w:after="0" w:line="360" w:lineRule="auto"/>
        <w:contextualSpacing/>
        <w:jc w:val="both"/>
        <w:rPr>
          <w:rFonts w:ascii="Calibri" w:eastAsia="Calibri" w:hAnsi="Calibri" w:cs="TimesNewRoman"/>
          <w:i/>
          <w:sz w:val="28"/>
          <w:szCs w:val="28"/>
          <w:u w:val="single"/>
        </w:rPr>
      </w:pPr>
    </w:p>
    <w:p w14:paraId="44D5DCE0" w14:textId="12EF145E" w:rsidR="003F6BAD" w:rsidRPr="00172FF0" w:rsidRDefault="00314DEF" w:rsidP="00314DEF">
      <w:pPr>
        <w:pStyle w:val="Nadpis2"/>
        <w:rPr>
          <w:rFonts w:eastAsia="Calibri" w:cs="TimesNewRoman"/>
          <w:u w:val="single"/>
        </w:rPr>
      </w:pPr>
      <w:bookmarkStart w:id="85" w:name="_Toc100736336"/>
      <w:r>
        <w:rPr>
          <w:rFonts w:eastAsia="UniversLTStd-Light"/>
        </w:rPr>
        <w:lastRenderedPageBreak/>
        <w:t>Praktická část B – hodnocení</w:t>
      </w:r>
      <w:r w:rsidR="003F6BAD" w:rsidRPr="002E3648">
        <w:rPr>
          <w:rFonts w:eastAsia="UniversLTStd-Light"/>
        </w:rPr>
        <w:t xml:space="preserve"> </w:t>
      </w:r>
      <w:proofErr w:type="spellStart"/>
      <w:r w:rsidR="003F6BAD" w:rsidRPr="002E3648">
        <w:rPr>
          <w:rFonts w:eastAsia="UniversLTStd-Light"/>
        </w:rPr>
        <w:t>viability</w:t>
      </w:r>
      <w:proofErr w:type="spellEnd"/>
      <w:r w:rsidR="003F6BAD" w:rsidRPr="002E3648">
        <w:rPr>
          <w:rFonts w:eastAsia="UniversLTStd-Light"/>
        </w:rPr>
        <w:t xml:space="preserve"> buněk </w:t>
      </w:r>
      <w:proofErr w:type="spellStart"/>
      <w:r w:rsidR="003F6BAD" w:rsidRPr="002E3648">
        <w:rPr>
          <w:rFonts w:eastAsia="UniversLTStd-Light"/>
        </w:rPr>
        <w:t>trypanovou</w:t>
      </w:r>
      <w:proofErr w:type="spellEnd"/>
      <w:r w:rsidR="003F6BAD" w:rsidRPr="002E3648">
        <w:rPr>
          <w:rFonts w:eastAsia="UniversLTStd-Light"/>
        </w:rPr>
        <w:t xml:space="preserve"> modří</w:t>
      </w:r>
      <w:bookmarkEnd w:id="85"/>
    </w:p>
    <w:p w14:paraId="5B8764DA" w14:textId="77777777" w:rsidR="003F6BAD" w:rsidRPr="002E3648" w:rsidRDefault="003F6BAD" w:rsidP="005E3FD7">
      <w:pPr>
        <w:autoSpaceDE w:val="0"/>
        <w:autoSpaceDN w:val="0"/>
        <w:adjustRightInd w:val="0"/>
        <w:spacing w:after="0" w:line="360" w:lineRule="auto"/>
        <w:jc w:val="both"/>
        <w:rPr>
          <w:rFonts w:ascii="Calibri" w:eastAsia="Calibri" w:hAnsi="Calibri" w:cs="TimesNewRoman"/>
          <w:i/>
          <w:sz w:val="28"/>
          <w:szCs w:val="28"/>
          <w:u w:val="single"/>
        </w:rPr>
      </w:pPr>
      <w:r w:rsidRPr="002E3648">
        <w:rPr>
          <w:rFonts w:ascii="Calibri" w:eastAsia="Calibri" w:hAnsi="Calibri" w:cs="TimesNewRoman"/>
          <w:i/>
          <w:sz w:val="28"/>
          <w:szCs w:val="28"/>
          <w:u w:val="single"/>
        </w:rPr>
        <w:t>Postup práce:</w:t>
      </w:r>
    </w:p>
    <w:p w14:paraId="7434D31D" w14:textId="77777777" w:rsidR="003F6BAD" w:rsidRPr="002E3648" w:rsidRDefault="003F6BAD" w:rsidP="000A47D0">
      <w:pPr>
        <w:numPr>
          <w:ilvl w:val="0"/>
          <w:numId w:val="25"/>
        </w:numPr>
        <w:autoSpaceDE w:val="0"/>
        <w:autoSpaceDN w:val="0"/>
        <w:adjustRightInd w:val="0"/>
        <w:spacing w:after="0" w:line="360" w:lineRule="auto"/>
        <w:ind w:left="709" w:hanging="349"/>
        <w:contextualSpacing/>
        <w:jc w:val="both"/>
        <w:rPr>
          <w:rFonts w:ascii="Calibri" w:eastAsia="Calibri" w:hAnsi="Calibri" w:cs="TimesNewRoman"/>
          <w:sz w:val="24"/>
          <w:szCs w:val="24"/>
        </w:rPr>
      </w:pPr>
      <w:r w:rsidRPr="002E3648">
        <w:rPr>
          <w:rFonts w:ascii="Calibri" w:eastAsia="Calibri" w:hAnsi="Calibri" w:cs="TimesNewRoman"/>
          <w:sz w:val="24"/>
          <w:szCs w:val="24"/>
        </w:rPr>
        <w:t xml:space="preserve">Na </w:t>
      </w:r>
      <w:proofErr w:type="spellStart"/>
      <w:r w:rsidRPr="002E3648">
        <w:rPr>
          <w:rFonts w:ascii="Calibri" w:eastAsia="Calibri" w:hAnsi="Calibri" w:cs="TimesNewRoman"/>
          <w:sz w:val="24"/>
          <w:szCs w:val="24"/>
        </w:rPr>
        <w:t>vortexu</w:t>
      </w:r>
      <w:proofErr w:type="spellEnd"/>
      <w:r w:rsidRPr="002E3648">
        <w:rPr>
          <w:rFonts w:ascii="Calibri" w:eastAsia="Calibri" w:hAnsi="Calibri" w:cs="TimesNewRoman"/>
          <w:sz w:val="24"/>
          <w:szCs w:val="24"/>
        </w:rPr>
        <w:t xml:space="preserve"> </w:t>
      </w:r>
      <w:proofErr w:type="spellStart"/>
      <w:r w:rsidRPr="002E3648">
        <w:rPr>
          <w:rFonts w:ascii="Calibri" w:eastAsia="Calibri" w:hAnsi="Calibri" w:cs="TimesNewRoman"/>
          <w:sz w:val="24"/>
          <w:szCs w:val="24"/>
        </w:rPr>
        <w:t>zhomogenizujte</w:t>
      </w:r>
      <w:proofErr w:type="spellEnd"/>
      <w:r w:rsidRPr="002E3648">
        <w:rPr>
          <w:rFonts w:ascii="Calibri" w:eastAsia="Calibri" w:hAnsi="Calibri" w:cs="TimesNewRoman"/>
          <w:sz w:val="24"/>
          <w:szCs w:val="24"/>
        </w:rPr>
        <w:t xml:space="preserve"> suspenzi kvasinek a připravte si dvě 1</w:t>
      </w:r>
      <w:r>
        <w:rPr>
          <w:rFonts w:ascii="Calibri" w:eastAsia="Calibri" w:hAnsi="Calibri" w:cs="TimesNewRoman"/>
          <w:sz w:val="24"/>
          <w:szCs w:val="24"/>
        </w:rPr>
        <w:t>,</w:t>
      </w:r>
      <w:r w:rsidRPr="002E3648">
        <w:rPr>
          <w:rFonts w:ascii="Calibri" w:eastAsia="Calibri" w:hAnsi="Calibri" w:cs="TimesNewRoman"/>
          <w:sz w:val="24"/>
          <w:szCs w:val="24"/>
        </w:rPr>
        <w:t xml:space="preserve">5ml </w:t>
      </w:r>
      <w:r>
        <w:rPr>
          <w:rFonts w:ascii="Calibri" w:eastAsia="Calibri" w:hAnsi="Calibri" w:cs="TimesNewRoman"/>
          <w:sz w:val="24"/>
          <w:szCs w:val="24"/>
        </w:rPr>
        <w:t>mikro</w:t>
      </w:r>
      <w:r w:rsidRPr="002E3648">
        <w:rPr>
          <w:rFonts w:ascii="Calibri" w:eastAsia="Calibri" w:hAnsi="Calibri" w:cs="TimesNewRoman"/>
          <w:sz w:val="24"/>
          <w:szCs w:val="24"/>
        </w:rPr>
        <w:t>zkumavky</w:t>
      </w:r>
      <w:r>
        <w:rPr>
          <w:rFonts w:ascii="Calibri" w:eastAsia="Calibri" w:hAnsi="Calibri" w:cs="TimesNewRoman"/>
          <w:sz w:val="24"/>
          <w:szCs w:val="24"/>
        </w:rPr>
        <w:t>.</w:t>
      </w:r>
      <w:r w:rsidRPr="002E3648">
        <w:rPr>
          <w:rFonts w:ascii="Calibri" w:eastAsia="Calibri" w:hAnsi="Calibri" w:cs="TimesNewRoman"/>
          <w:sz w:val="24"/>
          <w:szCs w:val="24"/>
        </w:rPr>
        <w:t xml:space="preserve"> </w:t>
      </w:r>
    </w:p>
    <w:p w14:paraId="2993EA29" w14:textId="77777777" w:rsidR="003F6BAD" w:rsidRPr="002E3648" w:rsidRDefault="003F6BAD" w:rsidP="000A47D0">
      <w:pPr>
        <w:numPr>
          <w:ilvl w:val="0"/>
          <w:numId w:val="25"/>
        </w:numPr>
        <w:autoSpaceDE w:val="0"/>
        <w:autoSpaceDN w:val="0"/>
        <w:adjustRightInd w:val="0"/>
        <w:spacing w:after="0" w:line="360" w:lineRule="auto"/>
        <w:ind w:left="709" w:hanging="349"/>
        <w:contextualSpacing/>
        <w:jc w:val="both"/>
        <w:rPr>
          <w:rFonts w:ascii="Calibri" w:eastAsia="Calibri" w:hAnsi="Calibri" w:cs="TimesNewRoman"/>
          <w:sz w:val="24"/>
          <w:szCs w:val="24"/>
        </w:rPr>
      </w:pPr>
      <w:r w:rsidRPr="002E3648">
        <w:rPr>
          <w:rFonts w:ascii="Calibri" w:eastAsia="Calibri" w:hAnsi="Calibri" w:cs="TimesNewRoman"/>
          <w:sz w:val="24"/>
          <w:szCs w:val="24"/>
        </w:rPr>
        <w:t xml:space="preserve">Do každé </w:t>
      </w:r>
      <w:proofErr w:type="spellStart"/>
      <w:r w:rsidRPr="002E3648">
        <w:rPr>
          <w:rFonts w:ascii="Calibri" w:eastAsia="Calibri" w:hAnsi="Calibri" w:cs="TimesNewRoman"/>
          <w:sz w:val="24"/>
          <w:szCs w:val="24"/>
        </w:rPr>
        <w:t>napipetujte</w:t>
      </w:r>
      <w:proofErr w:type="spellEnd"/>
      <w:r w:rsidRPr="002E3648">
        <w:rPr>
          <w:rFonts w:ascii="Calibri" w:eastAsia="Calibri" w:hAnsi="Calibri" w:cs="TimesNewRoman"/>
          <w:sz w:val="24"/>
          <w:szCs w:val="24"/>
        </w:rPr>
        <w:t xml:space="preserve"> </w:t>
      </w:r>
      <w:r>
        <w:rPr>
          <w:rFonts w:ascii="Calibri" w:eastAsia="Calibri" w:hAnsi="Calibri" w:cs="TimesNewRoman"/>
          <w:sz w:val="24"/>
          <w:szCs w:val="24"/>
        </w:rPr>
        <w:t>1</w:t>
      </w:r>
      <w:r w:rsidRPr="002E3648">
        <w:rPr>
          <w:rFonts w:ascii="Calibri" w:eastAsia="Calibri" w:hAnsi="Calibri" w:cs="TimesNewRoman"/>
          <w:sz w:val="24"/>
          <w:szCs w:val="24"/>
        </w:rPr>
        <w:t>00</w:t>
      </w:r>
      <w:r>
        <w:rPr>
          <w:rFonts w:ascii="Calibri" w:eastAsia="Calibri" w:hAnsi="Calibri" w:cs="TimesNewRoman"/>
          <w:sz w:val="24"/>
          <w:szCs w:val="24"/>
        </w:rPr>
        <w:t> </w:t>
      </w:r>
      <w:r w:rsidRPr="002E3648">
        <w:rPr>
          <w:rFonts w:ascii="Calibri" w:eastAsia="Calibri" w:hAnsi="Calibri" w:cs="TimesNewRoman"/>
          <w:sz w:val="24"/>
          <w:szCs w:val="24"/>
        </w:rPr>
        <w:t>µl kvasinkové suspenze.</w:t>
      </w:r>
    </w:p>
    <w:p w14:paraId="2A8AECA8" w14:textId="77777777" w:rsidR="003F6BAD" w:rsidRPr="002E3648" w:rsidRDefault="003F6BAD" w:rsidP="000A47D0">
      <w:pPr>
        <w:numPr>
          <w:ilvl w:val="0"/>
          <w:numId w:val="25"/>
        </w:numPr>
        <w:autoSpaceDE w:val="0"/>
        <w:autoSpaceDN w:val="0"/>
        <w:adjustRightInd w:val="0"/>
        <w:spacing w:after="0" w:line="360" w:lineRule="auto"/>
        <w:ind w:left="709" w:hanging="349"/>
        <w:contextualSpacing/>
        <w:jc w:val="both"/>
        <w:rPr>
          <w:rFonts w:ascii="Calibri" w:eastAsia="Calibri" w:hAnsi="Calibri" w:cs="TimesNewRoman"/>
          <w:sz w:val="24"/>
          <w:szCs w:val="24"/>
        </w:rPr>
      </w:pPr>
      <w:r>
        <w:rPr>
          <w:rFonts w:ascii="Calibri" w:eastAsia="Calibri" w:hAnsi="Calibri" w:cs="TimesNewRoman"/>
          <w:sz w:val="24"/>
          <w:szCs w:val="24"/>
        </w:rPr>
        <w:t>Jednu mikroz</w:t>
      </w:r>
      <w:r w:rsidRPr="002E3648">
        <w:rPr>
          <w:rFonts w:ascii="Calibri" w:eastAsia="Calibri" w:hAnsi="Calibri" w:cs="TimesNewRoman"/>
          <w:sz w:val="24"/>
          <w:szCs w:val="24"/>
        </w:rPr>
        <w:t xml:space="preserve">kumavku </w:t>
      </w:r>
      <w:r>
        <w:rPr>
          <w:rFonts w:ascii="Calibri" w:eastAsia="Calibri" w:hAnsi="Calibri" w:cs="TimesNewRoman"/>
          <w:sz w:val="24"/>
          <w:szCs w:val="24"/>
        </w:rPr>
        <w:t>inkubujte po dobu</w:t>
      </w:r>
      <w:r w:rsidRPr="002E3648">
        <w:rPr>
          <w:rFonts w:ascii="Calibri" w:eastAsia="Calibri" w:hAnsi="Calibri" w:cs="TimesNewRoman"/>
          <w:sz w:val="24"/>
          <w:szCs w:val="24"/>
        </w:rPr>
        <w:t xml:space="preserve"> 10</w:t>
      </w:r>
      <w:r>
        <w:rPr>
          <w:rFonts w:ascii="Calibri" w:eastAsia="Calibri" w:hAnsi="Calibri" w:cs="TimesNewRoman"/>
          <w:sz w:val="24"/>
          <w:szCs w:val="24"/>
        </w:rPr>
        <w:t> </w:t>
      </w:r>
      <w:r w:rsidRPr="002E3648">
        <w:rPr>
          <w:rFonts w:ascii="Calibri" w:eastAsia="Calibri" w:hAnsi="Calibri" w:cs="TimesNewRoman"/>
          <w:sz w:val="24"/>
          <w:szCs w:val="24"/>
        </w:rPr>
        <w:t xml:space="preserve">minut </w:t>
      </w:r>
      <w:r>
        <w:rPr>
          <w:rFonts w:ascii="Calibri" w:eastAsia="Calibri" w:hAnsi="Calibri" w:cs="TimesNewRoman"/>
          <w:sz w:val="24"/>
          <w:szCs w:val="24"/>
        </w:rPr>
        <w:t xml:space="preserve">v </w:t>
      </w:r>
      <w:proofErr w:type="spellStart"/>
      <w:r w:rsidRPr="002E3648">
        <w:rPr>
          <w:rFonts w:ascii="Calibri" w:eastAsia="Calibri" w:hAnsi="Calibri" w:cs="TimesNewRoman"/>
          <w:sz w:val="24"/>
          <w:szCs w:val="24"/>
        </w:rPr>
        <w:t>termobloku</w:t>
      </w:r>
      <w:proofErr w:type="spellEnd"/>
      <w:r w:rsidRPr="002E3648">
        <w:rPr>
          <w:rFonts w:ascii="Calibri" w:eastAsia="Calibri" w:hAnsi="Calibri" w:cs="TimesNewRoman"/>
          <w:sz w:val="24"/>
          <w:szCs w:val="24"/>
        </w:rPr>
        <w:t xml:space="preserve"> předehřáté</w:t>
      </w:r>
      <w:r>
        <w:rPr>
          <w:rFonts w:ascii="Calibri" w:eastAsia="Calibri" w:hAnsi="Calibri" w:cs="TimesNewRoman"/>
          <w:sz w:val="24"/>
          <w:szCs w:val="24"/>
        </w:rPr>
        <w:t>m</w:t>
      </w:r>
      <w:r w:rsidRPr="002E3648">
        <w:rPr>
          <w:rFonts w:ascii="Calibri" w:eastAsia="Calibri" w:hAnsi="Calibri" w:cs="TimesNewRoman"/>
          <w:sz w:val="24"/>
          <w:szCs w:val="24"/>
        </w:rPr>
        <w:t xml:space="preserve"> na 90</w:t>
      </w:r>
      <w:r>
        <w:rPr>
          <w:rFonts w:ascii="Calibri" w:eastAsia="Calibri" w:hAnsi="Calibri" w:cs="TimesNewRoman"/>
          <w:sz w:val="24"/>
          <w:szCs w:val="24"/>
        </w:rPr>
        <w:t> </w:t>
      </w:r>
      <w:r w:rsidRPr="002E3648">
        <w:rPr>
          <w:rFonts w:ascii="Calibri" w:eastAsia="Calibri" w:hAnsi="Calibri" w:cs="TimesNewRoman"/>
          <w:sz w:val="24"/>
          <w:szCs w:val="24"/>
        </w:rPr>
        <w:t>°C.</w:t>
      </w:r>
      <w:r>
        <w:rPr>
          <w:rFonts w:ascii="Calibri" w:eastAsia="Calibri" w:hAnsi="Calibri" w:cs="TimesNewRoman"/>
          <w:sz w:val="24"/>
          <w:szCs w:val="24"/>
        </w:rPr>
        <w:t xml:space="preserve"> Druhou mikrozkumavku inkubujte na stole při pokojové teplotě.</w:t>
      </w:r>
    </w:p>
    <w:p w14:paraId="2EA5A0A1" w14:textId="77777777" w:rsidR="003F6BAD" w:rsidRPr="002E3648" w:rsidRDefault="003F6BAD" w:rsidP="000A47D0">
      <w:pPr>
        <w:numPr>
          <w:ilvl w:val="0"/>
          <w:numId w:val="25"/>
        </w:numPr>
        <w:autoSpaceDE w:val="0"/>
        <w:autoSpaceDN w:val="0"/>
        <w:adjustRightInd w:val="0"/>
        <w:spacing w:after="0" w:line="360" w:lineRule="auto"/>
        <w:ind w:left="709" w:hanging="349"/>
        <w:contextualSpacing/>
        <w:jc w:val="both"/>
        <w:rPr>
          <w:rFonts w:ascii="Calibri" w:eastAsia="Calibri" w:hAnsi="Calibri" w:cs="TimesNewRoman"/>
          <w:sz w:val="24"/>
          <w:szCs w:val="24"/>
        </w:rPr>
      </w:pPr>
      <w:r w:rsidRPr="002E3648">
        <w:rPr>
          <w:rFonts w:ascii="Calibri" w:eastAsia="Calibri" w:hAnsi="Calibri" w:cs="TimesNewRoman"/>
          <w:sz w:val="24"/>
          <w:szCs w:val="24"/>
        </w:rPr>
        <w:t>Po uplynutí doby inkubace smích</w:t>
      </w:r>
      <w:r>
        <w:rPr>
          <w:rFonts w:ascii="Calibri" w:eastAsia="Calibri" w:hAnsi="Calibri" w:cs="TimesNewRoman"/>
          <w:sz w:val="24"/>
          <w:szCs w:val="24"/>
        </w:rPr>
        <w:t>ejte</w:t>
      </w:r>
      <w:r w:rsidRPr="002E3648">
        <w:rPr>
          <w:rFonts w:ascii="Calibri" w:eastAsia="Calibri" w:hAnsi="Calibri" w:cs="TimesNewRoman"/>
          <w:sz w:val="24"/>
          <w:szCs w:val="24"/>
        </w:rPr>
        <w:t xml:space="preserve"> </w:t>
      </w:r>
      <w:r>
        <w:rPr>
          <w:rFonts w:ascii="Calibri" w:eastAsia="Calibri" w:hAnsi="Calibri" w:cs="TimesNewRoman"/>
          <w:sz w:val="24"/>
          <w:szCs w:val="24"/>
        </w:rPr>
        <w:t>50 </w:t>
      </w:r>
      <w:r w:rsidRPr="002E3648">
        <w:rPr>
          <w:rFonts w:ascii="Calibri" w:eastAsia="Calibri" w:hAnsi="Calibri" w:cs="TimesNewRoman"/>
          <w:sz w:val="24"/>
          <w:szCs w:val="24"/>
        </w:rPr>
        <w:t>µl vzorku kvasinek</w:t>
      </w:r>
      <w:r>
        <w:rPr>
          <w:rFonts w:ascii="Calibri" w:eastAsia="Calibri" w:hAnsi="Calibri" w:cs="TimesNewRoman"/>
          <w:sz w:val="24"/>
          <w:szCs w:val="24"/>
        </w:rPr>
        <w:t xml:space="preserve"> </w:t>
      </w:r>
      <w:r w:rsidRPr="002E3648">
        <w:rPr>
          <w:rFonts w:ascii="Calibri" w:eastAsia="Calibri" w:hAnsi="Calibri" w:cs="TimesNewRoman"/>
          <w:sz w:val="24"/>
          <w:szCs w:val="24"/>
        </w:rPr>
        <w:t>s</w:t>
      </w:r>
      <w:r>
        <w:rPr>
          <w:rFonts w:ascii="Calibri" w:eastAsia="Calibri" w:hAnsi="Calibri" w:cs="TimesNewRoman"/>
          <w:sz w:val="24"/>
          <w:szCs w:val="24"/>
        </w:rPr>
        <w:t> 50 </w:t>
      </w:r>
      <w:r w:rsidRPr="002E3648">
        <w:rPr>
          <w:rFonts w:ascii="Calibri" w:eastAsia="Calibri" w:hAnsi="Calibri" w:cs="TimesNewRoman"/>
          <w:sz w:val="24"/>
          <w:szCs w:val="24"/>
        </w:rPr>
        <w:t>µl 0</w:t>
      </w:r>
      <w:r>
        <w:rPr>
          <w:rFonts w:ascii="Calibri" w:eastAsia="Calibri" w:hAnsi="Calibri" w:cs="TimesNewRoman"/>
          <w:sz w:val="24"/>
          <w:szCs w:val="24"/>
        </w:rPr>
        <w:t>,</w:t>
      </w:r>
      <w:r w:rsidRPr="002E3648">
        <w:rPr>
          <w:rFonts w:ascii="Calibri" w:eastAsia="Calibri" w:hAnsi="Calibri" w:cs="TimesNewRoman"/>
          <w:sz w:val="24"/>
          <w:szCs w:val="24"/>
        </w:rPr>
        <w:t xml:space="preserve">4% roztoku </w:t>
      </w:r>
      <w:proofErr w:type="spellStart"/>
      <w:r w:rsidRPr="002E3648">
        <w:rPr>
          <w:rFonts w:ascii="Calibri" w:eastAsia="Calibri" w:hAnsi="Calibri" w:cs="TimesNewRoman"/>
          <w:sz w:val="24"/>
          <w:szCs w:val="24"/>
        </w:rPr>
        <w:t>trypanové</w:t>
      </w:r>
      <w:proofErr w:type="spellEnd"/>
      <w:r w:rsidRPr="002E3648">
        <w:rPr>
          <w:rFonts w:ascii="Calibri" w:eastAsia="Calibri" w:hAnsi="Calibri" w:cs="TimesNewRoman"/>
          <w:sz w:val="24"/>
          <w:szCs w:val="24"/>
        </w:rPr>
        <w:t xml:space="preserve"> modři.</w:t>
      </w:r>
    </w:p>
    <w:p w14:paraId="231011CA" w14:textId="77777777" w:rsidR="003F6BAD" w:rsidRPr="002E3648" w:rsidRDefault="003F6BAD" w:rsidP="000A47D0">
      <w:pPr>
        <w:numPr>
          <w:ilvl w:val="0"/>
          <w:numId w:val="25"/>
        </w:numPr>
        <w:autoSpaceDE w:val="0"/>
        <w:autoSpaceDN w:val="0"/>
        <w:adjustRightInd w:val="0"/>
        <w:spacing w:after="0" w:line="360" w:lineRule="auto"/>
        <w:ind w:left="709" w:hanging="349"/>
        <w:contextualSpacing/>
        <w:jc w:val="both"/>
        <w:rPr>
          <w:rFonts w:ascii="Calibri" w:eastAsia="Calibri" w:hAnsi="Calibri" w:cs="TimesNewRoman"/>
          <w:sz w:val="24"/>
          <w:szCs w:val="24"/>
        </w:rPr>
      </w:pPr>
      <w:proofErr w:type="spellStart"/>
      <w:r>
        <w:rPr>
          <w:rFonts w:ascii="Calibri" w:eastAsia="Calibri" w:hAnsi="Calibri" w:cs="TimesNewRoman"/>
          <w:sz w:val="24"/>
          <w:szCs w:val="24"/>
        </w:rPr>
        <w:t>Napipetujte</w:t>
      </w:r>
      <w:proofErr w:type="spellEnd"/>
      <w:r>
        <w:rPr>
          <w:rFonts w:ascii="Calibri" w:eastAsia="Calibri" w:hAnsi="Calibri" w:cs="TimesNewRoman"/>
          <w:sz w:val="24"/>
          <w:szCs w:val="24"/>
        </w:rPr>
        <w:t xml:space="preserve"> směs </w:t>
      </w:r>
      <w:proofErr w:type="spellStart"/>
      <w:r>
        <w:rPr>
          <w:rFonts w:ascii="Calibri" w:eastAsia="Calibri" w:hAnsi="Calibri" w:cs="TimesNewRoman"/>
          <w:sz w:val="24"/>
          <w:szCs w:val="24"/>
        </w:rPr>
        <w:t>trypanové</w:t>
      </w:r>
      <w:proofErr w:type="spellEnd"/>
      <w:r>
        <w:rPr>
          <w:rFonts w:ascii="Calibri" w:eastAsia="Calibri" w:hAnsi="Calibri" w:cs="TimesNewRoman"/>
          <w:sz w:val="24"/>
          <w:szCs w:val="24"/>
        </w:rPr>
        <w:t xml:space="preserve"> modři a kvasinek do žlábku uprostřed </w:t>
      </w:r>
      <w:proofErr w:type="spellStart"/>
      <w:r>
        <w:rPr>
          <w:rFonts w:ascii="Calibri" w:eastAsia="Calibri" w:hAnsi="Calibri" w:cs="TimesNewRoman"/>
          <w:sz w:val="24"/>
          <w:szCs w:val="24"/>
        </w:rPr>
        <w:t>Bürkerovy</w:t>
      </w:r>
      <w:proofErr w:type="spellEnd"/>
      <w:r>
        <w:rPr>
          <w:rFonts w:ascii="Calibri" w:eastAsia="Calibri" w:hAnsi="Calibri" w:cs="TimesNewRoman"/>
          <w:sz w:val="24"/>
          <w:szCs w:val="24"/>
        </w:rPr>
        <w:t xml:space="preserve"> komůrky</w:t>
      </w:r>
      <w:r w:rsidRPr="002E3648">
        <w:rPr>
          <w:rFonts w:ascii="Calibri" w:eastAsia="Calibri" w:hAnsi="Calibri" w:cs="TimesNewRoman"/>
          <w:sz w:val="24"/>
          <w:szCs w:val="24"/>
        </w:rPr>
        <w:t>.</w:t>
      </w:r>
    </w:p>
    <w:p w14:paraId="3A8728EE" w14:textId="77777777" w:rsidR="003F6BAD" w:rsidRPr="002E3648" w:rsidRDefault="003F6BAD" w:rsidP="000A47D0">
      <w:pPr>
        <w:numPr>
          <w:ilvl w:val="0"/>
          <w:numId w:val="25"/>
        </w:numPr>
        <w:autoSpaceDE w:val="0"/>
        <w:autoSpaceDN w:val="0"/>
        <w:adjustRightInd w:val="0"/>
        <w:spacing w:after="0" w:line="360" w:lineRule="auto"/>
        <w:ind w:left="709" w:hanging="349"/>
        <w:contextualSpacing/>
        <w:jc w:val="both"/>
        <w:rPr>
          <w:rFonts w:ascii="Calibri" w:eastAsia="Calibri" w:hAnsi="Calibri" w:cs="TimesNewRoman"/>
          <w:sz w:val="24"/>
          <w:szCs w:val="24"/>
        </w:rPr>
      </w:pPr>
      <w:r w:rsidRPr="002E3648">
        <w:rPr>
          <w:rFonts w:ascii="Calibri" w:eastAsia="Calibri" w:hAnsi="Calibri" w:cs="TimesNewRoman"/>
          <w:sz w:val="24"/>
          <w:szCs w:val="24"/>
        </w:rPr>
        <w:t>Přikryj</w:t>
      </w:r>
      <w:r>
        <w:rPr>
          <w:rFonts w:ascii="Calibri" w:eastAsia="Calibri" w:hAnsi="Calibri" w:cs="TimesNewRoman"/>
          <w:sz w:val="24"/>
          <w:szCs w:val="24"/>
        </w:rPr>
        <w:t>te</w:t>
      </w:r>
      <w:r w:rsidRPr="002E3648">
        <w:rPr>
          <w:rFonts w:ascii="Calibri" w:eastAsia="Calibri" w:hAnsi="Calibri" w:cs="TimesNewRoman"/>
          <w:sz w:val="24"/>
          <w:szCs w:val="24"/>
        </w:rPr>
        <w:t xml:space="preserve"> krycím sklíčkem a </w:t>
      </w:r>
      <w:r>
        <w:rPr>
          <w:rFonts w:ascii="Calibri" w:eastAsia="Calibri" w:hAnsi="Calibri" w:cs="TimesNewRoman"/>
          <w:sz w:val="24"/>
          <w:szCs w:val="24"/>
        </w:rPr>
        <w:t>pozorujte suspenzi</w:t>
      </w:r>
      <w:r w:rsidRPr="002E3648">
        <w:rPr>
          <w:rFonts w:ascii="Calibri" w:eastAsia="Calibri" w:hAnsi="Calibri" w:cs="TimesNewRoman"/>
          <w:sz w:val="24"/>
          <w:szCs w:val="24"/>
        </w:rPr>
        <w:t xml:space="preserve"> pod mikroskopem.</w:t>
      </w:r>
    </w:p>
    <w:p w14:paraId="6E3A154A" w14:textId="196ADE06" w:rsidR="003F6BAD" w:rsidRPr="002E3648" w:rsidRDefault="0059202B" w:rsidP="000A47D0">
      <w:pPr>
        <w:numPr>
          <w:ilvl w:val="0"/>
          <w:numId w:val="25"/>
        </w:numPr>
        <w:autoSpaceDE w:val="0"/>
        <w:autoSpaceDN w:val="0"/>
        <w:adjustRightInd w:val="0"/>
        <w:spacing w:after="0" w:line="360" w:lineRule="auto"/>
        <w:ind w:left="709" w:hanging="349"/>
        <w:contextualSpacing/>
        <w:jc w:val="both"/>
        <w:rPr>
          <w:rFonts w:ascii="Calibri" w:eastAsia="Calibri" w:hAnsi="Calibri" w:cs="TimesNewRoman"/>
          <w:sz w:val="24"/>
          <w:szCs w:val="24"/>
        </w:rPr>
      </w:pPr>
      <w:r w:rsidRPr="002E3648">
        <w:rPr>
          <w:rFonts w:ascii="Calibri" w:eastAsia="Calibri" w:hAnsi="Calibri" w:cs="TimesNewRoman"/>
          <w:sz w:val="24"/>
          <w:szCs w:val="24"/>
        </w:rPr>
        <w:t>Zhodnoť</w:t>
      </w:r>
      <w:r>
        <w:rPr>
          <w:rFonts w:ascii="Calibri" w:eastAsia="Calibri" w:hAnsi="Calibri" w:cs="TimesNewRoman"/>
          <w:sz w:val="24"/>
          <w:szCs w:val="24"/>
        </w:rPr>
        <w:t>te</w:t>
      </w:r>
      <w:r w:rsidR="003F6BAD" w:rsidRPr="002E3648">
        <w:rPr>
          <w:rFonts w:ascii="Calibri" w:eastAsia="Calibri" w:hAnsi="Calibri" w:cs="TimesNewRoman"/>
          <w:sz w:val="24"/>
          <w:szCs w:val="24"/>
        </w:rPr>
        <w:t xml:space="preserve"> poměr živých buněk (neobarvené, silně světlolomné) a mrtvých buněk (modré) z celkového počtu 10 počítacích čtverců na vzorek.</w:t>
      </w:r>
    </w:p>
    <w:p w14:paraId="454FA820" w14:textId="77777777" w:rsidR="003F6BAD" w:rsidRPr="002E3648" w:rsidRDefault="003F6BAD" w:rsidP="005E3FD7">
      <w:pPr>
        <w:spacing w:after="200" w:line="276" w:lineRule="auto"/>
        <w:rPr>
          <w:rFonts w:ascii="Calibri" w:eastAsia="Calibri" w:hAnsi="Calibri" w:cs="Times New Roman"/>
          <w:sz w:val="24"/>
          <w:szCs w:val="24"/>
        </w:rPr>
      </w:pPr>
      <w:r w:rsidRPr="002E3648">
        <w:rPr>
          <w:rFonts w:ascii="Calibri" w:eastAsia="Calibri" w:hAnsi="Calibri" w:cs="Times New Roman"/>
          <w:i/>
          <w:sz w:val="28"/>
          <w:szCs w:val="28"/>
          <w:u w:val="single"/>
        </w:rPr>
        <w:t>Výsledky:</w:t>
      </w:r>
    </w:p>
    <w:tbl>
      <w:tblPr>
        <w:tblStyle w:val="Mkatabulky1"/>
        <w:tblW w:w="8900" w:type="dxa"/>
        <w:tblLook w:val="04A0" w:firstRow="1" w:lastRow="0" w:firstColumn="1" w:lastColumn="0" w:noHBand="0" w:noVBand="1"/>
      </w:tblPr>
      <w:tblGrid>
        <w:gridCol w:w="1668"/>
        <w:gridCol w:w="624"/>
        <w:gridCol w:w="624"/>
        <w:gridCol w:w="624"/>
        <w:gridCol w:w="624"/>
        <w:gridCol w:w="624"/>
        <w:gridCol w:w="624"/>
        <w:gridCol w:w="624"/>
        <w:gridCol w:w="624"/>
        <w:gridCol w:w="624"/>
        <w:gridCol w:w="624"/>
        <w:gridCol w:w="992"/>
      </w:tblGrid>
      <w:tr w:rsidR="003F6BAD" w:rsidRPr="002E3648" w14:paraId="222DF92E" w14:textId="77777777" w:rsidTr="005E3FD7">
        <w:tc>
          <w:tcPr>
            <w:tcW w:w="8900" w:type="dxa"/>
            <w:gridSpan w:val="12"/>
            <w:vAlign w:val="center"/>
          </w:tcPr>
          <w:p w14:paraId="1BF1B15D" w14:textId="77777777" w:rsidR="003F6BAD" w:rsidRPr="002E3648" w:rsidRDefault="003F6BAD" w:rsidP="005E3FD7">
            <w:pPr>
              <w:spacing w:line="360" w:lineRule="auto"/>
              <w:rPr>
                <w:rFonts w:ascii="Calibri" w:eastAsia="Calibri" w:hAnsi="Calibri" w:cs="Times New Roman"/>
                <w:sz w:val="24"/>
                <w:szCs w:val="24"/>
              </w:rPr>
            </w:pPr>
            <w:r w:rsidRPr="002E3648">
              <w:rPr>
                <w:rFonts w:ascii="Calibri" w:eastAsia="Calibri" w:hAnsi="Calibri" w:cs="Times New Roman"/>
                <w:b/>
                <w:bCs/>
                <w:sz w:val="24"/>
                <w:szCs w:val="24"/>
              </w:rPr>
              <w:t xml:space="preserve">Stanovení </w:t>
            </w:r>
            <w:proofErr w:type="spellStart"/>
            <w:r w:rsidRPr="002E3648">
              <w:rPr>
                <w:rFonts w:ascii="Calibri" w:eastAsia="Calibri" w:hAnsi="Calibri" w:cs="Times New Roman"/>
                <w:b/>
                <w:bCs/>
                <w:sz w:val="24"/>
                <w:szCs w:val="24"/>
              </w:rPr>
              <w:t>viability</w:t>
            </w:r>
            <w:proofErr w:type="spellEnd"/>
            <w:r w:rsidRPr="002E3648">
              <w:rPr>
                <w:rFonts w:ascii="Calibri" w:eastAsia="Calibri" w:hAnsi="Calibri" w:cs="Times New Roman"/>
                <w:b/>
                <w:bCs/>
                <w:sz w:val="24"/>
                <w:szCs w:val="24"/>
              </w:rPr>
              <w:t xml:space="preserve"> suspenze</w:t>
            </w:r>
            <w:r w:rsidRPr="002E3648">
              <w:rPr>
                <w:rFonts w:ascii="Calibri" w:eastAsia="Calibri" w:hAnsi="Calibri" w:cs="Times New Roman"/>
                <w:b/>
                <w:bCs/>
                <w:i/>
                <w:sz w:val="24"/>
                <w:szCs w:val="24"/>
              </w:rPr>
              <w:t xml:space="preserve"> P. </w:t>
            </w:r>
            <w:proofErr w:type="spellStart"/>
            <w:r w:rsidRPr="002E3648">
              <w:rPr>
                <w:rFonts w:ascii="Calibri" w:eastAsia="Calibri" w:hAnsi="Calibri" w:cs="Times New Roman"/>
                <w:b/>
                <w:bCs/>
                <w:i/>
                <w:sz w:val="24"/>
                <w:szCs w:val="24"/>
              </w:rPr>
              <w:t>pastoris</w:t>
            </w:r>
            <w:proofErr w:type="spellEnd"/>
          </w:p>
        </w:tc>
      </w:tr>
      <w:tr w:rsidR="003F6BAD" w:rsidRPr="002E3648" w14:paraId="10F6AEED" w14:textId="77777777" w:rsidTr="005E3FD7">
        <w:tc>
          <w:tcPr>
            <w:tcW w:w="1668" w:type="dxa"/>
            <w:vAlign w:val="center"/>
          </w:tcPr>
          <w:p w14:paraId="58BD1C9F" w14:textId="77777777" w:rsidR="003F6BAD" w:rsidRPr="002E3648" w:rsidRDefault="003F6BAD" w:rsidP="005E3FD7">
            <w:pPr>
              <w:spacing w:line="360" w:lineRule="auto"/>
              <w:rPr>
                <w:rFonts w:ascii="Calibri" w:eastAsia="Calibri" w:hAnsi="Calibri" w:cs="Times New Roman"/>
                <w:sz w:val="24"/>
                <w:szCs w:val="24"/>
              </w:rPr>
            </w:pPr>
            <w:r w:rsidRPr="002E3648">
              <w:rPr>
                <w:rFonts w:ascii="Calibri" w:eastAsia="Calibri" w:hAnsi="Calibri" w:cs="Times New Roman"/>
                <w:sz w:val="24"/>
                <w:szCs w:val="24"/>
              </w:rPr>
              <w:t>Čtverec</w:t>
            </w:r>
          </w:p>
        </w:tc>
        <w:tc>
          <w:tcPr>
            <w:tcW w:w="624" w:type="dxa"/>
            <w:vAlign w:val="center"/>
          </w:tcPr>
          <w:p w14:paraId="69FFE177"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1</w:t>
            </w:r>
          </w:p>
        </w:tc>
        <w:tc>
          <w:tcPr>
            <w:tcW w:w="624" w:type="dxa"/>
            <w:vAlign w:val="center"/>
          </w:tcPr>
          <w:p w14:paraId="18798D0A"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2</w:t>
            </w:r>
          </w:p>
        </w:tc>
        <w:tc>
          <w:tcPr>
            <w:tcW w:w="624" w:type="dxa"/>
            <w:vAlign w:val="center"/>
          </w:tcPr>
          <w:p w14:paraId="0A248750"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3</w:t>
            </w:r>
          </w:p>
        </w:tc>
        <w:tc>
          <w:tcPr>
            <w:tcW w:w="624" w:type="dxa"/>
            <w:vAlign w:val="center"/>
          </w:tcPr>
          <w:p w14:paraId="3667B0E6"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4</w:t>
            </w:r>
          </w:p>
        </w:tc>
        <w:tc>
          <w:tcPr>
            <w:tcW w:w="624" w:type="dxa"/>
            <w:vAlign w:val="center"/>
          </w:tcPr>
          <w:p w14:paraId="42FA412B"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5</w:t>
            </w:r>
          </w:p>
        </w:tc>
        <w:tc>
          <w:tcPr>
            <w:tcW w:w="624" w:type="dxa"/>
            <w:vAlign w:val="center"/>
          </w:tcPr>
          <w:p w14:paraId="15A2F1C1"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6</w:t>
            </w:r>
          </w:p>
        </w:tc>
        <w:tc>
          <w:tcPr>
            <w:tcW w:w="624" w:type="dxa"/>
            <w:vAlign w:val="center"/>
          </w:tcPr>
          <w:p w14:paraId="27213881"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7</w:t>
            </w:r>
          </w:p>
        </w:tc>
        <w:tc>
          <w:tcPr>
            <w:tcW w:w="624" w:type="dxa"/>
            <w:vAlign w:val="center"/>
          </w:tcPr>
          <w:p w14:paraId="408179F7"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8</w:t>
            </w:r>
          </w:p>
        </w:tc>
        <w:tc>
          <w:tcPr>
            <w:tcW w:w="624" w:type="dxa"/>
            <w:vAlign w:val="center"/>
          </w:tcPr>
          <w:p w14:paraId="4230CF0C"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9</w:t>
            </w:r>
          </w:p>
        </w:tc>
        <w:tc>
          <w:tcPr>
            <w:tcW w:w="624" w:type="dxa"/>
            <w:vAlign w:val="center"/>
          </w:tcPr>
          <w:p w14:paraId="6583E2CA"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10</w:t>
            </w:r>
          </w:p>
        </w:tc>
        <w:tc>
          <w:tcPr>
            <w:tcW w:w="992" w:type="dxa"/>
          </w:tcPr>
          <w:p w14:paraId="0FA03AA6"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Průměr</w:t>
            </w:r>
          </w:p>
        </w:tc>
      </w:tr>
      <w:tr w:rsidR="003F6BAD" w:rsidRPr="002E3648" w14:paraId="091C0D2B" w14:textId="77777777" w:rsidTr="005E3FD7">
        <w:tc>
          <w:tcPr>
            <w:tcW w:w="1668" w:type="dxa"/>
            <w:vAlign w:val="center"/>
          </w:tcPr>
          <w:p w14:paraId="62A16B8C" w14:textId="77777777" w:rsidR="003F6BAD" w:rsidRPr="002E3648" w:rsidRDefault="003F6BAD" w:rsidP="005E3FD7">
            <w:pPr>
              <w:spacing w:line="360" w:lineRule="auto"/>
              <w:rPr>
                <w:rFonts w:ascii="Calibri" w:eastAsia="Calibri" w:hAnsi="Calibri" w:cs="Times New Roman"/>
                <w:sz w:val="24"/>
                <w:szCs w:val="24"/>
              </w:rPr>
            </w:pPr>
            <w:r w:rsidRPr="002E3648">
              <w:rPr>
                <w:rFonts w:ascii="Calibri" w:eastAsia="Calibri" w:hAnsi="Calibri" w:cs="Times New Roman"/>
                <w:sz w:val="24"/>
                <w:szCs w:val="24"/>
              </w:rPr>
              <w:t>Živé buňky</w:t>
            </w:r>
          </w:p>
        </w:tc>
        <w:tc>
          <w:tcPr>
            <w:tcW w:w="624" w:type="dxa"/>
            <w:vAlign w:val="center"/>
          </w:tcPr>
          <w:p w14:paraId="65A7D590"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72B8F13E"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3C0BC1FF"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2A1E31D3"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636A2B7D"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7B135151"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2F239ABF"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03F450DB"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4ECE8F44"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655AF5E6" w14:textId="77777777" w:rsidR="003F6BAD" w:rsidRPr="002E3648" w:rsidRDefault="003F6BAD" w:rsidP="005E3FD7">
            <w:pPr>
              <w:spacing w:line="360" w:lineRule="auto"/>
              <w:jc w:val="center"/>
              <w:rPr>
                <w:rFonts w:ascii="Calibri" w:eastAsia="Calibri" w:hAnsi="Calibri" w:cs="Times New Roman"/>
                <w:sz w:val="24"/>
                <w:szCs w:val="24"/>
              </w:rPr>
            </w:pPr>
          </w:p>
        </w:tc>
        <w:tc>
          <w:tcPr>
            <w:tcW w:w="992" w:type="dxa"/>
          </w:tcPr>
          <w:p w14:paraId="6D985C5B" w14:textId="77777777" w:rsidR="003F6BAD" w:rsidRPr="002E3648" w:rsidRDefault="003F6BAD" w:rsidP="005E3FD7">
            <w:pPr>
              <w:spacing w:line="360" w:lineRule="auto"/>
              <w:jc w:val="center"/>
              <w:rPr>
                <w:rFonts w:ascii="Calibri" w:eastAsia="Calibri" w:hAnsi="Calibri" w:cs="Times New Roman"/>
                <w:sz w:val="24"/>
                <w:szCs w:val="24"/>
              </w:rPr>
            </w:pPr>
          </w:p>
        </w:tc>
      </w:tr>
      <w:tr w:rsidR="003F6BAD" w:rsidRPr="002E3648" w14:paraId="21A884B1" w14:textId="77777777" w:rsidTr="005E3FD7">
        <w:tc>
          <w:tcPr>
            <w:tcW w:w="1668" w:type="dxa"/>
            <w:vAlign w:val="center"/>
          </w:tcPr>
          <w:p w14:paraId="1431D2B6" w14:textId="77777777" w:rsidR="003F6BAD" w:rsidRPr="002E3648" w:rsidRDefault="003F6BAD" w:rsidP="005E3FD7">
            <w:pPr>
              <w:spacing w:line="360" w:lineRule="auto"/>
              <w:rPr>
                <w:rFonts w:ascii="Calibri" w:eastAsia="Calibri" w:hAnsi="Calibri" w:cs="Times New Roman"/>
                <w:sz w:val="24"/>
                <w:szCs w:val="24"/>
              </w:rPr>
            </w:pPr>
            <w:r w:rsidRPr="002E3648">
              <w:rPr>
                <w:rFonts w:ascii="Calibri" w:eastAsia="Calibri" w:hAnsi="Calibri" w:cs="Times New Roman"/>
                <w:sz w:val="24"/>
                <w:szCs w:val="24"/>
              </w:rPr>
              <w:t>Mrtvé buňky</w:t>
            </w:r>
          </w:p>
        </w:tc>
        <w:tc>
          <w:tcPr>
            <w:tcW w:w="624" w:type="dxa"/>
            <w:vAlign w:val="center"/>
          </w:tcPr>
          <w:p w14:paraId="566D4A69"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39CC841F"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75F57B44"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6586D005"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7FE73471"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63D3D114"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5008DA2F"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7EA728D1"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6DD5E1C5"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4143288B" w14:textId="77777777" w:rsidR="003F6BAD" w:rsidRPr="002E3648" w:rsidRDefault="003F6BAD" w:rsidP="005E3FD7">
            <w:pPr>
              <w:spacing w:line="360" w:lineRule="auto"/>
              <w:jc w:val="center"/>
              <w:rPr>
                <w:rFonts w:ascii="Calibri" w:eastAsia="Calibri" w:hAnsi="Calibri" w:cs="Times New Roman"/>
                <w:sz w:val="24"/>
                <w:szCs w:val="24"/>
              </w:rPr>
            </w:pPr>
          </w:p>
        </w:tc>
        <w:tc>
          <w:tcPr>
            <w:tcW w:w="992" w:type="dxa"/>
          </w:tcPr>
          <w:p w14:paraId="48773E94" w14:textId="77777777" w:rsidR="003F6BAD" w:rsidRPr="002E3648" w:rsidRDefault="003F6BAD" w:rsidP="005E3FD7">
            <w:pPr>
              <w:spacing w:line="360" w:lineRule="auto"/>
              <w:jc w:val="center"/>
              <w:rPr>
                <w:rFonts w:ascii="Calibri" w:eastAsia="Calibri" w:hAnsi="Calibri" w:cs="Times New Roman"/>
                <w:sz w:val="24"/>
                <w:szCs w:val="24"/>
              </w:rPr>
            </w:pPr>
          </w:p>
        </w:tc>
      </w:tr>
      <w:tr w:rsidR="003F6BAD" w:rsidRPr="002E3648" w14:paraId="504AF671" w14:textId="77777777" w:rsidTr="005E3FD7">
        <w:tc>
          <w:tcPr>
            <w:tcW w:w="1668" w:type="dxa"/>
            <w:vAlign w:val="center"/>
          </w:tcPr>
          <w:p w14:paraId="58F7345E" w14:textId="77777777" w:rsidR="003F6BAD" w:rsidRPr="002E3648" w:rsidRDefault="003F6BAD" w:rsidP="005E3FD7">
            <w:pPr>
              <w:spacing w:line="360" w:lineRule="auto"/>
              <w:rPr>
                <w:rFonts w:ascii="Calibri" w:eastAsia="Calibri" w:hAnsi="Calibri" w:cs="Times New Roman"/>
                <w:sz w:val="24"/>
                <w:szCs w:val="24"/>
              </w:rPr>
            </w:pPr>
            <w:proofErr w:type="spellStart"/>
            <w:r w:rsidRPr="002E3648">
              <w:rPr>
                <w:rFonts w:ascii="Calibri" w:eastAsia="Calibri" w:hAnsi="Calibri" w:cs="Times New Roman"/>
                <w:sz w:val="24"/>
                <w:szCs w:val="24"/>
              </w:rPr>
              <w:t>Viabilita</w:t>
            </w:r>
            <w:proofErr w:type="spellEnd"/>
            <w:r w:rsidRPr="002E3648">
              <w:rPr>
                <w:rFonts w:ascii="Calibri" w:eastAsia="Calibri" w:hAnsi="Calibri" w:cs="Times New Roman"/>
                <w:sz w:val="24"/>
                <w:szCs w:val="24"/>
              </w:rPr>
              <w:t xml:space="preserve"> (%)</w:t>
            </w:r>
          </w:p>
        </w:tc>
        <w:tc>
          <w:tcPr>
            <w:tcW w:w="624" w:type="dxa"/>
            <w:vAlign w:val="center"/>
          </w:tcPr>
          <w:p w14:paraId="1EA0F196"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1F60CF80"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60052A54"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4135C7A2"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47387A00"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5CAD3E45"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7D3AC8F6"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533C74C9"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515920C1"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634A6EDE" w14:textId="77777777" w:rsidR="003F6BAD" w:rsidRPr="002E3648" w:rsidRDefault="003F6BAD" w:rsidP="005E3FD7">
            <w:pPr>
              <w:spacing w:line="360" w:lineRule="auto"/>
              <w:jc w:val="center"/>
              <w:rPr>
                <w:rFonts w:ascii="Calibri" w:eastAsia="Calibri" w:hAnsi="Calibri" w:cs="Times New Roman"/>
                <w:sz w:val="24"/>
                <w:szCs w:val="24"/>
              </w:rPr>
            </w:pPr>
          </w:p>
        </w:tc>
        <w:tc>
          <w:tcPr>
            <w:tcW w:w="992" w:type="dxa"/>
          </w:tcPr>
          <w:p w14:paraId="398C23EC" w14:textId="77777777" w:rsidR="003F6BAD" w:rsidRPr="002E3648" w:rsidRDefault="003F6BAD" w:rsidP="005E3FD7">
            <w:pPr>
              <w:spacing w:line="360" w:lineRule="auto"/>
              <w:jc w:val="center"/>
              <w:rPr>
                <w:rFonts w:ascii="Calibri" w:eastAsia="Calibri" w:hAnsi="Calibri" w:cs="Times New Roman"/>
                <w:sz w:val="24"/>
                <w:szCs w:val="24"/>
              </w:rPr>
            </w:pPr>
          </w:p>
        </w:tc>
      </w:tr>
    </w:tbl>
    <w:p w14:paraId="66DD217E" w14:textId="77777777" w:rsidR="003F6BAD" w:rsidRPr="002E3648" w:rsidRDefault="003F6BAD" w:rsidP="005E3FD7">
      <w:pPr>
        <w:spacing w:after="200" w:line="276" w:lineRule="auto"/>
        <w:rPr>
          <w:rFonts w:ascii="Calibri" w:eastAsia="Calibri" w:hAnsi="Calibri" w:cs="Times New Roman"/>
          <w:sz w:val="24"/>
          <w:szCs w:val="24"/>
        </w:rPr>
      </w:pPr>
    </w:p>
    <w:tbl>
      <w:tblPr>
        <w:tblStyle w:val="Mkatabulky1"/>
        <w:tblW w:w="8900" w:type="dxa"/>
        <w:tblLook w:val="04A0" w:firstRow="1" w:lastRow="0" w:firstColumn="1" w:lastColumn="0" w:noHBand="0" w:noVBand="1"/>
      </w:tblPr>
      <w:tblGrid>
        <w:gridCol w:w="1668"/>
        <w:gridCol w:w="624"/>
        <w:gridCol w:w="624"/>
        <w:gridCol w:w="624"/>
        <w:gridCol w:w="624"/>
        <w:gridCol w:w="624"/>
        <w:gridCol w:w="624"/>
        <w:gridCol w:w="624"/>
        <w:gridCol w:w="624"/>
        <w:gridCol w:w="624"/>
        <w:gridCol w:w="624"/>
        <w:gridCol w:w="992"/>
      </w:tblGrid>
      <w:tr w:rsidR="003F6BAD" w:rsidRPr="002E3648" w14:paraId="537CA1C3" w14:textId="77777777" w:rsidTr="005E3FD7">
        <w:tc>
          <w:tcPr>
            <w:tcW w:w="8900" w:type="dxa"/>
            <w:gridSpan w:val="12"/>
            <w:vAlign w:val="center"/>
          </w:tcPr>
          <w:p w14:paraId="4C5AD3D0" w14:textId="77777777" w:rsidR="003F6BAD" w:rsidRPr="002E3648" w:rsidRDefault="003F6BAD" w:rsidP="005E3FD7">
            <w:pPr>
              <w:spacing w:line="360" w:lineRule="auto"/>
              <w:rPr>
                <w:rFonts w:ascii="Calibri" w:eastAsia="Calibri" w:hAnsi="Calibri" w:cs="Times New Roman"/>
                <w:sz w:val="24"/>
                <w:szCs w:val="24"/>
              </w:rPr>
            </w:pPr>
            <w:r w:rsidRPr="002E3648">
              <w:rPr>
                <w:rFonts w:ascii="Calibri" w:eastAsia="Calibri" w:hAnsi="Calibri" w:cs="Times New Roman"/>
                <w:b/>
                <w:bCs/>
                <w:sz w:val="24"/>
                <w:szCs w:val="24"/>
              </w:rPr>
              <w:t xml:space="preserve">Stanovení </w:t>
            </w:r>
            <w:proofErr w:type="spellStart"/>
            <w:r w:rsidRPr="002E3648">
              <w:rPr>
                <w:rFonts w:ascii="Calibri" w:eastAsia="Calibri" w:hAnsi="Calibri" w:cs="Times New Roman"/>
                <w:b/>
                <w:bCs/>
                <w:sz w:val="24"/>
                <w:szCs w:val="24"/>
              </w:rPr>
              <w:t>viability</w:t>
            </w:r>
            <w:proofErr w:type="spellEnd"/>
            <w:r w:rsidRPr="002E3648">
              <w:rPr>
                <w:rFonts w:ascii="Calibri" w:eastAsia="Calibri" w:hAnsi="Calibri" w:cs="Times New Roman"/>
                <w:b/>
                <w:bCs/>
                <w:sz w:val="24"/>
                <w:szCs w:val="24"/>
              </w:rPr>
              <w:t xml:space="preserve"> suspenze</w:t>
            </w:r>
            <w:r w:rsidRPr="002E3648">
              <w:rPr>
                <w:rFonts w:ascii="Calibri" w:eastAsia="Calibri" w:hAnsi="Calibri" w:cs="Times New Roman"/>
                <w:b/>
                <w:bCs/>
                <w:i/>
                <w:sz w:val="24"/>
                <w:szCs w:val="24"/>
              </w:rPr>
              <w:t xml:space="preserve"> P. </w:t>
            </w:r>
            <w:proofErr w:type="spellStart"/>
            <w:r w:rsidRPr="002E3648">
              <w:rPr>
                <w:rFonts w:ascii="Calibri" w:eastAsia="Calibri" w:hAnsi="Calibri" w:cs="Times New Roman"/>
                <w:b/>
                <w:bCs/>
                <w:i/>
                <w:sz w:val="24"/>
                <w:szCs w:val="24"/>
              </w:rPr>
              <w:t>pastoris</w:t>
            </w:r>
            <w:proofErr w:type="spellEnd"/>
            <w:r w:rsidRPr="002E3648">
              <w:rPr>
                <w:rFonts w:ascii="Calibri" w:eastAsia="Calibri" w:hAnsi="Calibri" w:cs="Times New Roman"/>
                <w:b/>
                <w:bCs/>
                <w:i/>
                <w:sz w:val="24"/>
                <w:szCs w:val="24"/>
              </w:rPr>
              <w:t xml:space="preserve"> </w:t>
            </w:r>
            <w:r w:rsidRPr="002E3648">
              <w:rPr>
                <w:rFonts w:ascii="Calibri" w:eastAsia="Calibri" w:hAnsi="Calibri" w:cs="Times New Roman"/>
                <w:b/>
                <w:bCs/>
                <w:sz w:val="24"/>
                <w:szCs w:val="24"/>
              </w:rPr>
              <w:t>po inkubaci při 90</w:t>
            </w:r>
            <w:r>
              <w:rPr>
                <w:rFonts w:ascii="Calibri" w:eastAsia="Calibri" w:hAnsi="Calibri" w:cs="Times New Roman"/>
                <w:b/>
                <w:bCs/>
                <w:sz w:val="24"/>
                <w:szCs w:val="24"/>
              </w:rPr>
              <w:t> </w:t>
            </w:r>
            <w:r w:rsidRPr="002E3648">
              <w:rPr>
                <w:rFonts w:ascii="Calibri" w:eastAsia="Calibri" w:hAnsi="Calibri" w:cs="Times New Roman"/>
                <w:b/>
                <w:bCs/>
                <w:sz w:val="24"/>
                <w:szCs w:val="24"/>
              </w:rPr>
              <w:t>°C</w:t>
            </w:r>
          </w:p>
        </w:tc>
      </w:tr>
      <w:tr w:rsidR="003F6BAD" w:rsidRPr="002E3648" w14:paraId="2BE85CDB" w14:textId="77777777" w:rsidTr="005E3FD7">
        <w:tc>
          <w:tcPr>
            <w:tcW w:w="1668" w:type="dxa"/>
            <w:vAlign w:val="center"/>
          </w:tcPr>
          <w:p w14:paraId="6F568F74" w14:textId="77777777" w:rsidR="003F6BAD" w:rsidRPr="002E3648" w:rsidRDefault="003F6BAD" w:rsidP="005E3FD7">
            <w:pPr>
              <w:spacing w:line="360" w:lineRule="auto"/>
              <w:rPr>
                <w:rFonts w:ascii="Calibri" w:eastAsia="Calibri" w:hAnsi="Calibri" w:cs="Times New Roman"/>
                <w:sz w:val="24"/>
                <w:szCs w:val="24"/>
              </w:rPr>
            </w:pPr>
            <w:r w:rsidRPr="002E3648">
              <w:rPr>
                <w:rFonts w:ascii="Calibri" w:eastAsia="Calibri" w:hAnsi="Calibri" w:cs="Times New Roman"/>
                <w:sz w:val="24"/>
                <w:szCs w:val="24"/>
              </w:rPr>
              <w:t>Čtverec</w:t>
            </w:r>
          </w:p>
        </w:tc>
        <w:tc>
          <w:tcPr>
            <w:tcW w:w="624" w:type="dxa"/>
            <w:vAlign w:val="center"/>
          </w:tcPr>
          <w:p w14:paraId="66CA3845"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1</w:t>
            </w:r>
          </w:p>
        </w:tc>
        <w:tc>
          <w:tcPr>
            <w:tcW w:w="624" w:type="dxa"/>
            <w:vAlign w:val="center"/>
          </w:tcPr>
          <w:p w14:paraId="76DD94E4"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2</w:t>
            </w:r>
          </w:p>
        </w:tc>
        <w:tc>
          <w:tcPr>
            <w:tcW w:w="624" w:type="dxa"/>
            <w:vAlign w:val="center"/>
          </w:tcPr>
          <w:p w14:paraId="2DA5E943"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3</w:t>
            </w:r>
          </w:p>
        </w:tc>
        <w:tc>
          <w:tcPr>
            <w:tcW w:w="624" w:type="dxa"/>
            <w:vAlign w:val="center"/>
          </w:tcPr>
          <w:p w14:paraId="50F281AF"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4</w:t>
            </w:r>
          </w:p>
        </w:tc>
        <w:tc>
          <w:tcPr>
            <w:tcW w:w="624" w:type="dxa"/>
            <w:vAlign w:val="center"/>
          </w:tcPr>
          <w:p w14:paraId="02660852"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5</w:t>
            </w:r>
          </w:p>
        </w:tc>
        <w:tc>
          <w:tcPr>
            <w:tcW w:w="624" w:type="dxa"/>
            <w:vAlign w:val="center"/>
          </w:tcPr>
          <w:p w14:paraId="1F59DAED"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6</w:t>
            </w:r>
          </w:p>
        </w:tc>
        <w:tc>
          <w:tcPr>
            <w:tcW w:w="624" w:type="dxa"/>
            <w:vAlign w:val="center"/>
          </w:tcPr>
          <w:p w14:paraId="55308539"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7</w:t>
            </w:r>
          </w:p>
        </w:tc>
        <w:tc>
          <w:tcPr>
            <w:tcW w:w="624" w:type="dxa"/>
            <w:vAlign w:val="center"/>
          </w:tcPr>
          <w:p w14:paraId="4173C55B"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8</w:t>
            </w:r>
          </w:p>
        </w:tc>
        <w:tc>
          <w:tcPr>
            <w:tcW w:w="624" w:type="dxa"/>
            <w:vAlign w:val="center"/>
          </w:tcPr>
          <w:p w14:paraId="1167123F"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9</w:t>
            </w:r>
          </w:p>
        </w:tc>
        <w:tc>
          <w:tcPr>
            <w:tcW w:w="624" w:type="dxa"/>
            <w:vAlign w:val="center"/>
          </w:tcPr>
          <w:p w14:paraId="3A33BABA"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10</w:t>
            </w:r>
          </w:p>
        </w:tc>
        <w:tc>
          <w:tcPr>
            <w:tcW w:w="992" w:type="dxa"/>
          </w:tcPr>
          <w:p w14:paraId="6D8F421E" w14:textId="77777777" w:rsidR="003F6BAD" w:rsidRPr="002E3648" w:rsidRDefault="003F6BAD" w:rsidP="005E3FD7">
            <w:pPr>
              <w:spacing w:line="360" w:lineRule="auto"/>
              <w:jc w:val="center"/>
              <w:rPr>
                <w:rFonts w:ascii="Calibri" w:eastAsia="Calibri" w:hAnsi="Calibri" w:cs="Times New Roman"/>
                <w:sz w:val="24"/>
                <w:szCs w:val="24"/>
              </w:rPr>
            </w:pPr>
            <w:r w:rsidRPr="002E3648">
              <w:rPr>
                <w:rFonts w:ascii="Calibri" w:eastAsia="Calibri" w:hAnsi="Calibri" w:cs="Times New Roman"/>
                <w:sz w:val="24"/>
                <w:szCs w:val="24"/>
              </w:rPr>
              <w:t>Průměr</w:t>
            </w:r>
          </w:p>
        </w:tc>
      </w:tr>
      <w:tr w:rsidR="003F6BAD" w:rsidRPr="002E3648" w14:paraId="02749AA6" w14:textId="77777777" w:rsidTr="005E3FD7">
        <w:tc>
          <w:tcPr>
            <w:tcW w:w="1668" w:type="dxa"/>
            <w:vAlign w:val="center"/>
          </w:tcPr>
          <w:p w14:paraId="0C3EFD07" w14:textId="77777777" w:rsidR="003F6BAD" w:rsidRPr="002E3648" w:rsidRDefault="003F6BAD" w:rsidP="005E3FD7">
            <w:pPr>
              <w:spacing w:line="360" w:lineRule="auto"/>
              <w:rPr>
                <w:rFonts w:ascii="Calibri" w:eastAsia="Calibri" w:hAnsi="Calibri" w:cs="Times New Roman"/>
                <w:sz w:val="24"/>
                <w:szCs w:val="24"/>
              </w:rPr>
            </w:pPr>
            <w:r w:rsidRPr="002E3648">
              <w:rPr>
                <w:rFonts w:ascii="Calibri" w:eastAsia="Calibri" w:hAnsi="Calibri" w:cs="Times New Roman"/>
                <w:sz w:val="24"/>
                <w:szCs w:val="24"/>
              </w:rPr>
              <w:t>Živé buňky</w:t>
            </w:r>
          </w:p>
        </w:tc>
        <w:tc>
          <w:tcPr>
            <w:tcW w:w="624" w:type="dxa"/>
            <w:vAlign w:val="center"/>
          </w:tcPr>
          <w:p w14:paraId="677DA33F"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59ECA072"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65D41937"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14D85116"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49AB875E"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5474FAD6"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26C7CDD8"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5A3092BC"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147A2A24"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2DAF5383" w14:textId="77777777" w:rsidR="003F6BAD" w:rsidRPr="002E3648" w:rsidRDefault="003F6BAD" w:rsidP="005E3FD7">
            <w:pPr>
              <w:spacing w:line="360" w:lineRule="auto"/>
              <w:jc w:val="center"/>
              <w:rPr>
                <w:rFonts w:ascii="Calibri" w:eastAsia="Calibri" w:hAnsi="Calibri" w:cs="Times New Roman"/>
                <w:sz w:val="24"/>
                <w:szCs w:val="24"/>
              </w:rPr>
            </w:pPr>
          </w:p>
        </w:tc>
        <w:tc>
          <w:tcPr>
            <w:tcW w:w="992" w:type="dxa"/>
          </w:tcPr>
          <w:p w14:paraId="3A23976A" w14:textId="77777777" w:rsidR="003F6BAD" w:rsidRPr="002E3648" w:rsidRDefault="003F6BAD" w:rsidP="005E3FD7">
            <w:pPr>
              <w:spacing w:line="360" w:lineRule="auto"/>
              <w:jc w:val="center"/>
              <w:rPr>
                <w:rFonts w:ascii="Calibri" w:eastAsia="Calibri" w:hAnsi="Calibri" w:cs="Times New Roman"/>
                <w:sz w:val="24"/>
                <w:szCs w:val="24"/>
              </w:rPr>
            </w:pPr>
          </w:p>
        </w:tc>
      </w:tr>
      <w:tr w:rsidR="003F6BAD" w:rsidRPr="002E3648" w14:paraId="63CB60B1" w14:textId="77777777" w:rsidTr="005E3FD7">
        <w:tc>
          <w:tcPr>
            <w:tcW w:w="1668" w:type="dxa"/>
            <w:vAlign w:val="center"/>
          </w:tcPr>
          <w:p w14:paraId="4E5D7D50" w14:textId="77777777" w:rsidR="003F6BAD" w:rsidRPr="002E3648" w:rsidRDefault="003F6BAD" w:rsidP="005E3FD7">
            <w:pPr>
              <w:spacing w:line="360" w:lineRule="auto"/>
              <w:rPr>
                <w:rFonts w:ascii="Calibri" w:eastAsia="Calibri" w:hAnsi="Calibri" w:cs="Times New Roman"/>
                <w:sz w:val="24"/>
                <w:szCs w:val="24"/>
              </w:rPr>
            </w:pPr>
            <w:r w:rsidRPr="002E3648">
              <w:rPr>
                <w:rFonts w:ascii="Calibri" w:eastAsia="Calibri" w:hAnsi="Calibri" w:cs="Times New Roman"/>
                <w:sz w:val="24"/>
                <w:szCs w:val="24"/>
              </w:rPr>
              <w:t>Mrtvé buňky</w:t>
            </w:r>
          </w:p>
        </w:tc>
        <w:tc>
          <w:tcPr>
            <w:tcW w:w="624" w:type="dxa"/>
            <w:vAlign w:val="center"/>
          </w:tcPr>
          <w:p w14:paraId="739D49F1"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742A9843"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212029F8"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69F6CAA9"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3BC99EBF"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40DBC7B3"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4A88EE5A"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022CC1C0"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0A118811"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5D9DB930" w14:textId="77777777" w:rsidR="003F6BAD" w:rsidRPr="002E3648" w:rsidRDefault="003F6BAD" w:rsidP="005E3FD7">
            <w:pPr>
              <w:spacing w:line="360" w:lineRule="auto"/>
              <w:jc w:val="center"/>
              <w:rPr>
                <w:rFonts w:ascii="Calibri" w:eastAsia="Calibri" w:hAnsi="Calibri" w:cs="Times New Roman"/>
                <w:sz w:val="24"/>
                <w:szCs w:val="24"/>
              </w:rPr>
            </w:pPr>
          </w:p>
        </w:tc>
        <w:tc>
          <w:tcPr>
            <w:tcW w:w="992" w:type="dxa"/>
          </w:tcPr>
          <w:p w14:paraId="06D63C13" w14:textId="77777777" w:rsidR="003F6BAD" w:rsidRPr="002E3648" w:rsidRDefault="003F6BAD" w:rsidP="005E3FD7">
            <w:pPr>
              <w:spacing w:line="360" w:lineRule="auto"/>
              <w:jc w:val="center"/>
              <w:rPr>
                <w:rFonts w:ascii="Calibri" w:eastAsia="Calibri" w:hAnsi="Calibri" w:cs="Times New Roman"/>
                <w:sz w:val="24"/>
                <w:szCs w:val="24"/>
              </w:rPr>
            </w:pPr>
          </w:p>
        </w:tc>
      </w:tr>
      <w:tr w:rsidR="003F6BAD" w:rsidRPr="002E3648" w14:paraId="50A96FF2" w14:textId="77777777" w:rsidTr="005E3FD7">
        <w:tc>
          <w:tcPr>
            <w:tcW w:w="1668" w:type="dxa"/>
            <w:vAlign w:val="center"/>
          </w:tcPr>
          <w:p w14:paraId="0C49648F" w14:textId="77777777" w:rsidR="003F6BAD" w:rsidRPr="002E3648" w:rsidRDefault="003F6BAD" w:rsidP="005E3FD7">
            <w:pPr>
              <w:spacing w:line="360" w:lineRule="auto"/>
              <w:rPr>
                <w:rFonts w:ascii="Calibri" w:eastAsia="Calibri" w:hAnsi="Calibri" w:cs="Times New Roman"/>
                <w:sz w:val="24"/>
                <w:szCs w:val="24"/>
              </w:rPr>
            </w:pPr>
            <w:proofErr w:type="spellStart"/>
            <w:r w:rsidRPr="002E3648">
              <w:rPr>
                <w:rFonts w:ascii="Calibri" w:eastAsia="Calibri" w:hAnsi="Calibri" w:cs="Times New Roman"/>
                <w:sz w:val="24"/>
                <w:szCs w:val="24"/>
              </w:rPr>
              <w:t>Viabilita</w:t>
            </w:r>
            <w:proofErr w:type="spellEnd"/>
            <w:r w:rsidRPr="002E3648">
              <w:rPr>
                <w:rFonts w:ascii="Calibri" w:eastAsia="Calibri" w:hAnsi="Calibri" w:cs="Times New Roman"/>
                <w:sz w:val="24"/>
                <w:szCs w:val="24"/>
              </w:rPr>
              <w:t xml:space="preserve"> (%)</w:t>
            </w:r>
          </w:p>
        </w:tc>
        <w:tc>
          <w:tcPr>
            <w:tcW w:w="624" w:type="dxa"/>
            <w:vAlign w:val="center"/>
          </w:tcPr>
          <w:p w14:paraId="76A377E5"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783B8400"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1E43DEED"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2CCBE55E"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252B14A0"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00C310ED"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566CFC8F"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2E21D716"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634543D4" w14:textId="77777777" w:rsidR="003F6BAD" w:rsidRPr="002E3648" w:rsidRDefault="003F6BAD" w:rsidP="005E3FD7">
            <w:pPr>
              <w:spacing w:line="360" w:lineRule="auto"/>
              <w:jc w:val="center"/>
              <w:rPr>
                <w:rFonts w:ascii="Calibri" w:eastAsia="Calibri" w:hAnsi="Calibri" w:cs="Times New Roman"/>
                <w:sz w:val="24"/>
                <w:szCs w:val="24"/>
              </w:rPr>
            </w:pPr>
          </w:p>
        </w:tc>
        <w:tc>
          <w:tcPr>
            <w:tcW w:w="624" w:type="dxa"/>
            <w:vAlign w:val="center"/>
          </w:tcPr>
          <w:p w14:paraId="7347F7E0" w14:textId="77777777" w:rsidR="003F6BAD" w:rsidRPr="002E3648" w:rsidRDefault="003F6BAD" w:rsidP="005E3FD7">
            <w:pPr>
              <w:spacing w:line="360" w:lineRule="auto"/>
              <w:jc w:val="center"/>
              <w:rPr>
                <w:rFonts w:ascii="Calibri" w:eastAsia="Calibri" w:hAnsi="Calibri" w:cs="Times New Roman"/>
                <w:sz w:val="24"/>
                <w:szCs w:val="24"/>
              </w:rPr>
            </w:pPr>
          </w:p>
        </w:tc>
        <w:tc>
          <w:tcPr>
            <w:tcW w:w="992" w:type="dxa"/>
          </w:tcPr>
          <w:p w14:paraId="2AFD40BE" w14:textId="77777777" w:rsidR="003F6BAD" w:rsidRPr="002E3648" w:rsidRDefault="003F6BAD" w:rsidP="005E3FD7">
            <w:pPr>
              <w:spacing w:line="360" w:lineRule="auto"/>
              <w:jc w:val="center"/>
              <w:rPr>
                <w:rFonts w:ascii="Calibri" w:eastAsia="Calibri" w:hAnsi="Calibri" w:cs="Times New Roman"/>
                <w:sz w:val="24"/>
                <w:szCs w:val="24"/>
              </w:rPr>
            </w:pPr>
          </w:p>
        </w:tc>
      </w:tr>
    </w:tbl>
    <w:p w14:paraId="0F38763A" w14:textId="77777777" w:rsidR="003F6BAD" w:rsidRPr="002E3648" w:rsidRDefault="003F6BAD" w:rsidP="005E3FD7">
      <w:pPr>
        <w:spacing w:after="200" w:line="276" w:lineRule="auto"/>
        <w:rPr>
          <w:rFonts w:ascii="Calibri" w:eastAsia="Calibri" w:hAnsi="Calibri" w:cs="Times New Roman"/>
          <w:sz w:val="24"/>
          <w:szCs w:val="24"/>
        </w:rPr>
      </w:pPr>
      <w:r w:rsidRPr="002E3648">
        <w:rPr>
          <w:rFonts w:ascii="Calibri" w:eastAsia="Calibri" w:hAnsi="Calibri" w:cs="Times New Roman"/>
          <w:noProof/>
          <w:sz w:val="24"/>
          <w:szCs w:val="24"/>
          <w:lang w:eastAsia="cs-CZ"/>
        </w:rPr>
        <mc:AlternateContent>
          <mc:Choice Requires="wps">
            <w:drawing>
              <wp:anchor distT="0" distB="0" distL="114300" distR="114300" simplePos="0" relativeHeight="251689984" behindDoc="0" locked="0" layoutInCell="1" allowOverlap="1" wp14:anchorId="07B0B06B" wp14:editId="52DB020A">
                <wp:simplePos x="0" y="0"/>
                <wp:positionH relativeFrom="margin">
                  <wp:posOffset>8743</wp:posOffset>
                </wp:positionH>
                <wp:positionV relativeFrom="paragraph">
                  <wp:posOffset>176628</wp:posOffset>
                </wp:positionV>
                <wp:extent cx="5668108" cy="1500554"/>
                <wp:effectExtent l="0" t="0" r="27940" b="23495"/>
                <wp:wrapNone/>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8108" cy="1500554"/>
                        </a:xfrm>
                        <a:prstGeom prst="rect">
                          <a:avLst/>
                        </a:prstGeom>
                        <a:solidFill>
                          <a:srgbClr val="FFFFFF"/>
                        </a:solidFill>
                        <a:ln w="9525">
                          <a:solidFill>
                            <a:srgbClr val="000000"/>
                          </a:solidFill>
                          <a:miter lim="800000"/>
                          <a:headEnd/>
                          <a:tailEnd/>
                        </a:ln>
                      </wps:spPr>
                      <wps:txbx>
                        <w:txbxContent>
                          <w:p w14:paraId="643E6A64" w14:textId="77777777" w:rsidR="00AE4700" w:rsidRPr="00DC1B46" w:rsidRDefault="00AE4700" w:rsidP="005E3FD7">
                            <w:pPr>
                              <w:rPr>
                                <w:b/>
                                <w:sz w:val="24"/>
                                <w:szCs w:val="24"/>
                              </w:rPr>
                            </w:pPr>
                            <w:r>
                              <w:rPr>
                                <w:rFonts w:eastAsia="UniversLTStd-Light" w:cs="UniversLTStd-Light"/>
                                <w:b/>
                                <w:color w:val="000000"/>
                                <w:sz w:val="24"/>
                                <w:szCs w:val="24"/>
                              </w:rPr>
                              <w:t xml:space="preserve">Zhodnoťte vliv teploty na viabilitu kvasinky </w:t>
                            </w:r>
                            <w:r w:rsidRPr="00E553C6">
                              <w:rPr>
                                <w:rFonts w:eastAsia="UniversLTStd-Light" w:cs="UniversLTStd-Light"/>
                                <w:b/>
                                <w:i/>
                                <w:color w:val="000000"/>
                                <w:sz w:val="24"/>
                                <w:szCs w:val="24"/>
                              </w:rPr>
                              <w:t>P. pastoris</w:t>
                            </w:r>
                            <w:r>
                              <w:rPr>
                                <w:rFonts w:eastAsia="UniversLTStd-Light" w:cs="UniversLTStd-Light"/>
                                <w:b/>
                                <w:color w:val="000000"/>
                                <w:sz w:val="24"/>
                                <w:szCs w:val="24"/>
                              </w:rPr>
                              <w:t>.</w:t>
                            </w:r>
                          </w:p>
                          <w:p w14:paraId="49846F9F" w14:textId="77777777" w:rsidR="00AE4700" w:rsidRPr="0061780A" w:rsidRDefault="00AE4700" w:rsidP="005E3FD7">
                            <w:pPr>
                              <w:jc w:val="both"/>
                              <w:rPr>
                                <w:sz w:val="24"/>
                                <w:szCs w:val="24"/>
                              </w:rPr>
                            </w:pPr>
                            <w:permStart w:id="273249915" w:edGrp="everyone"/>
                            <w:r>
                              <w:t xml:space="preserve">  </w:t>
                            </w:r>
                            <w:r w:rsidRPr="00C1420F">
                              <w:t xml:space="preserve"> </w:t>
                            </w:r>
                            <w:permEnd w:id="273249915"/>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B0B06B" id="_x0000_s1048" type="#_x0000_t202" style="position:absolute;margin-left:.7pt;margin-top:13.9pt;width:446.3pt;height:118.1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">
                <v:textbox>
                  <w:txbxContent>
                    <w:p w14:paraId="643E6A64" w14:textId="77777777" w:rsidR="00AE4700" w:rsidRPr="00DC1B46" w:rsidRDefault="00AE4700" w:rsidP="005E3FD7">
                      <w:pPr>
                        <w:rPr>
                          <w:b/>
                          <w:sz w:val="24"/>
                          <w:szCs w:val="24"/>
                        </w:rPr>
                      </w:pPr>
                      <w:r>
                        <w:rPr>
                          <w:rFonts w:eastAsia="UniversLTStd-Light" w:cs="UniversLTStd-Light"/>
                          <w:b/>
                          <w:color w:val="000000"/>
                          <w:sz w:val="24"/>
                          <w:szCs w:val="24"/>
                        </w:rPr>
                        <w:t xml:space="preserve">Zhodnoťte vliv teploty na viabilitu kvasinky </w:t>
                      </w:r>
                      <w:r w:rsidRPr="00E553C6">
                        <w:rPr>
                          <w:rFonts w:eastAsia="UniversLTStd-Light" w:cs="UniversLTStd-Light"/>
                          <w:b/>
                          <w:i/>
                          <w:color w:val="000000"/>
                          <w:sz w:val="24"/>
                          <w:szCs w:val="24"/>
                        </w:rPr>
                        <w:t>P. pastoris</w:t>
                      </w:r>
                      <w:r>
                        <w:rPr>
                          <w:rFonts w:eastAsia="UniversLTStd-Light" w:cs="UniversLTStd-Light"/>
                          <w:b/>
                          <w:color w:val="000000"/>
                          <w:sz w:val="24"/>
                          <w:szCs w:val="24"/>
                        </w:rPr>
                        <w:t>.</w:t>
                      </w:r>
                    </w:p>
                    <w:p w14:paraId="49846F9F" w14:textId="77777777" w:rsidR="00AE4700" w:rsidRPr="0061780A" w:rsidRDefault="00AE4700" w:rsidP="005E3FD7">
                      <w:pPr>
                        <w:jc w:val="both"/>
                        <w:rPr>
                          <w:sz w:val="24"/>
                          <w:szCs w:val="24"/>
                        </w:rPr>
                      </w:pPr>
                      <w:permStart w:id="273249915" w:edGrp="everyone"/>
                      <w:r>
                        <w:t xml:space="preserve">  </w:t>
                      </w:r>
                      <w:r w:rsidRPr="00C1420F">
                        <w:t xml:space="preserve"> </w:t>
                      </w:r>
                      <w:permEnd w:id="273249915"/>
                    </w:p>
                  </w:txbxContent>
                </v:textbox>
                <w10:wrap anchorx="margin"/>
              </v:shape>
            </w:pict>
          </mc:Fallback>
        </mc:AlternateContent>
      </w:r>
    </w:p>
    <w:p w14:paraId="041C4459" w14:textId="77777777" w:rsidR="003F6BAD" w:rsidRPr="002E3648" w:rsidRDefault="003F6BAD" w:rsidP="005E3FD7">
      <w:pPr>
        <w:spacing w:after="200" w:line="276" w:lineRule="auto"/>
        <w:rPr>
          <w:rFonts w:ascii="Calibri" w:eastAsia="Calibri" w:hAnsi="Calibri" w:cs="Times New Roman"/>
          <w:sz w:val="24"/>
          <w:szCs w:val="24"/>
        </w:rPr>
      </w:pPr>
    </w:p>
    <w:p w14:paraId="4B76C36D" w14:textId="77777777" w:rsidR="003F6BAD" w:rsidRPr="002E3648" w:rsidRDefault="003F6BAD" w:rsidP="005E3FD7">
      <w:pPr>
        <w:spacing w:after="200" w:line="276" w:lineRule="auto"/>
        <w:rPr>
          <w:rFonts w:ascii="Calibri" w:eastAsia="Calibri" w:hAnsi="Calibri" w:cs="Times New Roman"/>
          <w:sz w:val="24"/>
          <w:szCs w:val="24"/>
        </w:rPr>
      </w:pPr>
    </w:p>
    <w:p w14:paraId="2634162C" w14:textId="06EBA11C" w:rsidR="003F6BAD" w:rsidRDefault="003F6BAD" w:rsidP="005E3FD7">
      <w:pPr>
        <w:spacing w:after="200" w:line="276" w:lineRule="auto"/>
        <w:rPr>
          <w:rFonts w:ascii="Calibri" w:eastAsia="Calibri" w:hAnsi="Calibri" w:cs="Times New Roman"/>
          <w:sz w:val="24"/>
          <w:szCs w:val="24"/>
        </w:rPr>
      </w:pPr>
    </w:p>
    <w:p w14:paraId="18906F2A" w14:textId="77777777" w:rsidR="00E374E0" w:rsidRPr="002E3648" w:rsidRDefault="00E374E0" w:rsidP="005E3FD7">
      <w:pPr>
        <w:spacing w:after="200" w:line="276" w:lineRule="auto"/>
        <w:rPr>
          <w:rFonts w:ascii="Calibri" w:eastAsia="Calibri" w:hAnsi="Calibri" w:cs="Times New Roman"/>
          <w:sz w:val="24"/>
          <w:szCs w:val="24"/>
        </w:rPr>
      </w:pPr>
    </w:p>
    <w:p w14:paraId="37436D34" w14:textId="303DB74B" w:rsidR="003F6BAD" w:rsidRPr="002E3648" w:rsidRDefault="00314DEF" w:rsidP="00314DEF">
      <w:pPr>
        <w:pStyle w:val="Nadpis2"/>
        <w:rPr>
          <w:rFonts w:eastAsia="Calibri" w:cs="TimesNewRoman"/>
          <w:sz w:val="24"/>
          <w:szCs w:val="24"/>
        </w:rPr>
      </w:pPr>
      <w:bookmarkStart w:id="86" w:name="_Toc100736337"/>
      <w:r>
        <w:rPr>
          <w:rFonts w:eastAsia="UniversLTStd-Light"/>
        </w:rPr>
        <w:lastRenderedPageBreak/>
        <w:t>Praktická část C – příprava</w:t>
      </w:r>
      <w:r w:rsidR="003F6BAD" w:rsidRPr="002E3648">
        <w:rPr>
          <w:rFonts w:eastAsia="UniversLTStd-Light"/>
        </w:rPr>
        <w:t xml:space="preserve"> preparátu bakterií z jogurtu</w:t>
      </w:r>
      <w:bookmarkEnd w:id="86"/>
    </w:p>
    <w:p w14:paraId="30C127DA" w14:textId="77777777" w:rsidR="003F6BAD" w:rsidRPr="002E3648" w:rsidRDefault="003F6BAD" w:rsidP="005E3FD7">
      <w:pPr>
        <w:autoSpaceDE w:val="0"/>
        <w:autoSpaceDN w:val="0"/>
        <w:adjustRightInd w:val="0"/>
        <w:spacing w:after="0" w:line="360" w:lineRule="auto"/>
        <w:jc w:val="both"/>
        <w:rPr>
          <w:rFonts w:ascii="Calibri" w:eastAsia="Calibri" w:hAnsi="Calibri" w:cs="TimesNewRoman"/>
          <w:i/>
          <w:sz w:val="28"/>
          <w:szCs w:val="28"/>
          <w:u w:val="single"/>
        </w:rPr>
      </w:pPr>
      <w:r w:rsidRPr="002E3648">
        <w:rPr>
          <w:rFonts w:ascii="Calibri" w:eastAsia="Calibri" w:hAnsi="Calibri" w:cs="TimesNewRoman"/>
          <w:i/>
          <w:sz w:val="28"/>
          <w:szCs w:val="28"/>
          <w:u w:val="single"/>
        </w:rPr>
        <w:t>Postup práce:</w:t>
      </w:r>
    </w:p>
    <w:p w14:paraId="7D22A65D" w14:textId="77777777" w:rsidR="003F6BAD" w:rsidRPr="002E3648" w:rsidRDefault="003F6BAD" w:rsidP="000A47D0">
      <w:pPr>
        <w:numPr>
          <w:ilvl w:val="0"/>
          <w:numId w:val="23"/>
        </w:numPr>
        <w:spacing w:after="200" w:line="360" w:lineRule="auto"/>
        <w:ind w:left="709" w:hanging="425"/>
        <w:contextualSpacing/>
        <w:jc w:val="both"/>
        <w:rPr>
          <w:rFonts w:ascii="Calibri" w:eastAsia="UniversLTStd-Light" w:hAnsi="Calibri" w:cs="UniversLTStd-Light"/>
          <w:color w:val="000000"/>
          <w:sz w:val="24"/>
          <w:szCs w:val="24"/>
        </w:rPr>
      </w:pPr>
      <w:r w:rsidRPr="002E3648">
        <w:rPr>
          <w:rFonts w:ascii="Calibri" w:eastAsia="UniversLTStd-Light" w:hAnsi="Calibri" w:cs="UniversLTStd-Light"/>
          <w:color w:val="000000"/>
          <w:sz w:val="24"/>
          <w:szCs w:val="24"/>
        </w:rPr>
        <w:t xml:space="preserve">Do kapky destilované vody na podložním sklíčku přidejte sterilním bakteriologickým očkem </w:t>
      </w:r>
      <w:r>
        <w:rPr>
          <w:rFonts w:ascii="Calibri" w:eastAsia="UniversLTStd-Light" w:hAnsi="Calibri" w:cs="UniversLTStd-Light"/>
          <w:color w:val="000000"/>
          <w:sz w:val="24"/>
          <w:szCs w:val="24"/>
        </w:rPr>
        <w:t xml:space="preserve">malé množství </w:t>
      </w:r>
      <w:r w:rsidRPr="002E3648">
        <w:rPr>
          <w:rFonts w:ascii="Calibri" w:eastAsia="UniversLTStd-Light" w:hAnsi="Calibri" w:cs="UniversLTStd-Light"/>
          <w:color w:val="000000"/>
          <w:sz w:val="24"/>
          <w:szCs w:val="24"/>
        </w:rPr>
        <w:t>jogurt</w:t>
      </w:r>
      <w:r>
        <w:rPr>
          <w:rFonts w:ascii="Calibri" w:eastAsia="UniversLTStd-Light" w:hAnsi="Calibri" w:cs="UniversLTStd-Light"/>
          <w:color w:val="000000"/>
          <w:sz w:val="24"/>
          <w:szCs w:val="24"/>
        </w:rPr>
        <w:t>u</w:t>
      </w:r>
      <w:r w:rsidRPr="002E3648">
        <w:rPr>
          <w:rFonts w:ascii="Calibri" w:eastAsia="UniversLTStd-Light" w:hAnsi="Calibri" w:cs="UniversLTStd-Light"/>
          <w:color w:val="000000"/>
          <w:sz w:val="24"/>
          <w:szCs w:val="24"/>
        </w:rPr>
        <w:t xml:space="preserve"> o velikosti </w:t>
      </w:r>
      <w:r>
        <w:rPr>
          <w:rFonts w:ascii="Calibri" w:eastAsia="UniversLTStd-Light" w:hAnsi="Calibri" w:cs="UniversLTStd-Light"/>
          <w:color w:val="000000"/>
          <w:sz w:val="24"/>
          <w:szCs w:val="24"/>
        </w:rPr>
        <w:t xml:space="preserve">cca </w:t>
      </w:r>
      <w:r w:rsidRPr="002E3648">
        <w:rPr>
          <w:rFonts w:ascii="Calibri" w:eastAsia="UniversLTStd-Light" w:hAnsi="Calibri" w:cs="UniversLTStd-Light"/>
          <w:color w:val="000000"/>
          <w:sz w:val="24"/>
          <w:szCs w:val="24"/>
        </w:rPr>
        <w:t xml:space="preserve">špendlíkové hlavičky. </w:t>
      </w:r>
    </w:p>
    <w:p w14:paraId="35554BA0" w14:textId="77777777" w:rsidR="003F6BAD" w:rsidRPr="002E3648" w:rsidRDefault="003F6BAD" w:rsidP="000A47D0">
      <w:pPr>
        <w:numPr>
          <w:ilvl w:val="0"/>
          <w:numId w:val="23"/>
        </w:numPr>
        <w:spacing w:after="200" w:line="360" w:lineRule="auto"/>
        <w:ind w:left="709" w:hanging="425"/>
        <w:contextualSpacing/>
        <w:jc w:val="both"/>
        <w:rPr>
          <w:rFonts w:ascii="Calibri" w:eastAsia="UniversLTStd-Light" w:hAnsi="Calibri" w:cs="UniversLTStd-Light"/>
          <w:color w:val="000000"/>
          <w:sz w:val="24"/>
          <w:szCs w:val="24"/>
        </w:rPr>
      </w:pPr>
      <w:r w:rsidRPr="002E3648">
        <w:rPr>
          <w:rFonts w:ascii="Calibri" w:eastAsia="UniversLTStd-Light" w:hAnsi="Calibri" w:cs="UniversLTStd-Light"/>
          <w:color w:val="000000"/>
          <w:sz w:val="24"/>
          <w:szCs w:val="24"/>
        </w:rPr>
        <w:t>Pomocí bakteriologick</w:t>
      </w:r>
      <w:r>
        <w:rPr>
          <w:rFonts w:ascii="Calibri" w:eastAsia="UniversLTStd-Light" w:hAnsi="Calibri" w:cs="UniversLTStd-Light"/>
          <w:color w:val="000000"/>
          <w:sz w:val="24"/>
          <w:szCs w:val="24"/>
        </w:rPr>
        <w:t>ého</w:t>
      </w:r>
      <w:r w:rsidRPr="002E3648">
        <w:rPr>
          <w:rFonts w:ascii="Calibri" w:eastAsia="UniversLTStd-Light" w:hAnsi="Calibri" w:cs="UniversLTStd-Light"/>
          <w:color w:val="000000"/>
          <w:sz w:val="24"/>
          <w:szCs w:val="24"/>
        </w:rPr>
        <w:t xml:space="preserve"> očka preparát </w:t>
      </w:r>
      <w:r>
        <w:rPr>
          <w:rFonts w:ascii="Calibri" w:eastAsia="UniversLTStd-Light" w:hAnsi="Calibri" w:cs="UniversLTStd-Light"/>
          <w:color w:val="000000"/>
          <w:sz w:val="24"/>
          <w:szCs w:val="24"/>
        </w:rPr>
        <w:t xml:space="preserve">důkladně </w:t>
      </w:r>
      <w:r w:rsidRPr="002E3648">
        <w:rPr>
          <w:rFonts w:ascii="Calibri" w:eastAsia="UniversLTStd-Light" w:hAnsi="Calibri" w:cs="UniversLTStd-Light"/>
          <w:color w:val="000000"/>
          <w:sz w:val="24"/>
          <w:szCs w:val="24"/>
        </w:rPr>
        <w:t xml:space="preserve">rozetřete po </w:t>
      </w:r>
      <w:r>
        <w:rPr>
          <w:rFonts w:ascii="Calibri" w:eastAsia="UniversLTStd-Light" w:hAnsi="Calibri" w:cs="UniversLTStd-Light"/>
          <w:color w:val="000000"/>
          <w:sz w:val="24"/>
          <w:szCs w:val="24"/>
        </w:rPr>
        <w:t xml:space="preserve">celém povrchu </w:t>
      </w:r>
      <w:r w:rsidRPr="002E3648">
        <w:rPr>
          <w:rFonts w:ascii="Calibri" w:eastAsia="UniversLTStd-Light" w:hAnsi="Calibri" w:cs="UniversLTStd-Light"/>
          <w:color w:val="000000"/>
          <w:sz w:val="24"/>
          <w:szCs w:val="24"/>
        </w:rPr>
        <w:t>sklíčk</w:t>
      </w:r>
      <w:r>
        <w:rPr>
          <w:rFonts w:ascii="Calibri" w:eastAsia="UniversLTStd-Light" w:hAnsi="Calibri" w:cs="UniversLTStd-Light"/>
          <w:color w:val="000000"/>
          <w:sz w:val="24"/>
          <w:szCs w:val="24"/>
        </w:rPr>
        <w:t>a, nechte preparát oschnout</w:t>
      </w:r>
      <w:r w:rsidRPr="002E3648">
        <w:rPr>
          <w:rFonts w:ascii="Calibri" w:eastAsia="UniversLTStd-Light" w:hAnsi="Calibri" w:cs="UniversLTStd-Light"/>
          <w:color w:val="000000"/>
          <w:sz w:val="24"/>
          <w:szCs w:val="24"/>
        </w:rPr>
        <w:t xml:space="preserve"> a následně fixujte </w:t>
      </w:r>
      <w:r>
        <w:rPr>
          <w:rFonts w:ascii="Calibri" w:eastAsia="UniversLTStd-Light" w:hAnsi="Calibri" w:cs="UniversLTStd-Light"/>
          <w:color w:val="000000"/>
          <w:sz w:val="24"/>
          <w:szCs w:val="24"/>
        </w:rPr>
        <w:t xml:space="preserve">preparát </w:t>
      </w:r>
      <w:r w:rsidRPr="002E3648">
        <w:rPr>
          <w:rFonts w:ascii="Calibri" w:eastAsia="UniversLTStd-Light" w:hAnsi="Calibri" w:cs="UniversLTStd-Light"/>
          <w:color w:val="000000"/>
          <w:sz w:val="24"/>
          <w:szCs w:val="24"/>
        </w:rPr>
        <w:t>plamenem tak, že sklíčko</w:t>
      </w:r>
      <w:r>
        <w:rPr>
          <w:rFonts w:ascii="Calibri" w:eastAsia="UniversLTStd-Light" w:hAnsi="Calibri" w:cs="UniversLTStd-Light"/>
          <w:color w:val="000000"/>
          <w:sz w:val="24"/>
          <w:szCs w:val="24"/>
        </w:rPr>
        <w:t xml:space="preserve"> třikrát</w:t>
      </w:r>
      <w:r w:rsidRPr="002E3648">
        <w:rPr>
          <w:rFonts w:ascii="Calibri" w:eastAsia="UniversLTStd-Light" w:hAnsi="Calibri" w:cs="UniversLTStd-Light"/>
          <w:color w:val="000000"/>
          <w:sz w:val="24"/>
          <w:szCs w:val="24"/>
        </w:rPr>
        <w:t xml:space="preserve"> protáhn</w:t>
      </w:r>
      <w:r>
        <w:rPr>
          <w:rFonts w:ascii="Calibri" w:eastAsia="UniversLTStd-Light" w:hAnsi="Calibri" w:cs="UniversLTStd-Light"/>
          <w:color w:val="000000"/>
          <w:sz w:val="24"/>
          <w:szCs w:val="24"/>
        </w:rPr>
        <w:t>ěte nad</w:t>
      </w:r>
      <w:r w:rsidRPr="002E3648">
        <w:rPr>
          <w:rFonts w:ascii="Calibri" w:eastAsia="UniversLTStd-Light" w:hAnsi="Calibri" w:cs="UniversLTStd-Light"/>
          <w:color w:val="000000"/>
          <w:sz w:val="24"/>
          <w:szCs w:val="24"/>
        </w:rPr>
        <w:t xml:space="preserve"> plamenem</w:t>
      </w:r>
      <w:r>
        <w:rPr>
          <w:rFonts w:ascii="Calibri" w:eastAsia="UniversLTStd-Light" w:hAnsi="Calibri" w:cs="UniversLTStd-Light"/>
          <w:color w:val="000000"/>
          <w:sz w:val="24"/>
          <w:szCs w:val="24"/>
        </w:rPr>
        <w:t xml:space="preserve"> kahanu</w:t>
      </w:r>
      <w:r w:rsidRPr="002E3648">
        <w:rPr>
          <w:rFonts w:ascii="Calibri" w:eastAsia="UniversLTStd-Light" w:hAnsi="Calibri" w:cs="UniversLTStd-Light"/>
          <w:color w:val="000000"/>
          <w:sz w:val="24"/>
          <w:szCs w:val="24"/>
        </w:rPr>
        <w:t>.</w:t>
      </w:r>
    </w:p>
    <w:p w14:paraId="24430D1F" w14:textId="77777777" w:rsidR="003F6BAD" w:rsidRPr="002E3648" w:rsidRDefault="003F6BAD" w:rsidP="000A47D0">
      <w:pPr>
        <w:numPr>
          <w:ilvl w:val="0"/>
          <w:numId w:val="23"/>
        </w:numPr>
        <w:spacing w:after="200" w:line="360" w:lineRule="auto"/>
        <w:ind w:left="709" w:hanging="425"/>
        <w:contextualSpacing/>
        <w:jc w:val="both"/>
        <w:rPr>
          <w:rFonts w:ascii="Calibri" w:eastAsia="UniversLTStd-Light" w:hAnsi="Calibri" w:cs="UniversLTStd-Light"/>
          <w:color w:val="000000"/>
          <w:sz w:val="24"/>
          <w:szCs w:val="24"/>
        </w:rPr>
      </w:pPr>
      <w:r w:rsidRPr="002E3648">
        <w:rPr>
          <w:rFonts w:ascii="Calibri" w:eastAsia="UniversLTStd-Light" w:hAnsi="Calibri" w:cs="UniversLTStd-Light"/>
          <w:color w:val="000000"/>
          <w:sz w:val="24"/>
          <w:szCs w:val="24"/>
        </w:rPr>
        <w:t xml:space="preserve">Následně na preparát nakapejte methylenovou modř a </w:t>
      </w:r>
      <w:r>
        <w:rPr>
          <w:rFonts w:ascii="Calibri" w:eastAsia="UniversLTStd-Light" w:hAnsi="Calibri" w:cs="UniversLTStd-Light"/>
          <w:color w:val="000000"/>
          <w:sz w:val="24"/>
          <w:szCs w:val="24"/>
        </w:rPr>
        <w:t xml:space="preserve">nechte barvivo působit </w:t>
      </w:r>
      <w:r w:rsidRPr="002E3648">
        <w:rPr>
          <w:rFonts w:ascii="Calibri" w:eastAsia="UniversLTStd-Light" w:hAnsi="Calibri" w:cs="UniversLTStd-Light"/>
          <w:color w:val="000000"/>
          <w:sz w:val="24"/>
          <w:szCs w:val="24"/>
        </w:rPr>
        <w:t>po dobu 5</w:t>
      </w:r>
      <w:r>
        <w:rPr>
          <w:rFonts w:ascii="Calibri" w:eastAsia="UniversLTStd-Light" w:hAnsi="Calibri" w:cs="UniversLTStd-Light"/>
          <w:color w:val="000000"/>
          <w:sz w:val="24"/>
          <w:szCs w:val="24"/>
        </w:rPr>
        <w:t> </w:t>
      </w:r>
      <w:r w:rsidRPr="002E3648">
        <w:rPr>
          <w:rFonts w:ascii="Calibri" w:eastAsia="UniversLTStd-Light" w:hAnsi="Calibri" w:cs="UniversLTStd-Light"/>
          <w:color w:val="000000"/>
          <w:sz w:val="24"/>
          <w:szCs w:val="24"/>
        </w:rPr>
        <w:t xml:space="preserve">minut. </w:t>
      </w:r>
    </w:p>
    <w:p w14:paraId="3B5B297E" w14:textId="77777777" w:rsidR="003F6BAD" w:rsidRDefault="003F6BAD" w:rsidP="000A47D0">
      <w:pPr>
        <w:numPr>
          <w:ilvl w:val="0"/>
          <w:numId w:val="23"/>
        </w:numPr>
        <w:spacing w:after="200" w:line="360" w:lineRule="auto"/>
        <w:ind w:left="709" w:hanging="425"/>
        <w:contextualSpacing/>
        <w:jc w:val="both"/>
        <w:rPr>
          <w:rFonts w:ascii="Calibri" w:eastAsia="UniversLTStd-Light" w:hAnsi="Calibri" w:cs="UniversLTStd-Light"/>
          <w:color w:val="000000"/>
          <w:sz w:val="24"/>
          <w:szCs w:val="24"/>
        </w:rPr>
      </w:pPr>
      <w:r w:rsidRPr="002E3648">
        <w:rPr>
          <w:rFonts w:ascii="Calibri" w:eastAsia="UniversLTStd-Light" w:hAnsi="Calibri" w:cs="UniversLTStd-Light"/>
          <w:color w:val="000000"/>
          <w:sz w:val="24"/>
          <w:szCs w:val="24"/>
        </w:rPr>
        <w:t xml:space="preserve">Poté barvivo opláchněte destilovanou vodou a podložní sklíčko s preparátem nechte oschnout. </w:t>
      </w:r>
    </w:p>
    <w:p w14:paraId="33538856" w14:textId="77777777" w:rsidR="003F6BAD" w:rsidRDefault="003F6BAD" w:rsidP="000A47D0">
      <w:pPr>
        <w:numPr>
          <w:ilvl w:val="0"/>
          <w:numId w:val="23"/>
        </w:numPr>
        <w:spacing w:after="200" w:line="360" w:lineRule="auto"/>
        <w:contextualSpacing/>
        <w:jc w:val="both"/>
        <w:rPr>
          <w:rFonts w:ascii="Calibri" w:eastAsia="UniversLTStd-Light" w:hAnsi="Calibri" w:cs="UniversLTStd-Light"/>
          <w:color w:val="000000"/>
          <w:sz w:val="24"/>
          <w:szCs w:val="24"/>
        </w:rPr>
      </w:pPr>
      <w:r w:rsidRPr="002E3648">
        <w:rPr>
          <w:rFonts w:ascii="Calibri" w:eastAsia="UniversLTStd-Light" w:hAnsi="Calibri" w:cs="UniversLTStd-Light"/>
          <w:color w:val="000000"/>
          <w:sz w:val="24"/>
          <w:szCs w:val="24"/>
        </w:rPr>
        <w:t>Mikroskopuj</w:t>
      </w:r>
      <w:r>
        <w:rPr>
          <w:rFonts w:ascii="Calibri" w:eastAsia="UniversLTStd-Light" w:hAnsi="Calibri" w:cs="UniversLTStd-Light"/>
          <w:color w:val="000000"/>
          <w:sz w:val="24"/>
          <w:szCs w:val="24"/>
        </w:rPr>
        <w:t>te</w:t>
      </w:r>
      <w:r w:rsidRPr="002E3648">
        <w:rPr>
          <w:rFonts w:ascii="Calibri" w:eastAsia="UniversLTStd-Light" w:hAnsi="Calibri" w:cs="UniversLTStd-Light"/>
          <w:color w:val="000000"/>
          <w:sz w:val="24"/>
          <w:szCs w:val="24"/>
        </w:rPr>
        <w:t xml:space="preserve"> bez vody a krycího sklíčka pří zvětšení objektivem </w:t>
      </w:r>
      <w:r>
        <w:rPr>
          <w:rFonts w:ascii="Calibri" w:eastAsia="UniversLTStd-Light" w:hAnsi="Calibri" w:cs="UniversLTStd-Light"/>
          <w:color w:val="000000"/>
          <w:sz w:val="24"/>
          <w:szCs w:val="24"/>
        </w:rPr>
        <w:t>100× pod imerzním olejem</w:t>
      </w:r>
      <w:r w:rsidRPr="002E3648">
        <w:rPr>
          <w:rFonts w:ascii="Calibri" w:eastAsia="UniversLTStd-Light" w:hAnsi="Calibri" w:cs="UniversLTStd-Light"/>
          <w:color w:val="000000"/>
          <w:sz w:val="24"/>
          <w:szCs w:val="24"/>
        </w:rPr>
        <w:t>.</w:t>
      </w:r>
    </w:p>
    <w:p w14:paraId="55FE1DC2" w14:textId="41AE110F" w:rsidR="00483CA8" w:rsidRPr="00440B2F" w:rsidRDefault="00483CA8" w:rsidP="000A47D0">
      <w:pPr>
        <w:numPr>
          <w:ilvl w:val="0"/>
          <w:numId w:val="23"/>
        </w:numPr>
        <w:spacing w:after="200" w:line="360" w:lineRule="auto"/>
        <w:contextualSpacing/>
        <w:jc w:val="both"/>
        <w:rPr>
          <w:rFonts w:ascii="Calibri" w:eastAsia="UniversLTStd-Light" w:hAnsi="Calibri" w:cs="UniversLTStd-Light"/>
          <w:color w:val="000000"/>
          <w:sz w:val="24"/>
          <w:szCs w:val="24"/>
        </w:rPr>
      </w:pPr>
      <w:r>
        <w:rPr>
          <w:rFonts w:ascii="Calibri" w:eastAsia="UniversLTStd-Light" w:hAnsi="Calibri" w:cs="UniversLTStd-Light"/>
          <w:color w:val="000000"/>
          <w:sz w:val="24"/>
          <w:szCs w:val="24"/>
        </w:rPr>
        <w:t>Vyfoťte.</w:t>
      </w:r>
    </w:p>
    <w:p w14:paraId="26A2229C" w14:textId="3A70821A" w:rsidR="003F6BAD" w:rsidRPr="002E3648" w:rsidRDefault="00314DEF" w:rsidP="00314DEF">
      <w:pPr>
        <w:pStyle w:val="Nadpis2"/>
        <w:rPr>
          <w:rFonts w:eastAsia="UniversLTStd-Light"/>
        </w:rPr>
      </w:pPr>
      <w:bookmarkStart w:id="87" w:name="_Toc100736338"/>
      <w:r>
        <w:rPr>
          <w:rFonts w:eastAsia="UniversLTStd-Light"/>
        </w:rPr>
        <w:t>Praktická část D – barvení</w:t>
      </w:r>
      <w:r w:rsidR="003F6BAD" w:rsidRPr="002E3648">
        <w:rPr>
          <w:rFonts w:eastAsia="UniversLTStd-Light"/>
        </w:rPr>
        <w:t xml:space="preserve"> bakterií podle </w:t>
      </w:r>
      <w:proofErr w:type="spellStart"/>
      <w:r w:rsidR="003F6BAD" w:rsidRPr="002E3648">
        <w:rPr>
          <w:rFonts w:eastAsia="UniversLTStd-Light"/>
        </w:rPr>
        <w:t>Grama</w:t>
      </w:r>
      <w:bookmarkEnd w:id="87"/>
      <w:proofErr w:type="spellEnd"/>
    </w:p>
    <w:p w14:paraId="35168C92" w14:textId="77777777" w:rsidR="003F6BAD" w:rsidRPr="002E3648" w:rsidRDefault="003F6BAD" w:rsidP="005E3FD7">
      <w:pPr>
        <w:autoSpaceDE w:val="0"/>
        <w:autoSpaceDN w:val="0"/>
        <w:adjustRightInd w:val="0"/>
        <w:spacing w:after="0" w:line="360" w:lineRule="auto"/>
        <w:jc w:val="both"/>
        <w:rPr>
          <w:rFonts w:ascii="Calibri" w:eastAsia="Calibri" w:hAnsi="Calibri" w:cs="TimesNewRoman"/>
          <w:i/>
          <w:sz w:val="28"/>
          <w:szCs w:val="28"/>
          <w:u w:val="single"/>
        </w:rPr>
      </w:pPr>
      <w:r w:rsidRPr="002E3648">
        <w:rPr>
          <w:rFonts w:ascii="Calibri" w:eastAsia="Calibri" w:hAnsi="Calibri" w:cs="TimesNewRoman"/>
          <w:i/>
          <w:sz w:val="28"/>
          <w:szCs w:val="28"/>
          <w:u w:val="single"/>
        </w:rPr>
        <w:t>Postup práce:</w:t>
      </w:r>
    </w:p>
    <w:p w14:paraId="3D1B84F9" w14:textId="3324233E" w:rsidR="003F6BAD" w:rsidRPr="00440B2F" w:rsidRDefault="003F6BAD" w:rsidP="000A47D0">
      <w:pPr>
        <w:numPr>
          <w:ilvl w:val="0"/>
          <w:numId w:val="24"/>
        </w:numPr>
        <w:autoSpaceDE w:val="0"/>
        <w:autoSpaceDN w:val="0"/>
        <w:adjustRightInd w:val="0"/>
        <w:spacing w:after="0" w:line="360" w:lineRule="auto"/>
        <w:contextualSpacing/>
        <w:jc w:val="both"/>
        <w:rPr>
          <w:rFonts w:ascii="Calibri" w:eastAsia="Calibri" w:hAnsi="Calibri" w:cs="TimesNewRoman"/>
          <w:sz w:val="24"/>
          <w:szCs w:val="24"/>
        </w:rPr>
      </w:pPr>
      <w:r w:rsidRPr="002E3648">
        <w:rPr>
          <w:rFonts w:ascii="Calibri" w:eastAsia="Calibri" w:hAnsi="Calibri" w:cs="TimesNewRoman"/>
          <w:sz w:val="24"/>
          <w:szCs w:val="24"/>
        </w:rPr>
        <w:t>Připravte si preparát dle bodů 1 a 2 z předchozí úlohy.</w:t>
      </w:r>
      <w:r>
        <w:rPr>
          <w:rFonts w:ascii="Calibri" w:eastAsia="Calibri" w:hAnsi="Calibri" w:cs="TimesNewRoman"/>
          <w:sz w:val="24"/>
          <w:szCs w:val="24"/>
        </w:rPr>
        <w:t xml:space="preserve"> Vedle jogurtové kultury obdobně na stejné podložní sklíčko rozetřete bakterii </w:t>
      </w:r>
      <w:proofErr w:type="spellStart"/>
      <w:r w:rsidRPr="00440B2F">
        <w:rPr>
          <w:rFonts w:ascii="Calibri" w:eastAsia="Calibri" w:hAnsi="Calibri" w:cs="TimesNewRoman"/>
          <w:i/>
          <w:iCs/>
          <w:sz w:val="24"/>
          <w:szCs w:val="24"/>
        </w:rPr>
        <w:t>Escherichia</w:t>
      </w:r>
      <w:proofErr w:type="spellEnd"/>
      <w:r w:rsidRPr="00440B2F">
        <w:rPr>
          <w:rFonts w:ascii="Calibri" w:eastAsia="Calibri" w:hAnsi="Calibri" w:cs="TimesNewRoman"/>
          <w:i/>
          <w:iCs/>
          <w:sz w:val="24"/>
          <w:szCs w:val="24"/>
        </w:rPr>
        <w:t xml:space="preserve"> coli</w:t>
      </w:r>
      <w:r>
        <w:rPr>
          <w:rFonts w:ascii="Calibri" w:eastAsia="Calibri" w:hAnsi="Calibri" w:cs="TimesNewRoman"/>
          <w:sz w:val="24"/>
          <w:szCs w:val="24"/>
        </w:rPr>
        <w:t xml:space="preserve"> a </w:t>
      </w:r>
      <w:r w:rsidR="00C13CF8">
        <w:rPr>
          <w:rFonts w:ascii="Calibri" w:eastAsia="Calibri" w:hAnsi="Calibri" w:cs="TimesNewRoman"/>
          <w:i/>
          <w:iCs/>
          <w:sz w:val="24"/>
          <w:szCs w:val="24"/>
        </w:rPr>
        <w:t>Staphylococcus</w:t>
      </w:r>
      <w:r w:rsidRPr="00440B2F">
        <w:rPr>
          <w:rFonts w:ascii="Calibri" w:eastAsia="Calibri" w:hAnsi="Calibri" w:cs="TimesNewRoman"/>
          <w:i/>
          <w:iCs/>
          <w:sz w:val="24"/>
          <w:szCs w:val="24"/>
        </w:rPr>
        <w:t xml:space="preserve"> </w:t>
      </w:r>
      <w:proofErr w:type="spellStart"/>
      <w:r w:rsidRPr="00440B2F">
        <w:rPr>
          <w:rFonts w:ascii="Calibri" w:eastAsia="Calibri" w:hAnsi="Calibri" w:cs="TimesNewRoman"/>
          <w:i/>
          <w:iCs/>
          <w:sz w:val="24"/>
          <w:szCs w:val="24"/>
        </w:rPr>
        <w:t>intermedius</w:t>
      </w:r>
      <w:proofErr w:type="spellEnd"/>
      <w:r w:rsidR="006F7EC3">
        <w:rPr>
          <w:rFonts w:ascii="Calibri" w:eastAsia="Calibri" w:hAnsi="Calibri" w:cs="TimesNewRoman"/>
          <w:i/>
          <w:iCs/>
          <w:sz w:val="24"/>
          <w:szCs w:val="24"/>
        </w:rPr>
        <w:t xml:space="preserve">, </w:t>
      </w:r>
      <w:r w:rsidR="006F7EC3" w:rsidRPr="00033765">
        <w:rPr>
          <w:rFonts w:ascii="Calibri" w:eastAsia="Calibri" w:hAnsi="Calibri" w:cs="TimesNewRoman"/>
          <w:iCs/>
          <w:sz w:val="24"/>
          <w:szCs w:val="24"/>
        </w:rPr>
        <w:t>popř.</w:t>
      </w:r>
      <w:r w:rsidR="006F7EC3">
        <w:rPr>
          <w:rFonts w:ascii="Calibri" w:eastAsia="Calibri" w:hAnsi="Calibri" w:cs="TimesNewRoman"/>
          <w:i/>
          <w:iCs/>
          <w:sz w:val="24"/>
          <w:szCs w:val="24"/>
        </w:rPr>
        <w:t xml:space="preserve"> </w:t>
      </w:r>
      <w:proofErr w:type="spellStart"/>
      <w:r w:rsidR="006F7EC3">
        <w:rPr>
          <w:rFonts w:ascii="Calibri" w:eastAsia="Calibri" w:hAnsi="Calibri" w:cs="TimesNewRoman"/>
          <w:i/>
          <w:iCs/>
          <w:sz w:val="24"/>
          <w:szCs w:val="24"/>
        </w:rPr>
        <w:t>mutans</w:t>
      </w:r>
      <w:proofErr w:type="spellEnd"/>
      <w:r>
        <w:rPr>
          <w:rFonts w:ascii="Calibri" w:eastAsia="Calibri" w:hAnsi="Calibri" w:cs="TimesNewRoman"/>
          <w:sz w:val="24"/>
          <w:szCs w:val="24"/>
        </w:rPr>
        <w:t xml:space="preserve">. </w:t>
      </w:r>
    </w:p>
    <w:p w14:paraId="63C90651" w14:textId="77777777" w:rsidR="003F6BAD" w:rsidRPr="002E3648" w:rsidRDefault="003F6BAD" w:rsidP="000A47D0">
      <w:pPr>
        <w:numPr>
          <w:ilvl w:val="0"/>
          <w:numId w:val="24"/>
        </w:numPr>
        <w:autoSpaceDE w:val="0"/>
        <w:autoSpaceDN w:val="0"/>
        <w:adjustRightInd w:val="0"/>
        <w:spacing w:after="0" w:line="360" w:lineRule="auto"/>
        <w:contextualSpacing/>
        <w:jc w:val="both"/>
        <w:rPr>
          <w:rFonts w:ascii="Calibri" w:eastAsia="Calibri" w:hAnsi="Calibri" w:cs="TimesNewRoman"/>
          <w:sz w:val="24"/>
          <w:szCs w:val="24"/>
        </w:rPr>
      </w:pPr>
      <w:r>
        <w:rPr>
          <w:rFonts w:ascii="Calibri" w:eastAsia="Calibri" w:hAnsi="Calibri" w:cs="TimesNewRoman"/>
          <w:sz w:val="24"/>
          <w:szCs w:val="24"/>
        </w:rPr>
        <w:t>T</w:t>
      </w:r>
      <w:r w:rsidRPr="002E3648">
        <w:rPr>
          <w:rFonts w:ascii="Calibri" w:eastAsia="Calibri" w:hAnsi="Calibri" w:cs="TimesNewRoman"/>
          <w:sz w:val="24"/>
          <w:szCs w:val="24"/>
        </w:rPr>
        <w:t>akto připraven</w:t>
      </w:r>
      <w:r>
        <w:rPr>
          <w:rFonts w:ascii="Calibri" w:eastAsia="Calibri" w:hAnsi="Calibri" w:cs="TimesNewRoman"/>
          <w:sz w:val="24"/>
          <w:szCs w:val="24"/>
        </w:rPr>
        <w:t>ý</w:t>
      </w:r>
      <w:r w:rsidRPr="002E3648">
        <w:rPr>
          <w:rFonts w:ascii="Calibri" w:eastAsia="Calibri" w:hAnsi="Calibri" w:cs="TimesNewRoman"/>
          <w:sz w:val="24"/>
          <w:szCs w:val="24"/>
        </w:rPr>
        <w:t xml:space="preserve"> </w:t>
      </w:r>
      <w:r>
        <w:rPr>
          <w:rFonts w:ascii="Calibri" w:eastAsia="Calibri" w:hAnsi="Calibri" w:cs="TimesNewRoman"/>
          <w:sz w:val="24"/>
          <w:szCs w:val="24"/>
        </w:rPr>
        <w:t xml:space="preserve">oschnutý a zafixovaný </w:t>
      </w:r>
      <w:r w:rsidRPr="002E3648">
        <w:rPr>
          <w:rFonts w:ascii="Calibri" w:eastAsia="Calibri" w:hAnsi="Calibri" w:cs="TimesNewRoman"/>
          <w:sz w:val="24"/>
          <w:szCs w:val="24"/>
        </w:rPr>
        <w:t xml:space="preserve">preparát </w:t>
      </w:r>
      <w:r>
        <w:rPr>
          <w:rFonts w:ascii="Calibri" w:eastAsia="Calibri" w:hAnsi="Calibri" w:cs="TimesNewRoman"/>
          <w:sz w:val="24"/>
          <w:szCs w:val="24"/>
        </w:rPr>
        <w:t>vložte do nádobky s</w:t>
      </w:r>
      <w:r w:rsidRPr="002E3648">
        <w:rPr>
          <w:rFonts w:ascii="Calibri" w:eastAsia="Calibri" w:hAnsi="Calibri" w:cs="TimesNewRoman"/>
          <w:sz w:val="24"/>
          <w:szCs w:val="24"/>
        </w:rPr>
        <w:t xml:space="preserve"> krystalov</w:t>
      </w:r>
      <w:r>
        <w:rPr>
          <w:rFonts w:ascii="Calibri" w:eastAsia="Calibri" w:hAnsi="Calibri" w:cs="TimesNewRoman"/>
          <w:sz w:val="24"/>
          <w:szCs w:val="24"/>
        </w:rPr>
        <w:t>ou</w:t>
      </w:r>
      <w:r w:rsidRPr="002E3648">
        <w:rPr>
          <w:rFonts w:ascii="Calibri" w:eastAsia="Calibri" w:hAnsi="Calibri" w:cs="TimesNewRoman"/>
          <w:sz w:val="24"/>
          <w:szCs w:val="24"/>
        </w:rPr>
        <w:t xml:space="preserve"> violet</w:t>
      </w:r>
      <w:r>
        <w:rPr>
          <w:rFonts w:ascii="Calibri" w:eastAsia="Calibri" w:hAnsi="Calibri" w:cs="TimesNewRoman"/>
          <w:sz w:val="24"/>
          <w:szCs w:val="24"/>
        </w:rPr>
        <w:t>í</w:t>
      </w:r>
      <w:r w:rsidRPr="002E3648">
        <w:rPr>
          <w:rFonts w:ascii="Calibri" w:eastAsia="Calibri" w:hAnsi="Calibri" w:cs="TimesNewRoman"/>
          <w:sz w:val="24"/>
          <w:szCs w:val="24"/>
        </w:rPr>
        <w:t xml:space="preserve"> a nechte působit 20</w:t>
      </w:r>
      <w:r>
        <w:rPr>
          <w:rFonts w:ascii="Calibri" w:eastAsia="Calibri" w:hAnsi="Calibri" w:cs="TimesNewRoman"/>
          <w:sz w:val="24"/>
          <w:szCs w:val="24"/>
        </w:rPr>
        <w:t> </w:t>
      </w:r>
      <w:r w:rsidRPr="002E3648">
        <w:rPr>
          <w:rFonts w:ascii="Calibri" w:eastAsia="Calibri" w:hAnsi="Calibri" w:cs="TimesNewRoman"/>
          <w:sz w:val="24"/>
          <w:szCs w:val="24"/>
        </w:rPr>
        <w:t xml:space="preserve">sekund. </w:t>
      </w:r>
    </w:p>
    <w:p w14:paraId="320444AB" w14:textId="77777777" w:rsidR="003F6BAD" w:rsidRPr="002E3648" w:rsidRDefault="003F6BAD" w:rsidP="000A47D0">
      <w:pPr>
        <w:numPr>
          <w:ilvl w:val="0"/>
          <w:numId w:val="24"/>
        </w:numPr>
        <w:autoSpaceDE w:val="0"/>
        <w:autoSpaceDN w:val="0"/>
        <w:adjustRightInd w:val="0"/>
        <w:spacing w:after="0" w:line="360" w:lineRule="auto"/>
        <w:contextualSpacing/>
        <w:jc w:val="both"/>
        <w:rPr>
          <w:rFonts w:ascii="Calibri" w:eastAsia="Calibri" w:hAnsi="Calibri" w:cs="TimesNewRoman"/>
          <w:sz w:val="24"/>
          <w:szCs w:val="24"/>
        </w:rPr>
      </w:pPr>
      <w:r w:rsidRPr="002E3648">
        <w:rPr>
          <w:rFonts w:ascii="Calibri" w:eastAsia="Calibri" w:hAnsi="Calibri" w:cs="TimesNewRoman"/>
          <w:sz w:val="24"/>
          <w:szCs w:val="24"/>
        </w:rPr>
        <w:t xml:space="preserve">Následně opláchněte krystalovou violeť </w:t>
      </w:r>
      <w:r>
        <w:rPr>
          <w:rFonts w:ascii="Calibri" w:eastAsia="Calibri" w:hAnsi="Calibri" w:cs="TimesNewRoman"/>
          <w:sz w:val="24"/>
          <w:szCs w:val="24"/>
        </w:rPr>
        <w:t xml:space="preserve">ze sklíčka nad výlevkou </w:t>
      </w:r>
      <w:r w:rsidRPr="002E3648">
        <w:rPr>
          <w:rFonts w:ascii="Calibri" w:eastAsia="Calibri" w:hAnsi="Calibri" w:cs="TimesNewRoman"/>
          <w:sz w:val="24"/>
          <w:szCs w:val="24"/>
        </w:rPr>
        <w:t xml:space="preserve">pomocí </w:t>
      </w:r>
      <w:proofErr w:type="spellStart"/>
      <w:r w:rsidRPr="002E3648">
        <w:rPr>
          <w:rFonts w:ascii="Calibri" w:eastAsia="Calibri" w:hAnsi="Calibri" w:cs="TimesNewRoman"/>
          <w:sz w:val="24"/>
          <w:szCs w:val="24"/>
        </w:rPr>
        <w:t>Lugolova</w:t>
      </w:r>
      <w:proofErr w:type="spellEnd"/>
      <w:r w:rsidRPr="002E3648">
        <w:rPr>
          <w:rFonts w:ascii="Calibri" w:eastAsia="Calibri" w:hAnsi="Calibri" w:cs="TimesNewRoman"/>
          <w:sz w:val="24"/>
          <w:szCs w:val="24"/>
        </w:rPr>
        <w:t xml:space="preserve"> roztoku a nechte </w:t>
      </w:r>
      <w:proofErr w:type="spellStart"/>
      <w:r>
        <w:rPr>
          <w:rFonts w:ascii="Calibri" w:eastAsia="Calibri" w:hAnsi="Calibri" w:cs="TimesNewRoman"/>
          <w:sz w:val="24"/>
          <w:szCs w:val="24"/>
        </w:rPr>
        <w:t>Lugolův</w:t>
      </w:r>
      <w:proofErr w:type="spellEnd"/>
      <w:r>
        <w:rPr>
          <w:rFonts w:ascii="Calibri" w:eastAsia="Calibri" w:hAnsi="Calibri" w:cs="TimesNewRoman"/>
          <w:sz w:val="24"/>
          <w:szCs w:val="24"/>
        </w:rPr>
        <w:t xml:space="preserve"> roztok </w:t>
      </w:r>
      <w:r w:rsidRPr="002E3648">
        <w:rPr>
          <w:rFonts w:ascii="Calibri" w:eastAsia="Calibri" w:hAnsi="Calibri" w:cs="TimesNewRoman"/>
          <w:sz w:val="24"/>
          <w:szCs w:val="24"/>
        </w:rPr>
        <w:t>působit 20</w:t>
      </w:r>
      <w:r>
        <w:rPr>
          <w:rFonts w:ascii="Calibri" w:eastAsia="Calibri" w:hAnsi="Calibri" w:cs="TimesNewRoman"/>
          <w:sz w:val="24"/>
          <w:szCs w:val="24"/>
        </w:rPr>
        <w:t> </w:t>
      </w:r>
      <w:r w:rsidRPr="002E3648">
        <w:rPr>
          <w:rFonts w:ascii="Calibri" w:eastAsia="Calibri" w:hAnsi="Calibri" w:cs="TimesNewRoman"/>
          <w:sz w:val="24"/>
          <w:szCs w:val="24"/>
        </w:rPr>
        <w:t xml:space="preserve">sekund. </w:t>
      </w:r>
    </w:p>
    <w:p w14:paraId="68CB1588" w14:textId="77777777" w:rsidR="003F6BAD" w:rsidRPr="002E3648" w:rsidRDefault="003F6BAD" w:rsidP="000A47D0">
      <w:pPr>
        <w:numPr>
          <w:ilvl w:val="0"/>
          <w:numId w:val="24"/>
        </w:numPr>
        <w:autoSpaceDE w:val="0"/>
        <w:autoSpaceDN w:val="0"/>
        <w:adjustRightInd w:val="0"/>
        <w:spacing w:after="0" w:line="360" w:lineRule="auto"/>
        <w:contextualSpacing/>
        <w:jc w:val="both"/>
        <w:rPr>
          <w:rFonts w:ascii="Calibri" w:eastAsia="Calibri" w:hAnsi="Calibri" w:cs="TimesNewRoman"/>
          <w:sz w:val="24"/>
          <w:szCs w:val="24"/>
        </w:rPr>
      </w:pPr>
      <w:r w:rsidRPr="002E3648">
        <w:rPr>
          <w:rFonts w:ascii="Calibri" w:eastAsia="Calibri" w:hAnsi="Calibri" w:cs="TimesNewRoman"/>
          <w:sz w:val="24"/>
          <w:szCs w:val="24"/>
        </w:rPr>
        <w:t>Poté preparát odbarv</w:t>
      </w:r>
      <w:r>
        <w:rPr>
          <w:rFonts w:ascii="Calibri" w:eastAsia="Calibri" w:hAnsi="Calibri" w:cs="TimesNewRoman"/>
          <w:sz w:val="24"/>
          <w:szCs w:val="24"/>
        </w:rPr>
        <w:t>ěte</w:t>
      </w:r>
      <w:r w:rsidRPr="002E3648">
        <w:rPr>
          <w:rFonts w:ascii="Calibri" w:eastAsia="Calibri" w:hAnsi="Calibri" w:cs="TimesNewRoman"/>
          <w:sz w:val="24"/>
          <w:szCs w:val="24"/>
        </w:rPr>
        <w:t xml:space="preserve"> aceton-ethanolovou směsí tak, že odbarvovací směs lij</w:t>
      </w:r>
      <w:r>
        <w:rPr>
          <w:rFonts w:ascii="Calibri" w:eastAsia="Calibri" w:hAnsi="Calibri" w:cs="TimesNewRoman"/>
          <w:sz w:val="24"/>
          <w:szCs w:val="24"/>
        </w:rPr>
        <w:t>te</w:t>
      </w:r>
      <w:r w:rsidRPr="002E3648">
        <w:rPr>
          <w:rFonts w:ascii="Calibri" w:eastAsia="Calibri" w:hAnsi="Calibri" w:cs="TimesNewRoman"/>
          <w:sz w:val="24"/>
          <w:szCs w:val="24"/>
        </w:rPr>
        <w:t xml:space="preserve"> opatrně na zešikmené sklíčko nad nátěr a následně dobře opláchněte destilovanou vodou. </w:t>
      </w:r>
    </w:p>
    <w:p w14:paraId="5205F233" w14:textId="77777777" w:rsidR="003F6BAD" w:rsidRDefault="003F6BAD" w:rsidP="000A47D0">
      <w:pPr>
        <w:numPr>
          <w:ilvl w:val="0"/>
          <w:numId w:val="24"/>
        </w:numPr>
        <w:autoSpaceDE w:val="0"/>
        <w:autoSpaceDN w:val="0"/>
        <w:adjustRightInd w:val="0"/>
        <w:spacing w:after="0" w:line="360" w:lineRule="auto"/>
        <w:contextualSpacing/>
        <w:jc w:val="both"/>
        <w:rPr>
          <w:rFonts w:ascii="Calibri" w:eastAsia="Calibri" w:hAnsi="Calibri" w:cs="TimesNewRoman"/>
          <w:sz w:val="24"/>
          <w:szCs w:val="24"/>
        </w:rPr>
      </w:pPr>
      <w:r w:rsidRPr="002E3648">
        <w:rPr>
          <w:rFonts w:ascii="Calibri" w:eastAsia="Calibri" w:hAnsi="Calibri" w:cs="TimesNewRoman"/>
          <w:sz w:val="24"/>
          <w:szCs w:val="24"/>
        </w:rPr>
        <w:t>Preparát dobarvěte zředěným O-</w:t>
      </w:r>
      <w:proofErr w:type="spellStart"/>
      <w:r w:rsidRPr="002E3648">
        <w:rPr>
          <w:rFonts w:ascii="Calibri" w:eastAsia="Calibri" w:hAnsi="Calibri" w:cs="TimesNewRoman"/>
          <w:sz w:val="24"/>
          <w:szCs w:val="24"/>
        </w:rPr>
        <w:t>safraninem</w:t>
      </w:r>
      <w:proofErr w:type="spellEnd"/>
      <w:r w:rsidRPr="002E3648">
        <w:rPr>
          <w:rFonts w:ascii="Calibri" w:eastAsia="Calibri" w:hAnsi="Calibri" w:cs="TimesNewRoman"/>
          <w:sz w:val="24"/>
          <w:szCs w:val="24"/>
        </w:rPr>
        <w:t xml:space="preserve"> po dobu 1</w:t>
      </w:r>
      <w:r>
        <w:rPr>
          <w:rFonts w:ascii="Calibri" w:eastAsia="Calibri" w:hAnsi="Calibri" w:cs="TimesNewRoman"/>
          <w:sz w:val="24"/>
          <w:szCs w:val="24"/>
        </w:rPr>
        <w:t> </w:t>
      </w:r>
      <w:proofErr w:type="gramStart"/>
      <w:r w:rsidRPr="002E3648">
        <w:rPr>
          <w:rFonts w:ascii="Calibri" w:eastAsia="Calibri" w:hAnsi="Calibri" w:cs="TimesNewRoman"/>
          <w:sz w:val="24"/>
          <w:szCs w:val="24"/>
        </w:rPr>
        <w:t>minuty</w:t>
      </w:r>
      <w:proofErr w:type="gramEnd"/>
      <w:r w:rsidRPr="002E3648">
        <w:rPr>
          <w:rFonts w:ascii="Calibri" w:eastAsia="Calibri" w:hAnsi="Calibri" w:cs="TimesNewRoman"/>
          <w:sz w:val="24"/>
          <w:szCs w:val="24"/>
        </w:rPr>
        <w:t xml:space="preserve"> a nakonec ho opláchněte vodou a nechte oschnout. </w:t>
      </w:r>
    </w:p>
    <w:p w14:paraId="492968AA" w14:textId="77777777" w:rsidR="003F6BAD" w:rsidRDefault="003F6BAD" w:rsidP="000A47D0">
      <w:pPr>
        <w:numPr>
          <w:ilvl w:val="0"/>
          <w:numId w:val="24"/>
        </w:numPr>
        <w:spacing w:after="200" w:line="360" w:lineRule="auto"/>
        <w:contextualSpacing/>
        <w:jc w:val="both"/>
        <w:rPr>
          <w:rFonts w:ascii="Calibri" w:eastAsia="UniversLTStd-Light" w:hAnsi="Calibri" w:cs="UniversLTStd-Light"/>
          <w:color w:val="000000"/>
          <w:sz w:val="24"/>
          <w:szCs w:val="24"/>
        </w:rPr>
      </w:pPr>
      <w:r w:rsidRPr="002E3648">
        <w:rPr>
          <w:rFonts w:ascii="Calibri" w:eastAsia="UniversLTStd-Light" w:hAnsi="Calibri" w:cs="UniversLTStd-Light"/>
          <w:color w:val="000000"/>
          <w:sz w:val="24"/>
          <w:szCs w:val="24"/>
        </w:rPr>
        <w:t>Mikroskopuj</w:t>
      </w:r>
      <w:r>
        <w:rPr>
          <w:rFonts w:ascii="Calibri" w:eastAsia="UniversLTStd-Light" w:hAnsi="Calibri" w:cs="UniversLTStd-Light"/>
          <w:color w:val="000000"/>
          <w:sz w:val="24"/>
          <w:szCs w:val="24"/>
        </w:rPr>
        <w:t>te</w:t>
      </w:r>
      <w:r w:rsidRPr="002E3648">
        <w:rPr>
          <w:rFonts w:ascii="Calibri" w:eastAsia="UniversLTStd-Light" w:hAnsi="Calibri" w:cs="UniversLTStd-Light"/>
          <w:color w:val="000000"/>
          <w:sz w:val="24"/>
          <w:szCs w:val="24"/>
        </w:rPr>
        <w:t xml:space="preserve"> bez vody a krycího sklíčka pří zvětšení objektivem </w:t>
      </w:r>
      <w:r>
        <w:rPr>
          <w:rFonts w:ascii="Calibri" w:eastAsia="UniversLTStd-Light" w:hAnsi="Calibri" w:cs="UniversLTStd-Light"/>
          <w:color w:val="000000"/>
          <w:sz w:val="24"/>
          <w:szCs w:val="24"/>
        </w:rPr>
        <w:t>100× pod imerzním olejem</w:t>
      </w:r>
      <w:r w:rsidRPr="002E3648">
        <w:rPr>
          <w:rFonts w:ascii="Calibri" w:eastAsia="UniversLTStd-Light" w:hAnsi="Calibri" w:cs="UniversLTStd-Light"/>
          <w:color w:val="000000"/>
          <w:sz w:val="24"/>
          <w:szCs w:val="24"/>
        </w:rPr>
        <w:t>.</w:t>
      </w:r>
    </w:p>
    <w:p w14:paraId="2DE24E64" w14:textId="650C70C4" w:rsidR="00483CA8" w:rsidRPr="002E3648" w:rsidRDefault="00483CA8" w:rsidP="000A47D0">
      <w:pPr>
        <w:numPr>
          <w:ilvl w:val="0"/>
          <w:numId w:val="24"/>
        </w:numPr>
        <w:spacing w:after="200" w:line="360" w:lineRule="auto"/>
        <w:contextualSpacing/>
        <w:jc w:val="both"/>
        <w:rPr>
          <w:rFonts w:ascii="Calibri" w:eastAsia="UniversLTStd-Light" w:hAnsi="Calibri" w:cs="UniversLTStd-Light"/>
          <w:color w:val="000000"/>
          <w:sz w:val="24"/>
          <w:szCs w:val="24"/>
        </w:rPr>
      </w:pPr>
      <w:r>
        <w:rPr>
          <w:rFonts w:ascii="Calibri" w:eastAsia="UniversLTStd-Light" w:hAnsi="Calibri" w:cs="UniversLTStd-Light"/>
          <w:color w:val="000000"/>
          <w:sz w:val="24"/>
          <w:szCs w:val="24"/>
        </w:rPr>
        <w:t>Vyfoťte.</w:t>
      </w:r>
    </w:p>
    <w:p w14:paraId="1830F640" w14:textId="2583980B" w:rsidR="003F6BAD" w:rsidRDefault="003F6BAD">
      <w:r w:rsidRPr="002E3648">
        <w:rPr>
          <w:rFonts w:ascii="Calibri" w:eastAsia="Calibri" w:hAnsi="Calibri" w:cs="TimesNewRoman"/>
          <w:noProof/>
          <w:sz w:val="24"/>
          <w:szCs w:val="24"/>
          <w:lang w:eastAsia="cs-CZ"/>
        </w:rPr>
        <w:lastRenderedPageBreak/>
        <mc:AlternateContent>
          <mc:Choice Requires="wps">
            <w:drawing>
              <wp:anchor distT="0" distB="0" distL="114300" distR="114300" simplePos="0" relativeHeight="251693056" behindDoc="0" locked="0" layoutInCell="1" allowOverlap="1" wp14:anchorId="01D23E64" wp14:editId="36230403">
                <wp:simplePos x="0" y="0"/>
                <wp:positionH relativeFrom="column">
                  <wp:posOffset>8743</wp:posOffset>
                </wp:positionH>
                <wp:positionV relativeFrom="paragraph">
                  <wp:posOffset>21882</wp:posOffset>
                </wp:positionV>
                <wp:extent cx="5650301" cy="8651631"/>
                <wp:effectExtent l="0" t="0" r="26670" b="16510"/>
                <wp:wrapNone/>
                <wp:docPr id="15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0301" cy="8651631"/>
                        </a:xfrm>
                        <a:prstGeom prst="rect">
                          <a:avLst/>
                        </a:prstGeom>
                        <a:solidFill>
                          <a:srgbClr val="FFFFFF"/>
                        </a:solidFill>
                        <a:ln w="9525">
                          <a:solidFill>
                            <a:srgbClr val="000000"/>
                          </a:solidFill>
                          <a:miter lim="800000"/>
                          <a:headEnd/>
                          <a:tailEnd/>
                        </a:ln>
                      </wps:spPr>
                      <wps:txbx>
                        <w:txbxContent>
                          <w:p w14:paraId="62639C0E" w14:textId="77777777" w:rsidR="00AE4700" w:rsidRPr="00DC1B46" w:rsidRDefault="00AE4700" w:rsidP="005E3FD7">
                            <w:pPr>
                              <w:rPr>
                                <w:b/>
                                <w:sz w:val="24"/>
                                <w:szCs w:val="24"/>
                              </w:rPr>
                            </w:pPr>
                            <w:r>
                              <w:rPr>
                                <w:rFonts w:eastAsia="UniversLTStd-Light" w:cs="UniversLTStd-Light"/>
                                <w:b/>
                                <w:color w:val="000000"/>
                                <w:sz w:val="24"/>
                                <w:szCs w:val="24"/>
                              </w:rPr>
                              <w:t>Přiložte fotografie preparátů a o</w:t>
                            </w:r>
                            <w:r w:rsidRPr="00DC1B46">
                              <w:rPr>
                                <w:rFonts w:eastAsia="UniversLTStd-Light" w:cs="UniversLTStd-Light"/>
                                <w:b/>
                                <w:color w:val="000000"/>
                                <w:sz w:val="24"/>
                                <w:szCs w:val="24"/>
                              </w:rPr>
                              <w:t>komentujte</w:t>
                            </w:r>
                            <w:r>
                              <w:rPr>
                                <w:rFonts w:eastAsia="UniversLTStd-Light" w:cs="UniversLTStd-Light"/>
                                <w:b/>
                                <w:color w:val="000000"/>
                                <w:sz w:val="24"/>
                                <w:szCs w:val="24"/>
                              </w:rPr>
                              <w:t xml:space="preserve"> pozorované tvary bakterií a uveďte, jaký typ bakterií dle Gramova barvení se v jogurtu vyskytoval.</w:t>
                            </w:r>
                          </w:p>
                          <w:p w14:paraId="2266A90B" w14:textId="77777777" w:rsidR="00AE4700" w:rsidRPr="0061780A" w:rsidRDefault="00AE4700" w:rsidP="005E3FD7">
                            <w:pPr>
                              <w:rPr>
                                <w:sz w:val="24"/>
                                <w:szCs w:val="24"/>
                              </w:rPr>
                            </w:pPr>
                            <w:permStart w:id="922843322" w:edGrp="everyone"/>
                            <w:r>
                              <w:t xml:space="preserve">  </w:t>
                            </w:r>
                            <w:r w:rsidRPr="00C1420F">
                              <w:t xml:space="preserve"> </w:t>
                            </w:r>
                            <w:permEnd w:id="922843322"/>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D23E64" id="Text Box 9" o:spid="_x0000_s1049" type="#_x0000_t202" style="position:absolute;margin-left:.7pt;margin-top:1.7pt;width:444.9pt;height:68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">
                <v:textbox>
                  <w:txbxContent>
                    <w:p w14:paraId="62639C0E" w14:textId="77777777" w:rsidR="00AE4700" w:rsidRPr="00DC1B46" w:rsidRDefault="00AE4700" w:rsidP="005E3FD7">
                      <w:pPr>
                        <w:rPr>
                          <w:b/>
                          <w:sz w:val="24"/>
                          <w:szCs w:val="24"/>
                        </w:rPr>
                      </w:pPr>
                      <w:r>
                        <w:rPr>
                          <w:rFonts w:eastAsia="UniversLTStd-Light" w:cs="UniversLTStd-Light"/>
                          <w:b/>
                          <w:color w:val="000000"/>
                          <w:sz w:val="24"/>
                          <w:szCs w:val="24"/>
                        </w:rPr>
                        <w:t>Přiložte fotografie preparátů a o</w:t>
                      </w:r>
                      <w:r w:rsidRPr="00DC1B46">
                        <w:rPr>
                          <w:rFonts w:eastAsia="UniversLTStd-Light" w:cs="UniversLTStd-Light"/>
                          <w:b/>
                          <w:color w:val="000000"/>
                          <w:sz w:val="24"/>
                          <w:szCs w:val="24"/>
                        </w:rPr>
                        <w:t>komentujte</w:t>
                      </w:r>
                      <w:r>
                        <w:rPr>
                          <w:rFonts w:eastAsia="UniversLTStd-Light" w:cs="UniversLTStd-Light"/>
                          <w:b/>
                          <w:color w:val="000000"/>
                          <w:sz w:val="24"/>
                          <w:szCs w:val="24"/>
                        </w:rPr>
                        <w:t xml:space="preserve"> pozorované tvary bakterií a uveďte, jaký typ bakterií dle Gramova barvení se v jogurtu vyskytoval.</w:t>
                      </w:r>
                    </w:p>
                    <w:p w14:paraId="2266A90B" w14:textId="77777777" w:rsidR="00AE4700" w:rsidRPr="0061780A" w:rsidRDefault="00AE4700" w:rsidP="005E3FD7">
                      <w:pPr>
                        <w:rPr>
                          <w:sz w:val="24"/>
                          <w:szCs w:val="24"/>
                        </w:rPr>
                      </w:pPr>
                      <w:permStart w:id="922843322" w:edGrp="everyone"/>
                      <w:r>
                        <w:t xml:space="preserve">  </w:t>
                      </w:r>
                      <w:r w:rsidRPr="00C1420F">
                        <w:t xml:space="preserve"> </w:t>
                      </w:r>
                      <w:permEnd w:id="922843322"/>
                    </w:p>
                  </w:txbxContent>
                </v:textbox>
              </v:shape>
            </w:pict>
          </mc:Fallback>
        </mc:AlternateContent>
      </w:r>
    </w:p>
    <w:p w14:paraId="3DD09838" w14:textId="00946FFD" w:rsidR="00E24E5C" w:rsidRDefault="00E24E5C"/>
    <w:p w14:paraId="1FD9EB89" w14:textId="2992621D" w:rsidR="00E24E5C" w:rsidRDefault="00E24E5C" w:rsidP="00E24E5C">
      <w:pPr>
        <w:tabs>
          <w:tab w:val="left" w:pos="3268"/>
        </w:tabs>
      </w:pPr>
    </w:p>
    <w:p w14:paraId="6FCAC794" w14:textId="515758D3" w:rsidR="003F6BAD" w:rsidRDefault="003F6BAD" w:rsidP="00E24E5C">
      <w:pPr>
        <w:tabs>
          <w:tab w:val="left" w:pos="3268"/>
        </w:tabs>
      </w:pPr>
    </w:p>
    <w:p w14:paraId="1EF76B66" w14:textId="14DFEC3E" w:rsidR="003F6BAD" w:rsidRDefault="003F6BAD" w:rsidP="00E24E5C">
      <w:pPr>
        <w:tabs>
          <w:tab w:val="left" w:pos="3268"/>
        </w:tabs>
      </w:pPr>
    </w:p>
    <w:p w14:paraId="6D76C53C" w14:textId="00799047" w:rsidR="003F6BAD" w:rsidRDefault="003F6BAD" w:rsidP="00E24E5C">
      <w:pPr>
        <w:tabs>
          <w:tab w:val="left" w:pos="3268"/>
        </w:tabs>
      </w:pPr>
    </w:p>
    <w:p w14:paraId="52A0A279" w14:textId="7785DC03" w:rsidR="003F6BAD" w:rsidRDefault="003F6BAD" w:rsidP="00E24E5C">
      <w:pPr>
        <w:tabs>
          <w:tab w:val="left" w:pos="3268"/>
        </w:tabs>
      </w:pPr>
    </w:p>
    <w:p w14:paraId="65566582" w14:textId="3E812756" w:rsidR="003F6BAD" w:rsidRDefault="003F6BAD" w:rsidP="00E24E5C">
      <w:pPr>
        <w:tabs>
          <w:tab w:val="left" w:pos="3268"/>
        </w:tabs>
      </w:pPr>
    </w:p>
    <w:p w14:paraId="7BCED26C" w14:textId="486B84AD" w:rsidR="003F6BAD" w:rsidRDefault="003F6BAD" w:rsidP="00E24E5C">
      <w:pPr>
        <w:tabs>
          <w:tab w:val="left" w:pos="3268"/>
        </w:tabs>
      </w:pPr>
    </w:p>
    <w:p w14:paraId="5FCDBC09" w14:textId="72B38147" w:rsidR="003F6BAD" w:rsidRDefault="003F6BAD" w:rsidP="00E24E5C">
      <w:pPr>
        <w:tabs>
          <w:tab w:val="left" w:pos="3268"/>
        </w:tabs>
      </w:pPr>
    </w:p>
    <w:p w14:paraId="6B738317" w14:textId="497904C3" w:rsidR="003F6BAD" w:rsidRDefault="003F6BAD" w:rsidP="00E24E5C">
      <w:pPr>
        <w:tabs>
          <w:tab w:val="left" w:pos="3268"/>
        </w:tabs>
      </w:pPr>
    </w:p>
    <w:p w14:paraId="42B88CF9" w14:textId="3D050805" w:rsidR="003F6BAD" w:rsidRDefault="003F6BAD" w:rsidP="00E24E5C">
      <w:pPr>
        <w:tabs>
          <w:tab w:val="left" w:pos="3268"/>
        </w:tabs>
      </w:pPr>
    </w:p>
    <w:p w14:paraId="05118050" w14:textId="0B741E09" w:rsidR="003F6BAD" w:rsidRDefault="003F6BAD" w:rsidP="00E24E5C">
      <w:pPr>
        <w:tabs>
          <w:tab w:val="left" w:pos="3268"/>
        </w:tabs>
      </w:pPr>
    </w:p>
    <w:p w14:paraId="00B0EFC1" w14:textId="1EEA603C" w:rsidR="003F6BAD" w:rsidRDefault="003F6BAD" w:rsidP="00E24E5C">
      <w:pPr>
        <w:tabs>
          <w:tab w:val="left" w:pos="3268"/>
        </w:tabs>
      </w:pPr>
    </w:p>
    <w:p w14:paraId="207A9C37" w14:textId="1AC7B4B9" w:rsidR="003F6BAD" w:rsidRDefault="003F6BAD" w:rsidP="00E24E5C">
      <w:pPr>
        <w:tabs>
          <w:tab w:val="left" w:pos="3268"/>
        </w:tabs>
      </w:pPr>
    </w:p>
    <w:p w14:paraId="7A6CEB04" w14:textId="3F80FDCA" w:rsidR="003F6BAD" w:rsidRDefault="003F6BAD" w:rsidP="00E24E5C">
      <w:pPr>
        <w:tabs>
          <w:tab w:val="left" w:pos="3268"/>
        </w:tabs>
      </w:pPr>
    </w:p>
    <w:p w14:paraId="5294FDE2" w14:textId="38DC963A" w:rsidR="003F6BAD" w:rsidRDefault="003F6BAD" w:rsidP="00E24E5C">
      <w:pPr>
        <w:tabs>
          <w:tab w:val="left" w:pos="3268"/>
        </w:tabs>
      </w:pPr>
    </w:p>
    <w:p w14:paraId="017C01B8" w14:textId="0D5AB0BC" w:rsidR="003F6BAD" w:rsidRDefault="003F6BAD" w:rsidP="00E24E5C">
      <w:pPr>
        <w:tabs>
          <w:tab w:val="left" w:pos="3268"/>
        </w:tabs>
      </w:pPr>
    </w:p>
    <w:p w14:paraId="6B3ADB4F" w14:textId="4BFC6830" w:rsidR="003F6BAD" w:rsidRDefault="003F6BAD" w:rsidP="00E24E5C">
      <w:pPr>
        <w:tabs>
          <w:tab w:val="left" w:pos="3268"/>
        </w:tabs>
      </w:pPr>
    </w:p>
    <w:p w14:paraId="2D35CCAF" w14:textId="03FA27D9" w:rsidR="003F6BAD" w:rsidRDefault="003F6BAD" w:rsidP="00E24E5C">
      <w:pPr>
        <w:tabs>
          <w:tab w:val="left" w:pos="3268"/>
        </w:tabs>
      </w:pPr>
    </w:p>
    <w:p w14:paraId="2ED7743E" w14:textId="1A934225" w:rsidR="003F6BAD" w:rsidRDefault="003F6BAD" w:rsidP="00E24E5C">
      <w:pPr>
        <w:tabs>
          <w:tab w:val="left" w:pos="3268"/>
        </w:tabs>
      </w:pPr>
    </w:p>
    <w:p w14:paraId="1E5D5432" w14:textId="7D73B1F7" w:rsidR="003F6BAD" w:rsidRDefault="003F6BAD" w:rsidP="00E24E5C">
      <w:pPr>
        <w:tabs>
          <w:tab w:val="left" w:pos="3268"/>
        </w:tabs>
      </w:pPr>
    </w:p>
    <w:p w14:paraId="5A7F4C96" w14:textId="60A9FA12" w:rsidR="003F6BAD" w:rsidRDefault="003F6BAD" w:rsidP="00E24E5C">
      <w:pPr>
        <w:tabs>
          <w:tab w:val="left" w:pos="3268"/>
        </w:tabs>
      </w:pPr>
    </w:p>
    <w:p w14:paraId="73EB6DBC" w14:textId="29DDC666" w:rsidR="003F6BAD" w:rsidRDefault="003F6BAD" w:rsidP="00E24E5C">
      <w:pPr>
        <w:tabs>
          <w:tab w:val="left" w:pos="3268"/>
        </w:tabs>
      </w:pPr>
    </w:p>
    <w:p w14:paraId="3C110FB2" w14:textId="7593F4EE" w:rsidR="003F6BAD" w:rsidRDefault="003F6BAD" w:rsidP="00E24E5C">
      <w:pPr>
        <w:tabs>
          <w:tab w:val="left" w:pos="3268"/>
        </w:tabs>
      </w:pPr>
    </w:p>
    <w:p w14:paraId="4828436D" w14:textId="4BAF74E7" w:rsidR="003F6BAD" w:rsidRDefault="003F6BAD" w:rsidP="00E24E5C">
      <w:pPr>
        <w:tabs>
          <w:tab w:val="left" w:pos="3268"/>
        </w:tabs>
      </w:pPr>
    </w:p>
    <w:p w14:paraId="2524A6A0" w14:textId="0A190066" w:rsidR="003F6BAD" w:rsidRDefault="003F6BAD" w:rsidP="00E24E5C">
      <w:pPr>
        <w:tabs>
          <w:tab w:val="left" w:pos="3268"/>
        </w:tabs>
      </w:pPr>
    </w:p>
    <w:p w14:paraId="7C310C56" w14:textId="00B343CB" w:rsidR="003F6BAD" w:rsidRDefault="003F6BAD" w:rsidP="00E24E5C">
      <w:pPr>
        <w:tabs>
          <w:tab w:val="left" w:pos="3268"/>
        </w:tabs>
      </w:pPr>
    </w:p>
    <w:p w14:paraId="783C82A8" w14:textId="446D64E9" w:rsidR="003F6BAD" w:rsidRDefault="003F6BAD" w:rsidP="00E24E5C">
      <w:pPr>
        <w:tabs>
          <w:tab w:val="left" w:pos="3268"/>
        </w:tabs>
      </w:pPr>
    </w:p>
    <w:p w14:paraId="33C52A05" w14:textId="2DE9C075" w:rsidR="003F6BAD" w:rsidRDefault="003F6BAD" w:rsidP="00E24E5C">
      <w:pPr>
        <w:tabs>
          <w:tab w:val="left" w:pos="3268"/>
        </w:tabs>
      </w:pPr>
    </w:p>
    <w:p w14:paraId="2D9C0C6E" w14:textId="77777777" w:rsidR="003F6BAD" w:rsidRDefault="003F6BAD" w:rsidP="00E24E5C">
      <w:pPr>
        <w:tabs>
          <w:tab w:val="left" w:pos="3268"/>
        </w:tabs>
        <w:sectPr w:rsidR="003F6BAD" w:rsidSect="00294AD6">
          <w:headerReference w:type="default" r:id="rId77"/>
          <w:headerReference w:type="first" r:id="rId78"/>
          <w:pgSz w:w="11906" w:h="16838"/>
          <w:pgMar w:top="1417" w:right="1417" w:bottom="1417" w:left="1417" w:header="708" w:footer="708" w:gutter="0"/>
          <w:cols w:space="708"/>
          <w:titlePg/>
          <w:docGrid w:linePitch="360"/>
        </w:sectPr>
      </w:pPr>
    </w:p>
    <w:p w14:paraId="4822DF08" w14:textId="069214A3" w:rsidR="003F6BAD" w:rsidRDefault="00314DEF" w:rsidP="00314DEF">
      <w:pPr>
        <w:pStyle w:val="Nadpis1"/>
      </w:pPr>
      <w:bookmarkStart w:id="88" w:name="_Toc100736339"/>
      <w:r>
        <w:lastRenderedPageBreak/>
        <w:t>Úloha č. 6 Izolace lipidů z muškátového oříšku</w:t>
      </w:r>
      <w:bookmarkEnd w:id="88"/>
    </w:p>
    <w:p w14:paraId="7CD30195" w14:textId="77777777" w:rsidR="003F6BAD" w:rsidRPr="000665A0" w:rsidRDefault="003F6BAD" w:rsidP="00314DEF">
      <w:pPr>
        <w:pStyle w:val="Nadpis2"/>
        <w:rPr>
          <w:rFonts w:eastAsia="Calibri"/>
        </w:rPr>
      </w:pPr>
      <w:bookmarkStart w:id="89" w:name="_Toc100736340"/>
      <w:r w:rsidRPr="000665A0">
        <w:rPr>
          <w:rFonts w:eastAsia="Calibri"/>
        </w:rPr>
        <w:t>Extrakce</w:t>
      </w:r>
      <w:bookmarkEnd w:id="89"/>
    </w:p>
    <w:p w14:paraId="45F09C80" w14:textId="03A13F4C" w:rsidR="003F6BAD" w:rsidRDefault="003F6BAD" w:rsidP="005E3FD7">
      <w:pPr>
        <w:spacing w:after="200" w:line="360" w:lineRule="auto"/>
        <w:ind w:firstLine="709"/>
        <w:jc w:val="both"/>
        <w:rPr>
          <w:rFonts w:ascii="Calibri" w:eastAsia="Calibri" w:hAnsi="Calibri" w:cs="Times New Roman"/>
          <w:bCs/>
          <w:sz w:val="24"/>
          <w:szCs w:val="24"/>
        </w:rPr>
      </w:pPr>
      <w:r w:rsidRPr="00C9256A">
        <w:rPr>
          <w:rFonts w:ascii="Calibri" w:eastAsia="Calibri" w:hAnsi="Calibri" w:cs="Times New Roman"/>
          <w:bCs/>
          <w:caps/>
          <w:sz w:val="24"/>
          <w:szCs w:val="24"/>
        </w:rPr>
        <w:t>P</w:t>
      </w:r>
      <w:r w:rsidRPr="00C9256A">
        <w:rPr>
          <w:rFonts w:ascii="Calibri" w:eastAsia="Calibri" w:hAnsi="Calibri" w:cs="Times New Roman"/>
          <w:bCs/>
          <w:sz w:val="24"/>
          <w:szCs w:val="24"/>
        </w:rPr>
        <w:t xml:space="preserve">roces, při kterém se látka, která je rozpuštěna nebo suspendována v jedné fázi, převede do fáze jiné, je nazýván jako extrakce. Rozdělení rozpuštěné látky mezi dvě různé kapalné fáze </w:t>
      </w:r>
      <w:r w:rsidRPr="00C9256A">
        <w:rPr>
          <w:rFonts w:ascii="Calibri" w:eastAsia="Calibri" w:hAnsi="Calibri" w:cs="Times New Roman"/>
          <w:bCs/>
          <w:i/>
          <w:iCs/>
          <w:sz w:val="24"/>
          <w:szCs w:val="24"/>
        </w:rPr>
        <w:t>A</w:t>
      </w:r>
      <w:r w:rsidRPr="00C9256A">
        <w:rPr>
          <w:rFonts w:ascii="Calibri" w:eastAsia="Calibri" w:hAnsi="Calibri" w:cs="Times New Roman"/>
          <w:bCs/>
          <w:sz w:val="24"/>
          <w:szCs w:val="24"/>
        </w:rPr>
        <w:t xml:space="preserve"> </w:t>
      </w:r>
      <w:proofErr w:type="spellStart"/>
      <w:r w:rsidRPr="00C9256A">
        <w:rPr>
          <w:rFonts w:ascii="Calibri" w:eastAsia="Calibri" w:hAnsi="Calibri" w:cs="Times New Roman"/>
          <w:bCs/>
          <w:sz w:val="24"/>
          <w:szCs w:val="24"/>
        </w:rPr>
        <w:t>a</w:t>
      </w:r>
      <w:proofErr w:type="spellEnd"/>
      <w:r w:rsidRPr="00C9256A">
        <w:rPr>
          <w:rFonts w:ascii="Calibri" w:eastAsia="Calibri" w:hAnsi="Calibri" w:cs="Times New Roman"/>
          <w:bCs/>
          <w:sz w:val="24"/>
          <w:szCs w:val="24"/>
        </w:rPr>
        <w:t xml:space="preserve"> </w:t>
      </w:r>
      <w:r w:rsidRPr="00C9256A">
        <w:rPr>
          <w:rFonts w:ascii="Calibri" w:eastAsia="Calibri" w:hAnsi="Calibri" w:cs="Times New Roman"/>
          <w:bCs/>
          <w:i/>
          <w:iCs/>
          <w:sz w:val="24"/>
          <w:szCs w:val="24"/>
        </w:rPr>
        <w:t>B</w:t>
      </w:r>
      <w:r w:rsidRPr="00C9256A">
        <w:rPr>
          <w:rFonts w:ascii="Calibri" w:eastAsia="Calibri" w:hAnsi="Calibri" w:cs="Times New Roman"/>
          <w:bCs/>
          <w:sz w:val="24"/>
          <w:szCs w:val="24"/>
        </w:rPr>
        <w:t xml:space="preserve"> se řídí </w:t>
      </w:r>
      <w:proofErr w:type="spellStart"/>
      <w:r w:rsidRPr="00282A07">
        <w:rPr>
          <w:rFonts w:ascii="Calibri" w:eastAsia="Calibri" w:hAnsi="Calibri" w:cs="Times New Roman"/>
          <w:b/>
          <w:sz w:val="24"/>
          <w:szCs w:val="24"/>
        </w:rPr>
        <w:t>Nernstovým</w:t>
      </w:r>
      <w:proofErr w:type="spellEnd"/>
      <w:r w:rsidRPr="00282A07">
        <w:rPr>
          <w:rFonts w:ascii="Calibri" w:eastAsia="Calibri" w:hAnsi="Calibri" w:cs="Times New Roman"/>
          <w:b/>
          <w:sz w:val="24"/>
          <w:szCs w:val="24"/>
        </w:rPr>
        <w:t xml:space="preserve"> rozdělovacím zákonem</w:t>
      </w:r>
      <w:r w:rsidRPr="00C9256A">
        <w:rPr>
          <w:rFonts w:ascii="Calibri" w:eastAsia="Calibri" w:hAnsi="Calibri" w:cs="Times New Roman"/>
          <w:bCs/>
          <w:sz w:val="24"/>
          <w:szCs w:val="24"/>
        </w:rPr>
        <w:t>, který je vyjádřen následující rovnicí (1).</w:t>
      </w:r>
    </w:p>
    <w:p w14:paraId="5C05FB35" w14:textId="3D08496A" w:rsidR="007F5834" w:rsidRPr="00C9256A" w:rsidRDefault="007F5834" w:rsidP="005E3FD7">
      <w:pPr>
        <w:spacing w:after="200" w:line="360" w:lineRule="auto"/>
        <w:ind w:firstLine="709"/>
        <w:jc w:val="both"/>
        <w:rPr>
          <w:rFonts w:ascii="Calibri" w:eastAsia="Calibri" w:hAnsi="Calibri" w:cs="Times New Roman"/>
          <w:bCs/>
          <w:sz w:val="24"/>
          <w:szCs w:val="24"/>
        </w:rPr>
      </w:pPr>
      <m:oMathPara>
        <m:oMath>
          <m:r>
            <w:rPr>
              <w:rFonts w:ascii="Cambria Math" w:eastAsia="Calibri" w:hAnsi="Cambria Math" w:cstheme="minorHAnsi"/>
              <w:sz w:val="24"/>
              <w:szCs w:val="24"/>
            </w:rPr>
            <m:t>K=</m:t>
          </m:r>
          <m:f>
            <m:fPr>
              <m:ctrlPr>
                <w:rPr>
                  <w:rFonts w:ascii="Cambria Math" w:eastAsia="Calibri" w:hAnsi="Cambria Math" w:cstheme="minorHAnsi"/>
                  <w:bCs/>
                  <w:i/>
                  <w:sz w:val="24"/>
                  <w:szCs w:val="24"/>
                </w:rPr>
              </m:ctrlPr>
            </m:fPr>
            <m:num>
              <m:r>
                <w:rPr>
                  <w:rFonts w:ascii="Cambria Math" w:eastAsia="Calibri" w:hAnsi="Cambria Math" w:cstheme="minorHAnsi"/>
                  <w:sz w:val="24"/>
                  <w:szCs w:val="24"/>
                </w:rPr>
                <m:t>c(A)</m:t>
              </m:r>
            </m:num>
            <m:den>
              <m:r>
                <w:rPr>
                  <w:rFonts w:ascii="Cambria Math" w:eastAsia="Calibri" w:hAnsi="Cambria Math" w:cstheme="minorHAnsi"/>
                  <w:sz w:val="24"/>
                  <w:szCs w:val="24"/>
                </w:rPr>
                <m:t>c(B)</m:t>
              </m:r>
            </m:den>
          </m:f>
          <m:r>
            <w:rPr>
              <w:rFonts w:ascii="Cambria Math" w:eastAsia="Calibri" w:hAnsi="Cambria Math" w:cstheme="minorHAnsi"/>
              <w:sz w:val="24"/>
              <w:szCs w:val="24"/>
            </w:rPr>
            <m:t xml:space="preserve"> </m:t>
          </m:r>
          <m:r>
            <m:rPr>
              <m:sty m:val="b"/>
            </m:rPr>
            <w:rPr>
              <w:rFonts w:ascii="Cambria Math" w:eastAsia="Calibri" w:hAnsi="Cambria Math" w:cstheme="minorHAnsi"/>
              <w:sz w:val="24"/>
              <w:szCs w:val="24"/>
            </w:rPr>
            <m:t>(1)</m:t>
          </m:r>
        </m:oMath>
      </m:oMathPara>
    </w:p>
    <w:p w14:paraId="29B26BE1" w14:textId="77777777" w:rsidR="003F6BAD" w:rsidRPr="00C9256A" w:rsidRDefault="003F6BAD" w:rsidP="005E3FD7">
      <w:pPr>
        <w:spacing w:after="200" w:line="360" w:lineRule="auto"/>
        <w:jc w:val="both"/>
        <w:rPr>
          <w:rFonts w:eastAsia="Calibri" w:cs="Times New Roman"/>
          <w:bCs/>
          <w:sz w:val="24"/>
          <w:szCs w:val="24"/>
        </w:rPr>
      </w:pPr>
      <w:r w:rsidRPr="00C9256A">
        <w:rPr>
          <w:rFonts w:ascii="Calibri" w:eastAsia="Calibri" w:hAnsi="Calibri" w:cs="Times New Roman"/>
          <w:b/>
          <w:i/>
          <w:iCs/>
          <w:caps/>
          <w:sz w:val="24"/>
          <w:szCs w:val="24"/>
        </w:rPr>
        <w:t>K</w:t>
      </w:r>
      <w:r w:rsidRPr="00C9256A">
        <w:rPr>
          <w:rFonts w:ascii="Calibri" w:eastAsia="Calibri" w:hAnsi="Calibri" w:cs="Times New Roman"/>
          <w:b/>
          <w:caps/>
          <w:sz w:val="24"/>
          <w:szCs w:val="24"/>
        </w:rPr>
        <w:t> </w:t>
      </w:r>
      <w:r w:rsidRPr="00C9256A">
        <w:rPr>
          <w:rFonts w:ascii="Calibri" w:eastAsia="Calibri" w:hAnsi="Calibri" w:cs="Times New Roman"/>
          <w:bCs/>
          <w:sz w:val="24"/>
          <w:szCs w:val="24"/>
        </w:rPr>
        <w:t xml:space="preserve">je </w:t>
      </w:r>
      <w:r w:rsidRPr="00C9256A">
        <w:rPr>
          <w:rFonts w:ascii="Calibri" w:eastAsia="Calibri" w:hAnsi="Calibri" w:cs="Times New Roman"/>
          <w:b/>
          <w:sz w:val="24"/>
          <w:szCs w:val="24"/>
        </w:rPr>
        <w:t>rozdělovací koeficient</w:t>
      </w:r>
      <w:r w:rsidRPr="00C9256A">
        <w:rPr>
          <w:rFonts w:ascii="Calibri" w:eastAsia="Calibri" w:hAnsi="Calibri" w:cs="Times New Roman"/>
          <w:bCs/>
          <w:sz w:val="24"/>
          <w:szCs w:val="24"/>
        </w:rPr>
        <w:t xml:space="preserve">, dle kterého je poměr koncentrací extrahované látky vzájemně nemísitelných kapalin A </w:t>
      </w:r>
      <w:proofErr w:type="spellStart"/>
      <w:r w:rsidRPr="00C9256A">
        <w:rPr>
          <w:rFonts w:ascii="Calibri" w:eastAsia="Calibri" w:hAnsi="Calibri" w:cs="Times New Roman"/>
          <w:bCs/>
          <w:sz w:val="24"/>
          <w:szCs w:val="24"/>
        </w:rPr>
        <w:t>a</w:t>
      </w:r>
      <w:proofErr w:type="spellEnd"/>
      <w:r w:rsidRPr="00C9256A">
        <w:rPr>
          <w:rFonts w:ascii="Calibri" w:eastAsia="Calibri" w:hAnsi="Calibri" w:cs="Times New Roman"/>
          <w:bCs/>
          <w:sz w:val="24"/>
          <w:szCs w:val="24"/>
        </w:rPr>
        <w:t xml:space="preserve"> B při určité teplotě po dosažení rovnováhy konstantní. Jestliže je látka v extrakčním rozpouštědle lépe rozpustná než v rozpouštědle, které tvoří druhou fázi, bude extrakce probíhat tím lépe, čím je extrakční koeficient více odlišný od jedné. V případech, kdy je extrakční koeficient nižší než 100 vždy platí, že jediná extrakce nebude dostatečná je nutné proces opakovat vícenásobně s čerstvým rozpouštědlem. V případě, že jsou extrahovány </w:t>
      </w:r>
      <w:r>
        <w:rPr>
          <w:rFonts w:ascii="Calibri" w:eastAsia="Calibri" w:hAnsi="Calibri" w:cs="Times New Roman"/>
          <w:bCs/>
          <w:sz w:val="24"/>
          <w:szCs w:val="24"/>
        </w:rPr>
        <w:t>dvě</w:t>
      </w:r>
      <w:r w:rsidRPr="00C9256A">
        <w:rPr>
          <w:rFonts w:ascii="Calibri" w:eastAsia="Calibri" w:hAnsi="Calibri" w:cs="Times New Roman"/>
          <w:bCs/>
          <w:sz w:val="24"/>
          <w:szCs w:val="24"/>
        </w:rPr>
        <w:t xml:space="preserve"> látky s rozdělovacími koeficienty </w:t>
      </w:r>
      <w:bookmarkStart w:id="90" w:name="_Hlk29891866"/>
      <w:r w:rsidRPr="00C9256A">
        <w:rPr>
          <w:rFonts w:ascii="Calibri" w:eastAsia="Calibri" w:hAnsi="Calibri" w:cs="Times New Roman"/>
          <w:bCs/>
          <w:i/>
          <w:iCs/>
          <w:sz w:val="24"/>
          <w:szCs w:val="24"/>
        </w:rPr>
        <w:t>K</w:t>
      </w:r>
      <w:r w:rsidRPr="00C9256A">
        <w:rPr>
          <w:rFonts w:ascii="Calibri" w:eastAsia="Calibri" w:hAnsi="Calibri" w:cs="Times New Roman"/>
          <w:bCs/>
          <w:sz w:val="24"/>
          <w:szCs w:val="24"/>
          <w:vertAlign w:val="subscript"/>
        </w:rPr>
        <w:t>1</w:t>
      </w:r>
      <w:bookmarkEnd w:id="90"/>
      <w:r w:rsidRPr="00C9256A">
        <w:rPr>
          <w:rFonts w:ascii="Calibri" w:eastAsia="Calibri" w:hAnsi="Calibri" w:cs="Times New Roman"/>
          <w:bCs/>
          <w:sz w:val="24"/>
          <w:szCs w:val="24"/>
        </w:rPr>
        <w:t xml:space="preserve"> a </w:t>
      </w:r>
      <w:r w:rsidRPr="00C9256A">
        <w:rPr>
          <w:rFonts w:ascii="Calibri" w:eastAsia="Calibri" w:hAnsi="Calibri" w:cs="Times New Roman"/>
          <w:bCs/>
          <w:i/>
          <w:iCs/>
          <w:sz w:val="24"/>
          <w:szCs w:val="24"/>
        </w:rPr>
        <w:t>K</w:t>
      </w:r>
      <w:r w:rsidRPr="00C9256A">
        <w:rPr>
          <w:rFonts w:ascii="Calibri" w:eastAsia="Calibri" w:hAnsi="Calibri" w:cs="Times New Roman"/>
          <w:bCs/>
          <w:sz w:val="24"/>
          <w:szCs w:val="24"/>
          <w:vertAlign w:val="subscript"/>
        </w:rPr>
        <w:t>2</w:t>
      </w:r>
      <w:r w:rsidRPr="00C9256A">
        <w:rPr>
          <w:rFonts w:ascii="Calibri" w:eastAsia="Calibri" w:hAnsi="Calibri" w:cs="Times New Roman"/>
          <w:bCs/>
          <w:sz w:val="24"/>
          <w:szCs w:val="24"/>
        </w:rPr>
        <w:t xml:space="preserve">, tak by mělo dojít v ideálním případě k rozdělení mezi dvě fáze zcela nezávisle. Platí, že pokud je rozdíl mezi jejich rozdělovacími koeficienty od sebe velké, lze je extrakcí rozdělit. Míru obtížnosti dělení dvou látek se vyjadřuje </w:t>
      </w:r>
      <w:r w:rsidRPr="00C9256A">
        <w:rPr>
          <w:rFonts w:ascii="Calibri" w:eastAsia="Calibri" w:hAnsi="Calibri" w:cs="Times New Roman"/>
          <w:b/>
          <w:sz w:val="24"/>
          <w:szCs w:val="24"/>
        </w:rPr>
        <w:t xml:space="preserve">dělícím faktorem </w:t>
      </w:r>
      <w:r w:rsidRPr="00C9256A">
        <w:rPr>
          <w:rFonts w:ascii="Symbol" w:eastAsia="Calibri" w:hAnsi="Symbol" w:cs="Times New Roman"/>
          <w:b/>
          <w:i/>
          <w:iCs/>
          <w:sz w:val="24"/>
          <w:szCs w:val="24"/>
        </w:rPr>
        <w:t></w:t>
      </w:r>
      <w:r w:rsidRPr="00C9256A">
        <w:rPr>
          <w:rFonts w:eastAsia="Calibri" w:cs="Times New Roman"/>
          <w:bCs/>
          <w:sz w:val="24"/>
          <w:szCs w:val="24"/>
        </w:rPr>
        <w:t>, pro který platí následující vztah (2).</w:t>
      </w:r>
    </w:p>
    <w:p w14:paraId="3CE16BC8" w14:textId="3EB1DE72" w:rsidR="003F6BAD" w:rsidRPr="00C9256A" w:rsidRDefault="003F6BAD" w:rsidP="005E3FD7">
      <w:pPr>
        <w:spacing w:after="200" w:line="360" w:lineRule="auto"/>
        <w:jc w:val="both"/>
        <w:rPr>
          <w:rFonts w:ascii="Calibri" w:eastAsia="Calibri" w:hAnsi="Calibri" w:cs="Times New Roman"/>
          <w:bCs/>
          <w:caps/>
          <w:sz w:val="28"/>
          <w:szCs w:val="28"/>
        </w:rPr>
      </w:pPr>
      <w:r w:rsidRPr="00C9256A">
        <w:rPr>
          <w:rFonts w:eastAsia="Calibri" w:cs="Times New Roman"/>
          <w:caps/>
          <w:sz w:val="28"/>
          <w:szCs w:val="28"/>
        </w:rPr>
        <w:t xml:space="preserve">                                                                       </w:t>
      </w:r>
      <m:oMath>
        <m:r>
          <w:rPr>
            <w:rFonts w:ascii="Cambria Math" w:eastAsia="Calibri" w:hAnsi="Cambria Math" w:cs="Times New Roman"/>
            <w:caps/>
            <w:sz w:val="28"/>
            <w:szCs w:val="28"/>
          </w:rPr>
          <m:t>β=</m:t>
        </m:r>
        <m:f>
          <m:fPr>
            <m:ctrlPr>
              <w:rPr>
                <w:rFonts w:ascii="Cambria Math" w:eastAsia="Calibri" w:hAnsi="Cambria Math" w:cs="Times New Roman"/>
                <w:bCs/>
                <w:i/>
                <w:caps/>
                <w:sz w:val="28"/>
                <w:szCs w:val="28"/>
              </w:rPr>
            </m:ctrlPr>
          </m:fPr>
          <m:num>
            <m:sSub>
              <m:sSubPr>
                <m:ctrlPr>
                  <w:rPr>
                    <w:rFonts w:ascii="Cambria Math" w:eastAsia="Calibri" w:hAnsi="Cambria Math" w:cs="Times New Roman"/>
                    <w:bCs/>
                    <w:i/>
                    <w:caps/>
                    <w:sz w:val="28"/>
                    <w:szCs w:val="28"/>
                  </w:rPr>
                </m:ctrlPr>
              </m:sSubPr>
              <m:e>
                <m:r>
                  <w:rPr>
                    <w:rFonts w:ascii="Cambria Math" w:eastAsia="Calibri" w:hAnsi="Cambria Math" w:cs="Times New Roman"/>
                    <w:caps/>
                    <w:sz w:val="28"/>
                    <w:szCs w:val="28"/>
                  </w:rPr>
                  <m:t>K</m:t>
                </m:r>
              </m:e>
              <m:sub>
                <m:r>
                  <w:rPr>
                    <w:rFonts w:ascii="Cambria Math" w:eastAsia="Calibri" w:hAnsi="Cambria Math" w:cs="Times New Roman"/>
                    <w:caps/>
                    <w:sz w:val="28"/>
                    <w:szCs w:val="28"/>
                  </w:rPr>
                  <m:t>1</m:t>
                </m:r>
              </m:sub>
            </m:sSub>
          </m:num>
          <m:den>
            <m:sSub>
              <m:sSubPr>
                <m:ctrlPr>
                  <w:rPr>
                    <w:rFonts w:ascii="Cambria Math" w:eastAsia="Calibri" w:hAnsi="Cambria Math" w:cs="Times New Roman"/>
                    <w:bCs/>
                    <w:i/>
                    <w:caps/>
                    <w:sz w:val="28"/>
                    <w:szCs w:val="28"/>
                  </w:rPr>
                </m:ctrlPr>
              </m:sSubPr>
              <m:e>
                <m:r>
                  <w:rPr>
                    <w:rFonts w:ascii="Cambria Math" w:eastAsia="Calibri" w:hAnsi="Cambria Math" w:cs="Times New Roman"/>
                    <w:caps/>
                    <w:sz w:val="28"/>
                    <w:szCs w:val="28"/>
                  </w:rPr>
                  <m:t>K</m:t>
                </m:r>
              </m:e>
              <m:sub>
                <m:r>
                  <w:rPr>
                    <w:rFonts w:ascii="Cambria Math" w:eastAsia="Calibri" w:hAnsi="Cambria Math" w:cs="Times New Roman"/>
                    <w:caps/>
                    <w:sz w:val="28"/>
                    <w:szCs w:val="28"/>
                  </w:rPr>
                  <m:t>2</m:t>
                </m:r>
              </m:sub>
            </m:sSub>
          </m:den>
        </m:f>
        <m:r>
          <w:rPr>
            <w:rFonts w:ascii="Cambria Math" w:eastAsia="Calibri" w:hAnsi="Cambria Math" w:cs="Times New Roman"/>
            <w:caps/>
            <w:sz w:val="28"/>
            <w:szCs w:val="28"/>
          </w:rPr>
          <m:t xml:space="preserve"> </m:t>
        </m:r>
        <m:r>
          <m:rPr>
            <m:sty m:val="b"/>
          </m:rPr>
          <w:rPr>
            <w:rFonts w:ascii="Cambria Math" w:eastAsia="Calibri" w:hAnsi="Cambria Math" w:cstheme="minorHAnsi"/>
            <w:sz w:val="24"/>
            <w:szCs w:val="24"/>
          </w:rPr>
          <m:t>(2)</m:t>
        </m:r>
      </m:oMath>
    </w:p>
    <w:p w14:paraId="2EF0B7B7" w14:textId="77777777" w:rsidR="003F6BAD" w:rsidRPr="00C9256A" w:rsidRDefault="003F6BAD" w:rsidP="005E3FD7">
      <w:pPr>
        <w:spacing w:after="200" w:line="360" w:lineRule="auto"/>
        <w:jc w:val="both"/>
        <w:rPr>
          <w:rFonts w:ascii="Calibri" w:eastAsia="Calibri" w:hAnsi="Calibri" w:cs="Times New Roman"/>
          <w:bCs/>
          <w:sz w:val="24"/>
          <w:szCs w:val="24"/>
        </w:rPr>
      </w:pPr>
      <w:r w:rsidRPr="00C9256A">
        <w:rPr>
          <w:rFonts w:ascii="Calibri" w:eastAsia="Calibri" w:hAnsi="Calibri" w:cs="Times New Roman"/>
          <w:bCs/>
          <w:sz w:val="24"/>
          <w:szCs w:val="24"/>
        </w:rPr>
        <w:t xml:space="preserve">Dělící faktor je vždy roven nebo větší než 1 a pokud dosahuje hodnoty 100 nebo vyšší, lze </w:t>
      </w:r>
      <w:r>
        <w:rPr>
          <w:rFonts w:ascii="Calibri" w:eastAsia="Calibri" w:hAnsi="Calibri" w:cs="Times New Roman"/>
          <w:bCs/>
          <w:sz w:val="24"/>
          <w:szCs w:val="24"/>
        </w:rPr>
        <w:t>dvě</w:t>
      </w:r>
      <w:r w:rsidRPr="00C9256A">
        <w:rPr>
          <w:rFonts w:ascii="Calibri" w:eastAsia="Calibri" w:hAnsi="Calibri" w:cs="Times New Roman"/>
          <w:bCs/>
          <w:sz w:val="24"/>
          <w:szCs w:val="24"/>
        </w:rPr>
        <w:t xml:space="preserve"> látky jednoduchou extrakcí rozdělit. Výměna látky probíhá pouze na fázovém rozhraní, a proto je nutné zaručit vždy největší plochu kontaktu obou fází. Z toho důvodu se kapalné fáze třepou nebo rozptylují pomocí frit, pevné fáze se před extrakcí práškují. Existuje několik typů extrakcí, jejichž výčet následuje.</w:t>
      </w:r>
    </w:p>
    <w:p w14:paraId="63C4BC13" w14:textId="77777777" w:rsidR="003F6BAD" w:rsidRPr="00C9256A" w:rsidRDefault="003F6BAD" w:rsidP="005E3FD7">
      <w:pPr>
        <w:spacing w:after="200" w:line="360" w:lineRule="auto"/>
        <w:ind w:firstLine="709"/>
        <w:jc w:val="both"/>
        <w:rPr>
          <w:rFonts w:ascii="Calibri" w:eastAsia="Calibri" w:hAnsi="Calibri" w:cs="Times New Roman"/>
          <w:bCs/>
          <w:sz w:val="24"/>
          <w:szCs w:val="24"/>
        </w:rPr>
      </w:pPr>
      <w:r w:rsidRPr="00C9256A">
        <w:rPr>
          <w:rFonts w:ascii="Calibri" w:eastAsia="Calibri" w:hAnsi="Calibri" w:cs="Times New Roman"/>
          <w:b/>
          <w:sz w:val="24"/>
          <w:szCs w:val="24"/>
        </w:rPr>
        <w:lastRenderedPageBreak/>
        <w:t>Digesce</w:t>
      </w:r>
      <w:r w:rsidRPr="00C9256A">
        <w:rPr>
          <w:rFonts w:ascii="Calibri" w:eastAsia="Calibri" w:hAnsi="Calibri" w:cs="Times New Roman"/>
          <w:bCs/>
          <w:sz w:val="24"/>
          <w:szCs w:val="24"/>
        </w:rPr>
        <w:t xml:space="preserve"> – látka v pevné fázi se při zvýšené teplotě extrahuje opakovanými dávkami rozpouštědla. Obvykle se pevná látka zahřívá spolu s rozpouštědlem pod zpětným chladičem, např. v </w:t>
      </w:r>
      <w:proofErr w:type="spellStart"/>
      <w:r w:rsidRPr="00C9256A">
        <w:rPr>
          <w:rFonts w:ascii="Calibri" w:eastAsia="Calibri" w:hAnsi="Calibri" w:cs="Times New Roman"/>
          <w:b/>
          <w:sz w:val="24"/>
          <w:szCs w:val="24"/>
        </w:rPr>
        <w:t>Soxhletově</w:t>
      </w:r>
      <w:proofErr w:type="spellEnd"/>
      <w:r w:rsidRPr="00C9256A">
        <w:rPr>
          <w:rFonts w:ascii="Calibri" w:eastAsia="Calibri" w:hAnsi="Calibri" w:cs="Times New Roman"/>
          <w:b/>
          <w:sz w:val="24"/>
          <w:szCs w:val="24"/>
        </w:rPr>
        <w:t xml:space="preserve"> přístroji</w:t>
      </w:r>
      <w:r w:rsidRPr="00C9256A">
        <w:rPr>
          <w:rFonts w:ascii="Calibri" w:eastAsia="Calibri" w:hAnsi="Calibri" w:cs="Times New Roman"/>
          <w:bCs/>
          <w:sz w:val="24"/>
          <w:szCs w:val="24"/>
        </w:rPr>
        <w:t xml:space="preserve">. </w:t>
      </w:r>
    </w:p>
    <w:p w14:paraId="0D700184" w14:textId="77777777" w:rsidR="003F6BAD" w:rsidRPr="00C9256A" w:rsidRDefault="003F6BAD" w:rsidP="005E3FD7">
      <w:pPr>
        <w:spacing w:after="200" w:line="360" w:lineRule="auto"/>
        <w:jc w:val="center"/>
        <w:rPr>
          <w:rFonts w:ascii="Calibri" w:eastAsia="Calibri" w:hAnsi="Calibri" w:cs="Times New Roman"/>
          <w:bCs/>
          <w:sz w:val="24"/>
          <w:szCs w:val="24"/>
        </w:rPr>
      </w:pPr>
      <w:r w:rsidRPr="00AA7A28">
        <w:t xml:space="preserve"> </w:t>
      </w:r>
      <w:r>
        <w:rPr>
          <w:noProof/>
          <w:lang w:eastAsia="cs-CZ"/>
        </w:rPr>
        <w:drawing>
          <wp:inline distT="0" distB="0" distL="0" distR="0" wp14:anchorId="6C2E2BFD" wp14:editId="08D3A95F">
            <wp:extent cx="2228021" cy="3600000"/>
            <wp:effectExtent l="0" t="0" r="1270" b="635"/>
            <wp:docPr id="171" name="Obrázek 171" descr="Eisco Soxhlet Extraction Apparatus CapacityMetric: 200  mL:Spectrophotometers, | Fisher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sco Soxhlet Extraction Apparatus CapacityMetric: 200  mL:Spectrophotometers, | Fisher Scientific"/>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28021" cy="3600000"/>
                    </a:xfrm>
                    <a:prstGeom prst="rect">
                      <a:avLst/>
                    </a:prstGeom>
                    <a:noFill/>
                    <a:ln>
                      <a:noFill/>
                    </a:ln>
                  </pic:spPr>
                </pic:pic>
              </a:graphicData>
            </a:graphic>
          </wp:inline>
        </w:drawing>
      </w:r>
      <w:r w:rsidRPr="00AA7A28">
        <w:t xml:space="preserve"> </w:t>
      </w:r>
      <w:r>
        <w:rPr>
          <w:noProof/>
          <w:lang w:eastAsia="cs-CZ"/>
        </w:rPr>
        <w:drawing>
          <wp:inline distT="0" distB="0" distL="0" distR="0" wp14:anchorId="25341BE7" wp14:editId="5B1F3DFD">
            <wp:extent cx="2305834" cy="3599730"/>
            <wp:effectExtent l="0" t="0" r="0" b="1270"/>
            <wp:docPr id="172" name="Obrázek 172" descr="Kimble 586000-0022 Soxhlet Extraction Body, Siz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imble 586000-0022 Soxhlet Extraction Body, Size 22"/>
                    <pic:cNvPicPr>
                      <a:picLocks noChangeAspect="1" noChangeArrowheads="1"/>
                    </pic:cNvPicPr>
                  </pic:nvPicPr>
                  <pic:blipFill rotWithShape="1">
                    <a:blip r:embed="rId80">
                      <a:extLst>
                        <a:ext uri="{28A0092B-C50C-407E-A947-70E740481C1C}">
                          <a14:useLocalDpi xmlns:a14="http://schemas.microsoft.com/office/drawing/2010/main" val="0"/>
                        </a:ext>
                      </a:extLst>
                    </a:blip>
                    <a:srcRect l="16824" r="19120"/>
                    <a:stretch/>
                  </pic:blipFill>
                  <pic:spPr bwMode="auto">
                    <a:xfrm>
                      <a:off x="0" y="0"/>
                      <a:ext cx="2306007" cy="3600000"/>
                    </a:xfrm>
                    <a:prstGeom prst="rect">
                      <a:avLst/>
                    </a:prstGeom>
                    <a:noFill/>
                    <a:ln>
                      <a:noFill/>
                    </a:ln>
                    <a:extLst>
                      <a:ext uri="{53640926-AAD7-44D8-BBD7-CCE9431645EC}">
                        <a14:shadowObscured xmlns:a14="http://schemas.microsoft.com/office/drawing/2010/main"/>
                      </a:ext>
                    </a:extLst>
                  </pic:spPr>
                </pic:pic>
              </a:graphicData>
            </a:graphic>
          </wp:inline>
        </w:drawing>
      </w:r>
    </w:p>
    <w:p w14:paraId="1CF6EBEA" w14:textId="77777777" w:rsidR="003F6BAD" w:rsidRPr="00C9256A" w:rsidRDefault="003F6BAD" w:rsidP="005E3FD7">
      <w:pPr>
        <w:spacing w:after="200" w:line="360" w:lineRule="auto"/>
        <w:jc w:val="center"/>
        <w:rPr>
          <w:rFonts w:ascii="Calibri" w:eastAsia="Calibri" w:hAnsi="Calibri" w:cs="Times New Roman"/>
          <w:bCs/>
          <w:i/>
          <w:iCs/>
          <w:sz w:val="24"/>
          <w:szCs w:val="24"/>
        </w:rPr>
      </w:pPr>
      <w:proofErr w:type="spellStart"/>
      <w:r w:rsidRPr="00C9256A">
        <w:rPr>
          <w:rFonts w:ascii="Calibri" w:eastAsia="Calibri" w:hAnsi="Calibri" w:cs="Times New Roman"/>
          <w:bCs/>
          <w:i/>
          <w:iCs/>
          <w:sz w:val="24"/>
          <w:szCs w:val="24"/>
        </w:rPr>
        <w:t>Soxhletův</w:t>
      </w:r>
      <w:proofErr w:type="spellEnd"/>
      <w:r w:rsidRPr="00C9256A">
        <w:rPr>
          <w:rFonts w:ascii="Calibri" w:eastAsia="Calibri" w:hAnsi="Calibri" w:cs="Times New Roman"/>
          <w:bCs/>
          <w:i/>
          <w:iCs/>
          <w:sz w:val="24"/>
          <w:szCs w:val="24"/>
        </w:rPr>
        <w:t xml:space="preserve"> přístroj, extrakční nástavec dle </w:t>
      </w:r>
      <w:proofErr w:type="spellStart"/>
      <w:r w:rsidRPr="00C9256A">
        <w:rPr>
          <w:rFonts w:ascii="Calibri" w:eastAsia="Calibri" w:hAnsi="Calibri" w:cs="Times New Roman"/>
          <w:bCs/>
          <w:i/>
          <w:iCs/>
          <w:sz w:val="24"/>
          <w:szCs w:val="24"/>
        </w:rPr>
        <w:t>Soxhleta</w:t>
      </w:r>
      <w:proofErr w:type="spellEnd"/>
    </w:p>
    <w:p w14:paraId="47C52402" w14:textId="77777777" w:rsidR="003F6BAD" w:rsidRPr="00C9256A" w:rsidRDefault="003F6BAD" w:rsidP="005E3FD7">
      <w:pPr>
        <w:spacing w:after="200" w:line="360" w:lineRule="auto"/>
        <w:ind w:firstLine="709"/>
        <w:jc w:val="both"/>
        <w:rPr>
          <w:rFonts w:ascii="Calibri" w:eastAsia="Calibri" w:hAnsi="Calibri" w:cs="Times New Roman"/>
          <w:bCs/>
          <w:sz w:val="24"/>
          <w:szCs w:val="24"/>
        </w:rPr>
      </w:pPr>
      <w:r w:rsidRPr="00C9256A">
        <w:rPr>
          <w:rFonts w:ascii="Calibri" w:eastAsia="Calibri" w:hAnsi="Calibri" w:cs="Times New Roman"/>
          <w:bCs/>
          <w:sz w:val="24"/>
          <w:szCs w:val="24"/>
        </w:rPr>
        <w:t xml:space="preserve">Ve varné baňce se rozpouštědlo odpařuje s tím, že páry vzlínají přes širokou trubicí na pravé straně </w:t>
      </w:r>
      <w:proofErr w:type="spellStart"/>
      <w:r w:rsidRPr="00C9256A">
        <w:rPr>
          <w:rFonts w:ascii="Calibri" w:eastAsia="Calibri" w:hAnsi="Calibri" w:cs="Times New Roman"/>
          <w:bCs/>
          <w:sz w:val="24"/>
          <w:szCs w:val="24"/>
        </w:rPr>
        <w:t>Soxhletova</w:t>
      </w:r>
      <w:proofErr w:type="spellEnd"/>
      <w:r w:rsidRPr="00C9256A">
        <w:rPr>
          <w:rFonts w:ascii="Calibri" w:eastAsia="Calibri" w:hAnsi="Calibri" w:cs="Times New Roman"/>
          <w:bCs/>
          <w:sz w:val="24"/>
          <w:szCs w:val="24"/>
        </w:rPr>
        <w:t xml:space="preserve"> nástavce do zpětného chladiče, v kterém rozpouštědlo opět kondenzuje, a stéká zpět do papírové patrony, která je umístěna ve střední nejširší části </w:t>
      </w:r>
      <w:proofErr w:type="spellStart"/>
      <w:r w:rsidRPr="00C9256A">
        <w:rPr>
          <w:rFonts w:ascii="Calibri" w:eastAsia="Calibri" w:hAnsi="Calibri" w:cs="Times New Roman"/>
          <w:bCs/>
          <w:sz w:val="24"/>
          <w:szCs w:val="24"/>
        </w:rPr>
        <w:t>Soxhletova</w:t>
      </w:r>
      <w:proofErr w:type="spellEnd"/>
      <w:r w:rsidRPr="00C9256A">
        <w:rPr>
          <w:rFonts w:ascii="Calibri" w:eastAsia="Calibri" w:hAnsi="Calibri" w:cs="Times New Roman"/>
          <w:bCs/>
          <w:sz w:val="24"/>
          <w:szCs w:val="24"/>
        </w:rPr>
        <w:t xml:space="preserve"> nástavce. V patroně je současně umístěn pevný extrahovaný materiál. Jak postupuje odpařování rozpouštědla v čase, tak se jím zároveň plní patrona. Po dosažení hladiny rozpouštědla úrovně tenké přepadové trubičky, dojde k přetečení již roztoku rozpouštědla s extrahovanou látkou zpět do varné baňky, přičemž proces stále probíhá do doby, než se zahřívání přeruší. Tímto způsobem lze vyextrahovat značné množství látky s využitím relativně malého množství rozpouštědla. </w:t>
      </w:r>
    </w:p>
    <w:p w14:paraId="71033CD0" w14:textId="77777777" w:rsidR="003F6BAD" w:rsidRDefault="003F6BAD">
      <w:pPr>
        <w:rPr>
          <w:rFonts w:ascii="Calibri" w:eastAsia="Calibri" w:hAnsi="Calibri" w:cs="Times New Roman"/>
          <w:b/>
          <w:sz w:val="24"/>
          <w:szCs w:val="24"/>
        </w:rPr>
      </w:pPr>
      <w:r>
        <w:rPr>
          <w:rFonts w:ascii="Calibri" w:eastAsia="Calibri" w:hAnsi="Calibri" w:cs="Times New Roman"/>
          <w:b/>
          <w:sz w:val="24"/>
          <w:szCs w:val="24"/>
        </w:rPr>
        <w:br w:type="page"/>
      </w:r>
    </w:p>
    <w:p w14:paraId="2440DA78" w14:textId="77777777" w:rsidR="003F6BAD" w:rsidRPr="00C9256A" w:rsidRDefault="003F6BAD" w:rsidP="005E3FD7">
      <w:pPr>
        <w:spacing w:after="200" w:line="360" w:lineRule="auto"/>
        <w:ind w:firstLine="709"/>
        <w:jc w:val="both"/>
        <w:rPr>
          <w:rFonts w:ascii="Calibri" w:eastAsia="Calibri" w:hAnsi="Calibri" w:cs="Times New Roman"/>
          <w:bCs/>
          <w:sz w:val="24"/>
          <w:szCs w:val="24"/>
        </w:rPr>
      </w:pPr>
      <w:r w:rsidRPr="00C9256A">
        <w:rPr>
          <w:rFonts w:ascii="Calibri" w:eastAsia="Calibri" w:hAnsi="Calibri" w:cs="Times New Roman"/>
          <w:b/>
          <w:sz w:val="24"/>
          <w:szCs w:val="24"/>
        </w:rPr>
        <w:lastRenderedPageBreak/>
        <w:t>Macerace</w:t>
      </w:r>
      <w:r w:rsidRPr="00C9256A">
        <w:rPr>
          <w:rFonts w:ascii="Calibri" w:eastAsia="Calibri" w:hAnsi="Calibri" w:cs="Times New Roman"/>
          <w:bCs/>
          <w:sz w:val="24"/>
          <w:szCs w:val="24"/>
        </w:rPr>
        <w:t xml:space="preserve"> – látka v pevné fázi se při laboratorní teplotě extrahuje opakovanými dávkami rozpouštědla.</w:t>
      </w:r>
    </w:p>
    <w:p w14:paraId="6709FE70" w14:textId="77777777" w:rsidR="003F6BAD" w:rsidRPr="00C9256A" w:rsidRDefault="003F6BAD" w:rsidP="005E3FD7">
      <w:pPr>
        <w:spacing w:after="200" w:line="360" w:lineRule="auto"/>
        <w:ind w:firstLine="709"/>
        <w:jc w:val="both"/>
        <w:rPr>
          <w:rFonts w:ascii="Calibri" w:eastAsia="Calibri" w:hAnsi="Calibri" w:cs="Times New Roman"/>
          <w:bCs/>
          <w:sz w:val="24"/>
          <w:szCs w:val="24"/>
        </w:rPr>
      </w:pPr>
      <w:r w:rsidRPr="00C9256A">
        <w:rPr>
          <w:rFonts w:ascii="Calibri" w:eastAsia="Calibri" w:hAnsi="Calibri" w:cs="Times New Roman"/>
          <w:b/>
          <w:sz w:val="24"/>
          <w:szCs w:val="24"/>
        </w:rPr>
        <w:t>Perkolace</w:t>
      </w:r>
      <w:r w:rsidRPr="00C9256A">
        <w:rPr>
          <w:rFonts w:ascii="Calibri" w:eastAsia="Calibri" w:hAnsi="Calibri" w:cs="Times New Roman"/>
          <w:bCs/>
          <w:sz w:val="24"/>
          <w:szCs w:val="24"/>
        </w:rPr>
        <w:t xml:space="preserve"> – látkou v pevné fázi se nechá vlastní vahou propouštět rozpouštědlo a prošlý roztok je následně zachycován. Hladina rozpouštědla v perkolátoru se udržuje přiváděním čistého rozpouštědla.</w:t>
      </w:r>
    </w:p>
    <w:p w14:paraId="05730E85" w14:textId="77777777" w:rsidR="003F6BAD" w:rsidRPr="00C9256A" w:rsidRDefault="003F6BAD" w:rsidP="005E3FD7">
      <w:pPr>
        <w:spacing w:after="200" w:line="360" w:lineRule="auto"/>
        <w:ind w:firstLine="709"/>
        <w:jc w:val="both"/>
        <w:rPr>
          <w:rFonts w:ascii="Calibri" w:eastAsia="Calibri" w:hAnsi="Calibri" w:cs="Times New Roman"/>
          <w:bCs/>
          <w:sz w:val="24"/>
          <w:szCs w:val="24"/>
        </w:rPr>
      </w:pPr>
      <w:r w:rsidRPr="00C9256A">
        <w:rPr>
          <w:rFonts w:ascii="Calibri" w:eastAsia="Calibri" w:hAnsi="Calibri" w:cs="Times New Roman"/>
          <w:b/>
          <w:sz w:val="24"/>
          <w:szCs w:val="24"/>
        </w:rPr>
        <w:t>Vytřepávání</w:t>
      </w:r>
      <w:r w:rsidRPr="00C9256A">
        <w:rPr>
          <w:rFonts w:ascii="Calibri" w:eastAsia="Calibri" w:hAnsi="Calibri" w:cs="Times New Roman"/>
          <w:bCs/>
          <w:sz w:val="24"/>
          <w:szCs w:val="24"/>
        </w:rPr>
        <w:t xml:space="preserve"> – látka z jednoho rozpouštědla do druhého je extrahována jednou nebo opakovaně v dělící nálevce. Platí, že nálevka nesmí být náplně z více než 2/3 objemu, přičemž se protřepává s uzavřeným kohoutem a zátkou, která se současně přidržuje. Rovnováha mezi fázemi se ustálí po přerušení třepání a po otevření horní zátky, čímž se současně uvolní vzniklý přetlak par. Extrakce se opakuje obvykle nejméně 3</w:t>
      </w:r>
      <w:r>
        <w:rPr>
          <w:rFonts w:ascii="Calibri" w:eastAsia="Calibri" w:hAnsi="Calibri" w:cs="Times New Roman"/>
          <w:bCs/>
          <w:sz w:val="24"/>
          <w:szCs w:val="24"/>
        </w:rPr>
        <w:t>–</w:t>
      </w:r>
      <w:r w:rsidRPr="00C9256A">
        <w:rPr>
          <w:rFonts w:ascii="Calibri" w:eastAsia="Calibri" w:hAnsi="Calibri" w:cs="Times New Roman"/>
          <w:bCs/>
          <w:sz w:val="24"/>
          <w:szCs w:val="24"/>
        </w:rPr>
        <w:t xml:space="preserve">4krát. Často používaná extrakční činidla jsou ether, benzen, n-hexan, </w:t>
      </w:r>
      <w:proofErr w:type="spellStart"/>
      <w:r w:rsidRPr="00C9256A">
        <w:rPr>
          <w:rFonts w:ascii="Calibri" w:eastAsia="Calibri" w:hAnsi="Calibri" w:cs="Times New Roman"/>
          <w:bCs/>
          <w:sz w:val="24"/>
          <w:szCs w:val="24"/>
        </w:rPr>
        <w:t>etylester</w:t>
      </w:r>
      <w:proofErr w:type="spellEnd"/>
      <w:r w:rsidRPr="00C9256A">
        <w:rPr>
          <w:rFonts w:ascii="Calibri" w:eastAsia="Calibri" w:hAnsi="Calibri" w:cs="Times New Roman"/>
          <w:bCs/>
          <w:sz w:val="24"/>
          <w:szCs w:val="24"/>
        </w:rPr>
        <w:t xml:space="preserve"> kyseliny octové, která mají nižší hustotu než voda nebo </w:t>
      </w:r>
      <w:proofErr w:type="spellStart"/>
      <w:r w:rsidRPr="00C9256A">
        <w:rPr>
          <w:rFonts w:ascii="Calibri" w:eastAsia="Calibri" w:hAnsi="Calibri" w:cs="Times New Roman"/>
          <w:bCs/>
          <w:sz w:val="24"/>
          <w:szCs w:val="24"/>
        </w:rPr>
        <w:t>dichlormetan</w:t>
      </w:r>
      <w:proofErr w:type="spellEnd"/>
      <w:r w:rsidRPr="00C9256A">
        <w:rPr>
          <w:rFonts w:ascii="Calibri" w:eastAsia="Calibri" w:hAnsi="Calibri" w:cs="Times New Roman"/>
          <w:bCs/>
          <w:sz w:val="24"/>
          <w:szCs w:val="24"/>
        </w:rPr>
        <w:t xml:space="preserve">, chloroform a chlorid uhličitý, která jsou naopak hustější než voda. </w:t>
      </w:r>
    </w:p>
    <w:p w14:paraId="2A00B326" w14:textId="77777777" w:rsidR="003F6BAD" w:rsidRPr="00C9256A" w:rsidRDefault="003F6BAD" w:rsidP="005E3FD7">
      <w:pPr>
        <w:spacing w:after="200" w:line="360" w:lineRule="auto"/>
        <w:ind w:firstLine="709"/>
        <w:jc w:val="both"/>
        <w:rPr>
          <w:rFonts w:ascii="Calibri" w:eastAsia="Calibri" w:hAnsi="Calibri" w:cs="Times New Roman"/>
          <w:bCs/>
          <w:sz w:val="24"/>
          <w:szCs w:val="24"/>
        </w:rPr>
      </w:pPr>
      <w:r w:rsidRPr="00C9256A">
        <w:rPr>
          <w:rFonts w:ascii="Calibri" w:eastAsia="Calibri" w:hAnsi="Calibri" w:cs="Times New Roman"/>
          <w:b/>
          <w:sz w:val="24"/>
          <w:szCs w:val="24"/>
        </w:rPr>
        <w:t>Perforace</w:t>
      </w:r>
      <w:r w:rsidRPr="00C9256A">
        <w:rPr>
          <w:rFonts w:ascii="Calibri" w:eastAsia="Calibri" w:hAnsi="Calibri" w:cs="Times New Roman"/>
          <w:bCs/>
          <w:sz w:val="24"/>
          <w:szCs w:val="24"/>
        </w:rPr>
        <w:t xml:space="preserve"> – látka v roztoku se nechá kontinuálně extrahovat rozpouštědlem, čehož lze dosáhnout i v protiproudém uspořádání.</w:t>
      </w:r>
    </w:p>
    <w:p w14:paraId="77E5806F" w14:textId="77777777" w:rsidR="003F6BAD" w:rsidRPr="00C9256A" w:rsidRDefault="003F6BAD" w:rsidP="005E3FD7">
      <w:pPr>
        <w:spacing w:after="200" w:line="360" w:lineRule="auto"/>
        <w:ind w:firstLine="709"/>
        <w:jc w:val="both"/>
        <w:rPr>
          <w:rFonts w:ascii="Calibri" w:eastAsia="Calibri" w:hAnsi="Calibri" w:cs="Times New Roman"/>
          <w:bCs/>
          <w:sz w:val="24"/>
          <w:szCs w:val="24"/>
        </w:rPr>
      </w:pPr>
      <w:r w:rsidRPr="00C9256A">
        <w:rPr>
          <w:rFonts w:ascii="Calibri" w:eastAsia="Calibri" w:hAnsi="Calibri" w:cs="Times New Roman"/>
          <w:b/>
          <w:sz w:val="24"/>
          <w:szCs w:val="24"/>
        </w:rPr>
        <w:t>Roztřepávání</w:t>
      </w:r>
      <w:r w:rsidRPr="00C9256A">
        <w:rPr>
          <w:rFonts w:ascii="Calibri" w:eastAsia="Calibri" w:hAnsi="Calibri" w:cs="Times New Roman"/>
          <w:bCs/>
          <w:sz w:val="24"/>
          <w:szCs w:val="24"/>
        </w:rPr>
        <w:t xml:space="preserve"> – látka se extrahuje přerušovaně v protiproudém uspořádání mezi dvě kapalné fáze.</w:t>
      </w:r>
    </w:p>
    <w:p w14:paraId="3A7D150A" w14:textId="77777777" w:rsidR="003F6BAD" w:rsidRPr="00C9256A" w:rsidRDefault="003F6BAD" w:rsidP="005E3FD7">
      <w:pPr>
        <w:spacing w:after="200" w:line="360" w:lineRule="auto"/>
        <w:ind w:firstLine="709"/>
        <w:jc w:val="both"/>
        <w:rPr>
          <w:rFonts w:ascii="Calibri" w:eastAsia="Calibri" w:hAnsi="Calibri" w:cs="Times New Roman"/>
          <w:bCs/>
          <w:sz w:val="24"/>
          <w:szCs w:val="24"/>
        </w:rPr>
      </w:pPr>
      <w:proofErr w:type="spellStart"/>
      <w:r w:rsidRPr="00C9256A">
        <w:rPr>
          <w:rFonts w:ascii="Calibri" w:eastAsia="Calibri" w:hAnsi="Calibri" w:cs="Times New Roman"/>
          <w:b/>
          <w:sz w:val="24"/>
          <w:szCs w:val="24"/>
        </w:rPr>
        <w:t>Protiproudné</w:t>
      </w:r>
      <w:proofErr w:type="spellEnd"/>
      <w:r w:rsidRPr="00C9256A">
        <w:rPr>
          <w:rFonts w:ascii="Calibri" w:eastAsia="Calibri" w:hAnsi="Calibri" w:cs="Times New Roman"/>
          <w:b/>
          <w:sz w:val="24"/>
          <w:szCs w:val="24"/>
        </w:rPr>
        <w:t xml:space="preserve"> kolony</w:t>
      </w:r>
      <w:r w:rsidRPr="00C9256A">
        <w:rPr>
          <w:rFonts w:ascii="Calibri" w:eastAsia="Calibri" w:hAnsi="Calibri" w:cs="Times New Roman"/>
          <w:bCs/>
          <w:sz w:val="24"/>
          <w:szCs w:val="24"/>
        </w:rPr>
        <w:t xml:space="preserve"> – látka se nechá extrahovat kontinuálně v </w:t>
      </w:r>
      <w:proofErr w:type="spellStart"/>
      <w:r w:rsidRPr="00C9256A">
        <w:rPr>
          <w:rFonts w:ascii="Calibri" w:eastAsia="Calibri" w:hAnsi="Calibri" w:cs="Times New Roman"/>
          <w:bCs/>
          <w:sz w:val="24"/>
          <w:szCs w:val="24"/>
        </w:rPr>
        <w:t>protiproudném</w:t>
      </w:r>
      <w:proofErr w:type="spellEnd"/>
      <w:r w:rsidRPr="00C9256A">
        <w:rPr>
          <w:rFonts w:ascii="Calibri" w:eastAsia="Calibri" w:hAnsi="Calibri" w:cs="Times New Roman"/>
          <w:bCs/>
          <w:sz w:val="24"/>
          <w:szCs w:val="24"/>
        </w:rPr>
        <w:t xml:space="preserve"> uspořádání mezi dvě kapalné fáze na koloně. </w:t>
      </w:r>
    </w:p>
    <w:p w14:paraId="6B9CFE11" w14:textId="77777777" w:rsidR="003F6BAD" w:rsidRDefault="003F6BAD" w:rsidP="005E3FD7">
      <w:pPr>
        <w:spacing w:after="200" w:line="360" w:lineRule="auto"/>
        <w:ind w:firstLine="709"/>
        <w:jc w:val="both"/>
        <w:rPr>
          <w:rFonts w:ascii="Calibri" w:eastAsia="Calibri" w:hAnsi="Calibri" w:cs="Times New Roman"/>
          <w:b/>
          <w:i/>
          <w:iCs/>
          <w:sz w:val="28"/>
          <w:szCs w:val="28"/>
        </w:rPr>
      </w:pPr>
      <w:r w:rsidRPr="00C9256A">
        <w:rPr>
          <w:rFonts w:ascii="Calibri" w:eastAsia="Calibri" w:hAnsi="Calibri" w:cs="Times New Roman"/>
          <w:b/>
          <w:sz w:val="24"/>
          <w:szCs w:val="24"/>
        </w:rPr>
        <w:t>Rozdělovací chromatografie</w:t>
      </w:r>
      <w:r w:rsidRPr="00C9256A">
        <w:rPr>
          <w:rFonts w:ascii="Calibri" w:eastAsia="Calibri" w:hAnsi="Calibri" w:cs="Times New Roman"/>
          <w:bCs/>
          <w:sz w:val="24"/>
          <w:szCs w:val="24"/>
        </w:rPr>
        <w:t xml:space="preserve"> – látka se nechá plynule extrahovat mezi dvě kapalné fáze, z nichž je ale jedna zakotvena na inertním nosiči. </w:t>
      </w:r>
    </w:p>
    <w:p w14:paraId="00CBBF6D" w14:textId="77777777" w:rsidR="003F6BAD" w:rsidRDefault="003F6BAD">
      <w:r>
        <w:rPr>
          <w:noProof/>
          <w:lang w:eastAsia="cs-CZ"/>
        </w:rPr>
        <w:drawing>
          <wp:inline distT="0" distB="0" distL="0" distR="0" wp14:anchorId="589A0147" wp14:editId="272FEFFD">
            <wp:extent cx="1532171" cy="1799590"/>
            <wp:effectExtent l="0" t="0" r="0" b="0"/>
            <wp:docPr id="173" name="Obrázek 173" descr="CG-1366 - EXTRACTORS, LIQUID-LIQUID, CONTINUOUS- Chemglass Life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G-1366 - EXTRACTORS, LIQUID-LIQUID, CONTINUOUS- Chemglass Life Sciences"/>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4860"/>
                    <a:stretch/>
                  </pic:blipFill>
                  <pic:spPr bwMode="auto">
                    <a:xfrm>
                      <a:off x="0" y="0"/>
                      <a:ext cx="1532520"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541C0E">
        <w:t xml:space="preserve"> </w:t>
      </w:r>
      <w:r>
        <w:rPr>
          <w:noProof/>
          <w:lang w:eastAsia="cs-CZ"/>
        </w:rPr>
        <w:drawing>
          <wp:inline distT="0" distB="0" distL="0" distR="0" wp14:anchorId="751685AA" wp14:editId="7C12B2E8">
            <wp:extent cx="1800000" cy="1800000"/>
            <wp:effectExtent l="0" t="0" r="0" b="0"/>
            <wp:docPr id="174" name="Obrázek 174" descr="CG-1364 - EXTRACTORS, LIQUID-LIQUID, CONTINUOUS- Chemglass Life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G-1364 - EXTRACTORS, LIQUID-LIQUID, CONTINUOUS- Chemglass Life Science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541C0E">
        <w:t xml:space="preserve"> </w:t>
      </w:r>
      <w:r>
        <w:rPr>
          <w:noProof/>
          <w:lang w:eastAsia="cs-CZ"/>
        </w:rPr>
        <w:drawing>
          <wp:inline distT="0" distB="0" distL="0" distR="0" wp14:anchorId="74665AB3" wp14:editId="15B27EF0">
            <wp:extent cx="1349383" cy="1800000"/>
            <wp:effectExtent l="0" t="0" r="3175" b="0"/>
            <wp:docPr id="175" name="Obrázek 175" descr="Chladič zpětný šroubový dle Friedrichse, SI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ladič zpětný šroubový dle Friedrichse, SIMAX"/>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49383" cy="1800000"/>
                    </a:xfrm>
                    <a:prstGeom prst="rect">
                      <a:avLst/>
                    </a:prstGeom>
                    <a:noFill/>
                    <a:ln>
                      <a:noFill/>
                    </a:ln>
                  </pic:spPr>
                </pic:pic>
              </a:graphicData>
            </a:graphic>
          </wp:inline>
        </w:drawing>
      </w:r>
      <w:r w:rsidRPr="00DE18FC">
        <w:t xml:space="preserve"> </w:t>
      </w:r>
      <w:r>
        <w:rPr>
          <w:noProof/>
          <w:lang w:eastAsia="cs-CZ"/>
        </w:rPr>
        <w:drawing>
          <wp:inline distT="0" distB="0" distL="0" distR="0" wp14:anchorId="7BBC850A" wp14:editId="22935293">
            <wp:extent cx="810135" cy="1800000"/>
            <wp:effectExtent l="0" t="0" r="9525" b="0"/>
            <wp:docPr id="33" name="Obrázek 33" descr="Witeg 1 740 200 Dimroth Cooler, Borosilicate Glass, Clear Glass:  Amazon.co.uk: Business, Industry &amp;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iteg 1 740 200 Dimroth Cooler, Borosilicate Glass, Clear Glass:  Amazon.co.uk: Business, Industry &amp; Scienc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10135" cy="1800000"/>
                    </a:xfrm>
                    <a:prstGeom prst="rect">
                      <a:avLst/>
                    </a:prstGeom>
                    <a:noFill/>
                    <a:ln>
                      <a:noFill/>
                    </a:ln>
                  </pic:spPr>
                </pic:pic>
              </a:graphicData>
            </a:graphic>
          </wp:inline>
        </w:drawing>
      </w:r>
    </w:p>
    <w:p w14:paraId="237B65C8" w14:textId="77777777" w:rsidR="003F6BAD" w:rsidRPr="004F1860" w:rsidRDefault="003F6BAD" w:rsidP="005E3FD7">
      <w:pPr>
        <w:jc w:val="center"/>
        <w:rPr>
          <w:rFonts w:ascii="Calibri" w:eastAsia="Calibri" w:hAnsi="Calibri" w:cs="Times New Roman"/>
          <w:b/>
          <w:i/>
          <w:iCs/>
          <w:sz w:val="24"/>
          <w:szCs w:val="24"/>
        </w:rPr>
      </w:pPr>
      <w:r w:rsidRPr="004F1860">
        <w:rPr>
          <w:i/>
          <w:iCs/>
          <w:sz w:val="24"/>
          <w:szCs w:val="24"/>
        </w:rPr>
        <w:t xml:space="preserve">Extraktory pro kontinuální extrakci kapalin, zpětný chladič dle </w:t>
      </w:r>
      <w:proofErr w:type="spellStart"/>
      <w:r w:rsidRPr="004F1860">
        <w:rPr>
          <w:i/>
          <w:iCs/>
          <w:sz w:val="24"/>
          <w:szCs w:val="24"/>
        </w:rPr>
        <w:t>Friedrichse</w:t>
      </w:r>
      <w:proofErr w:type="spellEnd"/>
      <w:r w:rsidRPr="004F1860">
        <w:rPr>
          <w:i/>
          <w:iCs/>
          <w:sz w:val="24"/>
          <w:szCs w:val="24"/>
        </w:rPr>
        <w:t xml:space="preserve"> a dle </w:t>
      </w:r>
      <w:proofErr w:type="spellStart"/>
      <w:r w:rsidRPr="004F1860">
        <w:rPr>
          <w:i/>
          <w:iCs/>
          <w:sz w:val="24"/>
          <w:szCs w:val="24"/>
        </w:rPr>
        <w:t>Dimrotha</w:t>
      </w:r>
      <w:proofErr w:type="spellEnd"/>
      <w:r w:rsidRPr="004F1860">
        <w:rPr>
          <w:rFonts w:ascii="Calibri" w:eastAsia="Calibri" w:hAnsi="Calibri" w:cs="Times New Roman"/>
          <w:b/>
          <w:i/>
          <w:iCs/>
          <w:sz w:val="24"/>
          <w:szCs w:val="24"/>
        </w:rPr>
        <w:br w:type="page"/>
      </w:r>
    </w:p>
    <w:p w14:paraId="4FFC7170" w14:textId="77777777" w:rsidR="003F6BAD" w:rsidRPr="00C9256A" w:rsidRDefault="003F6BAD" w:rsidP="00314DEF">
      <w:pPr>
        <w:pStyle w:val="Nadpis2"/>
        <w:rPr>
          <w:rFonts w:eastAsia="Calibri"/>
        </w:rPr>
      </w:pPr>
      <w:bookmarkStart w:id="91" w:name="_Toc100736341"/>
      <w:r w:rsidRPr="00C9256A">
        <w:rPr>
          <w:rFonts w:eastAsia="Calibri"/>
        </w:rPr>
        <w:lastRenderedPageBreak/>
        <w:t>Destilace za sníženého tlaku</w:t>
      </w:r>
      <w:bookmarkEnd w:id="91"/>
      <w:r w:rsidRPr="00C9256A">
        <w:rPr>
          <w:rFonts w:eastAsia="Calibri"/>
        </w:rPr>
        <w:t xml:space="preserve"> </w:t>
      </w:r>
    </w:p>
    <w:p w14:paraId="2298BB7B" w14:textId="77777777" w:rsidR="003F6BAD" w:rsidRDefault="003F6BAD" w:rsidP="005E3FD7">
      <w:pPr>
        <w:spacing w:after="200" w:line="360" w:lineRule="auto"/>
        <w:ind w:firstLine="709"/>
        <w:jc w:val="both"/>
        <w:rPr>
          <w:rFonts w:ascii="Calibri" w:eastAsia="Calibri" w:hAnsi="Calibri" w:cs="Times New Roman"/>
          <w:bCs/>
          <w:sz w:val="24"/>
          <w:szCs w:val="24"/>
        </w:rPr>
      </w:pPr>
      <w:r w:rsidRPr="00C9256A">
        <w:rPr>
          <w:rFonts w:ascii="Calibri" w:eastAsia="Calibri" w:hAnsi="Calibri" w:cs="Times New Roman"/>
          <w:bCs/>
          <w:sz w:val="24"/>
          <w:szCs w:val="24"/>
        </w:rPr>
        <w:t xml:space="preserve">Látky, které se při svém bodu varu nebo i při nižších teplotách rozkládají, nebo které mají bod varu příliš vysoký, se </w:t>
      </w:r>
      <w:r w:rsidRPr="006F70A1">
        <w:rPr>
          <w:rFonts w:ascii="Calibri" w:eastAsia="Calibri" w:hAnsi="Calibri" w:cs="Times New Roman"/>
          <w:b/>
          <w:sz w:val="24"/>
          <w:szCs w:val="24"/>
        </w:rPr>
        <w:t>destilují vakuově</w:t>
      </w:r>
      <w:r w:rsidRPr="00C9256A">
        <w:rPr>
          <w:rFonts w:ascii="Calibri" w:eastAsia="Calibri" w:hAnsi="Calibri" w:cs="Times New Roman"/>
          <w:bCs/>
          <w:sz w:val="24"/>
          <w:szCs w:val="24"/>
        </w:rPr>
        <w:t xml:space="preserve">, tedy za </w:t>
      </w:r>
      <w:r w:rsidRPr="006F70A1">
        <w:rPr>
          <w:rFonts w:ascii="Calibri" w:eastAsia="Calibri" w:hAnsi="Calibri" w:cs="Times New Roman"/>
          <w:b/>
          <w:sz w:val="24"/>
          <w:szCs w:val="24"/>
        </w:rPr>
        <w:t>sníženého tlaku</w:t>
      </w:r>
      <w:r w:rsidRPr="00C9256A">
        <w:rPr>
          <w:rFonts w:ascii="Calibri" w:eastAsia="Calibri" w:hAnsi="Calibri" w:cs="Times New Roman"/>
          <w:bCs/>
          <w:sz w:val="24"/>
          <w:szCs w:val="24"/>
        </w:rPr>
        <w:t>. Bod varu kapaliny je obecně teplota, při které tlak páry této kapaliny bude roven tlaku okolí. Pokud se tedy podaří snížit tlak atmosféry nad kapalinou, musí se snížit i její bod varu. V destilační aparatuře se vždy používá baněk s </w:t>
      </w:r>
      <w:r w:rsidRPr="006F70A1">
        <w:rPr>
          <w:rFonts w:ascii="Calibri" w:eastAsia="Calibri" w:hAnsi="Calibri" w:cs="Times New Roman"/>
          <w:b/>
          <w:sz w:val="24"/>
          <w:szCs w:val="24"/>
        </w:rPr>
        <w:t>kulatým dnem</w:t>
      </w:r>
      <w:r w:rsidRPr="00C9256A">
        <w:rPr>
          <w:rFonts w:ascii="Calibri" w:eastAsia="Calibri" w:hAnsi="Calibri" w:cs="Times New Roman"/>
          <w:bCs/>
          <w:sz w:val="24"/>
          <w:szCs w:val="24"/>
        </w:rPr>
        <w:t xml:space="preserve">, jelikož jen ty jsou schopny snést podtlak, který se v aparatuře vytvoří. Aby se zamezilo netěsnosti a tlak byl skutečně nižší oproti okolí, musí být normované skleněné zábrusy vždy namazány silikonovým, </w:t>
      </w:r>
      <w:proofErr w:type="spellStart"/>
      <w:r w:rsidRPr="00C9256A">
        <w:rPr>
          <w:rFonts w:ascii="Calibri" w:eastAsia="Calibri" w:hAnsi="Calibri" w:cs="Times New Roman"/>
          <w:bCs/>
          <w:sz w:val="24"/>
          <w:szCs w:val="24"/>
        </w:rPr>
        <w:t>Ramsayovým</w:t>
      </w:r>
      <w:proofErr w:type="spellEnd"/>
      <w:r w:rsidRPr="00C9256A">
        <w:rPr>
          <w:rFonts w:ascii="Calibri" w:eastAsia="Calibri" w:hAnsi="Calibri" w:cs="Times New Roman"/>
          <w:bCs/>
          <w:sz w:val="24"/>
          <w:szCs w:val="24"/>
        </w:rPr>
        <w:t xml:space="preserve"> nebo jiným tukem. Destilační aparatura se připojuje ke zdroji vakua, což může být vodní nebo olejová vývěva, přes pojistnou nádobu, aby se zabránilo vniknutí vody z vodní vývěvy při možném poklesu tlaku ve vodovodním řádu, a která musí být navíc chlazená tekutým dusíkem</w:t>
      </w:r>
      <w:r>
        <w:rPr>
          <w:rFonts w:ascii="Calibri" w:eastAsia="Calibri" w:hAnsi="Calibri" w:cs="Times New Roman"/>
          <w:bCs/>
          <w:sz w:val="24"/>
          <w:szCs w:val="24"/>
        </w:rPr>
        <w:t xml:space="preserve"> nebo pevným oxidem uhličitým</w:t>
      </w:r>
      <w:r w:rsidRPr="00C9256A">
        <w:rPr>
          <w:rFonts w:ascii="Calibri" w:eastAsia="Calibri" w:hAnsi="Calibri" w:cs="Times New Roman"/>
          <w:bCs/>
          <w:sz w:val="24"/>
          <w:szCs w:val="24"/>
        </w:rPr>
        <w:t xml:space="preserve">, aby se zabránilo možnému pronikání par destilované látky do olejové vývěvy. </w:t>
      </w:r>
    </w:p>
    <w:p w14:paraId="585D1B20" w14:textId="77777777" w:rsidR="003F6BAD" w:rsidRDefault="003F6BAD" w:rsidP="005E3FD7">
      <w:pPr>
        <w:spacing w:after="200" w:line="360" w:lineRule="auto"/>
        <w:ind w:firstLine="709"/>
        <w:jc w:val="both"/>
        <w:rPr>
          <w:rFonts w:ascii="Calibri" w:eastAsia="Calibri" w:hAnsi="Calibri" w:cs="Times New Roman"/>
          <w:bCs/>
          <w:sz w:val="24"/>
          <w:szCs w:val="24"/>
        </w:rPr>
      </w:pPr>
      <w:r>
        <w:rPr>
          <w:rFonts w:ascii="Calibri" w:eastAsia="Calibri" w:hAnsi="Calibri" w:cs="Times New Roman"/>
          <w:bCs/>
          <w:noProof/>
          <w:sz w:val="24"/>
          <w:szCs w:val="24"/>
          <w:lang w:eastAsia="cs-CZ"/>
        </w:rPr>
        <w:drawing>
          <wp:anchor distT="0" distB="0" distL="114300" distR="114300" simplePos="0" relativeHeight="251705344" behindDoc="0" locked="0" layoutInCell="1" allowOverlap="1" wp14:anchorId="279D06C3" wp14:editId="4E1935D0">
            <wp:simplePos x="0" y="0"/>
            <wp:positionH relativeFrom="column">
              <wp:posOffset>2377871</wp:posOffset>
            </wp:positionH>
            <wp:positionV relativeFrom="paragraph">
              <wp:posOffset>2385348</wp:posOffset>
            </wp:positionV>
            <wp:extent cx="3510915" cy="2185670"/>
            <wp:effectExtent l="0" t="0" r="0" b="5080"/>
            <wp:wrapSquare wrapText="bothSides"/>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510915" cy="2185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256A">
        <w:rPr>
          <w:rFonts w:ascii="Calibri" w:eastAsia="Calibri" w:hAnsi="Calibri" w:cs="Times New Roman"/>
          <w:bCs/>
          <w:sz w:val="24"/>
          <w:szCs w:val="24"/>
        </w:rPr>
        <w:t xml:space="preserve">Jednou z možností odpařování středních objem je z pomocí </w:t>
      </w:r>
      <w:r w:rsidRPr="006F70A1">
        <w:rPr>
          <w:rFonts w:ascii="Calibri" w:eastAsia="Calibri" w:hAnsi="Calibri" w:cs="Times New Roman"/>
          <w:b/>
          <w:sz w:val="24"/>
          <w:szCs w:val="24"/>
        </w:rPr>
        <w:t>vakuové rotační odparky</w:t>
      </w:r>
      <w:r w:rsidRPr="00C9256A">
        <w:rPr>
          <w:rFonts w:ascii="Calibri" w:eastAsia="Calibri" w:hAnsi="Calibri" w:cs="Times New Roman"/>
          <w:bCs/>
          <w:sz w:val="24"/>
          <w:szCs w:val="24"/>
        </w:rPr>
        <w:t>. Ta se skládá z odpařovací baňky, pohonné jednotky, z vhodného chladiče s kondenzační baňkou a samozřejmě zdroje vakua. Odpařovací baňka se během destilace ponořuje do vyhřívané vodní lázně s tím, že rotací se zároveň zajistí intenzivní míchání spojené se stálým obnovováním tenkého filmu odpařované kapaliny na vnitřní straně odpařovací baňky. Současně se tak zabraňuje vy</w:t>
      </w:r>
      <w:r>
        <w:rPr>
          <w:rFonts w:ascii="Calibri" w:eastAsia="Calibri" w:hAnsi="Calibri" w:cs="Times New Roman"/>
          <w:bCs/>
          <w:sz w:val="24"/>
          <w:szCs w:val="24"/>
        </w:rPr>
        <w:t>t</w:t>
      </w:r>
      <w:r w:rsidRPr="00C9256A">
        <w:rPr>
          <w:rFonts w:ascii="Calibri" w:eastAsia="Calibri" w:hAnsi="Calibri" w:cs="Times New Roman"/>
          <w:bCs/>
          <w:sz w:val="24"/>
          <w:szCs w:val="24"/>
        </w:rPr>
        <w:t xml:space="preserve">váření utajeného varu, který je při nižším tlaku častější než při destilaci za normálního tlaku. </w:t>
      </w:r>
      <w:r w:rsidRPr="00C9256A">
        <w:rPr>
          <w:rFonts w:ascii="Calibri" w:eastAsia="Calibri" w:hAnsi="Calibri" w:cs="Times New Roman"/>
          <w:b/>
          <w:sz w:val="24"/>
          <w:szCs w:val="24"/>
        </w:rPr>
        <w:t>Utajovaným bodem varu</w:t>
      </w:r>
      <w:r w:rsidRPr="00C9256A">
        <w:rPr>
          <w:rFonts w:ascii="Calibri" w:eastAsia="Calibri" w:hAnsi="Calibri" w:cs="Times New Roman"/>
          <w:bCs/>
          <w:sz w:val="24"/>
          <w:szCs w:val="24"/>
        </w:rPr>
        <w:t xml:space="preserve"> se rozumí metastabilní stav, který vzniká při přehřátí kapaliny o několik stupňů nad její skutečný bod varu při daném tlaku. Náhodný impulz potom vyvolá prudký var, obvykle následované vzkypěním a přetečením směsi do chladiče, popř. až předlohy. Páry odpařované kapaliny kondenzují ve vodním chladiči, umístěném mezi zdrojem vakua a odpařovací baňkou, přičemž se odvádějí do </w:t>
      </w:r>
      <w:r w:rsidRPr="00BD06DC">
        <w:rPr>
          <w:rFonts w:ascii="Calibri" w:eastAsia="Calibri" w:hAnsi="Calibri" w:cs="Times New Roman"/>
          <w:b/>
          <w:sz w:val="24"/>
          <w:szCs w:val="24"/>
        </w:rPr>
        <w:t>baňky kondenzační</w:t>
      </w:r>
      <w:r w:rsidRPr="00C9256A">
        <w:rPr>
          <w:rFonts w:ascii="Calibri" w:eastAsia="Calibri" w:hAnsi="Calibri" w:cs="Times New Roman"/>
          <w:bCs/>
          <w:sz w:val="24"/>
          <w:szCs w:val="24"/>
        </w:rPr>
        <w:t xml:space="preserve">. </w:t>
      </w:r>
    </w:p>
    <w:p w14:paraId="06E6725F" w14:textId="77777777" w:rsidR="003F6BAD" w:rsidRPr="00767839" w:rsidRDefault="003F6BAD" w:rsidP="005E3FD7">
      <w:pPr>
        <w:spacing w:after="200" w:line="360" w:lineRule="auto"/>
        <w:ind w:firstLine="709"/>
        <w:jc w:val="right"/>
        <w:rPr>
          <w:rFonts w:ascii="Calibri" w:eastAsia="Calibri" w:hAnsi="Calibri" w:cs="Times New Roman"/>
          <w:bCs/>
          <w:i/>
          <w:iCs/>
          <w:sz w:val="24"/>
          <w:szCs w:val="24"/>
        </w:rPr>
      </w:pPr>
      <w:r w:rsidRPr="00767839">
        <w:rPr>
          <w:rFonts w:ascii="Calibri" w:eastAsia="Calibri" w:hAnsi="Calibri" w:cs="Times New Roman"/>
          <w:bCs/>
          <w:i/>
          <w:iCs/>
          <w:sz w:val="24"/>
          <w:szCs w:val="24"/>
        </w:rPr>
        <w:t>Schéma destilační aparatury za sníženého tlaku</w:t>
      </w:r>
    </w:p>
    <w:p w14:paraId="51BE4E86" w14:textId="77777777" w:rsidR="003F6BAD" w:rsidRDefault="003F6BAD" w:rsidP="005E3FD7">
      <w:pPr>
        <w:spacing w:after="200" w:line="360" w:lineRule="auto"/>
        <w:ind w:firstLine="709"/>
        <w:jc w:val="center"/>
        <w:rPr>
          <w:rFonts w:ascii="Calibri" w:eastAsia="Calibri" w:hAnsi="Calibri" w:cs="Times New Roman"/>
          <w:bCs/>
          <w:sz w:val="24"/>
          <w:szCs w:val="24"/>
        </w:rPr>
      </w:pPr>
    </w:p>
    <w:p w14:paraId="0CD7445F" w14:textId="77777777" w:rsidR="003F6BAD" w:rsidRDefault="003F6BAD" w:rsidP="005E3FD7">
      <w:pPr>
        <w:spacing w:after="200" w:line="360" w:lineRule="auto"/>
        <w:ind w:firstLine="709"/>
        <w:jc w:val="center"/>
        <w:rPr>
          <w:rFonts w:ascii="Calibri" w:eastAsia="Calibri" w:hAnsi="Calibri" w:cs="Times New Roman"/>
          <w:bCs/>
          <w:sz w:val="24"/>
          <w:szCs w:val="24"/>
        </w:rPr>
      </w:pPr>
      <w:r>
        <w:rPr>
          <w:noProof/>
          <w:lang w:eastAsia="cs-CZ"/>
        </w:rPr>
        <w:drawing>
          <wp:inline distT="0" distB="0" distL="0" distR="0" wp14:anchorId="383257A3" wp14:editId="7E58D157">
            <wp:extent cx="5221138" cy="6961517"/>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34087" cy="6978783"/>
                    </a:xfrm>
                    <a:prstGeom prst="rect">
                      <a:avLst/>
                    </a:prstGeom>
                    <a:noFill/>
                    <a:ln>
                      <a:noFill/>
                    </a:ln>
                  </pic:spPr>
                </pic:pic>
              </a:graphicData>
            </a:graphic>
          </wp:inline>
        </w:drawing>
      </w:r>
    </w:p>
    <w:p w14:paraId="3966B43F" w14:textId="77777777" w:rsidR="003F6BAD" w:rsidRPr="000230E6" w:rsidRDefault="003F6BAD" w:rsidP="005E3FD7">
      <w:pPr>
        <w:spacing w:after="200" w:line="360" w:lineRule="auto"/>
        <w:ind w:firstLine="709"/>
        <w:jc w:val="center"/>
        <w:rPr>
          <w:rFonts w:ascii="Calibri" w:eastAsia="Calibri" w:hAnsi="Calibri" w:cs="Times New Roman"/>
          <w:bCs/>
          <w:i/>
          <w:iCs/>
          <w:sz w:val="24"/>
          <w:szCs w:val="24"/>
        </w:rPr>
      </w:pPr>
      <w:r w:rsidRPr="000230E6">
        <w:rPr>
          <w:rFonts w:ascii="Calibri" w:eastAsia="Calibri" w:hAnsi="Calibri" w:cs="Times New Roman"/>
          <w:bCs/>
          <w:i/>
          <w:iCs/>
          <w:sz w:val="24"/>
          <w:szCs w:val="24"/>
        </w:rPr>
        <w:t>Rotační vakuová odparka</w:t>
      </w:r>
    </w:p>
    <w:p w14:paraId="341DB685" w14:textId="77777777" w:rsidR="003F6BAD" w:rsidRDefault="003F6BAD">
      <w:pPr>
        <w:rPr>
          <w:rFonts w:ascii="Calibri" w:eastAsia="Calibri" w:hAnsi="Calibri" w:cs="Times New Roman"/>
          <w:bCs/>
          <w:sz w:val="24"/>
          <w:szCs w:val="24"/>
        </w:rPr>
      </w:pPr>
      <w:r>
        <w:rPr>
          <w:rFonts w:ascii="Calibri" w:eastAsia="Calibri" w:hAnsi="Calibri" w:cs="Times New Roman"/>
          <w:bCs/>
          <w:sz w:val="24"/>
          <w:szCs w:val="24"/>
        </w:rPr>
        <w:br w:type="page"/>
      </w:r>
    </w:p>
    <w:p w14:paraId="72EFD9CA" w14:textId="09717B72" w:rsidR="003F6BAD" w:rsidRDefault="003F6BAD" w:rsidP="005E3FD7">
      <w:pPr>
        <w:spacing w:after="200" w:line="360" w:lineRule="auto"/>
        <w:ind w:firstLine="709"/>
        <w:jc w:val="both"/>
        <w:rPr>
          <w:rFonts w:ascii="Calibri" w:eastAsia="Calibri" w:hAnsi="Calibri" w:cs="Times New Roman"/>
          <w:bCs/>
          <w:sz w:val="24"/>
          <w:szCs w:val="24"/>
        </w:rPr>
      </w:pPr>
      <w:r w:rsidRPr="00C9256A">
        <w:rPr>
          <w:rFonts w:ascii="Calibri" w:eastAsia="Calibri" w:hAnsi="Calibri" w:cs="Times New Roman"/>
          <w:bCs/>
          <w:sz w:val="24"/>
          <w:szCs w:val="24"/>
        </w:rPr>
        <w:lastRenderedPageBreak/>
        <w:t>Odpařování malých objemů lze provádět v </w:t>
      </w:r>
      <w:r w:rsidRPr="00BD06DC">
        <w:rPr>
          <w:rFonts w:ascii="Calibri" w:eastAsia="Calibri" w:hAnsi="Calibri" w:cs="Times New Roman"/>
          <w:b/>
          <w:sz w:val="24"/>
          <w:szCs w:val="24"/>
        </w:rPr>
        <w:t>exsikátorech</w:t>
      </w:r>
      <w:r w:rsidRPr="00C9256A">
        <w:rPr>
          <w:rFonts w:ascii="Calibri" w:eastAsia="Calibri" w:hAnsi="Calibri" w:cs="Times New Roman"/>
          <w:bCs/>
          <w:sz w:val="24"/>
          <w:szCs w:val="24"/>
        </w:rPr>
        <w:t xml:space="preserve"> nebo </w:t>
      </w:r>
      <w:r w:rsidRPr="00BD06DC">
        <w:rPr>
          <w:rFonts w:ascii="Calibri" w:eastAsia="Calibri" w:hAnsi="Calibri" w:cs="Times New Roman"/>
          <w:b/>
          <w:sz w:val="24"/>
          <w:szCs w:val="24"/>
        </w:rPr>
        <w:t>vakuových exsikátorech</w:t>
      </w:r>
      <w:r w:rsidRPr="00C9256A">
        <w:rPr>
          <w:rFonts w:ascii="Calibri" w:eastAsia="Calibri" w:hAnsi="Calibri" w:cs="Times New Roman"/>
          <w:bCs/>
          <w:sz w:val="24"/>
          <w:szCs w:val="24"/>
        </w:rPr>
        <w:t xml:space="preserve"> s vhodnou sušící látkou, která bude příslušné rozpouštědlo absorbovat, což je v biochemii převážně voda. V</w:t>
      </w:r>
      <w:r>
        <w:rPr>
          <w:rFonts w:ascii="Calibri" w:eastAsia="Calibri" w:hAnsi="Calibri" w:cs="Times New Roman"/>
          <w:bCs/>
          <w:sz w:val="24"/>
          <w:szCs w:val="24"/>
        </w:rPr>
        <w:t> </w:t>
      </w:r>
      <w:r w:rsidR="00AE4C6B">
        <w:rPr>
          <w:rFonts w:ascii="Calibri" w:eastAsia="Calibri" w:hAnsi="Calibri" w:cs="Times New Roman"/>
          <w:bCs/>
          <w:sz w:val="24"/>
          <w:szCs w:val="24"/>
        </w:rPr>
        <w:t>T</w:t>
      </w:r>
      <w:r w:rsidRPr="00C9256A">
        <w:rPr>
          <w:rFonts w:ascii="Calibri" w:eastAsia="Calibri" w:hAnsi="Calibri" w:cs="Times New Roman"/>
          <w:bCs/>
          <w:sz w:val="24"/>
          <w:szCs w:val="24"/>
        </w:rPr>
        <w:t>abulce</w:t>
      </w:r>
      <w:r>
        <w:rPr>
          <w:rFonts w:ascii="Calibri" w:eastAsia="Calibri" w:hAnsi="Calibri" w:cs="Times New Roman"/>
          <w:bCs/>
          <w:sz w:val="24"/>
          <w:szCs w:val="24"/>
        </w:rPr>
        <w:t xml:space="preserve"> 1</w:t>
      </w:r>
      <w:r w:rsidRPr="00C9256A">
        <w:rPr>
          <w:rFonts w:ascii="Calibri" w:eastAsia="Calibri" w:hAnsi="Calibri" w:cs="Times New Roman"/>
          <w:bCs/>
          <w:sz w:val="24"/>
          <w:szCs w:val="24"/>
        </w:rPr>
        <w:t xml:space="preserve"> jsou uvedeny vybraná sušící činidla a jejich účinnost.</w:t>
      </w:r>
    </w:p>
    <w:p w14:paraId="7683138A" w14:textId="77777777" w:rsidR="003F6BAD" w:rsidRPr="00767839" w:rsidRDefault="003F6BAD" w:rsidP="005E3FD7">
      <w:pPr>
        <w:pStyle w:val="Bezmezer"/>
        <w:spacing w:line="276" w:lineRule="auto"/>
        <w:rPr>
          <w:b/>
          <w:bCs/>
        </w:rPr>
      </w:pPr>
      <w:r w:rsidRPr="00767839">
        <w:rPr>
          <w:b/>
          <w:bCs/>
        </w:rPr>
        <w:t>Tabulka 1</w:t>
      </w:r>
    </w:p>
    <w:tbl>
      <w:tblPr>
        <w:tblStyle w:val="Mkatabulky"/>
        <w:tblW w:w="5030" w:type="pct"/>
        <w:jc w:val="center"/>
        <w:tblCellMar>
          <w:top w:w="57" w:type="dxa"/>
        </w:tblCellMar>
        <w:tblLook w:val="04A0" w:firstRow="1" w:lastRow="0" w:firstColumn="1" w:lastColumn="0" w:noHBand="0" w:noVBand="1"/>
      </w:tblPr>
      <w:tblGrid>
        <w:gridCol w:w="1474"/>
        <w:gridCol w:w="2940"/>
        <w:gridCol w:w="1756"/>
        <w:gridCol w:w="2946"/>
      </w:tblGrid>
      <w:tr w:rsidR="003F6BAD" w:rsidRPr="00C9256A" w14:paraId="7896503C" w14:textId="77777777" w:rsidTr="005E3FD7">
        <w:trPr>
          <w:trHeight w:hRule="exact" w:val="1021"/>
          <w:jc w:val="center"/>
        </w:trPr>
        <w:tc>
          <w:tcPr>
            <w:tcW w:w="808" w:type="pct"/>
            <w:vAlign w:val="bottom"/>
          </w:tcPr>
          <w:p w14:paraId="1D918A66" w14:textId="77777777" w:rsidR="003F6BAD" w:rsidRPr="00BD06DC" w:rsidRDefault="003F6BAD">
            <w:pPr>
              <w:spacing w:after="200" w:line="360" w:lineRule="auto"/>
              <w:jc w:val="center"/>
              <w:rPr>
                <w:rFonts w:ascii="Calibri" w:eastAsia="Calibri" w:hAnsi="Calibri" w:cs="Times New Roman"/>
                <w:b/>
                <w:sz w:val="24"/>
                <w:szCs w:val="24"/>
              </w:rPr>
            </w:pPr>
            <w:r w:rsidRPr="00BD06DC">
              <w:rPr>
                <w:rFonts w:ascii="Calibri" w:eastAsia="Calibri" w:hAnsi="Calibri" w:cs="Times New Roman"/>
                <w:b/>
                <w:sz w:val="24"/>
                <w:szCs w:val="24"/>
              </w:rPr>
              <w:t>Sušidlo</w:t>
            </w:r>
          </w:p>
        </w:tc>
        <w:tc>
          <w:tcPr>
            <w:tcW w:w="1612" w:type="pct"/>
            <w:vAlign w:val="bottom"/>
          </w:tcPr>
          <w:p w14:paraId="737728DE" w14:textId="23214E25" w:rsidR="003F6BAD" w:rsidRPr="00BD06DC" w:rsidRDefault="003F6BAD">
            <w:pPr>
              <w:spacing w:after="200" w:line="360" w:lineRule="auto"/>
              <w:jc w:val="center"/>
              <w:rPr>
                <w:rFonts w:ascii="Calibri" w:eastAsia="Calibri" w:hAnsi="Calibri" w:cs="Times New Roman"/>
                <w:b/>
                <w:sz w:val="24"/>
                <w:szCs w:val="24"/>
              </w:rPr>
            </w:pPr>
            <w:r w:rsidRPr="00BD06DC">
              <w:rPr>
                <w:rFonts w:ascii="Calibri" w:eastAsia="Calibri" w:hAnsi="Calibri" w:cs="Times New Roman"/>
                <w:b/>
                <w:sz w:val="24"/>
                <w:szCs w:val="24"/>
              </w:rPr>
              <w:t>Zbylé mg vody v</w:t>
            </w:r>
            <w:r w:rsidR="00E374E0">
              <w:rPr>
                <w:rFonts w:ascii="Calibri" w:eastAsia="Calibri" w:hAnsi="Calibri" w:cs="Times New Roman"/>
                <w:b/>
                <w:sz w:val="24"/>
                <w:szCs w:val="24"/>
              </w:rPr>
              <w:t> </w:t>
            </w:r>
            <w:r w:rsidRPr="00BD06DC">
              <w:rPr>
                <w:rFonts w:ascii="Calibri" w:eastAsia="Calibri" w:hAnsi="Calibri" w:cs="Times New Roman"/>
                <w:b/>
                <w:sz w:val="24"/>
                <w:szCs w:val="24"/>
              </w:rPr>
              <w:t>1</w:t>
            </w:r>
            <w:r w:rsidR="00E374E0">
              <w:rPr>
                <w:rFonts w:ascii="Calibri" w:eastAsia="Calibri" w:hAnsi="Calibri" w:cs="Times New Roman"/>
                <w:b/>
                <w:sz w:val="24"/>
                <w:szCs w:val="24"/>
              </w:rPr>
              <w:t> </w:t>
            </w:r>
            <w:r w:rsidRPr="00BD06DC">
              <w:rPr>
                <w:rFonts w:ascii="Calibri" w:eastAsia="Calibri" w:hAnsi="Calibri" w:cs="Times New Roman"/>
                <w:b/>
                <w:sz w:val="24"/>
                <w:szCs w:val="24"/>
              </w:rPr>
              <w:t>dm</w:t>
            </w:r>
            <w:r w:rsidRPr="00BD06DC">
              <w:rPr>
                <w:rFonts w:ascii="Calibri" w:eastAsia="Calibri" w:hAnsi="Calibri" w:cs="Times New Roman"/>
                <w:b/>
                <w:sz w:val="24"/>
                <w:szCs w:val="24"/>
                <w:vertAlign w:val="superscript"/>
              </w:rPr>
              <w:t>3</w:t>
            </w:r>
            <w:r w:rsidRPr="00BD06DC">
              <w:rPr>
                <w:rFonts w:ascii="Calibri" w:eastAsia="Calibri" w:hAnsi="Calibri" w:cs="Times New Roman"/>
                <w:b/>
                <w:sz w:val="24"/>
                <w:szCs w:val="24"/>
              </w:rPr>
              <w:t xml:space="preserve"> sušeného vzduchu při 25</w:t>
            </w:r>
            <w:r w:rsidR="00E374E0">
              <w:rPr>
                <w:rFonts w:ascii="Calibri" w:eastAsia="Calibri" w:hAnsi="Calibri" w:cs="Times New Roman"/>
                <w:b/>
                <w:sz w:val="24"/>
                <w:szCs w:val="24"/>
              </w:rPr>
              <w:t xml:space="preserve"> </w:t>
            </w:r>
            <w:r w:rsidRPr="00BD06DC">
              <w:rPr>
                <w:rFonts w:ascii="Calibri" w:eastAsia="Calibri" w:hAnsi="Calibri" w:cs="Times New Roman"/>
                <w:b/>
                <w:sz w:val="24"/>
                <w:szCs w:val="24"/>
              </w:rPr>
              <w:t>C</w:t>
            </w:r>
          </w:p>
        </w:tc>
        <w:tc>
          <w:tcPr>
            <w:tcW w:w="963" w:type="pct"/>
            <w:vAlign w:val="bottom"/>
          </w:tcPr>
          <w:p w14:paraId="3D67C73B" w14:textId="77777777" w:rsidR="003F6BAD" w:rsidRPr="00BD06DC" w:rsidRDefault="003F6BAD">
            <w:pPr>
              <w:spacing w:after="200" w:line="360" w:lineRule="auto"/>
              <w:jc w:val="center"/>
              <w:rPr>
                <w:rFonts w:ascii="Calibri" w:eastAsia="Calibri" w:hAnsi="Calibri" w:cs="Times New Roman"/>
                <w:b/>
                <w:sz w:val="24"/>
                <w:szCs w:val="24"/>
              </w:rPr>
            </w:pPr>
            <w:r w:rsidRPr="00BD06DC">
              <w:rPr>
                <w:rFonts w:ascii="Calibri" w:eastAsia="Calibri" w:hAnsi="Calibri" w:cs="Times New Roman"/>
                <w:b/>
                <w:sz w:val="24"/>
                <w:szCs w:val="24"/>
              </w:rPr>
              <w:t>Sušidlo</w:t>
            </w:r>
          </w:p>
        </w:tc>
        <w:tc>
          <w:tcPr>
            <w:tcW w:w="1616" w:type="pct"/>
            <w:vAlign w:val="bottom"/>
          </w:tcPr>
          <w:p w14:paraId="51530291" w14:textId="3AF2EEFE" w:rsidR="003F6BAD" w:rsidRPr="00BD06DC" w:rsidRDefault="003F6BAD">
            <w:pPr>
              <w:spacing w:after="200" w:line="360" w:lineRule="auto"/>
              <w:jc w:val="center"/>
              <w:rPr>
                <w:rFonts w:ascii="Calibri" w:eastAsia="Calibri" w:hAnsi="Calibri" w:cs="Times New Roman"/>
                <w:b/>
                <w:sz w:val="24"/>
                <w:szCs w:val="24"/>
              </w:rPr>
            </w:pPr>
            <w:r w:rsidRPr="00BD06DC">
              <w:rPr>
                <w:rFonts w:ascii="Calibri" w:eastAsia="Calibri" w:hAnsi="Calibri" w:cs="Times New Roman"/>
                <w:b/>
                <w:sz w:val="24"/>
                <w:szCs w:val="24"/>
              </w:rPr>
              <w:t>Zbylé mg vody v</w:t>
            </w:r>
            <w:r w:rsidR="00E374E0">
              <w:rPr>
                <w:rFonts w:ascii="Calibri" w:eastAsia="Calibri" w:hAnsi="Calibri" w:cs="Times New Roman"/>
                <w:b/>
                <w:sz w:val="24"/>
                <w:szCs w:val="24"/>
              </w:rPr>
              <w:t> </w:t>
            </w:r>
            <w:r w:rsidRPr="00BD06DC">
              <w:rPr>
                <w:rFonts w:ascii="Calibri" w:eastAsia="Calibri" w:hAnsi="Calibri" w:cs="Times New Roman"/>
                <w:b/>
                <w:sz w:val="24"/>
                <w:szCs w:val="24"/>
              </w:rPr>
              <w:t>1</w:t>
            </w:r>
            <w:r w:rsidR="00E374E0">
              <w:rPr>
                <w:rFonts w:ascii="Calibri" w:eastAsia="Calibri" w:hAnsi="Calibri" w:cs="Times New Roman"/>
                <w:b/>
                <w:sz w:val="24"/>
                <w:szCs w:val="24"/>
              </w:rPr>
              <w:t> </w:t>
            </w:r>
            <w:r w:rsidRPr="00BD06DC">
              <w:rPr>
                <w:rFonts w:ascii="Calibri" w:eastAsia="Calibri" w:hAnsi="Calibri" w:cs="Times New Roman"/>
                <w:b/>
                <w:sz w:val="24"/>
                <w:szCs w:val="24"/>
              </w:rPr>
              <w:t>dm</w:t>
            </w:r>
            <w:r w:rsidRPr="00BD06DC">
              <w:rPr>
                <w:rFonts w:ascii="Calibri" w:eastAsia="Calibri" w:hAnsi="Calibri" w:cs="Times New Roman"/>
                <w:b/>
                <w:sz w:val="24"/>
                <w:szCs w:val="24"/>
                <w:vertAlign w:val="superscript"/>
              </w:rPr>
              <w:t>3</w:t>
            </w:r>
            <w:r w:rsidRPr="00BD06DC">
              <w:rPr>
                <w:rFonts w:ascii="Calibri" w:eastAsia="Calibri" w:hAnsi="Calibri" w:cs="Times New Roman"/>
                <w:b/>
                <w:sz w:val="24"/>
                <w:szCs w:val="24"/>
              </w:rPr>
              <w:t xml:space="preserve"> sušeného vzduchu při 25</w:t>
            </w:r>
            <w:r w:rsidR="00E374E0">
              <w:rPr>
                <w:rFonts w:ascii="Calibri" w:eastAsia="Calibri" w:hAnsi="Calibri" w:cs="Times New Roman"/>
                <w:b/>
                <w:sz w:val="24"/>
                <w:szCs w:val="24"/>
              </w:rPr>
              <w:t> </w:t>
            </w:r>
            <w:r w:rsidRPr="00BD06DC">
              <w:rPr>
                <w:rFonts w:ascii="Calibri" w:eastAsia="Calibri" w:hAnsi="Calibri" w:cs="Times New Roman"/>
                <w:b/>
                <w:sz w:val="24"/>
                <w:szCs w:val="24"/>
              </w:rPr>
              <w:t>°C</w:t>
            </w:r>
          </w:p>
        </w:tc>
      </w:tr>
      <w:tr w:rsidR="003F6BAD" w:rsidRPr="00C9256A" w14:paraId="485FE842" w14:textId="77777777" w:rsidTr="005E3FD7">
        <w:trPr>
          <w:trHeight w:hRule="exact" w:val="454"/>
          <w:jc w:val="center"/>
        </w:trPr>
        <w:tc>
          <w:tcPr>
            <w:tcW w:w="808" w:type="pct"/>
          </w:tcPr>
          <w:p w14:paraId="39910CA7" w14:textId="77777777" w:rsidR="003F6BAD" w:rsidRPr="00C9256A" w:rsidRDefault="003F6BAD" w:rsidP="005E3FD7">
            <w:pPr>
              <w:spacing w:after="200" w:line="360" w:lineRule="auto"/>
              <w:jc w:val="center"/>
              <w:rPr>
                <w:rFonts w:ascii="Calibri" w:eastAsia="Calibri" w:hAnsi="Calibri" w:cs="Times New Roman"/>
                <w:bCs/>
                <w:sz w:val="24"/>
                <w:szCs w:val="24"/>
              </w:rPr>
            </w:pPr>
            <w:r w:rsidRPr="00C9256A">
              <w:rPr>
                <w:rFonts w:ascii="Calibri" w:eastAsia="Calibri" w:hAnsi="Calibri" w:cs="Times New Roman"/>
                <w:bCs/>
                <w:sz w:val="24"/>
                <w:szCs w:val="24"/>
              </w:rPr>
              <w:t>CuSO</w:t>
            </w:r>
            <w:r w:rsidRPr="00C9256A">
              <w:rPr>
                <w:rFonts w:ascii="Calibri" w:eastAsia="Calibri" w:hAnsi="Calibri" w:cs="Times New Roman"/>
                <w:bCs/>
                <w:sz w:val="24"/>
                <w:szCs w:val="24"/>
                <w:vertAlign w:val="subscript"/>
              </w:rPr>
              <w:t>4</w:t>
            </w:r>
          </w:p>
        </w:tc>
        <w:tc>
          <w:tcPr>
            <w:tcW w:w="1612" w:type="pct"/>
          </w:tcPr>
          <w:p w14:paraId="0C9F2A14" w14:textId="77777777" w:rsidR="003F6BAD" w:rsidRPr="00C9256A" w:rsidRDefault="003F6BAD" w:rsidP="005E3FD7">
            <w:pPr>
              <w:spacing w:after="200" w:line="360" w:lineRule="auto"/>
              <w:jc w:val="center"/>
              <w:rPr>
                <w:rFonts w:ascii="Calibri" w:eastAsia="Calibri" w:hAnsi="Calibri" w:cs="Times New Roman"/>
                <w:bCs/>
                <w:sz w:val="24"/>
                <w:szCs w:val="24"/>
              </w:rPr>
            </w:pPr>
            <w:r w:rsidRPr="00C9256A">
              <w:rPr>
                <w:rFonts w:ascii="Calibri" w:eastAsia="Calibri" w:hAnsi="Calibri" w:cs="Times New Roman"/>
                <w:bCs/>
                <w:sz w:val="24"/>
                <w:szCs w:val="24"/>
              </w:rPr>
              <w:t>1</w:t>
            </w:r>
            <w:r>
              <w:rPr>
                <w:rFonts w:ascii="Calibri" w:eastAsia="Calibri" w:hAnsi="Calibri" w:cs="Times New Roman"/>
                <w:bCs/>
                <w:sz w:val="24"/>
                <w:szCs w:val="24"/>
              </w:rPr>
              <w:t>,</w:t>
            </w:r>
            <w:r w:rsidRPr="00C9256A">
              <w:rPr>
                <w:rFonts w:ascii="Calibri" w:eastAsia="Calibri" w:hAnsi="Calibri" w:cs="Times New Roman"/>
                <w:bCs/>
                <w:sz w:val="24"/>
                <w:szCs w:val="24"/>
              </w:rPr>
              <w:t>4</w:t>
            </w:r>
          </w:p>
        </w:tc>
        <w:tc>
          <w:tcPr>
            <w:tcW w:w="963" w:type="pct"/>
          </w:tcPr>
          <w:p w14:paraId="511DF8B6" w14:textId="77777777" w:rsidR="003F6BAD" w:rsidRPr="00C9256A" w:rsidRDefault="003F6BAD" w:rsidP="005E3FD7">
            <w:pPr>
              <w:spacing w:after="200" w:line="360" w:lineRule="auto"/>
              <w:jc w:val="center"/>
              <w:rPr>
                <w:rFonts w:ascii="Calibri" w:eastAsia="Calibri" w:hAnsi="Calibri" w:cs="Times New Roman"/>
                <w:bCs/>
                <w:sz w:val="24"/>
                <w:szCs w:val="24"/>
              </w:rPr>
            </w:pPr>
            <w:r w:rsidRPr="00C9256A">
              <w:rPr>
                <w:rFonts w:ascii="Calibri" w:eastAsia="Calibri" w:hAnsi="Calibri" w:cs="Times New Roman"/>
                <w:bCs/>
                <w:sz w:val="24"/>
                <w:szCs w:val="24"/>
              </w:rPr>
              <w:t>H</w:t>
            </w:r>
            <w:r w:rsidRPr="00C9256A">
              <w:rPr>
                <w:rFonts w:ascii="Calibri" w:eastAsia="Calibri" w:hAnsi="Calibri" w:cs="Times New Roman"/>
                <w:bCs/>
                <w:sz w:val="24"/>
                <w:szCs w:val="24"/>
                <w:vertAlign w:val="subscript"/>
              </w:rPr>
              <w:t>2</w:t>
            </w:r>
            <w:r w:rsidRPr="00C9256A">
              <w:rPr>
                <w:rFonts w:ascii="Calibri" w:eastAsia="Calibri" w:hAnsi="Calibri" w:cs="Times New Roman"/>
                <w:bCs/>
                <w:sz w:val="24"/>
                <w:szCs w:val="24"/>
              </w:rPr>
              <w:t>SO</w:t>
            </w:r>
            <w:r w:rsidRPr="00C9256A">
              <w:rPr>
                <w:rFonts w:ascii="Calibri" w:eastAsia="Calibri" w:hAnsi="Calibri" w:cs="Times New Roman"/>
                <w:bCs/>
                <w:sz w:val="24"/>
                <w:szCs w:val="24"/>
                <w:vertAlign w:val="subscript"/>
              </w:rPr>
              <w:t>4</w:t>
            </w:r>
            <w:r w:rsidRPr="00C9256A">
              <w:rPr>
                <w:rFonts w:ascii="Calibri" w:eastAsia="Calibri" w:hAnsi="Calibri" w:cs="Times New Roman"/>
                <w:bCs/>
                <w:sz w:val="24"/>
                <w:szCs w:val="24"/>
              </w:rPr>
              <w:t xml:space="preserve"> (</w:t>
            </w:r>
            <w:proofErr w:type="gramStart"/>
            <w:r w:rsidRPr="00C9256A">
              <w:rPr>
                <w:rFonts w:ascii="Calibri" w:eastAsia="Calibri" w:hAnsi="Calibri" w:cs="Times New Roman"/>
                <w:bCs/>
                <w:sz w:val="24"/>
                <w:szCs w:val="24"/>
              </w:rPr>
              <w:t>98%</w:t>
            </w:r>
            <w:proofErr w:type="gramEnd"/>
            <w:r w:rsidRPr="00C9256A">
              <w:rPr>
                <w:rFonts w:ascii="Calibri" w:eastAsia="Calibri" w:hAnsi="Calibri" w:cs="Times New Roman"/>
                <w:bCs/>
                <w:sz w:val="24"/>
                <w:szCs w:val="24"/>
              </w:rPr>
              <w:t>)</w:t>
            </w:r>
          </w:p>
        </w:tc>
        <w:tc>
          <w:tcPr>
            <w:tcW w:w="1616" w:type="pct"/>
          </w:tcPr>
          <w:p w14:paraId="05DB47D8" w14:textId="77777777" w:rsidR="003F6BAD" w:rsidRPr="00C9256A" w:rsidRDefault="003F6BAD" w:rsidP="005E3FD7">
            <w:pPr>
              <w:spacing w:after="200" w:line="360" w:lineRule="auto"/>
              <w:jc w:val="center"/>
              <w:rPr>
                <w:rFonts w:ascii="Calibri" w:eastAsia="Calibri" w:hAnsi="Calibri" w:cs="Times New Roman"/>
                <w:bCs/>
                <w:sz w:val="24"/>
                <w:szCs w:val="24"/>
              </w:rPr>
            </w:pPr>
            <w:r w:rsidRPr="00C9256A">
              <w:rPr>
                <w:rFonts w:ascii="Calibri" w:eastAsia="Calibri" w:hAnsi="Calibri" w:cs="Times New Roman"/>
                <w:bCs/>
                <w:sz w:val="24"/>
                <w:szCs w:val="24"/>
              </w:rPr>
              <w:t>0</w:t>
            </w:r>
            <w:r>
              <w:rPr>
                <w:rFonts w:ascii="Calibri" w:eastAsia="Calibri" w:hAnsi="Calibri" w:cs="Times New Roman"/>
                <w:bCs/>
                <w:sz w:val="24"/>
                <w:szCs w:val="24"/>
              </w:rPr>
              <w:t>,</w:t>
            </w:r>
            <w:r w:rsidRPr="00C9256A">
              <w:rPr>
                <w:rFonts w:ascii="Calibri" w:eastAsia="Calibri" w:hAnsi="Calibri" w:cs="Times New Roman"/>
                <w:bCs/>
                <w:sz w:val="24"/>
                <w:szCs w:val="24"/>
              </w:rPr>
              <w:t>003</w:t>
            </w:r>
          </w:p>
        </w:tc>
      </w:tr>
      <w:tr w:rsidR="003F6BAD" w:rsidRPr="00C9256A" w14:paraId="172AAFEB" w14:textId="77777777" w:rsidTr="005E3FD7">
        <w:trPr>
          <w:trHeight w:hRule="exact" w:val="454"/>
          <w:jc w:val="center"/>
        </w:trPr>
        <w:tc>
          <w:tcPr>
            <w:tcW w:w="808" w:type="pct"/>
          </w:tcPr>
          <w:p w14:paraId="225E0E0F" w14:textId="77777777" w:rsidR="003F6BAD" w:rsidRPr="00C9256A" w:rsidRDefault="003F6BAD" w:rsidP="005E3FD7">
            <w:pPr>
              <w:spacing w:after="200" w:line="360" w:lineRule="auto"/>
              <w:jc w:val="center"/>
              <w:rPr>
                <w:rFonts w:ascii="Calibri" w:eastAsia="Calibri" w:hAnsi="Calibri" w:cs="Times New Roman"/>
                <w:bCs/>
                <w:sz w:val="24"/>
                <w:szCs w:val="24"/>
              </w:rPr>
            </w:pPr>
            <w:r w:rsidRPr="00C9256A">
              <w:rPr>
                <w:rFonts w:ascii="Calibri" w:eastAsia="Calibri" w:hAnsi="Calibri" w:cs="Times New Roman"/>
                <w:bCs/>
                <w:sz w:val="24"/>
                <w:szCs w:val="24"/>
              </w:rPr>
              <w:t>CaCl</w:t>
            </w:r>
            <w:r w:rsidRPr="00C9256A">
              <w:rPr>
                <w:rFonts w:ascii="Calibri" w:eastAsia="Calibri" w:hAnsi="Calibri" w:cs="Times New Roman"/>
                <w:bCs/>
                <w:sz w:val="24"/>
                <w:szCs w:val="24"/>
                <w:vertAlign w:val="subscript"/>
              </w:rPr>
              <w:t>2</w:t>
            </w:r>
          </w:p>
        </w:tc>
        <w:tc>
          <w:tcPr>
            <w:tcW w:w="1612" w:type="pct"/>
          </w:tcPr>
          <w:p w14:paraId="0D4E2660" w14:textId="77777777" w:rsidR="003F6BAD" w:rsidRPr="00C9256A" w:rsidRDefault="003F6BAD" w:rsidP="005E3FD7">
            <w:pPr>
              <w:spacing w:after="200" w:line="360" w:lineRule="auto"/>
              <w:jc w:val="center"/>
              <w:rPr>
                <w:rFonts w:ascii="Calibri" w:eastAsia="Calibri" w:hAnsi="Calibri" w:cs="Times New Roman"/>
                <w:bCs/>
                <w:sz w:val="24"/>
                <w:szCs w:val="24"/>
              </w:rPr>
            </w:pPr>
            <w:r w:rsidRPr="00C9256A">
              <w:rPr>
                <w:rFonts w:ascii="Calibri" w:eastAsia="Calibri" w:hAnsi="Calibri" w:cs="Times New Roman"/>
                <w:bCs/>
                <w:sz w:val="24"/>
                <w:szCs w:val="24"/>
              </w:rPr>
              <w:t>0</w:t>
            </w:r>
            <w:r>
              <w:rPr>
                <w:rFonts w:ascii="Calibri" w:eastAsia="Calibri" w:hAnsi="Calibri" w:cs="Times New Roman"/>
                <w:bCs/>
                <w:sz w:val="24"/>
                <w:szCs w:val="24"/>
              </w:rPr>
              <w:t>,</w:t>
            </w:r>
            <w:r w:rsidRPr="00C9256A">
              <w:rPr>
                <w:rFonts w:ascii="Calibri" w:eastAsia="Calibri" w:hAnsi="Calibri" w:cs="Times New Roman"/>
                <w:bCs/>
                <w:sz w:val="24"/>
                <w:szCs w:val="24"/>
              </w:rPr>
              <w:t>14</w:t>
            </w:r>
            <w:r>
              <w:rPr>
                <w:rFonts w:ascii="Calibri" w:eastAsia="Calibri" w:hAnsi="Calibri" w:cs="Times New Roman"/>
                <w:bCs/>
                <w:sz w:val="24"/>
                <w:szCs w:val="24"/>
              </w:rPr>
              <w:t>–</w:t>
            </w:r>
            <w:r w:rsidRPr="00C9256A">
              <w:rPr>
                <w:rFonts w:ascii="Calibri" w:eastAsia="Calibri" w:hAnsi="Calibri" w:cs="Times New Roman"/>
                <w:bCs/>
                <w:sz w:val="24"/>
                <w:szCs w:val="24"/>
              </w:rPr>
              <w:t>0</w:t>
            </w:r>
            <w:r>
              <w:rPr>
                <w:rFonts w:ascii="Calibri" w:eastAsia="Calibri" w:hAnsi="Calibri" w:cs="Times New Roman"/>
                <w:bCs/>
                <w:sz w:val="24"/>
                <w:szCs w:val="24"/>
              </w:rPr>
              <w:t>,</w:t>
            </w:r>
            <w:r w:rsidRPr="00C9256A">
              <w:rPr>
                <w:rFonts w:ascii="Calibri" w:eastAsia="Calibri" w:hAnsi="Calibri" w:cs="Times New Roman"/>
                <w:bCs/>
                <w:sz w:val="24"/>
                <w:szCs w:val="24"/>
              </w:rPr>
              <w:t>25</w:t>
            </w:r>
          </w:p>
        </w:tc>
        <w:tc>
          <w:tcPr>
            <w:tcW w:w="963" w:type="pct"/>
          </w:tcPr>
          <w:p w14:paraId="0A22EAF3" w14:textId="77777777" w:rsidR="003F6BAD" w:rsidRPr="00C9256A" w:rsidRDefault="003F6BAD" w:rsidP="005E3FD7">
            <w:pPr>
              <w:spacing w:after="200" w:line="360" w:lineRule="auto"/>
              <w:jc w:val="center"/>
              <w:rPr>
                <w:rFonts w:ascii="Calibri" w:eastAsia="Calibri" w:hAnsi="Calibri" w:cs="Times New Roman"/>
                <w:bCs/>
                <w:sz w:val="24"/>
                <w:szCs w:val="24"/>
              </w:rPr>
            </w:pPr>
            <w:r w:rsidRPr="00C9256A">
              <w:rPr>
                <w:rFonts w:ascii="Calibri" w:eastAsia="Calibri" w:hAnsi="Calibri" w:cs="Times New Roman"/>
                <w:bCs/>
                <w:sz w:val="24"/>
                <w:szCs w:val="24"/>
              </w:rPr>
              <w:t>CaCl</w:t>
            </w:r>
            <w:r w:rsidRPr="00C9256A">
              <w:rPr>
                <w:rFonts w:ascii="Calibri" w:eastAsia="Calibri" w:hAnsi="Calibri" w:cs="Times New Roman"/>
                <w:bCs/>
                <w:sz w:val="24"/>
                <w:szCs w:val="24"/>
                <w:vertAlign w:val="subscript"/>
              </w:rPr>
              <w:t>2</w:t>
            </w:r>
          </w:p>
        </w:tc>
        <w:tc>
          <w:tcPr>
            <w:tcW w:w="1616" w:type="pct"/>
          </w:tcPr>
          <w:p w14:paraId="789C16FC" w14:textId="77777777" w:rsidR="003F6BAD" w:rsidRPr="00C9256A" w:rsidRDefault="003F6BAD" w:rsidP="005E3FD7">
            <w:pPr>
              <w:spacing w:after="200" w:line="360" w:lineRule="auto"/>
              <w:jc w:val="center"/>
              <w:rPr>
                <w:rFonts w:ascii="Calibri" w:eastAsia="Calibri" w:hAnsi="Calibri" w:cs="Times New Roman"/>
                <w:bCs/>
                <w:sz w:val="24"/>
                <w:szCs w:val="24"/>
              </w:rPr>
            </w:pPr>
            <w:r w:rsidRPr="00C9256A">
              <w:rPr>
                <w:rFonts w:ascii="Calibri" w:eastAsia="Calibri" w:hAnsi="Calibri" w:cs="Times New Roman"/>
                <w:bCs/>
                <w:sz w:val="24"/>
                <w:szCs w:val="24"/>
              </w:rPr>
              <w:t>0</w:t>
            </w:r>
            <w:r>
              <w:rPr>
                <w:rFonts w:ascii="Calibri" w:eastAsia="Calibri" w:hAnsi="Calibri" w:cs="Times New Roman"/>
                <w:bCs/>
                <w:sz w:val="24"/>
                <w:szCs w:val="24"/>
              </w:rPr>
              <w:t>,</w:t>
            </w:r>
            <w:r w:rsidRPr="00C9256A">
              <w:rPr>
                <w:rFonts w:ascii="Calibri" w:eastAsia="Calibri" w:hAnsi="Calibri" w:cs="Times New Roman"/>
                <w:bCs/>
                <w:sz w:val="24"/>
                <w:szCs w:val="24"/>
              </w:rPr>
              <w:t>00002</w:t>
            </w:r>
          </w:p>
        </w:tc>
      </w:tr>
      <w:tr w:rsidR="003F6BAD" w:rsidRPr="00C9256A" w14:paraId="5E48F764" w14:textId="77777777" w:rsidTr="005E3FD7">
        <w:trPr>
          <w:trHeight w:hRule="exact" w:val="454"/>
          <w:jc w:val="center"/>
        </w:trPr>
        <w:tc>
          <w:tcPr>
            <w:tcW w:w="808" w:type="pct"/>
          </w:tcPr>
          <w:p w14:paraId="5BAB9346" w14:textId="77777777" w:rsidR="003F6BAD" w:rsidRPr="00C9256A" w:rsidRDefault="003F6BAD" w:rsidP="005E3FD7">
            <w:pPr>
              <w:spacing w:after="200" w:line="360" w:lineRule="auto"/>
              <w:jc w:val="center"/>
              <w:rPr>
                <w:rFonts w:ascii="Calibri" w:eastAsia="Calibri" w:hAnsi="Calibri" w:cs="Times New Roman"/>
                <w:bCs/>
                <w:sz w:val="24"/>
                <w:szCs w:val="24"/>
              </w:rPr>
            </w:pPr>
            <w:r w:rsidRPr="00C9256A">
              <w:rPr>
                <w:rFonts w:ascii="Calibri" w:eastAsia="Calibri" w:hAnsi="Calibri" w:cs="Times New Roman"/>
                <w:bCs/>
                <w:sz w:val="24"/>
                <w:szCs w:val="24"/>
              </w:rPr>
              <w:t>KOH</w:t>
            </w:r>
          </w:p>
        </w:tc>
        <w:tc>
          <w:tcPr>
            <w:tcW w:w="1612" w:type="pct"/>
          </w:tcPr>
          <w:p w14:paraId="603DDA84" w14:textId="77777777" w:rsidR="003F6BAD" w:rsidRPr="00C9256A" w:rsidRDefault="003F6BAD" w:rsidP="005E3FD7">
            <w:pPr>
              <w:spacing w:after="200" w:line="360" w:lineRule="auto"/>
              <w:jc w:val="center"/>
              <w:rPr>
                <w:rFonts w:ascii="Calibri" w:eastAsia="Calibri" w:hAnsi="Calibri" w:cs="Times New Roman"/>
                <w:bCs/>
                <w:sz w:val="24"/>
                <w:szCs w:val="24"/>
              </w:rPr>
            </w:pPr>
            <w:r w:rsidRPr="00C9256A">
              <w:rPr>
                <w:rFonts w:ascii="Calibri" w:eastAsia="Calibri" w:hAnsi="Calibri" w:cs="Times New Roman"/>
                <w:bCs/>
                <w:sz w:val="24"/>
                <w:szCs w:val="24"/>
              </w:rPr>
              <w:t>0</w:t>
            </w:r>
            <w:r>
              <w:rPr>
                <w:rFonts w:ascii="Calibri" w:eastAsia="Calibri" w:hAnsi="Calibri" w:cs="Times New Roman"/>
                <w:bCs/>
                <w:sz w:val="24"/>
                <w:szCs w:val="24"/>
              </w:rPr>
              <w:t>,</w:t>
            </w:r>
            <w:r w:rsidRPr="00C9256A">
              <w:rPr>
                <w:rFonts w:ascii="Calibri" w:eastAsia="Calibri" w:hAnsi="Calibri" w:cs="Times New Roman"/>
                <w:bCs/>
                <w:sz w:val="24"/>
                <w:szCs w:val="24"/>
              </w:rPr>
              <w:t>002</w:t>
            </w:r>
          </w:p>
        </w:tc>
        <w:tc>
          <w:tcPr>
            <w:tcW w:w="963" w:type="pct"/>
          </w:tcPr>
          <w:p w14:paraId="3FF4DDFC" w14:textId="77777777" w:rsidR="003F6BAD" w:rsidRPr="00C9256A" w:rsidRDefault="003F6BAD" w:rsidP="005E3FD7">
            <w:pPr>
              <w:spacing w:after="200" w:line="360" w:lineRule="auto"/>
              <w:jc w:val="center"/>
              <w:rPr>
                <w:rFonts w:ascii="Calibri" w:eastAsia="Calibri" w:hAnsi="Calibri" w:cs="Times New Roman"/>
                <w:bCs/>
                <w:sz w:val="24"/>
                <w:szCs w:val="24"/>
              </w:rPr>
            </w:pPr>
            <w:proofErr w:type="gramStart"/>
            <w:r w:rsidRPr="00C9256A">
              <w:rPr>
                <w:rFonts w:ascii="Calibri" w:eastAsia="Calibri" w:hAnsi="Calibri" w:cs="Times New Roman"/>
                <w:bCs/>
                <w:sz w:val="24"/>
                <w:szCs w:val="24"/>
              </w:rPr>
              <w:t>Mg(</w:t>
            </w:r>
            <w:proofErr w:type="gramEnd"/>
            <w:r w:rsidRPr="00C9256A">
              <w:rPr>
                <w:rFonts w:ascii="Calibri" w:eastAsia="Calibri" w:hAnsi="Calibri" w:cs="Times New Roman"/>
                <w:bCs/>
                <w:sz w:val="24"/>
                <w:szCs w:val="24"/>
              </w:rPr>
              <w:t>ClO</w:t>
            </w:r>
            <w:r w:rsidRPr="00C9256A">
              <w:rPr>
                <w:rFonts w:ascii="Calibri" w:eastAsia="Calibri" w:hAnsi="Calibri" w:cs="Times New Roman"/>
                <w:bCs/>
                <w:sz w:val="24"/>
                <w:szCs w:val="24"/>
                <w:vertAlign w:val="subscript"/>
              </w:rPr>
              <w:t>4</w:t>
            </w:r>
            <w:r w:rsidRPr="00C9256A">
              <w:rPr>
                <w:rFonts w:ascii="Calibri" w:eastAsia="Calibri" w:hAnsi="Calibri" w:cs="Times New Roman"/>
                <w:bCs/>
                <w:sz w:val="24"/>
                <w:szCs w:val="24"/>
              </w:rPr>
              <w:t>)</w:t>
            </w:r>
            <w:r w:rsidRPr="00C9256A">
              <w:rPr>
                <w:rFonts w:ascii="Calibri" w:eastAsia="Calibri" w:hAnsi="Calibri" w:cs="Times New Roman"/>
                <w:bCs/>
                <w:sz w:val="24"/>
                <w:szCs w:val="24"/>
                <w:vertAlign w:val="subscript"/>
              </w:rPr>
              <w:t>2</w:t>
            </w:r>
            <w:r w:rsidRPr="00C9256A">
              <w:rPr>
                <w:rFonts w:ascii="Calibri" w:eastAsia="Calibri" w:hAnsi="Calibri" w:cs="Times New Roman"/>
                <w:bCs/>
                <w:sz w:val="24"/>
                <w:szCs w:val="24"/>
              </w:rPr>
              <w:t>.3H</w:t>
            </w:r>
            <w:r w:rsidRPr="00C9256A">
              <w:rPr>
                <w:rFonts w:ascii="Calibri" w:eastAsia="Calibri" w:hAnsi="Calibri" w:cs="Times New Roman"/>
                <w:bCs/>
                <w:sz w:val="24"/>
                <w:szCs w:val="24"/>
                <w:vertAlign w:val="subscript"/>
              </w:rPr>
              <w:t>2</w:t>
            </w:r>
            <w:r w:rsidRPr="00C9256A">
              <w:rPr>
                <w:rFonts w:ascii="Calibri" w:eastAsia="Calibri" w:hAnsi="Calibri" w:cs="Times New Roman"/>
                <w:bCs/>
                <w:sz w:val="24"/>
                <w:szCs w:val="24"/>
              </w:rPr>
              <w:t>O</w:t>
            </w:r>
          </w:p>
        </w:tc>
        <w:tc>
          <w:tcPr>
            <w:tcW w:w="1616" w:type="pct"/>
          </w:tcPr>
          <w:p w14:paraId="2FF4D2D5" w14:textId="77777777" w:rsidR="003F6BAD" w:rsidRPr="00C9256A" w:rsidRDefault="003F6BAD" w:rsidP="005E3FD7">
            <w:pPr>
              <w:spacing w:after="200" w:line="360" w:lineRule="auto"/>
              <w:jc w:val="center"/>
              <w:rPr>
                <w:rFonts w:ascii="Calibri" w:eastAsia="Calibri" w:hAnsi="Calibri" w:cs="Times New Roman"/>
                <w:bCs/>
                <w:sz w:val="24"/>
                <w:szCs w:val="24"/>
              </w:rPr>
            </w:pPr>
            <w:r w:rsidRPr="00C9256A">
              <w:rPr>
                <w:rFonts w:ascii="Calibri" w:eastAsia="Calibri" w:hAnsi="Calibri" w:cs="Times New Roman"/>
                <w:bCs/>
                <w:sz w:val="24"/>
                <w:szCs w:val="24"/>
              </w:rPr>
              <w:t>0</w:t>
            </w:r>
            <w:r>
              <w:rPr>
                <w:rFonts w:ascii="Calibri" w:eastAsia="Calibri" w:hAnsi="Calibri" w:cs="Times New Roman"/>
                <w:bCs/>
                <w:sz w:val="24"/>
                <w:szCs w:val="24"/>
              </w:rPr>
              <w:t>,</w:t>
            </w:r>
            <w:r w:rsidRPr="00C9256A">
              <w:rPr>
                <w:rFonts w:ascii="Calibri" w:eastAsia="Calibri" w:hAnsi="Calibri" w:cs="Times New Roman"/>
                <w:bCs/>
                <w:sz w:val="24"/>
                <w:szCs w:val="24"/>
              </w:rPr>
              <w:t>03</w:t>
            </w:r>
          </w:p>
        </w:tc>
      </w:tr>
    </w:tbl>
    <w:p w14:paraId="30479224" w14:textId="77777777" w:rsidR="003F6BAD" w:rsidRDefault="003F6BAD" w:rsidP="005E3FD7">
      <w:pPr>
        <w:spacing w:after="200" w:line="360" w:lineRule="auto"/>
        <w:ind w:firstLine="709"/>
        <w:jc w:val="both"/>
        <w:rPr>
          <w:rFonts w:ascii="Calibri" w:eastAsia="Calibri" w:hAnsi="Calibri" w:cs="Times New Roman"/>
          <w:bCs/>
          <w:sz w:val="24"/>
          <w:szCs w:val="24"/>
        </w:rPr>
      </w:pPr>
    </w:p>
    <w:p w14:paraId="44BE4E9D" w14:textId="77777777" w:rsidR="003F6BAD" w:rsidRDefault="003F6BAD" w:rsidP="005E3FD7">
      <w:pPr>
        <w:spacing w:after="200" w:line="360" w:lineRule="auto"/>
        <w:ind w:firstLine="709"/>
        <w:jc w:val="both"/>
        <w:rPr>
          <w:rFonts w:ascii="Calibri" w:eastAsia="Calibri" w:hAnsi="Calibri" w:cs="Times New Roman"/>
          <w:bCs/>
          <w:sz w:val="24"/>
          <w:szCs w:val="24"/>
        </w:rPr>
      </w:pPr>
      <w:r w:rsidRPr="00C9256A">
        <w:rPr>
          <w:rFonts w:ascii="Calibri" w:eastAsia="Calibri" w:hAnsi="Calibri" w:cs="Times New Roman"/>
          <w:bCs/>
          <w:sz w:val="24"/>
          <w:szCs w:val="24"/>
        </w:rPr>
        <w:t xml:space="preserve">Dle způsobu jak sušidlo odnímá vodu se dělí na hygroskopické látky, které tvoří </w:t>
      </w:r>
      <w:r w:rsidRPr="00BD06DC">
        <w:rPr>
          <w:rFonts w:ascii="Calibri" w:eastAsia="Calibri" w:hAnsi="Calibri" w:cs="Times New Roman"/>
          <w:b/>
          <w:sz w:val="24"/>
          <w:szCs w:val="24"/>
        </w:rPr>
        <w:t>hydráty</w:t>
      </w:r>
      <w:r w:rsidRPr="00C9256A">
        <w:rPr>
          <w:rFonts w:ascii="Calibri" w:eastAsia="Calibri" w:hAnsi="Calibri" w:cs="Times New Roman"/>
          <w:bCs/>
          <w:sz w:val="24"/>
          <w:szCs w:val="24"/>
        </w:rPr>
        <w:t>, což jsou obvykle bezvodé soli nebo nižší hydráty (</w:t>
      </w:r>
      <w:proofErr w:type="gramStart"/>
      <w:r w:rsidRPr="00C9256A">
        <w:rPr>
          <w:rFonts w:ascii="Calibri" w:eastAsia="Calibri" w:hAnsi="Calibri" w:cs="Times New Roman"/>
          <w:bCs/>
          <w:sz w:val="24"/>
          <w:szCs w:val="24"/>
        </w:rPr>
        <w:t>Mg(</w:t>
      </w:r>
      <w:proofErr w:type="gramEnd"/>
      <w:r w:rsidRPr="00C9256A">
        <w:rPr>
          <w:rFonts w:ascii="Calibri" w:eastAsia="Calibri" w:hAnsi="Calibri" w:cs="Times New Roman"/>
          <w:bCs/>
          <w:sz w:val="24"/>
          <w:szCs w:val="24"/>
        </w:rPr>
        <w:t>ClO</w:t>
      </w:r>
      <w:r w:rsidRPr="00C9256A">
        <w:rPr>
          <w:rFonts w:ascii="Calibri" w:eastAsia="Calibri" w:hAnsi="Calibri" w:cs="Times New Roman"/>
          <w:bCs/>
          <w:sz w:val="24"/>
          <w:szCs w:val="24"/>
          <w:vertAlign w:val="subscript"/>
        </w:rPr>
        <w:t>4</w:t>
      </w:r>
      <w:r w:rsidRPr="00C9256A">
        <w:rPr>
          <w:rFonts w:ascii="Calibri" w:eastAsia="Calibri" w:hAnsi="Calibri" w:cs="Times New Roman"/>
          <w:bCs/>
          <w:sz w:val="24"/>
          <w:szCs w:val="24"/>
        </w:rPr>
        <w:t>)</w:t>
      </w:r>
      <w:r w:rsidRPr="00C9256A">
        <w:rPr>
          <w:rFonts w:ascii="Calibri" w:eastAsia="Calibri" w:hAnsi="Calibri" w:cs="Times New Roman"/>
          <w:bCs/>
          <w:sz w:val="24"/>
          <w:szCs w:val="24"/>
          <w:vertAlign w:val="subscript"/>
        </w:rPr>
        <w:t>2</w:t>
      </w:r>
      <w:r w:rsidRPr="00C9256A">
        <w:rPr>
          <w:rFonts w:ascii="Calibri" w:eastAsia="Calibri" w:hAnsi="Calibri" w:cs="Times New Roman"/>
          <w:bCs/>
          <w:sz w:val="24"/>
          <w:szCs w:val="24"/>
        </w:rPr>
        <w:t>, Mg(ClO</w:t>
      </w:r>
      <w:r w:rsidRPr="00C9256A">
        <w:rPr>
          <w:rFonts w:ascii="Calibri" w:eastAsia="Calibri" w:hAnsi="Calibri" w:cs="Times New Roman"/>
          <w:bCs/>
          <w:sz w:val="24"/>
          <w:szCs w:val="24"/>
          <w:vertAlign w:val="subscript"/>
        </w:rPr>
        <w:t>4</w:t>
      </w:r>
      <w:r w:rsidRPr="00C9256A">
        <w:rPr>
          <w:rFonts w:ascii="Calibri" w:eastAsia="Calibri" w:hAnsi="Calibri" w:cs="Times New Roman"/>
          <w:bCs/>
          <w:sz w:val="24"/>
          <w:szCs w:val="24"/>
        </w:rPr>
        <w:t>)</w:t>
      </w:r>
      <w:r w:rsidRPr="00C9256A">
        <w:rPr>
          <w:rFonts w:ascii="Calibri" w:eastAsia="Calibri" w:hAnsi="Calibri" w:cs="Times New Roman"/>
          <w:bCs/>
          <w:sz w:val="24"/>
          <w:szCs w:val="24"/>
          <w:vertAlign w:val="subscript"/>
        </w:rPr>
        <w:t>2</w:t>
      </w:r>
      <w:r w:rsidRPr="00C9256A">
        <w:rPr>
          <w:rFonts w:ascii="Calibri" w:eastAsia="Calibri" w:hAnsi="Calibri" w:cs="Times New Roman"/>
          <w:bCs/>
          <w:sz w:val="24"/>
          <w:szCs w:val="24"/>
        </w:rPr>
        <w:t>.3H</w:t>
      </w:r>
      <w:r w:rsidRPr="00C9256A">
        <w:rPr>
          <w:rFonts w:ascii="Calibri" w:eastAsia="Calibri" w:hAnsi="Calibri" w:cs="Times New Roman"/>
          <w:bCs/>
          <w:sz w:val="24"/>
          <w:szCs w:val="24"/>
          <w:vertAlign w:val="subscript"/>
        </w:rPr>
        <w:t>2</w:t>
      </w:r>
      <w:r w:rsidRPr="00C9256A">
        <w:rPr>
          <w:rFonts w:ascii="Calibri" w:eastAsia="Calibri" w:hAnsi="Calibri" w:cs="Times New Roman"/>
          <w:bCs/>
          <w:sz w:val="24"/>
          <w:szCs w:val="24"/>
        </w:rPr>
        <w:t>O, K</w:t>
      </w:r>
      <w:r w:rsidRPr="00C9256A">
        <w:rPr>
          <w:rFonts w:ascii="Calibri" w:eastAsia="Calibri" w:hAnsi="Calibri" w:cs="Times New Roman"/>
          <w:bCs/>
          <w:sz w:val="24"/>
          <w:szCs w:val="24"/>
          <w:vertAlign w:val="subscript"/>
        </w:rPr>
        <w:t>2</w:t>
      </w:r>
      <w:r w:rsidRPr="00C9256A">
        <w:rPr>
          <w:rFonts w:ascii="Calibri" w:eastAsia="Calibri" w:hAnsi="Calibri" w:cs="Times New Roman"/>
          <w:bCs/>
          <w:sz w:val="24"/>
          <w:szCs w:val="24"/>
        </w:rPr>
        <w:t>CO</w:t>
      </w:r>
      <w:r w:rsidRPr="00C9256A">
        <w:rPr>
          <w:rFonts w:ascii="Calibri" w:eastAsia="Calibri" w:hAnsi="Calibri" w:cs="Times New Roman"/>
          <w:bCs/>
          <w:sz w:val="24"/>
          <w:szCs w:val="24"/>
          <w:vertAlign w:val="subscript"/>
        </w:rPr>
        <w:t>3</w:t>
      </w:r>
      <w:r w:rsidRPr="00C9256A">
        <w:rPr>
          <w:rFonts w:ascii="Calibri" w:eastAsia="Calibri" w:hAnsi="Calibri" w:cs="Times New Roman"/>
          <w:bCs/>
          <w:sz w:val="24"/>
          <w:szCs w:val="24"/>
        </w:rPr>
        <w:t>, Na</w:t>
      </w:r>
      <w:r w:rsidRPr="00C9256A">
        <w:rPr>
          <w:rFonts w:ascii="Calibri" w:eastAsia="Calibri" w:hAnsi="Calibri" w:cs="Times New Roman"/>
          <w:bCs/>
          <w:sz w:val="24"/>
          <w:szCs w:val="24"/>
          <w:vertAlign w:val="subscript"/>
        </w:rPr>
        <w:t>2</w:t>
      </w:r>
      <w:r w:rsidRPr="00C9256A">
        <w:rPr>
          <w:rFonts w:ascii="Calibri" w:eastAsia="Calibri" w:hAnsi="Calibri" w:cs="Times New Roman"/>
          <w:bCs/>
          <w:sz w:val="24"/>
          <w:szCs w:val="24"/>
        </w:rPr>
        <w:t>SO</w:t>
      </w:r>
      <w:r w:rsidRPr="00C9256A">
        <w:rPr>
          <w:rFonts w:ascii="Calibri" w:eastAsia="Calibri" w:hAnsi="Calibri" w:cs="Times New Roman"/>
          <w:bCs/>
          <w:sz w:val="24"/>
          <w:szCs w:val="24"/>
          <w:vertAlign w:val="subscript"/>
        </w:rPr>
        <w:t>4</w:t>
      </w:r>
      <w:r w:rsidRPr="00C9256A">
        <w:rPr>
          <w:rFonts w:ascii="Calibri" w:eastAsia="Calibri" w:hAnsi="Calibri" w:cs="Times New Roman"/>
          <w:bCs/>
          <w:sz w:val="24"/>
          <w:szCs w:val="24"/>
        </w:rPr>
        <w:t>, CuSO</w:t>
      </w:r>
      <w:r w:rsidRPr="00C9256A">
        <w:rPr>
          <w:rFonts w:ascii="Calibri" w:eastAsia="Calibri" w:hAnsi="Calibri" w:cs="Times New Roman"/>
          <w:bCs/>
          <w:sz w:val="24"/>
          <w:szCs w:val="24"/>
          <w:vertAlign w:val="subscript"/>
        </w:rPr>
        <w:t>4</w:t>
      </w:r>
      <w:r w:rsidRPr="00C9256A">
        <w:rPr>
          <w:rFonts w:ascii="Calibri" w:eastAsia="Calibri" w:hAnsi="Calibri" w:cs="Times New Roman"/>
          <w:bCs/>
          <w:sz w:val="24"/>
          <w:szCs w:val="24"/>
        </w:rPr>
        <w:t xml:space="preserve">, KOH), látky, které reagují s vodou </w:t>
      </w:r>
      <w:r w:rsidRPr="00BD06DC">
        <w:rPr>
          <w:rFonts w:ascii="Calibri" w:eastAsia="Calibri" w:hAnsi="Calibri" w:cs="Times New Roman"/>
          <w:b/>
          <w:sz w:val="24"/>
          <w:szCs w:val="24"/>
        </w:rPr>
        <w:t>chemickou reakcí</w:t>
      </w:r>
      <w:r w:rsidRPr="00C9256A">
        <w:rPr>
          <w:rFonts w:ascii="Calibri" w:eastAsia="Calibri" w:hAnsi="Calibri" w:cs="Times New Roman"/>
          <w:bCs/>
          <w:sz w:val="24"/>
          <w:szCs w:val="24"/>
        </w:rPr>
        <w:t xml:space="preserve"> (B</w:t>
      </w:r>
      <w:r w:rsidRPr="00C9256A">
        <w:rPr>
          <w:rFonts w:ascii="Calibri" w:eastAsia="Calibri" w:hAnsi="Calibri" w:cs="Times New Roman"/>
          <w:bCs/>
          <w:sz w:val="24"/>
          <w:szCs w:val="24"/>
          <w:vertAlign w:val="subscript"/>
        </w:rPr>
        <w:t>2</w:t>
      </w:r>
      <w:r w:rsidRPr="00C9256A">
        <w:rPr>
          <w:rFonts w:ascii="Calibri" w:eastAsia="Calibri" w:hAnsi="Calibri" w:cs="Times New Roman"/>
          <w:bCs/>
          <w:sz w:val="24"/>
          <w:szCs w:val="24"/>
        </w:rPr>
        <w:t>O</w:t>
      </w:r>
      <w:r w:rsidRPr="00C9256A">
        <w:rPr>
          <w:rFonts w:ascii="Calibri" w:eastAsia="Calibri" w:hAnsi="Calibri" w:cs="Times New Roman"/>
          <w:bCs/>
          <w:sz w:val="24"/>
          <w:szCs w:val="24"/>
          <w:vertAlign w:val="subscript"/>
        </w:rPr>
        <w:t>3</w:t>
      </w:r>
      <w:r w:rsidRPr="00C9256A">
        <w:rPr>
          <w:rFonts w:ascii="Calibri" w:eastAsia="Calibri" w:hAnsi="Calibri" w:cs="Times New Roman"/>
          <w:bCs/>
          <w:sz w:val="24"/>
          <w:szCs w:val="24"/>
        </w:rPr>
        <w:t xml:space="preserve">, </w:t>
      </w:r>
      <w:proofErr w:type="spellStart"/>
      <w:r w:rsidRPr="00C9256A">
        <w:rPr>
          <w:rFonts w:ascii="Calibri" w:eastAsia="Calibri" w:hAnsi="Calibri" w:cs="Times New Roman"/>
          <w:bCs/>
          <w:sz w:val="24"/>
          <w:szCs w:val="24"/>
        </w:rPr>
        <w:t>BaO</w:t>
      </w:r>
      <w:proofErr w:type="spellEnd"/>
      <w:r w:rsidRPr="00C9256A">
        <w:rPr>
          <w:rFonts w:ascii="Calibri" w:eastAsia="Calibri" w:hAnsi="Calibri" w:cs="Times New Roman"/>
          <w:bCs/>
          <w:sz w:val="24"/>
          <w:szCs w:val="24"/>
        </w:rPr>
        <w:t xml:space="preserve">, </w:t>
      </w:r>
      <w:proofErr w:type="spellStart"/>
      <w:r w:rsidRPr="00C9256A">
        <w:rPr>
          <w:rFonts w:ascii="Calibri" w:eastAsia="Calibri" w:hAnsi="Calibri" w:cs="Times New Roman"/>
          <w:bCs/>
          <w:sz w:val="24"/>
          <w:szCs w:val="24"/>
        </w:rPr>
        <w:t>CaO</w:t>
      </w:r>
      <w:proofErr w:type="spellEnd"/>
      <w:r w:rsidRPr="00C9256A">
        <w:rPr>
          <w:rFonts w:ascii="Calibri" w:eastAsia="Calibri" w:hAnsi="Calibri" w:cs="Times New Roman"/>
          <w:bCs/>
          <w:sz w:val="24"/>
          <w:szCs w:val="24"/>
        </w:rPr>
        <w:t>, Na, K, P</w:t>
      </w:r>
      <w:r w:rsidRPr="00C9256A">
        <w:rPr>
          <w:rFonts w:ascii="Calibri" w:eastAsia="Calibri" w:hAnsi="Calibri" w:cs="Times New Roman"/>
          <w:bCs/>
          <w:sz w:val="24"/>
          <w:szCs w:val="24"/>
          <w:vertAlign w:val="subscript"/>
        </w:rPr>
        <w:t>4</w:t>
      </w:r>
      <w:r w:rsidRPr="00C9256A">
        <w:rPr>
          <w:rFonts w:ascii="Calibri" w:eastAsia="Calibri" w:hAnsi="Calibri" w:cs="Times New Roman"/>
          <w:bCs/>
          <w:sz w:val="24"/>
          <w:szCs w:val="24"/>
        </w:rPr>
        <w:t>O</w:t>
      </w:r>
      <w:r w:rsidRPr="00C9256A">
        <w:rPr>
          <w:rFonts w:ascii="Calibri" w:eastAsia="Calibri" w:hAnsi="Calibri" w:cs="Times New Roman"/>
          <w:bCs/>
          <w:sz w:val="24"/>
          <w:szCs w:val="24"/>
          <w:vertAlign w:val="subscript"/>
        </w:rPr>
        <w:t>10</w:t>
      </w:r>
      <w:r w:rsidRPr="00C9256A">
        <w:rPr>
          <w:rFonts w:ascii="Calibri" w:eastAsia="Calibri" w:hAnsi="Calibri" w:cs="Times New Roman"/>
          <w:bCs/>
          <w:sz w:val="24"/>
          <w:szCs w:val="24"/>
        </w:rPr>
        <w:t xml:space="preserve">) a látky, které váží vodu </w:t>
      </w:r>
      <w:r w:rsidRPr="00BD06DC">
        <w:rPr>
          <w:rFonts w:ascii="Calibri" w:eastAsia="Calibri" w:hAnsi="Calibri" w:cs="Times New Roman"/>
          <w:b/>
          <w:sz w:val="24"/>
          <w:szCs w:val="24"/>
        </w:rPr>
        <w:t>adsorpcí</w:t>
      </w:r>
      <w:r w:rsidRPr="00C9256A">
        <w:rPr>
          <w:rFonts w:ascii="Calibri" w:eastAsia="Calibri" w:hAnsi="Calibri" w:cs="Times New Roman"/>
          <w:bCs/>
          <w:sz w:val="24"/>
          <w:szCs w:val="24"/>
        </w:rPr>
        <w:t xml:space="preserve"> fyzikálními silami (silikagel, Al</w:t>
      </w:r>
      <w:r w:rsidRPr="00C9256A">
        <w:rPr>
          <w:rFonts w:ascii="Calibri" w:eastAsia="Calibri" w:hAnsi="Calibri" w:cs="Times New Roman"/>
          <w:bCs/>
          <w:sz w:val="24"/>
          <w:szCs w:val="24"/>
          <w:vertAlign w:val="subscript"/>
        </w:rPr>
        <w:t>2</w:t>
      </w:r>
      <w:r w:rsidRPr="00C9256A">
        <w:rPr>
          <w:rFonts w:ascii="Calibri" w:eastAsia="Calibri" w:hAnsi="Calibri" w:cs="Times New Roman"/>
          <w:bCs/>
          <w:sz w:val="24"/>
          <w:szCs w:val="24"/>
        </w:rPr>
        <w:t>O</w:t>
      </w:r>
      <w:r w:rsidRPr="00C9256A">
        <w:rPr>
          <w:rFonts w:ascii="Calibri" w:eastAsia="Calibri" w:hAnsi="Calibri" w:cs="Times New Roman"/>
          <w:bCs/>
          <w:sz w:val="24"/>
          <w:szCs w:val="24"/>
          <w:vertAlign w:val="subscript"/>
        </w:rPr>
        <w:t>3</w:t>
      </w:r>
      <w:r w:rsidRPr="00C9256A">
        <w:rPr>
          <w:rFonts w:ascii="Calibri" w:eastAsia="Calibri" w:hAnsi="Calibri" w:cs="Times New Roman"/>
          <w:bCs/>
          <w:sz w:val="24"/>
          <w:szCs w:val="24"/>
        </w:rPr>
        <w:t>, molekulová síta). Vhodnost sušidla definuje sušící účinnost, kterou se rozumí dosažitelný stupeň vysušení dané látky, a sušící kapacita, kterou definuje množství vázané vlhkosti na hmotnost sušidla. Sušidlo by mělo být v podmínkách sušení stálé, inertní k sušené látce, mělo by působit rychle a být pro daný typ sušení ve vhodné formě.</w:t>
      </w:r>
      <w:r>
        <w:rPr>
          <w:rFonts w:ascii="Calibri" w:eastAsia="Calibri" w:hAnsi="Calibri" w:cs="Times New Roman"/>
          <w:bCs/>
          <w:sz w:val="24"/>
          <w:szCs w:val="24"/>
        </w:rPr>
        <w:t xml:space="preserve"> </w:t>
      </w:r>
    </w:p>
    <w:p w14:paraId="53DAA737" w14:textId="77777777" w:rsidR="003F6BAD" w:rsidRPr="00D92D5B" w:rsidRDefault="003F6BAD" w:rsidP="005E3FD7">
      <w:pPr>
        <w:spacing w:after="200" w:line="360" w:lineRule="auto"/>
        <w:ind w:firstLine="709"/>
        <w:jc w:val="both"/>
        <w:rPr>
          <w:rFonts w:ascii="Calibri" w:eastAsia="Calibri" w:hAnsi="Calibri" w:cs="Times New Roman"/>
          <w:bCs/>
          <w:sz w:val="24"/>
          <w:szCs w:val="24"/>
        </w:rPr>
      </w:pPr>
    </w:p>
    <w:p w14:paraId="064DBC14" w14:textId="77777777" w:rsidR="003F6BAD" w:rsidRDefault="003F6BAD" w:rsidP="005E3FD7">
      <w:pPr>
        <w:spacing w:after="200" w:line="360" w:lineRule="auto"/>
        <w:jc w:val="center"/>
        <w:rPr>
          <w:rFonts w:ascii="Calibri" w:eastAsia="Calibri" w:hAnsi="Calibri" w:cs="Times New Roman"/>
          <w:bCs/>
          <w:sz w:val="24"/>
          <w:szCs w:val="24"/>
        </w:rPr>
      </w:pPr>
      <w:r>
        <w:rPr>
          <w:noProof/>
          <w:lang w:eastAsia="cs-CZ"/>
        </w:rPr>
        <w:drawing>
          <wp:inline distT="0" distB="0" distL="0" distR="0" wp14:anchorId="30640199" wp14:editId="079E2254">
            <wp:extent cx="1690454" cy="1516120"/>
            <wp:effectExtent l="0" t="0" r="5080" b="825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9389" r="6987"/>
                    <a:stretch/>
                  </pic:blipFill>
                  <pic:spPr bwMode="auto">
                    <a:xfrm>
                      <a:off x="0" y="0"/>
                      <a:ext cx="1691757" cy="151728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cs-CZ"/>
        </w:rPr>
        <w:drawing>
          <wp:inline distT="0" distB="0" distL="0" distR="0" wp14:anchorId="58979887" wp14:editId="4AC34CBB">
            <wp:extent cx="1863306" cy="2033164"/>
            <wp:effectExtent l="0" t="0" r="3810" b="571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l="12724" r="18543"/>
                    <a:stretch/>
                  </pic:blipFill>
                  <pic:spPr bwMode="auto">
                    <a:xfrm>
                      <a:off x="0" y="0"/>
                      <a:ext cx="1864567" cy="203454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cs-CZ"/>
        </w:rPr>
        <w:drawing>
          <wp:inline distT="0" distB="0" distL="0" distR="0" wp14:anchorId="41638C08" wp14:editId="22FFF08A">
            <wp:extent cx="1057103" cy="720000"/>
            <wp:effectExtent l="0" t="0" r="0" b="4445"/>
            <wp:docPr id="37" name="Obrázek 37" descr="Molecular sieve 5 Å, 250 g, glass | Molecular Sieves | Inorganic &amp;  Analytical Reagents | Chemikalien | Carl Roth -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olecular sieve 5 Å, 250 g, glass | Molecular Sieves | Inorganic &amp;  Analytical Reagents | Chemikalien | Carl Roth - International"/>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57103" cy="720000"/>
                    </a:xfrm>
                    <a:prstGeom prst="rect">
                      <a:avLst/>
                    </a:prstGeom>
                    <a:noFill/>
                    <a:ln>
                      <a:noFill/>
                    </a:ln>
                  </pic:spPr>
                </pic:pic>
              </a:graphicData>
            </a:graphic>
          </wp:inline>
        </w:drawing>
      </w:r>
    </w:p>
    <w:p w14:paraId="6F350F99" w14:textId="77777777" w:rsidR="003F6BAD" w:rsidRPr="00C9256A" w:rsidRDefault="003F6BAD" w:rsidP="005E3FD7">
      <w:pPr>
        <w:spacing w:after="200" w:line="360" w:lineRule="auto"/>
        <w:jc w:val="center"/>
        <w:rPr>
          <w:rFonts w:ascii="Calibri" w:eastAsia="Calibri" w:hAnsi="Calibri" w:cs="Times New Roman"/>
          <w:bCs/>
          <w:i/>
          <w:iCs/>
          <w:sz w:val="24"/>
          <w:szCs w:val="24"/>
        </w:rPr>
      </w:pPr>
      <w:r>
        <w:rPr>
          <w:rFonts w:ascii="Calibri" w:eastAsia="Calibri" w:hAnsi="Calibri" w:cs="Times New Roman"/>
          <w:bCs/>
          <w:i/>
          <w:iCs/>
          <w:sz w:val="24"/>
          <w:szCs w:val="24"/>
        </w:rPr>
        <w:t>E</w:t>
      </w:r>
      <w:r w:rsidRPr="00C9256A">
        <w:rPr>
          <w:rFonts w:ascii="Calibri" w:eastAsia="Calibri" w:hAnsi="Calibri" w:cs="Times New Roman"/>
          <w:bCs/>
          <w:i/>
          <w:iCs/>
          <w:sz w:val="24"/>
          <w:szCs w:val="24"/>
        </w:rPr>
        <w:t>xsikátor</w:t>
      </w:r>
      <w:r>
        <w:rPr>
          <w:rFonts w:ascii="Calibri" w:eastAsia="Calibri" w:hAnsi="Calibri" w:cs="Times New Roman"/>
          <w:bCs/>
          <w:i/>
          <w:iCs/>
          <w:sz w:val="24"/>
          <w:szCs w:val="24"/>
        </w:rPr>
        <w:t>,</w:t>
      </w:r>
      <w:r w:rsidRPr="00C9256A">
        <w:rPr>
          <w:rFonts w:ascii="Calibri" w:eastAsia="Calibri" w:hAnsi="Calibri" w:cs="Times New Roman"/>
          <w:bCs/>
          <w:i/>
          <w:iCs/>
          <w:sz w:val="24"/>
          <w:szCs w:val="24"/>
        </w:rPr>
        <w:t xml:space="preserve"> vakuový exsikátor</w:t>
      </w:r>
      <w:r>
        <w:rPr>
          <w:rFonts w:ascii="Calibri" w:eastAsia="Calibri" w:hAnsi="Calibri" w:cs="Times New Roman"/>
          <w:bCs/>
          <w:i/>
          <w:iCs/>
          <w:sz w:val="24"/>
          <w:szCs w:val="24"/>
        </w:rPr>
        <w:t xml:space="preserve"> a molekulová síta</w:t>
      </w:r>
    </w:p>
    <w:p w14:paraId="61A45398" w14:textId="77777777" w:rsidR="003F6BAD" w:rsidRDefault="003F6BAD" w:rsidP="005E3FD7">
      <w:pPr>
        <w:spacing w:after="200" w:line="360" w:lineRule="auto"/>
        <w:jc w:val="both"/>
        <w:rPr>
          <w:rFonts w:ascii="Calibri" w:eastAsia="Calibri" w:hAnsi="Calibri" w:cs="Times New Roman"/>
          <w:bCs/>
          <w:sz w:val="24"/>
          <w:szCs w:val="24"/>
        </w:rPr>
      </w:pPr>
      <w:r w:rsidRPr="00C9256A">
        <w:rPr>
          <w:rFonts w:ascii="Calibri" w:eastAsia="Calibri" w:hAnsi="Calibri" w:cs="Times New Roman"/>
          <w:bCs/>
          <w:sz w:val="24"/>
          <w:szCs w:val="24"/>
        </w:rPr>
        <w:t xml:space="preserve">   </w:t>
      </w:r>
    </w:p>
    <w:p w14:paraId="7827E786" w14:textId="77777777" w:rsidR="003F6BAD" w:rsidRPr="00C9256A" w:rsidRDefault="003F6BAD" w:rsidP="00314DEF">
      <w:pPr>
        <w:pStyle w:val="Nadpis2"/>
        <w:rPr>
          <w:rFonts w:eastAsia="UniversLTStd-Light"/>
        </w:rPr>
      </w:pPr>
      <w:r>
        <w:rPr>
          <w:rFonts w:eastAsia="Calibri" w:cs="Times New Roman"/>
          <w:sz w:val="24"/>
          <w:szCs w:val="24"/>
        </w:rPr>
        <w:br w:type="page"/>
      </w:r>
      <w:bookmarkStart w:id="92" w:name="_Toc100736342"/>
      <w:r w:rsidRPr="00C9256A">
        <w:rPr>
          <w:rFonts w:eastAsia="UniversLTStd-Light"/>
        </w:rPr>
        <w:lastRenderedPageBreak/>
        <w:t>Sublimace</w:t>
      </w:r>
      <w:bookmarkEnd w:id="92"/>
      <w:r w:rsidRPr="00C9256A">
        <w:rPr>
          <w:rFonts w:eastAsia="UniversLTStd-Light"/>
        </w:rPr>
        <w:t xml:space="preserve"> </w:t>
      </w:r>
    </w:p>
    <w:p w14:paraId="2DEA02CE" w14:textId="7B3D854C" w:rsidR="003F6BAD" w:rsidRDefault="003F6BAD" w:rsidP="005E3FD7">
      <w:pPr>
        <w:autoSpaceDE w:val="0"/>
        <w:autoSpaceDN w:val="0"/>
        <w:adjustRightInd w:val="0"/>
        <w:spacing w:after="0" w:line="360" w:lineRule="auto"/>
        <w:ind w:firstLine="708"/>
        <w:jc w:val="both"/>
        <w:rPr>
          <w:rFonts w:ascii="Calibri" w:eastAsia="UniversLTStd-Light" w:hAnsi="Calibri" w:cs="UniversLTStd-Light"/>
          <w:color w:val="000000"/>
          <w:sz w:val="24"/>
          <w:szCs w:val="24"/>
        </w:rPr>
      </w:pPr>
      <w:r w:rsidRPr="00C9256A">
        <w:rPr>
          <w:rFonts w:ascii="Calibri" w:eastAsia="UniversLTStd-Light" w:hAnsi="Calibri" w:cs="UniversLTStd-Light"/>
          <w:color w:val="000000"/>
          <w:sz w:val="24"/>
          <w:szCs w:val="24"/>
        </w:rPr>
        <w:t xml:space="preserve">Stejně jako u kapalné fáze tak tenze par pevných látek se s rostoucí teplotou zvyšuje. Procesem sublimace lze převést do plynného skupenství některé látky, aniž by roztály a následně lze změnit jejich skupenství na pevné zkondenzováním na vhodném chlazeném povrchu. </w:t>
      </w:r>
      <w:r w:rsidRPr="00BD06DC">
        <w:rPr>
          <w:rFonts w:ascii="Calibri" w:eastAsia="UniversLTStd-Light" w:hAnsi="Calibri" w:cs="UniversLTStd-Light"/>
          <w:b/>
          <w:bCs/>
          <w:color w:val="000000"/>
          <w:sz w:val="24"/>
          <w:szCs w:val="24"/>
        </w:rPr>
        <w:t>Bod sublimace</w:t>
      </w:r>
      <w:r w:rsidRPr="00C9256A">
        <w:rPr>
          <w:rFonts w:ascii="Calibri" w:eastAsia="UniversLTStd-Light" w:hAnsi="Calibri" w:cs="UniversLTStd-Light"/>
          <w:color w:val="000000"/>
          <w:sz w:val="24"/>
          <w:szCs w:val="24"/>
        </w:rPr>
        <w:t xml:space="preserve"> je definován jako teplota, při níž se tenze par pevné látky vyrovná s okolním tlakem. Sublimace podobně jako např. krystalizace nebo destilace se řádí do základních metod sloužících pro čištění a separování látek. Výhodami sublimace je obecně nepřítomnost mechanických nečistot v sublimovaném preparátu a malé ztráty. Jednoduchá sublimace často dokáže nahradit opakovanou krystalizace, nicméně ne vždy tato metoda může nahradit krystalizaci nebo destilaci. Rozmezí teplot a tlaků, za nichž lze danou látku </w:t>
      </w:r>
      <w:proofErr w:type="spellStart"/>
      <w:r w:rsidRPr="00C9256A">
        <w:rPr>
          <w:rFonts w:ascii="Calibri" w:eastAsia="UniversLTStd-Light" w:hAnsi="Calibri" w:cs="UniversLTStd-Light"/>
          <w:color w:val="000000"/>
          <w:sz w:val="24"/>
          <w:szCs w:val="24"/>
        </w:rPr>
        <w:t>přesublimovat</w:t>
      </w:r>
      <w:proofErr w:type="spellEnd"/>
      <w:r w:rsidRPr="00C9256A">
        <w:rPr>
          <w:rFonts w:ascii="Calibri" w:eastAsia="UniversLTStd-Light" w:hAnsi="Calibri" w:cs="UniversLTStd-Light"/>
          <w:color w:val="000000"/>
          <w:sz w:val="24"/>
          <w:szCs w:val="24"/>
        </w:rPr>
        <w:t xml:space="preserve">, se zjišťuje z jejího fázového diagramu. Zařízení a způsob sublimace se řídí podle vlastností látky, kterou sublimujeme. Čím je </w:t>
      </w:r>
      <w:r w:rsidRPr="00BD06DC">
        <w:rPr>
          <w:rFonts w:ascii="Calibri" w:eastAsia="UniversLTStd-Light" w:hAnsi="Calibri" w:cs="UniversLTStd-Light"/>
          <w:b/>
          <w:bCs/>
          <w:color w:val="000000"/>
          <w:sz w:val="24"/>
          <w:szCs w:val="24"/>
        </w:rPr>
        <w:t>nižší teplota</w:t>
      </w:r>
      <w:r w:rsidRPr="00C9256A">
        <w:rPr>
          <w:rFonts w:ascii="Calibri" w:eastAsia="UniversLTStd-Light" w:hAnsi="Calibri" w:cs="UniversLTStd-Light"/>
          <w:color w:val="000000"/>
          <w:sz w:val="24"/>
          <w:szCs w:val="24"/>
        </w:rPr>
        <w:t xml:space="preserve"> chlazeného prostoru, v němž páry kondenzují, tím se vytváří jemnější krystaly pevné látky, naopak </w:t>
      </w:r>
      <w:r w:rsidRPr="00BD06DC">
        <w:rPr>
          <w:rFonts w:ascii="Calibri" w:eastAsia="UniversLTStd-Light" w:hAnsi="Calibri" w:cs="UniversLTStd-Light"/>
          <w:b/>
          <w:bCs/>
          <w:color w:val="000000"/>
          <w:sz w:val="24"/>
          <w:szCs w:val="24"/>
        </w:rPr>
        <w:t>vyšší kondenzační teploty</w:t>
      </w:r>
      <w:r w:rsidRPr="00C9256A">
        <w:rPr>
          <w:rFonts w:ascii="Calibri" w:eastAsia="UniversLTStd-Light" w:hAnsi="Calibri" w:cs="UniversLTStd-Light"/>
          <w:color w:val="000000"/>
          <w:sz w:val="24"/>
          <w:szCs w:val="24"/>
        </w:rPr>
        <w:t xml:space="preserve"> podporují vznik větších a lépe vyvinutých krystalů. Sublimaci lze provádět za normálního (atmosférického) nebo sníženého tlaku. Zařízení pro sublimaci za normálního tlaku lze sestavit z kádinky, na jejímž dně se v tenké vrstvě rozsype sublimovaná látka a z kulaté baňky s protékající vodou, která kádinku musí uzavírat, čímž také současně slouží jako chladič. Někdy se systém může obohatit ještě o vnitřní kádinku, na kterou se pokládá perforovaný filtrační papír, který má za úkol zabránit znečištění sublimátu pevnými částicemi. Při vyšších teplotách často postačí chladič vzdušný, kterým může být i jen hodinové sklíčko, které překryje otvor kádinky v horní části. V biochemii je často nutné odpařit vodu z různých vzorků obsahujících makromolekulární látky jako proteiny nebo nukleové kyseliny. Nejšetrnějším způsobem, jak toho docílit, je s pomocí </w:t>
      </w:r>
      <w:r w:rsidRPr="00C9256A">
        <w:rPr>
          <w:rFonts w:ascii="Calibri" w:eastAsia="UniversLTStd-Light" w:hAnsi="Calibri" w:cs="UniversLTStd-Light"/>
          <w:b/>
          <w:bCs/>
          <w:color w:val="000000"/>
          <w:sz w:val="24"/>
          <w:szCs w:val="24"/>
        </w:rPr>
        <w:t>mrazové sublimace</w:t>
      </w:r>
      <w:r w:rsidRPr="00C9256A">
        <w:rPr>
          <w:rFonts w:ascii="Calibri" w:eastAsia="UniversLTStd-Light" w:hAnsi="Calibri" w:cs="UniversLTStd-Light"/>
          <w:color w:val="000000"/>
          <w:sz w:val="24"/>
          <w:szCs w:val="24"/>
        </w:rPr>
        <w:t xml:space="preserve"> neboli tzv. </w:t>
      </w:r>
      <w:proofErr w:type="spellStart"/>
      <w:r w:rsidRPr="00C9256A">
        <w:rPr>
          <w:rFonts w:ascii="Calibri" w:eastAsia="UniversLTStd-Light" w:hAnsi="Calibri" w:cs="UniversLTStd-Light"/>
          <w:b/>
          <w:bCs/>
          <w:color w:val="000000"/>
          <w:sz w:val="24"/>
          <w:szCs w:val="24"/>
        </w:rPr>
        <w:t>lyofilizace</w:t>
      </w:r>
      <w:proofErr w:type="spellEnd"/>
      <w:r w:rsidRPr="00C9256A">
        <w:rPr>
          <w:rFonts w:ascii="Calibri" w:eastAsia="UniversLTStd-Light" w:hAnsi="Calibri" w:cs="UniversLTStd-Light"/>
          <w:color w:val="000000"/>
          <w:sz w:val="24"/>
          <w:szCs w:val="24"/>
        </w:rPr>
        <w:t>. Vodný roztok s příslušnou látkou se nechá zmrznout v silnostěnných zkumavkách nebo kulatých skleněných baňkách a následně se vystaví vakuu v rozsahu 1</w:t>
      </w:r>
      <w:r>
        <w:rPr>
          <w:rFonts w:ascii="Calibri" w:eastAsia="UniversLTStd-Light" w:hAnsi="Calibri" w:cs="UniversLTStd-Light"/>
          <w:color w:val="000000"/>
          <w:sz w:val="24"/>
          <w:szCs w:val="24"/>
        </w:rPr>
        <w:t>,</w:t>
      </w:r>
      <w:r w:rsidRPr="00C9256A">
        <w:rPr>
          <w:rFonts w:ascii="Calibri" w:eastAsia="UniversLTStd-Light" w:hAnsi="Calibri" w:cs="UniversLTStd-Light"/>
          <w:color w:val="000000"/>
          <w:sz w:val="24"/>
          <w:szCs w:val="24"/>
        </w:rPr>
        <w:t>5</w:t>
      </w:r>
      <w:r>
        <w:rPr>
          <w:rFonts w:ascii="Calibri" w:eastAsia="UniversLTStd-Light" w:hAnsi="Calibri" w:cs="UniversLTStd-Light"/>
          <w:color w:val="000000"/>
          <w:sz w:val="24"/>
          <w:szCs w:val="24"/>
        </w:rPr>
        <w:t>–</w:t>
      </w:r>
      <w:r w:rsidRPr="00C9256A">
        <w:rPr>
          <w:rFonts w:ascii="Calibri" w:eastAsia="UniversLTStd-Light" w:hAnsi="Calibri" w:cs="UniversLTStd-Light"/>
          <w:color w:val="000000"/>
          <w:sz w:val="24"/>
          <w:szCs w:val="24"/>
        </w:rPr>
        <w:t>2</w:t>
      </w:r>
      <w:r>
        <w:rPr>
          <w:rFonts w:ascii="Calibri" w:eastAsia="UniversLTStd-Light" w:hAnsi="Calibri" w:cs="UniversLTStd-Light"/>
          <w:color w:val="000000"/>
          <w:sz w:val="24"/>
          <w:szCs w:val="24"/>
        </w:rPr>
        <w:t>,</w:t>
      </w:r>
      <w:r w:rsidRPr="00C9256A">
        <w:rPr>
          <w:rFonts w:ascii="Calibri" w:eastAsia="UniversLTStd-Light" w:hAnsi="Calibri" w:cs="UniversLTStd-Light"/>
          <w:color w:val="000000"/>
          <w:sz w:val="24"/>
          <w:szCs w:val="24"/>
        </w:rPr>
        <w:t>5</w:t>
      </w:r>
      <w:r w:rsidR="00E910AB">
        <w:rPr>
          <w:rFonts w:ascii="Calibri" w:eastAsia="UniversLTStd-Light" w:hAnsi="Calibri" w:cs="UniversLTStd-Light"/>
          <w:color w:val="000000"/>
          <w:sz w:val="24"/>
          <w:szCs w:val="24"/>
        </w:rPr>
        <w:t> </w:t>
      </w:r>
      <w:r w:rsidRPr="00C9256A">
        <w:rPr>
          <w:rFonts w:ascii="Calibri" w:eastAsia="UniversLTStd-Light" w:hAnsi="Calibri" w:cs="UniversLTStd-Light"/>
          <w:color w:val="000000"/>
          <w:sz w:val="24"/>
          <w:szCs w:val="24"/>
        </w:rPr>
        <w:t>Pa. Rychlým odpařováním ve vakuu dochází k nepřetržitému samovolnému ochlazování, což zajistí, že roztok netaje, i když se již vnější chlazení přeruší. Odčerpávaná voda se zachycuje ve vymrazovacím zařízení, aby se nedostala do zdroje vakua. Jelikož se používají vývěvy olejové, je přítomnost vody v takovémto zařízení nežádoucí.</w:t>
      </w:r>
      <w:r>
        <w:rPr>
          <w:rFonts w:ascii="Calibri" w:eastAsia="UniversLTStd-Light" w:hAnsi="Calibri" w:cs="UniversLTStd-Light"/>
          <w:color w:val="000000"/>
          <w:sz w:val="24"/>
          <w:szCs w:val="24"/>
        </w:rPr>
        <w:t xml:space="preserve"> </w:t>
      </w:r>
    </w:p>
    <w:p w14:paraId="057A6DE2" w14:textId="77777777" w:rsidR="003F6BAD" w:rsidRDefault="003F6BAD">
      <w:pPr>
        <w:rPr>
          <w:rFonts w:ascii="Calibri" w:eastAsia="UniversLTStd-Light" w:hAnsi="Calibri" w:cs="UniversLTStd-Light"/>
          <w:b/>
          <w:bCs/>
          <w:i/>
          <w:iCs/>
          <w:color w:val="000000"/>
          <w:sz w:val="28"/>
          <w:szCs w:val="26"/>
        </w:rPr>
      </w:pPr>
      <w:r>
        <w:rPr>
          <w:rFonts w:ascii="Calibri" w:eastAsia="UniversLTStd-Light" w:hAnsi="Calibri" w:cs="UniversLTStd-Light"/>
          <w:b/>
          <w:bCs/>
          <w:i/>
          <w:iCs/>
          <w:color w:val="000000"/>
          <w:sz w:val="28"/>
          <w:szCs w:val="26"/>
        </w:rPr>
        <w:br w:type="page"/>
      </w:r>
    </w:p>
    <w:p w14:paraId="44D630CC" w14:textId="77777777" w:rsidR="003F6BAD" w:rsidRDefault="003F6BAD" w:rsidP="00314DEF">
      <w:pPr>
        <w:pStyle w:val="Nadpis2"/>
        <w:rPr>
          <w:rFonts w:eastAsia="UniversLTStd-Light"/>
        </w:rPr>
      </w:pPr>
      <w:bookmarkStart w:id="93" w:name="_Toc100736343"/>
      <w:r w:rsidRPr="00B0766B">
        <w:rPr>
          <w:rFonts w:eastAsia="UniversLTStd-Light"/>
        </w:rPr>
        <w:lastRenderedPageBreak/>
        <w:t>Vakuum a jeho zdroje</w:t>
      </w:r>
      <w:bookmarkEnd w:id="93"/>
      <w:r w:rsidRPr="00B0766B">
        <w:rPr>
          <w:rFonts w:eastAsia="UniversLTStd-Light"/>
        </w:rPr>
        <w:t xml:space="preserve"> </w:t>
      </w:r>
    </w:p>
    <w:p w14:paraId="681AD6B4" w14:textId="77777777" w:rsidR="003F6BAD" w:rsidRDefault="003F6BAD" w:rsidP="005E3FD7">
      <w:pPr>
        <w:autoSpaceDE w:val="0"/>
        <w:autoSpaceDN w:val="0"/>
        <w:adjustRightInd w:val="0"/>
        <w:spacing w:after="0" w:line="360" w:lineRule="auto"/>
        <w:ind w:firstLine="708"/>
        <w:jc w:val="both"/>
        <w:rPr>
          <w:rFonts w:ascii="Calibri" w:eastAsia="UniversLTStd-Light" w:hAnsi="Calibri" w:cs="UniversLTStd-Light"/>
          <w:color w:val="000000"/>
          <w:sz w:val="24"/>
          <w:szCs w:val="24"/>
        </w:rPr>
      </w:pPr>
      <w:r w:rsidRPr="00B0766B">
        <w:rPr>
          <w:rFonts w:ascii="Calibri" w:eastAsia="UniversLTStd-Light" w:hAnsi="Calibri" w:cs="UniversLTStd-Light"/>
          <w:color w:val="000000"/>
          <w:sz w:val="24"/>
          <w:szCs w:val="24"/>
        </w:rPr>
        <w:t>Při destila</w:t>
      </w:r>
      <w:r>
        <w:rPr>
          <w:rFonts w:ascii="Calibri" w:eastAsia="UniversLTStd-Light" w:hAnsi="Calibri" w:cs="UniversLTStd-Light"/>
          <w:color w:val="000000"/>
          <w:sz w:val="24"/>
          <w:szCs w:val="24"/>
        </w:rPr>
        <w:t xml:space="preserve">cích, sublimacích, sušení i v menší míře jiných laboratorních technikách je nutné využívat vakuovou techniku. </w:t>
      </w:r>
      <w:r w:rsidRPr="00B0766B">
        <w:rPr>
          <w:rFonts w:ascii="Calibri" w:eastAsia="UniversLTStd-Light" w:hAnsi="Calibri" w:cs="UniversLTStd-Light"/>
          <w:b/>
          <w:bCs/>
          <w:color w:val="000000"/>
          <w:sz w:val="24"/>
          <w:szCs w:val="24"/>
        </w:rPr>
        <w:t>Vakuum</w:t>
      </w:r>
      <w:r>
        <w:rPr>
          <w:rFonts w:ascii="Calibri" w:eastAsia="UniversLTStd-Light" w:hAnsi="Calibri" w:cs="UniversLTStd-Light"/>
          <w:color w:val="000000"/>
          <w:sz w:val="24"/>
          <w:szCs w:val="24"/>
        </w:rPr>
        <w:t xml:space="preserve"> je stav uzavřeného prostoru, ve kterém je tlak plynu nebo páry nižší než </w:t>
      </w:r>
      <w:proofErr w:type="spellStart"/>
      <w:r>
        <w:rPr>
          <w:rFonts w:ascii="Calibri" w:eastAsia="UniversLTStd-Light" w:hAnsi="Calibri" w:cs="UniversLTStd-Light"/>
          <w:color w:val="000000"/>
          <w:sz w:val="24"/>
          <w:szCs w:val="24"/>
        </w:rPr>
        <w:t>atmosferický</w:t>
      </w:r>
      <w:proofErr w:type="spellEnd"/>
      <w:r>
        <w:rPr>
          <w:rFonts w:ascii="Calibri" w:eastAsia="UniversLTStd-Light" w:hAnsi="Calibri" w:cs="UniversLTStd-Light"/>
          <w:color w:val="000000"/>
          <w:sz w:val="24"/>
          <w:szCs w:val="24"/>
        </w:rPr>
        <w:t xml:space="preserve"> tlak v okolí. </w:t>
      </w:r>
    </w:p>
    <w:p w14:paraId="68AB9400" w14:textId="77777777" w:rsidR="003F6BAD" w:rsidRDefault="003F6BAD" w:rsidP="005E3FD7">
      <w:pPr>
        <w:autoSpaceDE w:val="0"/>
        <w:autoSpaceDN w:val="0"/>
        <w:adjustRightInd w:val="0"/>
        <w:spacing w:after="0" w:line="360" w:lineRule="auto"/>
        <w:ind w:firstLine="708"/>
        <w:jc w:val="both"/>
        <w:rPr>
          <w:rFonts w:ascii="Calibri" w:eastAsia="UniversLTStd-Light" w:hAnsi="Calibri" w:cs="UniversLTStd-Light"/>
          <w:color w:val="000000"/>
          <w:sz w:val="24"/>
          <w:szCs w:val="24"/>
        </w:rPr>
      </w:pPr>
      <w:r>
        <w:rPr>
          <w:rFonts w:ascii="Calibri" w:eastAsia="UniversLTStd-Light" w:hAnsi="Calibri" w:cs="UniversLTStd-Light"/>
          <w:color w:val="000000"/>
          <w:sz w:val="24"/>
          <w:szCs w:val="24"/>
        </w:rPr>
        <w:t>K vytvoření vakua slouží vývěvy. Běžně se lze setkat v laboratorní praxi s vývěvou vodní a olejovou.</w:t>
      </w:r>
    </w:p>
    <w:p w14:paraId="1959B153" w14:textId="5023F3A3" w:rsidR="003F6BAD" w:rsidRDefault="003F6BAD" w:rsidP="005E3FD7">
      <w:pPr>
        <w:autoSpaceDE w:val="0"/>
        <w:autoSpaceDN w:val="0"/>
        <w:adjustRightInd w:val="0"/>
        <w:spacing w:after="0" w:line="360" w:lineRule="auto"/>
        <w:ind w:firstLine="708"/>
        <w:jc w:val="both"/>
        <w:rPr>
          <w:rFonts w:ascii="Calibri" w:eastAsia="UniversLTStd-Light" w:hAnsi="Calibri" w:cs="UniversLTStd-Light"/>
          <w:color w:val="000000"/>
          <w:sz w:val="24"/>
          <w:szCs w:val="24"/>
        </w:rPr>
      </w:pPr>
      <w:r w:rsidRPr="00B0766B">
        <w:rPr>
          <w:rFonts w:ascii="Calibri" w:eastAsia="UniversLTStd-Light" w:hAnsi="Calibri" w:cs="UniversLTStd-Light"/>
          <w:b/>
          <w:bCs/>
          <w:color w:val="000000"/>
          <w:sz w:val="24"/>
          <w:szCs w:val="24"/>
        </w:rPr>
        <w:t>Vodní vývěva</w:t>
      </w:r>
      <w:r>
        <w:rPr>
          <w:rFonts w:ascii="Calibri" w:eastAsia="UniversLTStd-Light" w:hAnsi="Calibri" w:cs="UniversLTStd-Light"/>
          <w:color w:val="000000"/>
          <w:sz w:val="24"/>
          <w:szCs w:val="24"/>
        </w:rPr>
        <w:t xml:space="preserve"> je konstruována jako tryska, ze které prudce proudí paprsek vody. Okolní vzduch je strháván do trysky a tím se současně tvoří v jejím okolí podtlak. Vodní vývěva pracuje vždy proti atmosférickému tlaku, což ovlivňuje i maximální vakuum, kterého lze dosáhnout Pro vodu o teplotě 10</w:t>
      </w:r>
      <w:r w:rsidR="00E910AB">
        <w:t> </w:t>
      </w:r>
      <w:r>
        <w:rPr>
          <w:rFonts w:ascii="Calibri" w:eastAsia="UniversLTStd-Light" w:hAnsi="Calibri" w:cs="UniversLTStd-Light"/>
          <w:color w:val="000000"/>
          <w:sz w:val="24"/>
          <w:szCs w:val="24"/>
        </w:rPr>
        <w:t>°C je to 1333</w:t>
      </w:r>
      <w:r w:rsidR="00E910AB">
        <w:t> </w:t>
      </w:r>
      <w:r>
        <w:rPr>
          <w:rFonts w:ascii="Calibri" w:eastAsia="UniversLTStd-Light" w:hAnsi="Calibri" w:cs="UniversLTStd-Light"/>
          <w:color w:val="000000"/>
          <w:sz w:val="24"/>
          <w:szCs w:val="24"/>
        </w:rPr>
        <w:t xml:space="preserve">Pa.  Mezi vývěvu aparaturu je vhodné zařadit pojistnou nádobu, aby nedocházelo z důvodu poklesů tlaku vodovodním řadu ke vniknutí vody. </w:t>
      </w:r>
    </w:p>
    <w:p w14:paraId="20F47128" w14:textId="77777777" w:rsidR="003F6BAD" w:rsidRDefault="003F6BAD" w:rsidP="005E3FD7">
      <w:pPr>
        <w:autoSpaceDE w:val="0"/>
        <w:autoSpaceDN w:val="0"/>
        <w:adjustRightInd w:val="0"/>
        <w:spacing w:after="0" w:line="360" w:lineRule="auto"/>
        <w:ind w:firstLine="708"/>
        <w:jc w:val="both"/>
        <w:rPr>
          <w:rFonts w:ascii="Calibri" w:eastAsia="UniversLTStd-Light" w:hAnsi="Calibri" w:cs="UniversLTStd-Light"/>
          <w:color w:val="000000"/>
          <w:sz w:val="24"/>
          <w:szCs w:val="24"/>
        </w:rPr>
      </w:pPr>
      <w:r w:rsidRPr="00904E69">
        <w:rPr>
          <w:rFonts w:ascii="Calibri" w:eastAsia="UniversLTStd-Light" w:hAnsi="Calibri" w:cs="UniversLTStd-Light"/>
          <w:b/>
          <w:bCs/>
          <w:color w:val="000000"/>
          <w:sz w:val="24"/>
          <w:szCs w:val="24"/>
        </w:rPr>
        <w:t>Olejová vývěva</w:t>
      </w:r>
      <w:r>
        <w:rPr>
          <w:rFonts w:ascii="Calibri" w:eastAsia="UniversLTStd-Light" w:hAnsi="Calibri" w:cs="UniversLTStd-Light"/>
          <w:color w:val="000000"/>
          <w:sz w:val="24"/>
          <w:szCs w:val="24"/>
        </w:rPr>
        <w:t xml:space="preserve"> je tvořena válcovým rotorem se šoupátkem, které rozděluje prostor mezi rotorem a pláštěm na dvě části. Otáčením rotoru se jeden prostor zvětšuje a nasává vzduch. Druhá část prostoru se současně zmenšuje a vzduch se z ní vytlačuje za součinnosti ventilů z vývěvy s tím, že vývěva také pracuje proti atmosférickému tlaku. K olejové vývěvě se předřazuje vymrazovací zařízení s kapalným dusíkem nebo pevným CO</w:t>
      </w:r>
      <w:r w:rsidRPr="00904E69">
        <w:rPr>
          <w:rFonts w:ascii="Calibri" w:eastAsia="UniversLTStd-Light" w:hAnsi="Calibri" w:cs="UniversLTStd-Light"/>
          <w:color w:val="000000"/>
          <w:sz w:val="24"/>
          <w:szCs w:val="24"/>
          <w:vertAlign w:val="subscript"/>
        </w:rPr>
        <w:t>2</w:t>
      </w:r>
      <w:r>
        <w:rPr>
          <w:rFonts w:ascii="Calibri" w:eastAsia="UniversLTStd-Light" w:hAnsi="Calibri" w:cs="UniversLTStd-Light"/>
          <w:color w:val="000000"/>
          <w:sz w:val="24"/>
          <w:szCs w:val="24"/>
        </w:rPr>
        <w:t xml:space="preserve">, aby se zabránilo průniku stop organických rozpouštědel nebo korozivních plynů z odsávacího prostoru do vývěvy.    </w:t>
      </w:r>
    </w:p>
    <w:p w14:paraId="5CA5C141" w14:textId="4562B106" w:rsidR="003F6BAD" w:rsidRPr="00D05D1E" w:rsidRDefault="003F6BAD" w:rsidP="005E3FD7">
      <w:pPr>
        <w:autoSpaceDE w:val="0"/>
        <w:autoSpaceDN w:val="0"/>
        <w:adjustRightInd w:val="0"/>
        <w:spacing w:after="0" w:line="360" w:lineRule="auto"/>
        <w:ind w:firstLine="708"/>
        <w:jc w:val="both"/>
        <w:rPr>
          <w:rFonts w:ascii="Calibri" w:eastAsia="UniversLTStd-Light" w:hAnsi="Calibri" w:cs="UniversLTStd-Light"/>
          <w:color w:val="000000"/>
          <w:sz w:val="24"/>
          <w:szCs w:val="24"/>
        </w:rPr>
      </w:pPr>
      <w:r>
        <w:rPr>
          <w:rFonts w:ascii="Calibri" w:eastAsia="UniversLTStd-Light" w:hAnsi="Calibri" w:cs="UniversLTStd-Light"/>
          <w:color w:val="000000"/>
          <w:sz w:val="24"/>
          <w:szCs w:val="24"/>
        </w:rPr>
        <w:t>V</w:t>
      </w:r>
      <w:r w:rsidRPr="00D05D1E">
        <w:rPr>
          <w:rFonts w:ascii="Calibri" w:eastAsia="UniversLTStd-Light" w:hAnsi="Calibri" w:cs="UniversLTStd-Light"/>
          <w:color w:val="000000"/>
          <w:sz w:val="24"/>
          <w:szCs w:val="24"/>
        </w:rPr>
        <w:t xml:space="preserve"> této úloze bude izolována směs lipidů pomocí extrakce do organického rozpouštědla. Jako výchozí materiál bude použito semeno </w:t>
      </w:r>
      <w:proofErr w:type="spellStart"/>
      <w:r w:rsidRPr="00D05D1E">
        <w:rPr>
          <w:rFonts w:ascii="Calibri" w:eastAsia="UniversLTStd-Light" w:hAnsi="Calibri" w:cs="UniversLTStd-Light"/>
          <w:i/>
          <w:color w:val="000000"/>
          <w:sz w:val="24"/>
          <w:szCs w:val="24"/>
        </w:rPr>
        <w:t>Myristica</w:t>
      </w:r>
      <w:proofErr w:type="spellEnd"/>
      <w:r w:rsidRPr="00D05D1E">
        <w:rPr>
          <w:rFonts w:ascii="Calibri" w:eastAsia="UniversLTStd-Light" w:hAnsi="Calibri" w:cs="UniversLTStd-Light"/>
          <w:i/>
          <w:color w:val="000000"/>
          <w:sz w:val="24"/>
          <w:szCs w:val="24"/>
        </w:rPr>
        <w:t xml:space="preserve"> </w:t>
      </w:r>
      <w:proofErr w:type="spellStart"/>
      <w:r w:rsidRPr="00D05D1E">
        <w:rPr>
          <w:rFonts w:ascii="Calibri" w:eastAsia="UniversLTStd-Light" w:hAnsi="Calibri" w:cs="UniversLTStd-Light"/>
          <w:i/>
          <w:color w:val="000000"/>
          <w:sz w:val="24"/>
          <w:szCs w:val="24"/>
        </w:rPr>
        <w:t>fragrans</w:t>
      </w:r>
      <w:proofErr w:type="spellEnd"/>
      <w:r w:rsidRPr="00D05D1E">
        <w:rPr>
          <w:rFonts w:ascii="Calibri" w:eastAsia="UniversLTStd-Light" w:hAnsi="Calibri" w:cs="UniversLTStd-Light"/>
          <w:color w:val="000000"/>
          <w:sz w:val="24"/>
          <w:szCs w:val="24"/>
        </w:rPr>
        <w:t xml:space="preserve"> (muškátový oříšek). Toto semeno obsahuje mimořádně vysoký podíl jednotlivých druhů lipidů. Nejprve bude provedena hrubá izolace lipidů, které budou dále děleny pomocí chromatografie na koloně obsahující silikagel. Jednotlivé lipidy budou poté identifikovány pomocí tenkovrst</w:t>
      </w:r>
      <w:r>
        <w:rPr>
          <w:rFonts w:ascii="Calibri" w:eastAsia="UniversLTStd-Light" w:hAnsi="Calibri" w:cs="UniversLTStd-Light"/>
          <w:color w:val="000000"/>
          <w:sz w:val="24"/>
          <w:szCs w:val="24"/>
        </w:rPr>
        <w:t>vé</w:t>
      </w:r>
      <w:r w:rsidRPr="00D05D1E">
        <w:rPr>
          <w:rFonts w:ascii="Calibri" w:eastAsia="UniversLTStd-Light" w:hAnsi="Calibri" w:cs="UniversLTStd-Light"/>
          <w:color w:val="000000"/>
          <w:sz w:val="24"/>
          <w:szCs w:val="24"/>
        </w:rPr>
        <w:t xml:space="preserve"> chromatografie (TLC). Schéma purifikace je uvedeno na </w:t>
      </w:r>
      <w:r w:rsidR="00997B5F">
        <w:rPr>
          <w:rFonts w:ascii="Calibri" w:eastAsia="UniversLTStd-Light" w:hAnsi="Calibri" w:cs="UniversLTStd-Light"/>
          <w:color w:val="000000"/>
          <w:sz w:val="24"/>
          <w:szCs w:val="24"/>
        </w:rPr>
        <w:t>O</w:t>
      </w:r>
      <w:r w:rsidRPr="00D05D1E">
        <w:rPr>
          <w:rFonts w:ascii="Calibri" w:eastAsia="UniversLTStd-Light" w:hAnsi="Calibri" w:cs="UniversLTStd-Light"/>
          <w:color w:val="000000"/>
          <w:sz w:val="24"/>
          <w:szCs w:val="24"/>
        </w:rPr>
        <w:t>brázku 1.</w:t>
      </w:r>
    </w:p>
    <w:p w14:paraId="5DF3BD84" w14:textId="77777777" w:rsidR="003F6BAD" w:rsidRDefault="003F6BAD" w:rsidP="005E3FD7">
      <w:pPr>
        <w:jc w:val="center"/>
        <w:rPr>
          <w:rFonts w:ascii="Calibri" w:eastAsia="Calibri" w:hAnsi="Calibri" w:cs="Times New Roman"/>
        </w:rPr>
      </w:pPr>
      <w:r>
        <w:rPr>
          <w:noProof/>
          <w:lang w:eastAsia="cs-CZ"/>
        </w:rPr>
        <w:drawing>
          <wp:inline distT="0" distB="0" distL="0" distR="0" wp14:anchorId="4FBBAB9C" wp14:editId="6DB35277">
            <wp:extent cx="1079612" cy="1440000"/>
            <wp:effectExtent l="57150" t="38100" r="63500" b="46355"/>
            <wp:docPr id="176" name="Obrázek 176" descr="Vývěva vodní - VER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věva vodní - VERKON"/>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79612" cy="1440000"/>
                    </a:xfrm>
                    <a:prstGeom prst="rect">
                      <a:avLst/>
                    </a:prstGeom>
                    <a:noFill/>
                    <a:ln>
                      <a:noFill/>
                    </a:ln>
                  </pic:spPr>
                </pic:pic>
              </a:graphicData>
            </a:graphic>
          </wp:inline>
        </w:drawing>
      </w:r>
      <w:r>
        <w:rPr>
          <w:noProof/>
          <w:lang w:eastAsia="cs-CZ"/>
        </w:rPr>
        <w:drawing>
          <wp:inline distT="0" distB="0" distL="0" distR="0" wp14:anchorId="136F946C" wp14:editId="3A9DAA02">
            <wp:extent cx="2589944" cy="1440000"/>
            <wp:effectExtent l="0" t="0" r="0" b="0"/>
            <wp:docPr id="177" name="Obrázek 177" descr="Water jet vacuum pump, 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er jet vacuum pump, plastic"/>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89944" cy="1440000"/>
                    </a:xfrm>
                    <a:prstGeom prst="rect">
                      <a:avLst/>
                    </a:prstGeom>
                    <a:noFill/>
                    <a:ln>
                      <a:noFill/>
                    </a:ln>
                  </pic:spPr>
                </pic:pic>
              </a:graphicData>
            </a:graphic>
          </wp:inline>
        </w:drawing>
      </w:r>
      <w:r>
        <w:rPr>
          <w:noProof/>
          <w:lang w:eastAsia="cs-CZ"/>
        </w:rPr>
        <w:drawing>
          <wp:inline distT="0" distB="0" distL="0" distR="0" wp14:anchorId="4D8FE019" wp14:editId="239502F7">
            <wp:extent cx="1789300" cy="1440000"/>
            <wp:effectExtent l="0" t="0" r="1905" b="8255"/>
            <wp:docPr id="21" name="Obrázek 21" descr="Vývěva bezolejová Rocker - VER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věva bezolejová Rocker - VERKON"/>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89300" cy="1440000"/>
                    </a:xfrm>
                    <a:prstGeom prst="rect">
                      <a:avLst/>
                    </a:prstGeom>
                    <a:noFill/>
                    <a:ln>
                      <a:noFill/>
                    </a:ln>
                  </pic:spPr>
                </pic:pic>
              </a:graphicData>
            </a:graphic>
          </wp:inline>
        </w:drawing>
      </w:r>
    </w:p>
    <w:p w14:paraId="6ABA6829" w14:textId="77777777" w:rsidR="003F6BAD" w:rsidRDefault="003F6BAD" w:rsidP="005E3FD7">
      <w:pPr>
        <w:autoSpaceDE w:val="0"/>
        <w:autoSpaceDN w:val="0"/>
        <w:adjustRightInd w:val="0"/>
        <w:spacing w:after="0" w:line="360" w:lineRule="auto"/>
        <w:jc w:val="center"/>
        <w:rPr>
          <w:rFonts w:ascii="Calibri" w:eastAsia="UniversLTStd-Light" w:hAnsi="Calibri" w:cs="UniversLTStd-Light"/>
          <w:i/>
          <w:iCs/>
          <w:color w:val="000000"/>
          <w:sz w:val="24"/>
          <w:szCs w:val="24"/>
        </w:rPr>
      </w:pPr>
      <w:r>
        <w:rPr>
          <w:rFonts w:ascii="Calibri" w:eastAsia="UniversLTStd-Light" w:hAnsi="Calibri" w:cs="UniversLTStd-Light"/>
          <w:i/>
          <w:iCs/>
          <w:color w:val="000000"/>
          <w:sz w:val="24"/>
          <w:szCs w:val="24"/>
        </w:rPr>
        <w:t>Skleněná a plastová vodní vývěva, olejová vývěva</w:t>
      </w:r>
    </w:p>
    <w:p w14:paraId="737A5505" w14:textId="77777777" w:rsidR="00314DEF" w:rsidRDefault="00314DEF" w:rsidP="005E3FD7">
      <w:pPr>
        <w:spacing w:after="0" w:line="240" w:lineRule="auto"/>
        <w:ind w:left="2124" w:firstLine="708"/>
        <w:rPr>
          <w:rFonts w:ascii="Calibri" w:eastAsia="Calibri" w:hAnsi="Calibri" w:cs="Times New Roman"/>
        </w:rPr>
      </w:pPr>
    </w:p>
    <w:p w14:paraId="0C3AECBA" w14:textId="149D595F" w:rsidR="003F6BAD" w:rsidRPr="00D05D1E" w:rsidRDefault="003F6BAD" w:rsidP="005E3FD7">
      <w:pPr>
        <w:spacing w:after="0" w:line="240" w:lineRule="auto"/>
        <w:ind w:left="2124" w:firstLine="708"/>
        <w:rPr>
          <w:rFonts w:ascii="Calibri" w:eastAsia="Calibri" w:hAnsi="Calibri" w:cs="Times New Roman"/>
        </w:rPr>
      </w:pPr>
      <w:r w:rsidRPr="00D05D1E">
        <w:rPr>
          <w:rFonts w:ascii="Calibri" w:eastAsia="Calibri" w:hAnsi="Calibri" w:cs="Times New Roman"/>
        </w:rPr>
        <w:lastRenderedPageBreak/>
        <w:t>Muškátový oříšek</w:t>
      </w:r>
    </w:p>
    <w:p w14:paraId="4B984A66" w14:textId="77777777" w:rsidR="003F6BAD" w:rsidRPr="00D05D1E" w:rsidRDefault="003F6BAD" w:rsidP="005E3FD7">
      <w:pPr>
        <w:spacing w:after="0" w:line="240" w:lineRule="auto"/>
        <w:rPr>
          <w:rFonts w:ascii="Calibri" w:eastAsia="Calibri" w:hAnsi="Calibri" w:cs="Times New Roman"/>
        </w:rPr>
      </w:pPr>
      <w:r w:rsidRPr="00D05D1E">
        <w:rPr>
          <w:rFonts w:ascii="Calibri" w:eastAsia="Calibri" w:hAnsi="Calibri" w:cs="Times New Roman"/>
          <w:noProof/>
          <w:lang w:eastAsia="cs-CZ"/>
        </w:rPr>
        <mc:AlternateContent>
          <mc:Choice Requires="wps">
            <w:drawing>
              <wp:anchor distT="0" distB="0" distL="114300" distR="114300" simplePos="0" relativeHeight="251696128" behindDoc="0" locked="0" layoutInCell="1" allowOverlap="1" wp14:anchorId="269F7614" wp14:editId="4E81A785">
                <wp:simplePos x="0" y="0"/>
                <wp:positionH relativeFrom="column">
                  <wp:posOffset>2310130</wp:posOffset>
                </wp:positionH>
                <wp:positionV relativeFrom="paragraph">
                  <wp:posOffset>50165</wp:posOffset>
                </wp:positionV>
                <wp:extent cx="0" cy="885825"/>
                <wp:effectExtent l="5080" t="12065" r="13970" b="6985"/>
                <wp:wrapNone/>
                <wp:docPr id="160" name="Přímá spojnice se šipkou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5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4E9D42F3" id="Přímá spojnice se šipkou 160" o:spid="_x0000_s1026" type="#_x0000_t32" style="position:absolute;margin-left:181.9pt;margin-top:3.95pt;width:0;height:6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"/>
            </w:pict>
          </mc:Fallback>
        </mc:AlternateContent>
      </w:r>
    </w:p>
    <w:p w14:paraId="2C6B190D" w14:textId="77777777" w:rsidR="003F6BAD" w:rsidRPr="00D05D1E" w:rsidRDefault="003F6BAD" w:rsidP="000A47D0">
      <w:pPr>
        <w:numPr>
          <w:ilvl w:val="0"/>
          <w:numId w:val="29"/>
        </w:numPr>
        <w:spacing w:after="0" w:line="240" w:lineRule="auto"/>
        <w:ind w:firstLine="3249"/>
        <w:rPr>
          <w:rFonts w:ascii="Calibri" w:eastAsia="Calibri" w:hAnsi="Calibri" w:cs="Times New Roman"/>
        </w:rPr>
      </w:pPr>
      <w:r w:rsidRPr="00D05D1E">
        <w:rPr>
          <w:rFonts w:ascii="Calibri" w:eastAsia="Calibri" w:hAnsi="Calibri" w:cs="Times New Roman"/>
        </w:rPr>
        <w:t xml:space="preserve">Extrakce směsí </w:t>
      </w:r>
      <w:proofErr w:type="spellStart"/>
      <w:proofErr w:type="gramStart"/>
      <w:r w:rsidRPr="00D05D1E">
        <w:rPr>
          <w:rFonts w:ascii="Calibri" w:eastAsia="Calibri" w:hAnsi="Calibri" w:cs="Times New Roman"/>
        </w:rPr>
        <w:t>hexan:isopropanol</w:t>
      </w:r>
      <w:proofErr w:type="spellEnd"/>
      <w:proofErr w:type="gramEnd"/>
    </w:p>
    <w:p w14:paraId="23ACD414" w14:textId="77777777" w:rsidR="003F6BAD" w:rsidRPr="00D05D1E" w:rsidRDefault="003F6BAD" w:rsidP="000A47D0">
      <w:pPr>
        <w:numPr>
          <w:ilvl w:val="0"/>
          <w:numId w:val="29"/>
        </w:numPr>
        <w:spacing w:after="0" w:line="240" w:lineRule="auto"/>
        <w:ind w:firstLine="3249"/>
        <w:rPr>
          <w:rFonts w:ascii="Calibri" w:eastAsia="Calibri" w:hAnsi="Calibri" w:cs="Times New Roman"/>
        </w:rPr>
      </w:pPr>
      <w:r w:rsidRPr="00D05D1E">
        <w:rPr>
          <w:rFonts w:ascii="Calibri" w:eastAsia="Calibri" w:hAnsi="Calibri" w:cs="Times New Roman"/>
        </w:rPr>
        <w:t>Filtrace</w:t>
      </w:r>
    </w:p>
    <w:p w14:paraId="3850BA44" w14:textId="77777777" w:rsidR="003F6BAD" w:rsidRPr="00D05D1E" w:rsidRDefault="003F6BAD" w:rsidP="005E3FD7">
      <w:pPr>
        <w:autoSpaceDE w:val="0"/>
        <w:autoSpaceDN w:val="0"/>
        <w:adjustRightInd w:val="0"/>
        <w:spacing w:after="0" w:line="360" w:lineRule="auto"/>
        <w:jc w:val="both"/>
        <w:rPr>
          <w:rFonts w:ascii="Calibri" w:eastAsia="UniversLTStd-Light" w:hAnsi="Calibri" w:cs="UniversLTStd-Light"/>
          <w:color w:val="000000"/>
          <w:sz w:val="24"/>
          <w:szCs w:val="24"/>
        </w:rPr>
      </w:pPr>
      <w:r w:rsidRPr="00D05D1E">
        <w:rPr>
          <w:rFonts w:ascii="Calibri" w:eastAsia="UniversLTStd-Light" w:hAnsi="Calibri" w:cs="UniversLTStd-Light"/>
          <w:color w:val="000000"/>
          <w:sz w:val="24"/>
          <w:szCs w:val="24"/>
        </w:rPr>
        <w:t xml:space="preserve"> </w:t>
      </w:r>
    </w:p>
    <w:p w14:paraId="0C06829F" w14:textId="77777777" w:rsidR="003F6BAD" w:rsidRPr="00D05D1E" w:rsidRDefault="003F6BAD" w:rsidP="005E3FD7">
      <w:pPr>
        <w:autoSpaceDE w:val="0"/>
        <w:autoSpaceDN w:val="0"/>
        <w:adjustRightInd w:val="0"/>
        <w:spacing w:after="0" w:line="360" w:lineRule="auto"/>
        <w:ind w:left="1416" w:firstLine="708"/>
        <w:jc w:val="both"/>
        <w:rPr>
          <w:rFonts w:ascii="Calibri" w:eastAsia="UniversLTStd-Light" w:hAnsi="Calibri" w:cs="UniversLTStd-Light"/>
          <w:color w:val="000000"/>
          <w:sz w:val="24"/>
          <w:szCs w:val="24"/>
        </w:rPr>
      </w:pPr>
      <w:r w:rsidRPr="00D05D1E">
        <w:rPr>
          <w:rFonts w:ascii="Calibri" w:eastAsia="UniversLTStd-Light" w:hAnsi="Calibri" w:cs="UniversLTStd-Light"/>
          <w:noProof/>
          <w:color w:val="000000"/>
          <w:sz w:val="24"/>
          <w:szCs w:val="24"/>
          <w:lang w:eastAsia="cs-CZ"/>
        </w:rPr>
        <mc:AlternateContent>
          <mc:Choice Requires="wps">
            <w:drawing>
              <wp:anchor distT="0" distB="0" distL="114300" distR="114300" simplePos="0" relativeHeight="251699200" behindDoc="0" locked="0" layoutInCell="1" allowOverlap="1" wp14:anchorId="5F047361" wp14:editId="48CB36D1">
                <wp:simplePos x="0" y="0"/>
                <wp:positionH relativeFrom="column">
                  <wp:posOffset>1252855</wp:posOffset>
                </wp:positionH>
                <wp:positionV relativeFrom="paragraph">
                  <wp:posOffset>145415</wp:posOffset>
                </wp:positionV>
                <wp:extent cx="0" cy="104775"/>
                <wp:effectExtent l="5080" t="12065" r="13970" b="6985"/>
                <wp:wrapNone/>
                <wp:docPr id="161" name="Přímá spojnice se šipkou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55082D23" id="Přímá spojnice se šipkou 161" o:spid="_x0000_s1026" type="#_x0000_t32" style="position:absolute;margin-left:98.65pt;margin-top:11.45pt;width:0;height:8.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"/>
            </w:pict>
          </mc:Fallback>
        </mc:AlternateContent>
      </w:r>
      <w:r w:rsidRPr="00D05D1E">
        <w:rPr>
          <w:rFonts w:ascii="Calibri" w:eastAsia="UniversLTStd-Light" w:hAnsi="Calibri" w:cs="UniversLTStd-Light"/>
          <w:noProof/>
          <w:color w:val="000000"/>
          <w:sz w:val="24"/>
          <w:szCs w:val="24"/>
          <w:lang w:eastAsia="cs-CZ"/>
        </w:rPr>
        <mc:AlternateContent>
          <mc:Choice Requires="wps">
            <w:drawing>
              <wp:anchor distT="0" distB="0" distL="114300" distR="114300" simplePos="0" relativeHeight="251698176" behindDoc="0" locked="0" layoutInCell="1" allowOverlap="1" wp14:anchorId="3702BCF4" wp14:editId="7F17ABFC">
                <wp:simplePos x="0" y="0"/>
                <wp:positionH relativeFrom="column">
                  <wp:posOffset>3415030</wp:posOffset>
                </wp:positionH>
                <wp:positionV relativeFrom="paragraph">
                  <wp:posOffset>145415</wp:posOffset>
                </wp:positionV>
                <wp:extent cx="0" cy="104775"/>
                <wp:effectExtent l="5080" t="12065" r="13970" b="6985"/>
                <wp:wrapNone/>
                <wp:docPr id="162" name="Přímá spojnice se šipkou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1798D77E" id="Přímá spojnice se šipkou 162" o:spid="_x0000_s1026" type="#_x0000_t32" style="position:absolute;margin-left:268.9pt;margin-top:11.45pt;width:0;height:8.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"/>
            </w:pict>
          </mc:Fallback>
        </mc:AlternateContent>
      </w:r>
      <w:r w:rsidRPr="00D05D1E">
        <w:rPr>
          <w:rFonts w:ascii="Calibri" w:eastAsia="UniversLTStd-Light" w:hAnsi="Calibri" w:cs="UniversLTStd-Light"/>
          <w:noProof/>
          <w:color w:val="000000"/>
          <w:sz w:val="24"/>
          <w:szCs w:val="24"/>
          <w:lang w:eastAsia="cs-CZ"/>
        </w:rPr>
        <mc:AlternateContent>
          <mc:Choice Requires="wps">
            <w:drawing>
              <wp:anchor distT="0" distB="0" distL="114300" distR="114300" simplePos="0" relativeHeight="251697152" behindDoc="0" locked="0" layoutInCell="1" allowOverlap="1" wp14:anchorId="4A2DF076" wp14:editId="5F6EB9E7">
                <wp:simplePos x="0" y="0"/>
                <wp:positionH relativeFrom="column">
                  <wp:posOffset>1252855</wp:posOffset>
                </wp:positionH>
                <wp:positionV relativeFrom="paragraph">
                  <wp:posOffset>145415</wp:posOffset>
                </wp:positionV>
                <wp:extent cx="2162175" cy="0"/>
                <wp:effectExtent l="5080" t="12065" r="13970" b="6985"/>
                <wp:wrapNone/>
                <wp:docPr id="163" name="Přímá spojnice se šipkou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40E34384" id="Přímá spojnice se šipkou 163" o:spid="_x0000_s1026" type="#_x0000_t32" style="position:absolute;margin-left:98.65pt;margin-top:11.45pt;width:170.2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"/>
            </w:pict>
          </mc:Fallback>
        </mc:AlternateContent>
      </w:r>
    </w:p>
    <w:p w14:paraId="70CDBEE9" w14:textId="77777777" w:rsidR="003F6BAD" w:rsidRPr="00D05D1E" w:rsidRDefault="003F6BAD" w:rsidP="005E3FD7">
      <w:pPr>
        <w:spacing w:after="0" w:line="240" w:lineRule="auto"/>
        <w:ind w:left="708" w:firstLine="708"/>
        <w:rPr>
          <w:rFonts w:ascii="Calibri" w:eastAsia="Calibri" w:hAnsi="Calibri" w:cs="Times New Roman"/>
        </w:rPr>
      </w:pPr>
      <w:r w:rsidRPr="00D05D1E">
        <w:rPr>
          <w:rFonts w:ascii="Calibri" w:eastAsia="Calibri" w:hAnsi="Calibri" w:cs="Times New Roman"/>
        </w:rPr>
        <w:t>Nerozpustné složky</w:t>
      </w:r>
      <w:r w:rsidRPr="00D05D1E">
        <w:rPr>
          <w:rFonts w:ascii="Calibri" w:eastAsia="Calibri" w:hAnsi="Calibri" w:cs="Times New Roman"/>
        </w:rPr>
        <w:tab/>
      </w:r>
      <w:r w:rsidRPr="00D05D1E">
        <w:rPr>
          <w:rFonts w:ascii="Calibri" w:eastAsia="Calibri" w:hAnsi="Calibri" w:cs="Times New Roman"/>
        </w:rPr>
        <w:tab/>
      </w:r>
      <w:r w:rsidRPr="00D05D1E">
        <w:rPr>
          <w:rFonts w:ascii="Calibri" w:eastAsia="Calibri" w:hAnsi="Calibri" w:cs="Times New Roman"/>
        </w:rPr>
        <w:tab/>
        <w:t>Rozpustné složky</w:t>
      </w:r>
    </w:p>
    <w:p w14:paraId="2021F6D8" w14:textId="77777777" w:rsidR="003F6BAD" w:rsidRPr="00D05D1E" w:rsidRDefault="003F6BAD" w:rsidP="005E3FD7">
      <w:pPr>
        <w:spacing w:after="0" w:line="240" w:lineRule="auto"/>
        <w:rPr>
          <w:rFonts w:ascii="Calibri" w:eastAsia="Calibri" w:hAnsi="Calibri" w:cs="Times New Roman"/>
        </w:rPr>
      </w:pPr>
      <w:r w:rsidRPr="00D05D1E">
        <w:rPr>
          <w:rFonts w:ascii="Calibri" w:eastAsia="Calibri" w:hAnsi="Calibri" w:cs="Times New Roman"/>
          <w:noProof/>
          <w:lang w:eastAsia="cs-CZ"/>
        </w:rPr>
        <mc:AlternateContent>
          <mc:Choice Requires="wps">
            <w:drawing>
              <wp:anchor distT="0" distB="0" distL="114300" distR="114300" simplePos="0" relativeHeight="251700224" behindDoc="0" locked="0" layoutInCell="1" allowOverlap="1" wp14:anchorId="35DEC75C" wp14:editId="3E92D23D">
                <wp:simplePos x="0" y="0"/>
                <wp:positionH relativeFrom="column">
                  <wp:posOffset>3615055</wp:posOffset>
                </wp:positionH>
                <wp:positionV relativeFrom="paragraph">
                  <wp:posOffset>57785</wp:posOffset>
                </wp:positionV>
                <wp:extent cx="0" cy="575945"/>
                <wp:effectExtent l="5080" t="10160" r="13970" b="13970"/>
                <wp:wrapNone/>
                <wp:docPr id="164" name="Přímá spojnice se šipkou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6FD294E6" id="Přímá spojnice se šipkou 164" o:spid="_x0000_s1026" type="#_x0000_t32" style="position:absolute;margin-left:284.65pt;margin-top:4.55pt;width:0;height:45.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"/>
            </w:pict>
          </mc:Fallback>
        </mc:AlternateContent>
      </w:r>
    </w:p>
    <w:p w14:paraId="52077C3B" w14:textId="77777777" w:rsidR="003F6BAD" w:rsidRPr="00D05D1E" w:rsidRDefault="003F6BAD" w:rsidP="005E3FD7">
      <w:pPr>
        <w:spacing w:after="0" w:line="240" w:lineRule="auto"/>
        <w:ind w:left="5664" w:firstLine="290"/>
        <w:rPr>
          <w:rFonts w:ascii="Calibri" w:eastAsia="Calibri" w:hAnsi="Calibri" w:cs="Times New Roman"/>
        </w:rPr>
      </w:pPr>
      <w:r w:rsidRPr="00D05D1E">
        <w:rPr>
          <w:rFonts w:ascii="Calibri" w:eastAsia="Calibri" w:hAnsi="Calibri" w:cs="Times New Roman"/>
        </w:rPr>
        <w:t xml:space="preserve">Odpaření na </w:t>
      </w:r>
    </w:p>
    <w:p w14:paraId="0435D361" w14:textId="77777777" w:rsidR="003F6BAD" w:rsidRPr="00D05D1E" w:rsidRDefault="003F6BAD" w:rsidP="005E3FD7">
      <w:pPr>
        <w:spacing w:after="0" w:line="240" w:lineRule="auto"/>
        <w:ind w:left="5664" w:firstLine="290"/>
        <w:rPr>
          <w:rFonts w:ascii="Calibri" w:eastAsia="Calibri" w:hAnsi="Calibri" w:cs="Times New Roman"/>
        </w:rPr>
      </w:pPr>
      <w:r w:rsidRPr="00D05D1E">
        <w:rPr>
          <w:rFonts w:ascii="Calibri" w:eastAsia="Calibri" w:hAnsi="Calibri" w:cs="Times New Roman"/>
        </w:rPr>
        <w:t>vakuové odparce</w:t>
      </w:r>
    </w:p>
    <w:p w14:paraId="1FFAF1F4" w14:textId="77777777" w:rsidR="003F6BAD" w:rsidRPr="00D05D1E" w:rsidRDefault="003F6BAD" w:rsidP="005E3FD7">
      <w:pPr>
        <w:spacing w:after="0" w:line="240" w:lineRule="auto"/>
        <w:rPr>
          <w:rFonts w:ascii="Calibri" w:eastAsia="Calibri" w:hAnsi="Calibri" w:cs="Times New Roman"/>
        </w:rPr>
      </w:pPr>
      <w:r w:rsidRPr="00D05D1E">
        <w:rPr>
          <w:rFonts w:ascii="Calibri" w:eastAsia="Calibri" w:hAnsi="Calibri" w:cs="Times New Roman"/>
          <w:noProof/>
          <w:lang w:eastAsia="cs-CZ"/>
        </w:rPr>
        <mc:AlternateContent>
          <mc:Choice Requires="wps">
            <w:drawing>
              <wp:anchor distT="0" distB="0" distL="114300" distR="114300" simplePos="0" relativeHeight="251702272" behindDoc="0" locked="0" layoutInCell="1" allowOverlap="1" wp14:anchorId="21984262" wp14:editId="6937635E">
                <wp:simplePos x="0" y="0"/>
                <wp:positionH relativeFrom="column">
                  <wp:posOffset>4710430</wp:posOffset>
                </wp:positionH>
                <wp:positionV relativeFrom="paragraph">
                  <wp:posOffset>127000</wp:posOffset>
                </wp:positionV>
                <wp:extent cx="0" cy="104775"/>
                <wp:effectExtent l="5080" t="12700" r="13970" b="6350"/>
                <wp:wrapNone/>
                <wp:docPr id="165" name="Přímá spojnice se šipkou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22E1A6AA" id="Přímá spojnice se šipkou 165" o:spid="_x0000_s1026" type="#_x0000_t32" style="position:absolute;margin-left:370.9pt;margin-top:10pt;width:0;height: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"/>
            </w:pict>
          </mc:Fallback>
        </mc:AlternateContent>
      </w:r>
      <w:r w:rsidRPr="00D05D1E">
        <w:rPr>
          <w:rFonts w:ascii="Calibri" w:eastAsia="Calibri" w:hAnsi="Calibri" w:cs="Times New Roman"/>
          <w:noProof/>
          <w:lang w:eastAsia="cs-CZ"/>
        </w:rPr>
        <mc:AlternateContent>
          <mc:Choice Requires="wps">
            <w:drawing>
              <wp:anchor distT="0" distB="0" distL="114300" distR="114300" simplePos="0" relativeHeight="251701248" behindDoc="0" locked="0" layoutInCell="1" allowOverlap="1" wp14:anchorId="0CEC0F14" wp14:editId="570B2464">
                <wp:simplePos x="0" y="0"/>
                <wp:positionH relativeFrom="column">
                  <wp:posOffset>2548255</wp:posOffset>
                </wp:positionH>
                <wp:positionV relativeFrom="paragraph">
                  <wp:posOffset>127000</wp:posOffset>
                </wp:positionV>
                <wp:extent cx="2162175" cy="0"/>
                <wp:effectExtent l="5080" t="12700" r="13970" b="6350"/>
                <wp:wrapNone/>
                <wp:docPr id="166" name="Přímá spojnice se šipkou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5CF5E87A" id="Přímá spojnice se šipkou 166" o:spid="_x0000_s1026" type="#_x0000_t32" style="position:absolute;margin-left:200.65pt;margin-top:10pt;width:170.2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"/>
            </w:pict>
          </mc:Fallback>
        </mc:AlternateContent>
      </w:r>
      <w:r w:rsidRPr="00D05D1E">
        <w:rPr>
          <w:rFonts w:ascii="Calibri" w:eastAsia="Calibri" w:hAnsi="Calibri" w:cs="Times New Roman"/>
          <w:noProof/>
          <w:lang w:eastAsia="cs-CZ"/>
        </w:rPr>
        <mc:AlternateContent>
          <mc:Choice Requires="wps">
            <w:drawing>
              <wp:anchor distT="0" distB="0" distL="114300" distR="114300" simplePos="0" relativeHeight="251703296" behindDoc="0" locked="0" layoutInCell="1" allowOverlap="1" wp14:anchorId="617FFE05" wp14:editId="06410307">
                <wp:simplePos x="0" y="0"/>
                <wp:positionH relativeFrom="column">
                  <wp:posOffset>2548255</wp:posOffset>
                </wp:positionH>
                <wp:positionV relativeFrom="paragraph">
                  <wp:posOffset>127000</wp:posOffset>
                </wp:positionV>
                <wp:extent cx="0" cy="104775"/>
                <wp:effectExtent l="5080" t="12700" r="13970" b="6350"/>
                <wp:wrapNone/>
                <wp:docPr id="167" name="Přímá spojnice se šipkou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2CD38909" id="Přímá spojnice se šipkou 167" o:spid="_x0000_s1026" type="#_x0000_t32" style="position:absolute;margin-left:200.65pt;margin-top:10pt;width:0;height: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"/>
            </w:pict>
          </mc:Fallback>
        </mc:AlternateContent>
      </w:r>
    </w:p>
    <w:p w14:paraId="7920DC94" w14:textId="77777777" w:rsidR="003F6BAD" w:rsidRPr="00D05D1E" w:rsidRDefault="003F6BAD" w:rsidP="005E3FD7">
      <w:pPr>
        <w:spacing w:after="0" w:line="240" w:lineRule="auto"/>
        <w:rPr>
          <w:rFonts w:ascii="Calibri" w:eastAsia="Calibri" w:hAnsi="Calibri" w:cs="Times New Roman"/>
        </w:rPr>
      </w:pPr>
    </w:p>
    <w:p w14:paraId="7CBB09C8" w14:textId="77777777" w:rsidR="003F6BAD" w:rsidRPr="00D05D1E" w:rsidRDefault="003F6BAD" w:rsidP="005E3FD7">
      <w:pPr>
        <w:spacing w:after="0" w:line="240" w:lineRule="auto"/>
        <w:ind w:left="2832" w:firstLine="287"/>
        <w:rPr>
          <w:rFonts w:ascii="Calibri" w:eastAsia="Calibri" w:hAnsi="Calibri" w:cs="Times New Roman"/>
        </w:rPr>
      </w:pPr>
      <w:r w:rsidRPr="00D05D1E">
        <w:rPr>
          <w:rFonts w:ascii="Calibri" w:eastAsia="Calibri" w:hAnsi="Calibri" w:cs="Times New Roman"/>
        </w:rPr>
        <w:t>Hrubý lipidický extrakt</w:t>
      </w:r>
      <w:r w:rsidRPr="00D05D1E">
        <w:rPr>
          <w:rFonts w:ascii="Calibri" w:eastAsia="Calibri" w:hAnsi="Calibri" w:cs="Times New Roman"/>
        </w:rPr>
        <w:tab/>
      </w:r>
      <w:r w:rsidRPr="00D05D1E">
        <w:rPr>
          <w:rFonts w:ascii="Calibri" w:eastAsia="Calibri" w:hAnsi="Calibri" w:cs="Times New Roman"/>
        </w:rPr>
        <w:tab/>
        <w:t xml:space="preserve">    </w:t>
      </w:r>
      <w:proofErr w:type="spellStart"/>
      <w:proofErr w:type="gramStart"/>
      <w:r>
        <w:rPr>
          <w:rFonts w:ascii="Calibri" w:eastAsia="Calibri" w:hAnsi="Calibri" w:cs="Times New Roman"/>
        </w:rPr>
        <w:t>h</w:t>
      </w:r>
      <w:r w:rsidRPr="00D05D1E">
        <w:rPr>
          <w:rFonts w:ascii="Calibri" w:eastAsia="Calibri" w:hAnsi="Calibri" w:cs="Times New Roman"/>
        </w:rPr>
        <w:t>exan:isopropanol</w:t>
      </w:r>
      <w:proofErr w:type="spellEnd"/>
      <w:proofErr w:type="gramEnd"/>
    </w:p>
    <w:p w14:paraId="2E732CC7" w14:textId="77777777" w:rsidR="003F6BAD" w:rsidRPr="00D05D1E" w:rsidRDefault="003F6BAD" w:rsidP="005E3FD7">
      <w:pPr>
        <w:spacing w:after="0" w:line="240" w:lineRule="auto"/>
        <w:rPr>
          <w:rFonts w:ascii="Calibri" w:eastAsia="Calibri" w:hAnsi="Calibri" w:cs="Times New Roman"/>
        </w:rPr>
      </w:pPr>
      <w:r w:rsidRPr="00D05D1E">
        <w:rPr>
          <w:rFonts w:ascii="Calibri" w:eastAsia="Calibri" w:hAnsi="Calibri" w:cs="Times New Roman"/>
          <w:noProof/>
          <w:lang w:eastAsia="cs-CZ"/>
        </w:rPr>
        <mc:AlternateContent>
          <mc:Choice Requires="wps">
            <w:drawing>
              <wp:anchor distT="0" distB="0" distL="114300" distR="114300" simplePos="0" relativeHeight="251704320" behindDoc="0" locked="0" layoutInCell="1" allowOverlap="1" wp14:anchorId="071DC4AA" wp14:editId="1C0E6C2D">
                <wp:simplePos x="0" y="0"/>
                <wp:positionH relativeFrom="column">
                  <wp:posOffset>2548255</wp:posOffset>
                </wp:positionH>
                <wp:positionV relativeFrom="paragraph">
                  <wp:posOffset>63500</wp:posOffset>
                </wp:positionV>
                <wp:extent cx="0" cy="438150"/>
                <wp:effectExtent l="5080" t="6350" r="13970" b="12700"/>
                <wp:wrapNone/>
                <wp:docPr id="168" name="Přímá spojnice se šipkou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431E7AC6" id="Přímá spojnice se šipkou 168" o:spid="_x0000_s1026" type="#_x0000_t32" style="position:absolute;margin-left:200.65pt;margin-top:5pt;width:0;height: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"/>
            </w:pict>
          </mc:Fallback>
        </mc:AlternateContent>
      </w:r>
    </w:p>
    <w:p w14:paraId="13899028" w14:textId="77777777" w:rsidR="003F6BAD" w:rsidRPr="00D05D1E" w:rsidRDefault="003F6BAD" w:rsidP="005E3FD7">
      <w:pPr>
        <w:spacing w:after="0" w:line="240" w:lineRule="auto"/>
        <w:ind w:firstLine="708"/>
        <w:rPr>
          <w:rFonts w:ascii="Calibri" w:eastAsia="Calibri" w:hAnsi="Calibri" w:cs="Times New Roman"/>
        </w:rPr>
      </w:pPr>
      <w:r w:rsidRPr="00D05D1E">
        <w:rPr>
          <w:rFonts w:ascii="Calibri" w:eastAsia="Calibri" w:hAnsi="Calibri" w:cs="Times New Roman"/>
        </w:rPr>
        <w:t xml:space="preserve">                   Chromatografie </w:t>
      </w:r>
      <w:r>
        <w:rPr>
          <w:rFonts w:ascii="Calibri" w:eastAsia="Calibri" w:hAnsi="Calibri" w:cs="Times New Roman"/>
        </w:rPr>
        <w:t>s</w:t>
      </w:r>
      <w:r w:rsidRPr="00D05D1E">
        <w:rPr>
          <w:rFonts w:ascii="Calibri" w:eastAsia="Calibri" w:hAnsi="Calibri" w:cs="Times New Roman"/>
        </w:rPr>
        <w:t>ilikagel</w:t>
      </w:r>
    </w:p>
    <w:p w14:paraId="1F6C1B69" w14:textId="77777777" w:rsidR="003F6BAD" w:rsidRPr="00D05D1E" w:rsidRDefault="003F6BAD" w:rsidP="005E3FD7">
      <w:pPr>
        <w:spacing w:after="0" w:line="240" w:lineRule="auto"/>
        <w:rPr>
          <w:rFonts w:ascii="Calibri" w:eastAsia="Calibri" w:hAnsi="Calibri" w:cs="Times New Roman"/>
        </w:rPr>
      </w:pPr>
    </w:p>
    <w:p w14:paraId="11644C8F" w14:textId="77777777" w:rsidR="003F6BAD" w:rsidRPr="00D05D1E" w:rsidRDefault="003F6BAD" w:rsidP="005E3FD7">
      <w:pPr>
        <w:spacing w:after="0" w:line="240" w:lineRule="auto"/>
        <w:ind w:left="2832" w:hanging="564"/>
        <w:rPr>
          <w:rFonts w:ascii="Calibri" w:eastAsia="Calibri" w:hAnsi="Calibri" w:cs="Times New Roman"/>
        </w:rPr>
      </w:pPr>
      <w:r w:rsidRPr="00D05D1E">
        <w:rPr>
          <w:rFonts w:ascii="Calibri" w:eastAsia="Calibri" w:hAnsi="Calibri" w:cs="Times New Roman"/>
        </w:rPr>
        <w:t xml:space="preserve">          Tenkovrstv</w:t>
      </w:r>
      <w:r>
        <w:rPr>
          <w:rFonts w:ascii="Calibri" w:eastAsia="Calibri" w:hAnsi="Calibri" w:cs="Times New Roman"/>
        </w:rPr>
        <w:t>é</w:t>
      </w:r>
      <w:r w:rsidRPr="00D05D1E">
        <w:rPr>
          <w:rFonts w:ascii="Calibri" w:eastAsia="Calibri" w:hAnsi="Calibri" w:cs="Times New Roman"/>
        </w:rPr>
        <w:t xml:space="preserve"> chromat</w:t>
      </w:r>
      <w:r>
        <w:rPr>
          <w:rFonts w:ascii="Calibri" w:eastAsia="Calibri" w:hAnsi="Calibri" w:cs="Times New Roman"/>
        </w:rPr>
        <w:t>o</w:t>
      </w:r>
      <w:r w:rsidRPr="00D05D1E">
        <w:rPr>
          <w:rFonts w:ascii="Calibri" w:eastAsia="Calibri" w:hAnsi="Calibri" w:cs="Times New Roman"/>
        </w:rPr>
        <w:t>grafie</w:t>
      </w:r>
    </w:p>
    <w:p w14:paraId="4FD9D361" w14:textId="77777777" w:rsidR="003F6BAD" w:rsidRPr="00D05D1E" w:rsidRDefault="003F6BAD" w:rsidP="005E3FD7">
      <w:pPr>
        <w:spacing w:after="0" w:line="240" w:lineRule="auto"/>
        <w:rPr>
          <w:rFonts w:ascii="Calibri" w:eastAsia="Calibri" w:hAnsi="Calibri" w:cs="Times New Roman"/>
          <w:b/>
          <w:sz w:val="28"/>
          <w:szCs w:val="28"/>
          <w:u w:val="single"/>
        </w:rPr>
      </w:pPr>
    </w:p>
    <w:p w14:paraId="728F0A60" w14:textId="77777777" w:rsidR="003F6BAD" w:rsidRPr="00D05D1E" w:rsidRDefault="003F6BAD" w:rsidP="005E3FD7">
      <w:pPr>
        <w:autoSpaceDE w:val="0"/>
        <w:autoSpaceDN w:val="0"/>
        <w:adjustRightInd w:val="0"/>
        <w:spacing w:after="0" w:line="360" w:lineRule="auto"/>
        <w:jc w:val="center"/>
        <w:rPr>
          <w:rFonts w:ascii="Calibri" w:eastAsia="UniversLTStd-Light" w:hAnsi="Calibri" w:cs="UniversLTStd-Light"/>
          <w:b/>
          <w:color w:val="000000"/>
          <w:sz w:val="24"/>
          <w:szCs w:val="24"/>
        </w:rPr>
      </w:pPr>
    </w:p>
    <w:p w14:paraId="748DF26B" w14:textId="77777777" w:rsidR="003F6BAD" w:rsidRDefault="003F6BAD" w:rsidP="00E374E0">
      <w:pPr>
        <w:autoSpaceDE w:val="0"/>
        <w:autoSpaceDN w:val="0"/>
        <w:adjustRightInd w:val="0"/>
        <w:spacing w:after="0" w:line="360" w:lineRule="auto"/>
        <w:jc w:val="both"/>
        <w:rPr>
          <w:rFonts w:ascii="Calibri" w:eastAsia="UniversLTStd-Light" w:hAnsi="Calibri" w:cs="UniversLTStd-Light"/>
          <w:i/>
          <w:iCs/>
          <w:color w:val="000000"/>
          <w:sz w:val="24"/>
          <w:szCs w:val="24"/>
        </w:rPr>
      </w:pPr>
      <w:r w:rsidRPr="00C9256A">
        <w:rPr>
          <w:rFonts w:ascii="Calibri" w:eastAsia="UniversLTStd-Light" w:hAnsi="Calibri" w:cs="UniversLTStd-Light"/>
          <w:b/>
          <w:i/>
          <w:iCs/>
          <w:color w:val="000000"/>
          <w:sz w:val="24"/>
          <w:szCs w:val="24"/>
        </w:rPr>
        <w:t>Obrázek 1</w:t>
      </w:r>
      <w:r w:rsidRPr="00C9256A">
        <w:rPr>
          <w:rFonts w:ascii="Calibri" w:eastAsia="UniversLTStd-Light" w:hAnsi="Calibri" w:cs="UniversLTStd-Light"/>
          <w:i/>
          <w:iCs/>
          <w:color w:val="000000"/>
          <w:sz w:val="24"/>
          <w:szCs w:val="24"/>
        </w:rPr>
        <w:t xml:space="preserve"> Schéma purifikace lipidických složek muškátového oříšku</w:t>
      </w:r>
    </w:p>
    <w:p w14:paraId="0499E24B" w14:textId="77777777" w:rsidR="003F6BAD" w:rsidRPr="00C9256A" w:rsidRDefault="003F6BAD" w:rsidP="005E3FD7">
      <w:pPr>
        <w:autoSpaceDE w:val="0"/>
        <w:autoSpaceDN w:val="0"/>
        <w:adjustRightInd w:val="0"/>
        <w:spacing w:after="0" w:line="360" w:lineRule="auto"/>
        <w:jc w:val="center"/>
        <w:rPr>
          <w:rFonts w:ascii="Calibri" w:eastAsia="UniversLTStd-Light" w:hAnsi="Calibri" w:cs="UniversLTStd-Light"/>
          <w:i/>
          <w:iCs/>
          <w:color w:val="000000"/>
          <w:sz w:val="24"/>
          <w:szCs w:val="24"/>
        </w:rPr>
      </w:pPr>
    </w:p>
    <w:p w14:paraId="1E8B0E9F" w14:textId="77777777" w:rsidR="003F6BAD" w:rsidRPr="00D05D1E" w:rsidRDefault="003F6BAD" w:rsidP="005E3FD7">
      <w:pPr>
        <w:autoSpaceDE w:val="0"/>
        <w:autoSpaceDN w:val="0"/>
        <w:adjustRightInd w:val="0"/>
        <w:spacing w:after="0" w:line="360" w:lineRule="auto"/>
        <w:ind w:firstLine="708"/>
        <w:jc w:val="both"/>
        <w:rPr>
          <w:rFonts w:ascii="Calibri" w:eastAsia="UniversLTStd-Light" w:hAnsi="Calibri" w:cs="UniversLTStd-Light"/>
          <w:color w:val="000000"/>
          <w:sz w:val="24"/>
          <w:szCs w:val="24"/>
        </w:rPr>
      </w:pPr>
      <w:r w:rsidRPr="00D05D1E">
        <w:rPr>
          <w:rFonts w:ascii="Calibri" w:eastAsia="UniversLTStd-Light" w:hAnsi="Calibri" w:cs="UniversLTStd-Light"/>
          <w:color w:val="000000"/>
          <w:sz w:val="24"/>
          <w:szCs w:val="24"/>
        </w:rPr>
        <w:t>Chromatografie se obecně používá k separaci směsi látek na jednotlivé komponenty, kdy všechny typy chromatografií fungují na podobném principu. Obsahují stacionární fázi (pevnou nebo kapalnou navázanou na nosiči) a mobilní fázi (kapalinu nebo plyn). Mobilní fáze teče skrze stacionární fázi a nese jednotlivé komponenty komplexní směsi, které pak putují rozdílnou rychlostí. V případě tenkovrstvé chromatografie je použito tenké vrstvy silikagelu nebo oxidu hlinitého přichycené na plátku z kovu, skla nebo plastu tvořící stacionární fázi. Mobilní fáze je poté vhodné rozpouštědlo nebo směs rozpouštědel.</w:t>
      </w:r>
    </w:p>
    <w:p w14:paraId="57BCA627" w14:textId="604BC3C3" w:rsidR="003F6BAD" w:rsidRDefault="003F6BAD" w:rsidP="005E3FD7">
      <w:pPr>
        <w:autoSpaceDE w:val="0"/>
        <w:autoSpaceDN w:val="0"/>
        <w:adjustRightInd w:val="0"/>
        <w:spacing w:after="0" w:line="360" w:lineRule="auto"/>
        <w:ind w:firstLine="708"/>
        <w:jc w:val="both"/>
        <w:rPr>
          <w:rFonts w:ascii="Calibri" w:eastAsia="UniversLTStd-Light" w:hAnsi="Calibri" w:cs="UniversLTStd-Light"/>
          <w:color w:val="000000"/>
          <w:sz w:val="24"/>
          <w:szCs w:val="24"/>
        </w:rPr>
      </w:pPr>
      <w:r w:rsidRPr="00D05D1E">
        <w:rPr>
          <w:rFonts w:ascii="Calibri" w:eastAsia="UniversLTStd-Light" w:hAnsi="Calibri" w:cs="UniversLTStd-Light"/>
          <w:color w:val="000000"/>
          <w:sz w:val="24"/>
          <w:szCs w:val="24"/>
        </w:rPr>
        <w:t xml:space="preserve">Silikagel </w:t>
      </w:r>
      <w:r>
        <w:rPr>
          <w:rFonts w:ascii="Calibri" w:eastAsia="UniversLTStd-Light" w:hAnsi="Calibri" w:cs="UniversLTStd-Light"/>
          <w:color w:val="000000"/>
          <w:sz w:val="24"/>
          <w:szCs w:val="24"/>
        </w:rPr>
        <w:t>(</w:t>
      </w:r>
      <w:r w:rsidR="00997B5F">
        <w:rPr>
          <w:rFonts w:ascii="Calibri" w:eastAsia="UniversLTStd-Light" w:hAnsi="Calibri" w:cs="UniversLTStd-Light"/>
          <w:color w:val="000000"/>
          <w:sz w:val="24"/>
          <w:szCs w:val="24"/>
        </w:rPr>
        <w:t>O</w:t>
      </w:r>
      <w:r>
        <w:rPr>
          <w:rFonts w:ascii="Calibri" w:eastAsia="UniversLTStd-Light" w:hAnsi="Calibri" w:cs="UniversLTStd-Light"/>
          <w:color w:val="000000"/>
          <w:sz w:val="24"/>
          <w:szCs w:val="24"/>
        </w:rPr>
        <w:t xml:space="preserve">brázek 2) </w:t>
      </w:r>
      <w:r w:rsidRPr="00D05D1E">
        <w:rPr>
          <w:rFonts w:ascii="Calibri" w:eastAsia="UniversLTStd-Light" w:hAnsi="Calibri" w:cs="UniversLTStd-Light"/>
          <w:color w:val="000000"/>
          <w:sz w:val="24"/>
          <w:szCs w:val="24"/>
        </w:rPr>
        <w:t>je forma oxidu křemičitého, kdy atomy křemíku jsou spojeny pomocí atomů kyslíku do velké kovalentní struktury a na povrchu silika gelu jsou přítomny</w:t>
      </w:r>
      <w:r>
        <w:rPr>
          <w:rFonts w:ascii="Calibri" w:eastAsia="UniversLTStd-Light" w:hAnsi="Calibri" w:cs="UniversLTStd-Light"/>
          <w:color w:val="000000"/>
          <w:sz w:val="24"/>
          <w:szCs w:val="24"/>
        </w:rPr>
        <w:t xml:space="preserve"> </w:t>
      </w:r>
      <w:r w:rsidRPr="00D05D1E">
        <w:rPr>
          <w:rFonts w:ascii="Calibri" w:eastAsia="UniversLTStd-Light" w:hAnsi="Calibri" w:cs="UniversLTStd-Light"/>
          <w:color w:val="000000"/>
          <w:sz w:val="24"/>
          <w:szCs w:val="24"/>
        </w:rPr>
        <w:t xml:space="preserve">– OH skupiny. Z tohoto důvodu je povrch silika gelu velmi polární a mezi separovanou komponentou a matricí může docházet k tvorbě vodíkových vazeb, interakcí pomocí van der </w:t>
      </w:r>
      <w:proofErr w:type="spellStart"/>
      <w:r w:rsidRPr="00D05D1E">
        <w:rPr>
          <w:rFonts w:ascii="Calibri" w:eastAsia="UniversLTStd-Light" w:hAnsi="Calibri" w:cs="UniversLTStd-Light"/>
          <w:color w:val="000000"/>
          <w:sz w:val="24"/>
          <w:szCs w:val="24"/>
        </w:rPr>
        <w:t>Waalsových</w:t>
      </w:r>
      <w:proofErr w:type="spellEnd"/>
      <w:r w:rsidRPr="00D05D1E">
        <w:rPr>
          <w:rFonts w:ascii="Calibri" w:eastAsia="UniversLTStd-Light" w:hAnsi="Calibri" w:cs="UniversLTStd-Light"/>
          <w:color w:val="000000"/>
          <w:sz w:val="24"/>
          <w:szCs w:val="24"/>
        </w:rPr>
        <w:t xml:space="preserve"> sil a dipól-dipól interakcí.  </w:t>
      </w:r>
    </w:p>
    <w:p w14:paraId="7B3F0F70" w14:textId="77777777" w:rsidR="003F6BAD" w:rsidRPr="00D05D1E" w:rsidRDefault="003F6BAD" w:rsidP="005E3FD7">
      <w:pPr>
        <w:autoSpaceDE w:val="0"/>
        <w:autoSpaceDN w:val="0"/>
        <w:adjustRightInd w:val="0"/>
        <w:spacing w:after="0" w:line="360" w:lineRule="auto"/>
        <w:ind w:firstLine="708"/>
        <w:jc w:val="both"/>
        <w:rPr>
          <w:rFonts w:ascii="Calibri" w:eastAsia="UniversLTStd-Light" w:hAnsi="Calibri" w:cs="UniversLTStd-Light"/>
          <w:color w:val="000000"/>
          <w:sz w:val="24"/>
          <w:szCs w:val="24"/>
        </w:rPr>
      </w:pPr>
    </w:p>
    <w:p w14:paraId="3D4043C2" w14:textId="77777777" w:rsidR="003F6BAD" w:rsidRPr="00D05D1E" w:rsidRDefault="003F6BAD" w:rsidP="005E3FD7">
      <w:pPr>
        <w:autoSpaceDE w:val="0"/>
        <w:autoSpaceDN w:val="0"/>
        <w:adjustRightInd w:val="0"/>
        <w:spacing w:after="0" w:line="360" w:lineRule="auto"/>
        <w:jc w:val="center"/>
        <w:rPr>
          <w:rFonts w:ascii="Calibri" w:eastAsia="UniversLTStd-Light" w:hAnsi="Calibri" w:cs="UniversLTStd-Light"/>
          <w:b/>
          <w:color w:val="000000"/>
          <w:sz w:val="28"/>
          <w:szCs w:val="28"/>
          <w:u w:val="single"/>
        </w:rPr>
      </w:pPr>
      <w:r w:rsidRPr="00D05D1E">
        <w:rPr>
          <w:rFonts w:ascii="Calibri" w:eastAsia="Calibri" w:hAnsi="Calibri" w:cs="Times New Roman"/>
          <w:noProof/>
          <w:lang w:eastAsia="cs-CZ"/>
        </w:rPr>
        <w:drawing>
          <wp:inline distT="0" distB="0" distL="0" distR="0" wp14:anchorId="7058B996" wp14:editId="16D49506">
            <wp:extent cx="2466975" cy="591046"/>
            <wp:effectExtent l="19050" t="0" r="9525" b="0"/>
            <wp:docPr id="178" name="obrázek 1" descr="Výsledek obrázku pro silica ge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silica gel structure"/>
                    <pic:cNvPicPr>
                      <a:picLocks noChangeAspect="1" noChangeArrowheads="1"/>
                    </pic:cNvPicPr>
                  </pic:nvPicPr>
                  <pic:blipFill>
                    <a:blip r:embed="rId93" cstate="print"/>
                    <a:srcRect/>
                    <a:stretch>
                      <a:fillRect/>
                    </a:stretch>
                  </pic:blipFill>
                  <pic:spPr bwMode="auto">
                    <a:xfrm>
                      <a:off x="0" y="0"/>
                      <a:ext cx="2466975" cy="591046"/>
                    </a:xfrm>
                    <a:prstGeom prst="rect">
                      <a:avLst/>
                    </a:prstGeom>
                    <a:noFill/>
                    <a:ln w="9525">
                      <a:noFill/>
                      <a:miter lim="800000"/>
                      <a:headEnd/>
                      <a:tailEnd/>
                    </a:ln>
                  </pic:spPr>
                </pic:pic>
              </a:graphicData>
            </a:graphic>
          </wp:inline>
        </w:drawing>
      </w:r>
    </w:p>
    <w:p w14:paraId="65743DEB" w14:textId="77777777" w:rsidR="003F6BAD" w:rsidRPr="00613321" w:rsidRDefault="003F6BAD" w:rsidP="00E374E0">
      <w:pPr>
        <w:autoSpaceDE w:val="0"/>
        <w:autoSpaceDN w:val="0"/>
        <w:adjustRightInd w:val="0"/>
        <w:spacing w:after="0" w:line="360" w:lineRule="auto"/>
        <w:jc w:val="both"/>
        <w:rPr>
          <w:rFonts w:ascii="Calibri" w:eastAsia="UniversLTStd-Light" w:hAnsi="Calibri" w:cs="UniversLTStd-Light"/>
          <w:i/>
          <w:iCs/>
          <w:color w:val="000000"/>
          <w:sz w:val="24"/>
          <w:szCs w:val="24"/>
        </w:rPr>
      </w:pPr>
      <w:r w:rsidRPr="00613321">
        <w:rPr>
          <w:rFonts w:ascii="Calibri" w:eastAsia="UniversLTStd-Light" w:hAnsi="Calibri" w:cs="UniversLTStd-Light"/>
          <w:b/>
          <w:i/>
          <w:iCs/>
          <w:color w:val="000000"/>
          <w:sz w:val="24"/>
          <w:szCs w:val="24"/>
        </w:rPr>
        <w:t>Obrázek 2</w:t>
      </w:r>
      <w:r w:rsidRPr="00613321">
        <w:rPr>
          <w:rFonts w:ascii="Calibri" w:eastAsia="UniversLTStd-Light" w:hAnsi="Calibri" w:cs="UniversLTStd-Light"/>
          <w:i/>
          <w:iCs/>
          <w:color w:val="000000"/>
          <w:sz w:val="24"/>
          <w:szCs w:val="24"/>
        </w:rPr>
        <w:t xml:space="preserve"> Struktura silika gelu</w:t>
      </w:r>
    </w:p>
    <w:p w14:paraId="37785569" w14:textId="77777777" w:rsidR="003F6BAD" w:rsidRPr="00D05D1E" w:rsidRDefault="003F6BAD" w:rsidP="005E3FD7">
      <w:pPr>
        <w:autoSpaceDE w:val="0"/>
        <w:autoSpaceDN w:val="0"/>
        <w:adjustRightInd w:val="0"/>
        <w:spacing w:after="0" w:line="360" w:lineRule="auto"/>
        <w:ind w:firstLine="708"/>
        <w:jc w:val="both"/>
        <w:rPr>
          <w:rFonts w:ascii="Calibri" w:eastAsia="UniversLTStd-Light" w:hAnsi="Calibri" w:cs="UniversLTStd-Light"/>
          <w:color w:val="000000"/>
          <w:sz w:val="24"/>
          <w:szCs w:val="24"/>
        </w:rPr>
      </w:pPr>
      <w:r w:rsidRPr="00D05D1E">
        <w:rPr>
          <w:rFonts w:ascii="Calibri" w:eastAsia="UniversLTStd-Light" w:hAnsi="Calibri" w:cs="UniversLTStd-Light"/>
          <w:color w:val="000000"/>
          <w:sz w:val="24"/>
          <w:szCs w:val="24"/>
        </w:rPr>
        <w:lastRenderedPageBreak/>
        <w:t xml:space="preserve">Jakmile začne rozpouštědlo vzlínat po chromatografické desce, nejprve dojde k rozpuštění nanesených látek. Poté jsou jednotlivé komponenty neseny po chromatografické desce vzlínající mobilní fází. Rychlost pohybu jednotlivých komponent záleží na míře jejich adsorpce na stacionární fázi a jejich rozpustnosti v použité mobilní fázi. Například komponenta tvořící vodíkové vazby se silika matricí bude daleko více zachytávána, než komponenta interagující jen pomocí van der </w:t>
      </w:r>
      <w:proofErr w:type="spellStart"/>
      <w:r w:rsidRPr="00D05D1E">
        <w:rPr>
          <w:rFonts w:ascii="Calibri" w:eastAsia="UniversLTStd-Light" w:hAnsi="Calibri" w:cs="UniversLTStd-Light"/>
          <w:color w:val="000000"/>
          <w:sz w:val="24"/>
          <w:szCs w:val="24"/>
        </w:rPr>
        <w:t>Waalsových</w:t>
      </w:r>
      <w:proofErr w:type="spellEnd"/>
      <w:r w:rsidRPr="00D05D1E">
        <w:rPr>
          <w:rFonts w:ascii="Calibri" w:eastAsia="UniversLTStd-Light" w:hAnsi="Calibri" w:cs="UniversLTStd-Light"/>
          <w:color w:val="000000"/>
          <w:sz w:val="24"/>
          <w:szCs w:val="24"/>
        </w:rPr>
        <w:t xml:space="preserve"> sil. Nicméně adsorpce není trvalá a dochází k neustálému přechodu látek mezi stavem adsorpce na silikagel a rozpuštěním v mobilní fázi.  Pokud však látka není v mobilní fázi rozpustná, je na silikagelu trvale adsorbovaná a nedochází k jejímu pohybu. Z toho vyplývá, že čím je látka silněji adsorbována, tím kratší vzdálenost na chromatografické desce urazí. </w:t>
      </w:r>
    </w:p>
    <w:p w14:paraId="1E716C59" w14:textId="77777777" w:rsidR="003F6BAD" w:rsidRPr="00D05D1E" w:rsidRDefault="003F6BAD" w:rsidP="005E3FD7">
      <w:pPr>
        <w:autoSpaceDE w:val="0"/>
        <w:autoSpaceDN w:val="0"/>
        <w:adjustRightInd w:val="0"/>
        <w:spacing w:after="0" w:line="360" w:lineRule="auto"/>
        <w:jc w:val="both"/>
        <w:rPr>
          <w:rFonts w:ascii="Calibri" w:eastAsia="UniversLTStd-Light" w:hAnsi="Calibri" w:cs="UniversLTStd-Light"/>
          <w:color w:val="000000"/>
          <w:sz w:val="24"/>
          <w:szCs w:val="24"/>
        </w:rPr>
      </w:pPr>
      <w:r w:rsidRPr="00D05D1E">
        <w:rPr>
          <w:rFonts w:ascii="Calibri" w:eastAsia="UniversLTStd-Light" w:hAnsi="Calibri" w:cs="UniversLTStd-Light"/>
          <w:color w:val="000000"/>
          <w:sz w:val="24"/>
          <w:szCs w:val="24"/>
        </w:rPr>
        <w:tab/>
        <w:t xml:space="preserve">Prakticky se většinou vyhodnocuje vzdálenost, kterou daná komponenta urazila v poměru ke vzdálenosti, kterou urazila mobilní fáze. Z tohoto důvodu se ihned po vyjmutí chromatografické desky z komory označí pozice rozpouštědla a po detekci separovaných komponent se vypočte pro každou komponentu příslušný retenční faktor </w:t>
      </w:r>
      <w:proofErr w:type="spellStart"/>
      <w:r w:rsidRPr="00D05D1E">
        <w:rPr>
          <w:rFonts w:ascii="Calibri" w:eastAsia="UniversLTStd-Light" w:hAnsi="Calibri" w:cs="UniversLTStd-Light"/>
          <w:color w:val="000000"/>
          <w:sz w:val="24"/>
          <w:szCs w:val="24"/>
        </w:rPr>
        <w:t>R</w:t>
      </w:r>
      <w:r w:rsidRPr="00D05D1E">
        <w:rPr>
          <w:rFonts w:ascii="Calibri" w:eastAsia="UniversLTStd-Light" w:hAnsi="Calibri" w:cs="UniversLTStd-Light"/>
          <w:color w:val="000000"/>
          <w:sz w:val="24"/>
          <w:szCs w:val="24"/>
          <w:vertAlign w:val="subscript"/>
        </w:rPr>
        <w:t>f</w:t>
      </w:r>
      <w:proofErr w:type="spellEnd"/>
      <w:r w:rsidRPr="00D05D1E">
        <w:rPr>
          <w:rFonts w:ascii="Calibri" w:eastAsia="UniversLTStd-Light" w:hAnsi="Calibri" w:cs="UniversLTStd-Light"/>
          <w:color w:val="000000"/>
          <w:sz w:val="24"/>
          <w:szCs w:val="24"/>
        </w:rPr>
        <w:t>:</w:t>
      </w:r>
    </w:p>
    <w:p w14:paraId="00564596" w14:textId="77777777" w:rsidR="003F6BAD" w:rsidRPr="00D05D1E" w:rsidRDefault="003F6BAD" w:rsidP="005E3FD7">
      <w:pPr>
        <w:autoSpaceDE w:val="0"/>
        <w:autoSpaceDN w:val="0"/>
        <w:adjustRightInd w:val="0"/>
        <w:spacing w:after="0" w:line="360" w:lineRule="auto"/>
        <w:jc w:val="both"/>
        <w:rPr>
          <w:rFonts w:ascii="Calibri" w:eastAsia="UniversLTStd-Light" w:hAnsi="Calibri" w:cs="UniversLTStd-Light"/>
          <w:color w:val="000000"/>
          <w:sz w:val="24"/>
          <w:szCs w:val="24"/>
        </w:rPr>
      </w:pPr>
    </w:p>
    <w:p w14:paraId="08B84843" w14:textId="77777777" w:rsidR="003F6BAD" w:rsidRPr="00DA11A4" w:rsidRDefault="003F6BAD" w:rsidP="005E3FD7">
      <w:pPr>
        <w:autoSpaceDE w:val="0"/>
        <w:autoSpaceDN w:val="0"/>
        <w:adjustRightInd w:val="0"/>
        <w:spacing w:after="0" w:line="360" w:lineRule="auto"/>
        <w:jc w:val="both"/>
        <w:rPr>
          <w:rFonts w:ascii="Calibri" w:eastAsia="UniversLTStd-Light" w:hAnsi="Calibri" w:cs="UniversLTStd-Light"/>
          <w:color w:val="000000"/>
          <w:sz w:val="24"/>
          <w:szCs w:val="24"/>
        </w:rPr>
      </w:pPr>
      <m:oMathPara>
        <m:oMath>
          <m:r>
            <m:rPr>
              <m:sty m:val="p"/>
            </m:rPr>
            <w:rPr>
              <w:rFonts w:ascii="Cambria Math" w:eastAsia="UniversLTStd-Light" w:hAnsi="Cambria Math" w:cs="Cambria Math"/>
              <w:color w:val="000000"/>
              <w:sz w:val="24"/>
              <w:szCs w:val="24"/>
            </w:rPr>
            <m:t>Rf=</m:t>
          </m:r>
          <m:f>
            <m:fPr>
              <m:ctrlPr>
                <w:rPr>
                  <w:rFonts w:ascii="Cambria Math" w:eastAsia="UniversLTStd-Light" w:hAnsi="Cambria Math" w:cs="UniversLTStd-Light"/>
                  <w:color w:val="000000"/>
                  <w:sz w:val="24"/>
                  <w:szCs w:val="24"/>
                </w:rPr>
              </m:ctrlPr>
            </m:fPr>
            <m:num>
              <m:r>
                <m:rPr>
                  <m:sty m:val="p"/>
                </m:rPr>
                <w:rPr>
                  <w:rFonts w:ascii="Cambria Math" w:eastAsia="UniversLTStd-Light" w:hAnsi="Cambria Math" w:cs="UniversLTStd-Light"/>
                  <w:color w:val="000000"/>
                  <w:sz w:val="24"/>
                  <w:szCs w:val="24"/>
                </w:rPr>
                <m:t xml:space="preserve"> vzdálenost komponenty od startu</m:t>
              </m:r>
            </m:num>
            <m:den>
              <m:r>
                <m:rPr>
                  <m:sty m:val="p"/>
                </m:rPr>
                <w:rPr>
                  <w:rFonts w:ascii="Cambria Math" w:eastAsia="UniversLTStd-Light" w:hAnsi="Cambria Math" w:cs="UniversLTStd-Light"/>
                  <w:color w:val="000000"/>
                  <w:sz w:val="24"/>
                  <w:szCs w:val="24"/>
                </w:rPr>
                <m:t>vzdálenost rozpouštědla od startu</m:t>
              </m:r>
            </m:den>
          </m:f>
        </m:oMath>
      </m:oMathPara>
    </w:p>
    <w:p w14:paraId="20B8F1BC" w14:textId="77777777" w:rsidR="003F6BAD" w:rsidRDefault="003F6BAD" w:rsidP="005E3FD7">
      <w:pPr>
        <w:autoSpaceDE w:val="0"/>
        <w:autoSpaceDN w:val="0"/>
        <w:adjustRightInd w:val="0"/>
        <w:spacing w:after="0" w:line="360" w:lineRule="auto"/>
        <w:jc w:val="both"/>
        <w:rPr>
          <w:rFonts w:ascii="Calibri" w:eastAsia="UniversLTStd-Light" w:hAnsi="Calibri" w:cs="UniversLTStd-Light"/>
          <w:color w:val="000000"/>
          <w:sz w:val="24"/>
          <w:szCs w:val="24"/>
        </w:rPr>
      </w:pPr>
    </w:p>
    <w:p w14:paraId="721E6E69" w14:textId="77777777" w:rsidR="003F6BAD" w:rsidRPr="00D05D1E" w:rsidRDefault="003F6BAD" w:rsidP="005E3FD7">
      <w:pPr>
        <w:autoSpaceDE w:val="0"/>
        <w:autoSpaceDN w:val="0"/>
        <w:adjustRightInd w:val="0"/>
        <w:spacing w:after="0" w:line="360" w:lineRule="auto"/>
        <w:jc w:val="both"/>
        <w:rPr>
          <w:rFonts w:ascii="Calibri" w:eastAsia="UniversLTStd-Light" w:hAnsi="Calibri" w:cs="UniversLTStd-Light"/>
          <w:color w:val="000000"/>
          <w:sz w:val="24"/>
          <w:szCs w:val="24"/>
        </w:rPr>
      </w:pPr>
    </w:p>
    <w:p w14:paraId="147E9AC9" w14:textId="77777777" w:rsidR="003F6BAD" w:rsidRPr="00D05D1E" w:rsidRDefault="003F6BAD" w:rsidP="005E3FD7">
      <w:pPr>
        <w:autoSpaceDE w:val="0"/>
        <w:autoSpaceDN w:val="0"/>
        <w:adjustRightInd w:val="0"/>
        <w:spacing w:after="0" w:line="360" w:lineRule="auto"/>
        <w:jc w:val="both"/>
        <w:rPr>
          <w:rFonts w:ascii="Calibri" w:eastAsia="UniversLTStd-Light" w:hAnsi="Calibri" w:cs="UniversLTStd-Light"/>
          <w:color w:val="000000"/>
          <w:sz w:val="24"/>
          <w:szCs w:val="24"/>
        </w:rPr>
      </w:pPr>
      <w:r>
        <w:rPr>
          <w:noProof/>
          <w:lang w:eastAsia="cs-CZ"/>
        </w:rPr>
        <mc:AlternateContent>
          <mc:Choice Requires="wps">
            <w:drawing>
              <wp:anchor distT="0" distB="0" distL="114300" distR="114300" simplePos="0" relativeHeight="251706368" behindDoc="0" locked="0" layoutInCell="1" allowOverlap="1" wp14:anchorId="7465BF73" wp14:editId="7E6E886C">
                <wp:simplePos x="0" y="0"/>
                <wp:positionH relativeFrom="column">
                  <wp:posOffset>2728917</wp:posOffset>
                </wp:positionH>
                <wp:positionV relativeFrom="paragraph">
                  <wp:posOffset>998220</wp:posOffset>
                </wp:positionV>
                <wp:extent cx="0" cy="777922"/>
                <wp:effectExtent l="57150" t="38100" r="57150" b="3175"/>
                <wp:wrapNone/>
                <wp:docPr id="36" name="Přímá spojnice se šipkou 36"/>
                <wp:cNvGraphicFramePr/>
                <a:graphic xmlns:a="http://schemas.openxmlformats.org/drawingml/2006/main">
                  <a:graphicData uri="http://schemas.microsoft.com/office/word/2010/wordprocessingShape">
                    <wps:wsp>
                      <wps:cNvCnPr/>
                      <wps:spPr>
                        <a:xfrm flipV="1">
                          <a:off x="0" y="0"/>
                          <a:ext cx="0" cy="777922"/>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du="http://schemas.microsoft.com/office/word/2023/wordml/word16du" xmlns:oel="http://schemas.microsoft.com/office/2019/extlst">
            <w:pict>
              <v:shape w14:anchorId="350C2011" id="Přímá spojnice se šipkou 36" o:spid="_x0000_s1026" type="#_x0000_t32" style="position:absolute;margin-left:214.9pt;margin-top:78.6pt;width:0;height:61.25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" strokecolor="black [3200]" strokeweight="2.25pt">
                <v:stroke endarrow="block" joinstyle="miter"/>
              </v:shape>
            </w:pict>
          </mc:Fallback>
        </mc:AlternateContent>
      </w:r>
      <w:r>
        <w:rPr>
          <w:noProof/>
          <w:lang w:eastAsia="cs-CZ"/>
        </w:rPr>
        <w:drawing>
          <wp:inline distT="0" distB="0" distL="0" distR="0" wp14:anchorId="71749BEE" wp14:editId="64EAE656">
            <wp:extent cx="5759450" cy="2663901"/>
            <wp:effectExtent l="0" t="0" r="0" b="317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15930"/>
                    <a:stretch/>
                  </pic:blipFill>
                  <pic:spPr bwMode="auto">
                    <a:xfrm>
                      <a:off x="0" y="0"/>
                      <a:ext cx="5759450" cy="2663901"/>
                    </a:xfrm>
                    <a:prstGeom prst="rect">
                      <a:avLst/>
                    </a:prstGeom>
                    <a:noFill/>
                    <a:ln>
                      <a:noFill/>
                    </a:ln>
                    <a:extLst>
                      <a:ext uri="{53640926-AAD7-44D8-BBD7-CCE9431645EC}">
                        <a14:shadowObscured xmlns:a14="http://schemas.microsoft.com/office/drawing/2010/main"/>
                      </a:ext>
                    </a:extLst>
                  </pic:spPr>
                </pic:pic>
              </a:graphicData>
            </a:graphic>
          </wp:inline>
        </w:drawing>
      </w:r>
    </w:p>
    <w:p w14:paraId="5804CACA" w14:textId="77777777" w:rsidR="003F6BAD" w:rsidRPr="00E910AB" w:rsidRDefault="003F6BAD" w:rsidP="005E3FD7">
      <w:pPr>
        <w:jc w:val="center"/>
        <w:rPr>
          <w:i/>
          <w:iCs/>
          <w:sz w:val="24"/>
          <w:szCs w:val="24"/>
        </w:rPr>
      </w:pPr>
      <w:r w:rsidRPr="00E910AB">
        <w:rPr>
          <w:i/>
          <w:iCs/>
          <w:sz w:val="24"/>
          <w:szCs w:val="24"/>
        </w:rPr>
        <w:t xml:space="preserve">Schéma chromatografie na tenké vrstvě (TLC – </w:t>
      </w:r>
      <w:proofErr w:type="spellStart"/>
      <w:r w:rsidRPr="00E910AB">
        <w:rPr>
          <w:i/>
          <w:iCs/>
          <w:sz w:val="24"/>
          <w:szCs w:val="24"/>
        </w:rPr>
        <w:t>thin</w:t>
      </w:r>
      <w:proofErr w:type="spellEnd"/>
      <w:r w:rsidRPr="00E910AB">
        <w:rPr>
          <w:i/>
          <w:iCs/>
          <w:sz w:val="24"/>
          <w:szCs w:val="24"/>
        </w:rPr>
        <w:t xml:space="preserve"> </w:t>
      </w:r>
      <w:proofErr w:type="spellStart"/>
      <w:r w:rsidRPr="00E910AB">
        <w:rPr>
          <w:i/>
          <w:iCs/>
          <w:sz w:val="24"/>
          <w:szCs w:val="24"/>
        </w:rPr>
        <w:t>layer</w:t>
      </w:r>
      <w:proofErr w:type="spellEnd"/>
      <w:r w:rsidRPr="00E910AB">
        <w:rPr>
          <w:i/>
          <w:iCs/>
          <w:sz w:val="24"/>
          <w:szCs w:val="24"/>
        </w:rPr>
        <w:t xml:space="preserve"> </w:t>
      </w:r>
      <w:proofErr w:type="spellStart"/>
      <w:r w:rsidRPr="00E910AB">
        <w:rPr>
          <w:i/>
          <w:iCs/>
          <w:sz w:val="24"/>
          <w:szCs w:val="24"/>
        </w:rPr>
        <w:t>chromatography</w:t>
      </w:r>
      <w:proofErr w:type="spellEnd"/>
      <w:r w:rsidRPr="00E910AB">
        <w:rPr>
          <w:i/>
          <w:iCs/>
          <w:sz w:val="24"/>
          <w:szCs w:val="24"/>
        </w:rPr>
        <w:t>)</w:t>
      </w:r>
    </w:p>
    <w:p w14:paraId="4AE482F2" w14:textId="77777777" w:rsidR="003F6BAD" w:rsidRDefault="003F6BAD">
      <w:r>
        <w:br w:type="page"/>
      </w:r>
    </w:p>
    <w:tbl>
      <w:tblPr>
        <w:tblStyle w:val="Mkatabulky1"/>
        <w:tblW w:w="0" w:type="auto"/>
        <w:shd w:val="clear" w:color="auto" w:fill="D9D9D9"/>
        <w:tblLook w:val="01E0" w:firstRow="1" w:lastRow="1" w:firstColumn="1" w:lastColumn="1" w:noHBand="0" w:noVBand="0"/>
      </w:tblPr>
      <w:tblGrid>
        <w:gridCol w:w="4526"/>
        <w:gridCol w:w="4536"/>
      </w:tblGrid>
      <w:tr w:rsidR="003F6BAD" w:rsidRPr="00D05D1E" w14:paraId="457F9B1D" w14:textId="77777777" w:rsidTr="005E3FD7">
        <w:tc>
          <w:tcPr>
            <w:tcW w:w="9062" w:type="dxa"/>
            <w:gridSpan w:val="2"/>
            <w:shd w:val="clear" w:color="auto" w:fill="F3F3F3"/>
          </w:tcPr>
          <w:p w14:paraId="3B805668" w14:textId="77777777" w:rsidR="003F6BAD" w:rsidRPr="00D05D1E" w:rsidRDefault="003F6BAD" w:rsidP="005E3FD7">
            <w:pPr>
              <w:spacing w:before="60" w:after="60"/>
              <w:jc w:val="both"/>
              <w:rPr>
                <w:rFonts w:ascii="Calibri" w:eastAsia="Calibri" w:hAnsi="Calibri" w:cs="Times New Roman"/>
                <w:b/>
                <w:bCs/>
              </w:rPr>
            </w:pPr>
            <w:r w:rsidRPr="00D05D1E">
              <w:rPr>
                <w:rFonts w:ascii="Calibri" w:eastAsia="Calibri" w:hAnsi="Calibri" w:cs="Times New Roman"/>
                <w:b/>
                <w:bCs/>
              </w:rPr>
              <w:lastRenderedPageBreak/>
              <w:t>Jméno</w:t>
            </w:r>
            <w:r>
              <w:rPr>
                <w:rFonts w:ascii="Calibri" w:eastAsia="Calibri" w:hAnsi="Calibri" w:cs="Times New Roman"/>
                <w:b/>
                <w:bCs/>
              </w:rPr>
              <w:t xml:space="preserve"> a </w:t>
            </w:r>
            <w:proofErr w:type="gramStart"/>
            <w:r>
              <w:rPr>
                <w:rFonts w:ascii="Calibri" w:eastAsia="Calibri" w:hAnsi="Calibri" w:cs="Times New Roman"/>
                <w:b/>
                <w:bCs/>
              </w:rPr>
              <w:t>UČO</w:t>
            </w:r>
            <w:r w:rsidRPr="00D05D1E">
              <w:rPr>
                <w:rFonts w:ascii="Calibri" w:eastAsia="Calibri" w:hAnsi="Calibri" w:cs="Times New Roman"/>
                <w:b/>
                <w:bCs/>
              </w:rPr>
              <w:t xml:space="preserve">:   </w:t>
            </w:r>
            <w:proofErr w:type="gramEnd"/>
            <w:r w:rsidRPr="00D05D1E">
              <w:rPr>
                <w:rFonts w:ascii="Calibri" w:eastAsia="Calibri" w:hAnsi="Calibri" w:cs="Times New Roman"/>
                <w:b/>
                <w:bCs/>
              </w:rPr>
              <w:t xml:space="preserve">      </w:t>
            </w:r>
          </w:p>
        </w:tc>
      </w:tr>
      <w:tr w:rsidR="003F6BAD" w:rsidRPr="00D05D1E" w14:paraId="50BB759F" w14:textId="77777777" w:rsidTr="005E3FD7">
        <w:tc>
          <w:tcPr>
            <w:tcW w:w="4526" w:type="dxa"/>
            <w:shd w:val="clear" w:color="auto" w:fill="F3F3F3"/>
          </w:tcPr>
          <w:p w14:paraId="4B6E7E60" w14:textId="77777777" w:rsidR="003F6BAD" w:rsidRPr="00D05D1E" w:rsidRDefault="003F6BAD" w:rsidP="005E3FD7">
            <w:pPr>
              <w:spacing w:before="60" w:after="60"/>
              <w:jc w:val="both"/>
              <w:rPr>
                <w:rFonts w:ascii="Calibri" w:eastAsia="Calibri" w:hAnsi="Calibri" w:cs="Times New Roman"/>
                <w:b/>
                <w:bCs/>
              </w:rPr>
            </w:pPr>
            <w:proofErr w:type="gramStart"/>
            <w:r w:rsidRPr="00D05D1E">
              <w:rPr>
                <w:rFonts w:ascii="Calibri" w:eastAsia="Calibri" w:hAnsi="Calibri" w:cs="Times New Roman"/>
                <w:b/>
                <w:bCs/>
              </w:rPr>
              <w:t xml:space="preserve">Obor:   </w:t>
            </w:r>
            <w:proofErr w:type="gramEnd"/>
            <w:r w:rsidRPr="00D05D1E">
              <w:rPr>
                <w:rFonts w:ascii="Calibri" w:eastAsia="Calibri" w:hAnsi="Calibri" w:cs="Times New Roman"/>
                <w:b/>
                <w:bCs/>
              </w:rPr>
              <w:t xml:space="preserve">    </w:t>
            </w:r>
          </w:p>
        </w:tc>
        <w:tc>
          <w:tcPr>
            <w:tcW w:w="4536" w:type="dxa"/>
            <w:shd w:val="clear" w:color="auto" w:fill="F3F3F3"/>
          </w:tcPr>
          <w:p w14:paraId="68F316B8" w14:textId="77777777" w:rsidR="003F6BAD" w:rsidRPr="00D05D1E" w:rsidRDefault="003F6BAD" w:rsidP="005E3FD7">
            <w:pPr>
              <w:spacing w:before="60" w:after="60"/>
              <w:jc w:val="both"/>
              <w:rPr>
                <w:rFonts w:ascii="Calibri" w:eastAsia="Calibri" w:hAnsi="Calibri" w:cs="Times New Roman"/>
                <w:b/>
                <w:bCs/>
              </w:rPr>
            </w:pPr>
            <w:r w:rsidRPr="00D05D1E">
              <w:rPr>
                <w:rFonts w:ascii="Calibri" w:eastAsia="Calibri" w:hAnsi="Calibri" w:cs="Times New Roman"/>
                <w:b/>
                <w:bCs/>
              </w:rPr>
              <w:t xml:space="preserve">Datum </w:t>
            </w:r>
            <w:proofErr w:type="gramStart"/>
            <w:r w:rsidRPr="00D05D1E">
              <w:rPr>
                <w:rFonts w:ascii="Calibri" w:eastAsia="Calibri" w:hAnsi="Calibri" w:cs="Times New Roman"/>
                <w:b/>
                <w:bCs/>
              </w:rPr>
              <w:t xml:space="preserve">provedení:   </w:t>
            </w:r>
            <w:proofErr w:type="gramEnd"/>
            <w:r w:rsidRPr="00D05D1E">
              <w:rPr>
                <w:rFonts w:ascii="Calibri" w:eastAsia="Calibri" w:hAnsi="Calibri" w:cs="Times New Roman"/>
                <w:b/>
                <w:bCs/>
              </w:rPr>
              <w:t xml:space="preserve">    </w:t>
            </w:r>
          </w:p>
        </w:tc>
      </w:tr>
    </w:tbl>
    <w:p w14:paraId="5E63051E" w14:textId="77777777" w:rsidR="00314DEF" w:rsidRDefault="00314DEF" w:rsidP="00314DEF">
      <w:pPr>
        <w:pStyle w:val="Odstavecseseznamem"/>
        <w:autoSpaceDE w:val="0"/>
        <w:autoSpaceDN w:val="0"/>
        <w:adjustRightInd w:val="0"/>
        <w:spacing w:after="0" w:line="360" w:lineRule="auto"/>
        <w:ind w:left="0"/>
        <w:jc w:val="both"/>
        <w:rPr>
          <w:rFonts w:ascii="Calibri" w:eastAsia="UniversLTStd-Light" w:hAnsi="Calibri" w:cs="UniversLTStd-Light"/>
          <w:b/>
          <w:i/>
          <w:color w:val="000000"/>
          <w:sz w:val="28"/>
          <w:szCs w:val="28"/>
        </w:rPr>
      </w:pPr>
    </w:p>
    <w:p w14:paraId="4E5DA497" w14:textId="45393403" w:rsidR="003F6BAD" w:rsidRPr="00D35300" w:rsidRDefault="00314DEF" w:rsidP="00314DEF">
      <w:pPr>
        <w:pStyle w:val="Nadpis2"/>
        <w:rPr>
          <w:rFonts w:eastAsia="UniversLTStd-Light"/>
        </w:rPr>
      </w:pPr>
      <w:bookmarkStart w:id="94" w:name="_Toc100736344"/>
      <w:r>
        <w:rPr>
          <w:rFonts w:eastAsia="UniversLTStd-Light"/>
        </w:rPr>
        <w:t>Praktická část A – izolace</w:t>
      </w:r>
      <w:r w:rsidR="003F6BAD" w:rsidRPr="00D35300">
        <w:rPr>
          <w:rFonts w:eastAsia="UniversLTStd-Light"/>
        </w:rPr>
        <w:t xml:space="preserve"> lipidů</w:t>
      </w:r>
      <w:bookmarkEnd w:id="94"/>
    </w:p>
    <w:p w14:paraId="79802518" w14:textId="77777777" w:rsidR="003F6BAD" w:rsidRPr="00D05D1E" w:rsidRDefault="003F6BAD" w:rsidP="005E3FD7">
      <w:pPr>
        <w:autoSpaceDE w:val="0"/>
        <w:autoSpaceDN w:val="0"/>
        <w:adjustRightInd w:val="0"/>
        <w:spacing w:after="0" w:line="360" w:lineRule="auto"/>
        <w:jc w:val="both"/>
        <w:rPr>
          <w:rFonts w:ascii="Calibri" w:eastAsia="Calibri" w:hAnsi="Calibri" w:cs="TimesNewRoman"/>
          <w:i/>
          <w:sz w:val="28"/>
          <w:szCs w:val="28"/>
          <w:u w:val="single"/>
        </w:rPr>
      </w:pPr>
      <w:r w:rsidRPr="00D05D1E">
        <w:rPr>
          <w:rFonts w:ascii="Calibri" w:eastAsia="Calibri" w:hAnsi="Calibri" w:cs="TimesNewRoman"/>
          <w:i/>
          <w:sz w:val="28"/>
          <w:szCs w:val="28"/>
          <w:u w:val="single"/>
        </w:rPr>
        <w:t>Postup práce:</w:t>
      </w:r>
    </w:p>
    <w:p w14:paraId="441C0DAB" w14:textId="77777777" w:rsidR="003F6BAD" w:rsidRPr="00D05D1E" w:rsidRDefault="003F6BAD" w:rsidP="000139B9">
      <w:pPr>
        <w:numPr>
          <w:ilvl w:val="0"/>
          <w:numId w:val="44"/>
        </w:numPr>
        <w:autoSpaceDE w:val="0"/>
        <w:autoSpaceDN w:val="0"/>
        <w:adjustRightInd w:val="0"/>
        <w:spacing w:after="0" w:line="360" w:lineRule="auto"/>
        <w:contextualSpacing/>
        <w:jc w:val="both"/>
        <w:rPr>
          <w:rFonts w:ascii="Calibri" w:eastAsia="UniversLTStd-Light" w:hAnsi="Calibri" w:cs="UniversLTStd-Light"/>
          <w:color w:val="000000"/>
          <w:sz w:val="24"/>
          <w:szCs w:val="24"/>
        </w:rPr>
      </w:pPr>
      <w:r w:rsidRPr="00D05D1E">
        <w:rPr>
          <w:rFonts w:ascii="Calibri" w:eastAsia="UniversLTStd-Light" w:hAnsi="Calibri" w:cs="UniversLTStd-Light"/>
          <w:color w:val="000000"/>
          <w:sz w:val="24"/>
          <w:szCs w:val="24"/>
        </w:rPr>
        <w:t xml:space="preserve">Do 250ml </w:t>
      </w:r>
      <w:proofErr w:type="spellStart"/>
      <w:r w:rsidRPr="00D05D1E">
        <w:rPr>
          <w:rFonts w:ascii="Calibri" w:eastAsia="UniversLTStd-Light" w:hAnsi="Calibri" w:cs="UniversLTStd-Light"/>
          <w:color w:val="000000"/>
          <w:sz w:val="24"/>
          <w:szCs w:val="24"/>
        </w:rPr>
        <w:t>Erlenm</w:t>
      </w:r>
      <w:r>
        <w:rPr>
          <w:rFonts w:ascii="Calibri" w:eastAsia="UniversLTStd-Light" w:hAnsi="Calibri" w:cs="UniversLTStd-Light"/>
          <w:color w:val="000000"/>
          <w:sz w:val="24"/>
          <w:szCs w:val="24"/>
        </w:rPr>
        <w:t>e</w:t>
      </w:r>
      <w:r w:rsidRPr="00D05D1E">
        <w:rPr>
          <w:rFonts w:ascii="Calibri" w:eastAsia="UniversLTStd-Light" w:hAnsi="Calibri" w:cs="UniversLTStd-Light"/>
          <w:color w:val="000000"/>
          <w:sz w:val="24"/>
          <w:szCs w:val="24"/>
        </w:rPr>
        <w:t>yerovy</w:t>
      </w:r>
      <w:proofErr w:type="spellEnd"/>
      <w:r w:rsidRPr="00D05D1E">
        <w:rPr>
          <w:rFonts w:ascii="Calibri" w:eastAsia="UniversLTStd-Light" w:hAnsi="Calibri" w:cs="UniversLTStd-Light"/>
          <w:color w:val="000000"/>
          <w:sz w:val="24"/>
          <w:szCs w:val="24"/>
        </w:rPr>
        <w:t xml:space="preserve"> baňky </w:t>
      </w:r>
      <w:r>
        <w:rPr>
          <w:rFonts w:ascii="Calibri" w:eastAsia="UniversLTStd-Light" w:hAnsi="Calibri" w:cs="UniversLTStd-Light"/>
          <w:color w:val="000000"/>
          <w:sz w:val="24"/>
          <w:szCs w:val="24"/>
        </w:rPr>
        <w:t>navažte</w:t>
      </w:r>
      <w:r w:rsidRPr="00D05D1E">
        <w:rPr>
          <w:rFonts w:ascii="Calibri" w:eastAsia="UniversLTStd-Light" w:hAnsi="Calibri" w:cs="UniversLTStd-Light"/>
          <w:color w:val="000000"/>
          <w:sz w:val="24"/>
          <w:szCs w:val="24"/>
        </w:rPr>
        <w:t xml:space="preserve"> 2</w:t>
      </w:r>
      <w:r>
        <w:rPr>
          <w:rFonts w:ascii="Calibri" w:eastAsia="UniversLTStd-Light" w:hAnsi="Calibri" w:cs="UniversLTStd-Light"/>
          <w:color w:val="000000"/>
          <w:sz w:val="24"/>
          <w:szCs w:val="24"/>
        </w:rPr>
        <w:t>,</w:t>
      </w:r>
      <w:r w:rsidRPr="00D05D1E">
        <w:rPr>
          <w:rFonts w:ascii="Calibri" w:eastAsia="UniversLTStd-Light" w:hAnsi="Calibri" w:cs="UniversLTStd-Light"/>
          <w:color w:val="000000"/>
          <w:sz w:val="24"/>
          <w:szCs w:val="24"/>
        </w:rPr>
        <w:t>5</w:t>
      </w:r>
      <w:r>
        <w:rPr>
          <w:rFonts w:ascii="Calibri" w:eastAsia="UniversLTStd-Light" w:hAnsi="Calibri" w:cs="UniversLTStd-Light"/>
          <w:color w:val="000000"/>
          <w:sz w:val="24"/>
          <w:szCs w:val="24"/>
        </w:rPr>
        <w:t> </w:t>
      </w:r>
      <w:r w:rsidRPr="00D05D1E">
        <w:rPr>
          <w:rFonts w:ascii="Calibri" w:eastAsia="UniversLTStd-Light" w:hAnsi="Calibri" w:cs="UniversLTStd-Light"/>
          <w:color w:val="000000"/>
          <w:sz w:val="24"/>
          <w:szCs w:val="24"/>
        </w:rPr>
        <w:t xml:space="preserve">g nastrouhaného muškátového oříšku, </w:t>
      </w:r>
      <w:r>
        <w:rPr>
          <w:rFonts w:ascii="Calibri" w:eastAsia="UniversLTStd-Light" w:hAnsi="Calibri" w:cs="UniversLTStd-Light"/>
          <w:color w:val="000000"/>
          <w:sz w:val="24"/>
          <w:szCs w:val="24"/>
        </w:rPr>
        <w:t xml:space="preserve">vložte teflonové </w:t>
      </w:r>
      <w:r w:rsidRPr="00D05D1E">
        <w:rPr>
          <w:rFonts w:ascii="Calibri" w:eastAsia="UniversLTStd-Light" w:hAnsi="Calibri" w:cs="UniversLTStd-Light"/>
          <w:color w:val="000000"/>
          <w:sz w:val="24"/>
          <w:szCs w:val="24"/>
        </w:rPr>
        <w:t>míchadlo a přidejte 50 ml</w:t>
      </w:r>
      <w:r>
        <w:rPr>
          <w:rFonts w:ascii="Calibri" w:eastAsia="UniversLTStd-Light" w:hAnsi="Calibri" w:cs="UniversLTStd-Light"/>
          <w:color w:val="000000"/>
          <w:sz w:val="24"/>
          <w:szCs w:val="24"/>
        </w:rPr>
        <w:t> </w:t>
      </w:r>
      <w:r w:rsidRPr="00D05D1E">
        <w:rPr>
          <w:rFonts w:ascii="Calibri" w:eastAsia="UniversLTStd-Light" w:hAnsi="Calibri" w:cs="UniversLTStd-Light"/>
          <w:color w:val="000000"/>
          <w:sz w:val="24"/>
          <w:szCs w:val="24"/>
        </w:rPr>
        <w:t>směsi hexan-i</w:t>
      </w:r>
      <w:r>
        <w:rPr>
          <w:rFonts w:ascii="Calibri" w:eastAsia="UniversLTStd-Light" w:hAnsi="Calibri" w:cs="UniversLTStd-Light"/>
          <w:color w:val="000000"/>
          <w:sz w:val="24"/>
          <w:szCs w:val="24"/>
        </w:rPr>
        <w:t>s</w:t>
      </w:r>
      <w:r w:rsidRPr="00D05D1E">
        <w:rPr>
          <w:rFonts w:ascii="Calibri" w:eastAsia="UniversLTStd-Light" w:hAnsi="Calibri" w:cs="UniversLTStd-Light"/>
          <w:color w:val="000000"/>
          <w:sz w:val="24"/>
          <w:szCs w:val="24"/>
        </w:rPr>
        <w:t>opropanol (3:2).</w:t>
      </w:r>
    </w:p>
    <w:p w14:paraId="03452E05" w14:textId="55C6A6B5" w:rsidR="003F6BAD" w:rsidRPr="00D05D1E" w:rsidRDefault="003F6BAD" w:rsidP="000139B9">
      <w:pPr>
        <w:numPr>
          <w:ilvl w:val="0"/>
          <w:numId w:val="44"/>
        </w:numPr>
        <w:autoSpaceDE w:val="0"/>
        <w:autoSpaceDN w:val="0"/>
        <w:adjustRightInd w:val="0"/>
        <w:spacing w:after="0" w:line="360" w:lineRule="auto"/>
        <w:contextualSpacing/>
        <w:jc w:val="both"/>
        <w:rPr>
          <w:rFonts w:ascii="Calibri" w:eastAsia="UniversLTStd-Light" w:hAnsi="Calibri" w:cs="UniversLTStd-Light"/>
          <w:color w:val="000000"/>
          <w:sz w:val="24"/>
          <w:szCs w:val="24"/>
        </w:rPr>
      </w:pPr>
      <w:r w:rsidRPr="00D05D1E">
        <w:rPr>
          <w:rFonts w:ascii="Calibri" w:eastAsia="UniversLTStd-Light" w:hAnsi="Calibri" w:cs="UniversLTStd-Light"/>
          <w:color w:val="000000"/>
          <w:sz w:val="24"/>
          <w:szCs w:val="24"/>
        </w:rPr>
        <w:t xml:space="preserve">Na </w:t>
      </w:r>
      <w:proofErr w:type="spellStart"/>
      <w:r w:rsidRPr="00D05D1E">
        <w:rPr>
          <w:rFonts w:ascii="Calibri" w:eastAsia="UniversLTStd-Light" w:hAnsi="Calibri" w:cs="UniversLTStd-Light"/>
          <w:color w:val="000000"/>
          <w:sz w:val="24"/>
          <w:szCs w:val="24"/>
        </w:rPr>
        <w:t>Erlenm</w:t>
      </w:r>
      <w:r>
        <w:rPr>
          <w:rFonts w:ascii="Calibri" w:eastAsia="UniversLTStd-Light" w:hAnsi="Calibri" w:cs="UniversLTStd-Light"/>
          <w:color w:val="000000"/>
          <w:sz w:val="24"/>
          <w:szCs w:val="24"/>
        </w:rPr>
        <w:t>e</w:t>
      </w:r>
      <w:r w:rsidRPr="00D05D1E">
        <w:rPr>
          <w:rFonts w:ascii="Calibri" w:eastAsia="UniversLTStd-Light" w:hAnsi="Calibri" w:cs="UniversLTStd-Light"/>
          <w:color w:val="000000"/>
          <w:sz w:val="24"/>
          <w:szCs w:val="24"/>
        </w:rPr>
        <w:t>yerovu</w:t>
      </w:r>
      <w:proofErr w:type="spellEnd"/>
      <w:r w:rsidRPr="00D05D1E">
        <w:rPr>
          <w:rFonts w:ascii="Calibri" w:eastAsia="UniversLTStd-Light" w:hAnsi="Calibri" w:cs="UniversLTStd-Light"/>
          <w:color w:val="000000"/>
          <w:sz w:val="24"/>
          <w:szCs w:val="24"/>
        </w:rPr>
        <w:t xml:space="preserve"> baňku připevněte zpětný chladič a </w:t>
      </w:r>
      <w:r>
        <w:rPr>
          <w:rFonts w:ascii="Calibri" w:eastAsia="UniversLTStd-Light" w:hAnsi="Calibri" w:cs="UniversLTStd-Light"/>
          <w:color w:val="000000"/>
          <w:sz w:val="24"/>
          <w:szCs w:val="24"/>
        </w:rPr>
        <w:t xml:space="preserve">za </w:t>
      </w:r>
      <w:r w:rsidRPr="00D05D1E">
        <w:rPr>
          <w:rFonts w:ascii="Calibri" w:eastAsia="UniversLTStd-Light" w:hAnsi="Calibri" w:cs="UniversLTStd-Light"/>
          <w:color w:val="000000"/>
          <w:sz w:val="24"/>
          <w:szCs w:val="24"/>
        </w:rPr>
        <w:t>stálého míchání zahřívejte v digestoři po dobu 15</w:t>
      </w:r>
      <w:r>
        <w:rPr>
          <w:rFonts w:ascii="Calibri" w:eastAsia="UniversLTStd-Light" w:hAnsi="Calibri" w:cs="UniversLTStd-Light"/>
          <w:color w:val="000000"/>
          <w:sz w:val="24"/>
          <w:szCs w:val="24"/>
        </w:rPr>
        <w:t> </w:t>
      </w:r>
      <w:r w:rsidRPr="00D05D1E">
        <w:rPr>
          <w:rFonts w:ascii="Calibri" w:eastAsia="UniversLTStd-Light" w:hAnsi="Calibri" w:cs="UniversLTStd-Light"/>
          <w:color w:val="000000"/>
          <w:sz w:val="24"/>
          <w:szCs w:val="24"/>
        </w:rPr>
        <w:t>minut (zahřívání poloha 4, míchání poloha 2). Během této doby</w:t>
      </w:r>
      <w:r w:rsidR="00B22FEE">
        <w:rPr>
          <w:rFonts w:ascii="Calibri" w:eastAsia="UniversLTStd-Light" w:hAnsi="Calibri" w:cs="UniversLTStd-Light"/>
          <w:color w:val="000000"/>
          <w:sz w:val="24"/>
          <w:szCs w:val="24"/>
        </w:rPr>
        <w:t xml:space="preserve"> si složte filtrační papír, který následně vložíte do </w:t>
      </w:r>
      <w:r w:rsidRPr="00D05D1E">
        <w:rPr>
          <w:rFonts w:ascii="Calibri" w:eastAsia="UniversLTStd-Light" w:hAnsi="Calibri" w:cs="UniversLTStd-Light"/>
          <w:color w:val="000000"/>
          <w:sz w:val="24"/>
          <w:szCs w:val="24"/>
        </w:rPr>
        <w:t>filtrační nálevk</w:t>
      </w:r>
      <w:r w:rsidR="00B22FEE">
        <w:rPr>
          <w:rFonts w:ascii="Calibri" w:eastAsia="UniversLTStd-Light" w:hAnsi="Calibri" w:cs="UniversLTStd-Light"/>
          <w:color w:val="000000"/>
          <w:sz w:val="24"/>
          <w:szCs w:val="24"/>
        </w:rPr>
        <w:t>y</w:t>
      </w:r>
      <w:r w:rsidRPr="00D05D1E">
        <w:rPr>
          <w:rFonts w:ascii="Calibri" w:eastAsia="UniversLTStd-Light" w:hAnsi="Calibri" w:cs="UniversLTStd-Light"/>
          <w:color w:val="000000"/>
          <w:sz w:val="24"/>
          <w:szCs w:val="24"/>
        </w:rPr>
        <w:t xml:space="preserve"> a 100ml kádinku, do které budete filtrát jímat.</w:t>
      </w:r>
    </w:p>
    <w:p w14:paraId="10032194" w14:textId="77777777" w:rsidR="003F6BAD" w:rsidRDefault="003F6BAD" w:rsidP="000139B9">
      <w:pPr>
        <w:numPr>
          <w:ilvl w:val="0"/>
          <w:numId w:val="44"/>
        </w:numPr>
        <w:autoSpaceDE w:val="0"/>
        <w:autoSpaceDN w:val="0"/>
        <w:adjustRightInd w:val="0"/>
        <w:spacing w:after="0" w:line="360" w:lineRule="auto"/>
        <w:contextualSpacing/>
        <w:jc w:val="both"/>
        <w:rPr>
          <w:rFonts w:ascii="Calibri" w:eastAsia="UniversLTStd-Light" w:hAnsi="Calibri" w:cs="UniversLTStd-Light"/>
          <w:color w:val="000000"/>
          <w:sz w:val="24"/>
          <w:szCs w:val="24"/>
        </w:rPr>
      </w:pPr>
      <w:r w:rsidRPr="00D05D1E">
        <w:rPr>
          <w:rFonts w:ascii="Calibri" w:eastAsia="UniversLTStd-Light" w:hAnsi="Calibri" w:cs="UniversLTStd-Light"/>
          <w:color w:val="000000"/>
          <w:sz w:val="24"/>
          <w:szCs w:val="24"/>
        </w:rPr>
        <w:t>Následně přestaňte směs zahřívat a rychle ji přefiltrujte přes připravený filtr.</w:t>
      </w:r>
    </w:p>
    <w:p w14:paraId="632BE13D" w14:textId="77777777" w:rsidR="003F6BAD" w:rsidRPr="00D05D1E" w:rsidRDefault="003F6BAD" w:rsidP="000139B9">
      <w:pPr>
        <w:numPr>
          <w:ilvl w:val="0"/>
          <w:numId w:val="44"/>
        </w:numPr>
        <w:autoSpaceDE w:val="0"/>
        <w:autoSpaceDN w:val="0"/>
        <w:adjustRightInd w:val="0"/>
        <w:spacing w:after="0" w:line="360" w:lineRule="auto"/>
        <w:contextualSpacing/>
        <w:jc w:val="both"/>
        <w:rPr>
          <w:rFonts w:ascii="Calibri" w:eastAsia="UniversLTStd-Light" w:hAnsi="Calibri" w:cs="UniversLTStd-Light"/>
          <w:color w:val="000000"/>
          <w:sz w:val="24"/>
          <w:szCs w:val="24"/>
        </w:rPr>
      </w:pPr>
      <w:r w:rsidRPr="00D05D1E">
        <w:rPr>
          <w:rFonts w:ascii="Calibri" w:eastAsia="UniversLTStd-Light" w:hAnsi="Calibri" w:cs="UniversLTStd-Light"/>
          <w:color w:val="000000"/>
          <w:sz w:val="24"/>
          <w:szCs w:val="24"/>
        </w:rPr>
        <w:t>Následně filtr propláchněte dalšími 20</w:t>
      </w:r>
      <w:r>
        <w:rPr>
          <w:rFonts w:ascii="Calibri" w:eastAsia="UniversLTStd-Light" w:hAnsi="Calibri" w:cs="UniversLTStd-Light"/>
          <w:color w:val="000000"/>
          <w:sz w:val="24"/>
          <w:szCs w:val="24"/>
        </w:rPr>
        <w:t> </w:t>
      </w:r>
      <w:r w:rsidRPr="00D05D1E">
        <w:rPr>
          <w:rFonts w:ascii="Calibri" w:eastAsia="UniversLTStd-Light" w:hAnsi="Calibri" w:cs="UniversLTStd-Light"/>
          <w:color w:val="000000"/>
          <w:sz w:val="24"/>
          <w:szCs w:val="24"/>
        </w:rPr>
        <w:t>ml horké směsi hexan-i</w:t>
      </w:r>
      <w:r>
        <w:rPr>
          <w:rFonts w:ascii="Calibri" w:eastAsia="UniversLTStd-Light" w:hAnsi="Calibri" w:cs="UniversLTStd-Light"/>
          <w:color w:val="000000"/>
          <w:sz w:val="24"/>
          <w:szCs w:val="24"/>
        </w:rPr>
        <w:t>s</w:t>
      </w:r>
      <w:r w:rsidRPr="00D05D1E">
        <w:rPr>
          <w:rFonts w:ascii="Calibri" w:eastAsia="UniversLTStd-Light" w:hAnsi="Calibri" w:cs="UniversLTStd-Light"/>
          <w:color w:val="000000"/>
          <w:sz w:val="24"/>
          <w:szCs w:val="24"/>
        </w:rPr>
        <w:t>opropanol (3:2)</w:t>
      </w:r>
      <w:r>
        <w:rPr>
          <w:rFonts w:ascii="Calibri" w:eastAsia="UniversLTStd-Light" w:hAnsi="Calibri" w:cs="UniversLTStd-Light"/>
          <w:color w:val="000000"/>
          <w:sz w:val="24"/>
          <w:szCs w:val="24"/>
        </w:rPr>
        <w:t xml:space="preserve">, kterou si předehřejte ve stejné </w:t>
      </w:r>
      <w:proofErr w:type="spellStart"/>
      <w:r>
        <w:rPr>
          <w:rFonts w:ascii="Calibri" w:eastAsia="UniversLTStd-Light" w:hAnsi="Calibri" w:cs="UniversLTStd-Light"/>
          <w:color w:val="000000"/>
          <w:sz w:val="24"/>
          <w:szCs w:val="24"/>
        </w:rPr>
        <w:t>Erlenmeyerově</w:t>
      </w:r>
      <w:proofErr w:type="spellEnd"/>
      <w:r>
        <w:rPr>
          <w:rFonts w:ascii="Calibri" w:eastAsia="UniversLTStd-Light" w:hAnsi="Calibri" w:cs="UniversLTStd-Light"/>
          <w:color w:val="000000"/>
          <w:sz w:val="24"/>
          <w:szCs w:val="24"/>
        </w:rPr>
        <w:t xml:space="preserve"> baňce pod zpětným chladičem.</w:t>
      </w:r>
    </w:p>
    <w:p w14:paraId="256CD407" w14:textId="749FB811" w:rsidR="003F6BAD" w:rsidRPr="00D05D1E" w:rsidRDefault="003F6BAD" w:rsidP="000139B9">
      <w:pPr>
        <w:numPr>
          <w:ilvl w:val="0"/>
          <w:numId w:val="44"/>
        </w:numPr>
        <w:autoSpaceDE w:val="0"/>
        <w:autoSpaceDN w:val="0"/>
        <w:adjustRightInd w:val="0"/>
        <w:spacing w:after="0" w:line="360" w:lineRule="auto"/>
        <w:contextualSpacing/>
        <w:jc w:val="both"/>
        <w:rPr>
          <w:rFonts w:ascii="Calibri" w:eastAsia="UniversLTStd-Light" w:hAnsi="Calibri" w:cs="UniversLTStd-Light"/>
          <w:color w:val="000000"/>
          <w:sz w:val="24"/>
          <w:szCs w:val="24"/>
        </w:rPr>
      </w:pPr>
      <w:r w:rsidRPr="00D05D1E">
        <w:rPr>
          <w:rFonts w:ascii="Calibri" w:eastAsia="UniversLTStd-Light" w:hAnsi="Calibri" w:cs="UniversLTStd-Light"/>
          <w:color w:val="000000"/>
          <w:sz w:val="24"/>
          <w:szCs w:val="24"/>
        </w:rPr>
        <w:t>Filtrát přelijte do odpařovací baňky a na rotační vakuové odparce odpařte rozpouštědlo (180</w:t>
      </w:r>
      <w:r w:rsidR="00944DF2">
        <w:rPr>
          <w:rFonts w:ascii="Calibri" w:eastAsia="UniversLTStd-Light" w:hAnsi="Calibri" w:cs="UniversLTStd-Light"/>
          <w:color w:val="000000"/>
          <w:sz w:val="24"/>
          <w:szCs w:val="24"/>
        </w:rPr>
        <w:t> </w:t>
      </w:r>
      <w:r w:rsidRPr="00D05D1E">
        <w:rPr>
          <w:rFonts w:ascii="Calibri" w:eastAsia="UniversLTStd-Light" w:hAnsi="Calibri" w:cs="UniversLTStd-Light"/>
          <w:color w:val="000000"/>
          <w:sz w:val="24"/>
          <w:szCs w:val="24"/>
        </w:rPr>
        <w:t>otáček</w:t>
      </w:r>
      <w:r>
        <w:rPr>
          <w:rFonts w:ascii="Calibri" w:eastAsia="UniversLTStd-Light" w:hAnsi="Calibri" w:cs="UniversLTStd-Light"/>
          <w:color w:val="000000"/>
          <w:sz w:val="24"/>
          <w:szCs w:val="24"/>
        </w:rPr>
        <w:t xml:space="preserve"> za minutu</w:t>
      </w:r>
      <w:r w:rsidRPr="00D05D1E">
        <w:rPr>
          <w:rFonts w:ascii="Calibri" w:eastAsia="UniversLTStd-Light" w:hAnsi="Calibri" w:cs="UniversLTStd-Light"/>
          <w:color w:val="000000"/>
          <w:sz w:val="24"/>
          <w:szCs w:val="24"/>
        </w:rPr>
        <w:t>, teplota vodní lázně 40</w:t>
      </w:r>
      <w:r>
        <w:rPr>
          <w:rFonts w:ascii="Calibri" w:eastAsia="UniversLTStd-Light" w:hAnsi="Calibri" w:cs="UniversLTStd-Light"/>
          <w:color w:val="000000"/>
          <w:sz w:val="24"/>
          <w:szCs w:val="24"/>
        </w:rPr>
        <w:t> </w:t>
      </w:r>
      <w:r w:rsidRPr="00D05D1E">
        <w:rPr>
          <w:rFonts w:ascii="Calibri" w:eastAsia="UniversLTStd-Light" w:hAnsi="Calibri" w:cs="UniversLTStd-Light"/>
          <w:color w:val="000000"/>
          <w:sz w:val="24"/>
          <w:szCs w:val="24"/>
        </w:rPr>
        <w:t>°C). Měl</w:t>
      </w:r>
      <w:r>
        <w:rPr>
          <w:rFonts w:ascii="Calibri" w:eastAsia="UniversLTStd-Light" w:hAnsi="Calibri" w:cs="UniversLTStd-Light"/>
          <w:color w:val="000000"/>
          <w:sz w:val="24"/>
          <w:szCs w:val="24"/>
        </w:rPr>
        <w:t>i</w:t>
      </w:r>
      <w:r w:rsidRPr="00D05D1E">
        <w:rPr>
          <w:rFonts w:ascii="Calibri" w:eastAsia="UniversLTStd-Light" w:hAnsi="Calibri" w:cs="UniversLTStd-Light"/>
          <w:color w:val="000000"/>
          <w:sz w:val="24"/>
          <w:szCs w:val="24"/>
        </w:rPr>
        <w:t xml:space="preserve"> byste dostat nažloutlý olejový zbytek nebo našedlý pevný zbytek.</w:t>
      </w:r>
    </w:p>
    <w:p w14:paraId="5B0ED57A" w14:textId="77777777" w:rsidR="003F6BAD" w:rsidRPr="00D05D1E" w:rsidRDefault="003F6BAD" w:rsidP="005E3FD7">
      <w:pPr>
        <w:autoSpaceDE w:val="0"/>
        <w:autoSpaceDN w:val="0"/>
        <w:adjustRightInd w:val="0"/>
        <w:spacing w:after="0" w:line="360" w:lineRule="auto"/>
        <w:ind w:left="720"/>
        <w:contextualSpacing/>
        <w:jc w:val="both"/>
        <w:rPr>
          <w:rFonts w:ascii="Calibri" w:eastAsia="UniversLTStd-Light" w:hAnsi="Calibri" w:cs="UniversLTStd-Light"/>
          <w:color w:val="000000"/>
          <w:sz w:val="24"/>
          <w:szCs w:val="24"/>
        </w:rPr>
      </w:pPr>
    </w:p>
    <w:p w14:paraId="6320875A" w14:textId="0CC05C5F" w:rsidR="003F6BAD" w:rsidRPr="00E8107F" w:rsidRDefault="00314DEF" w:rsidP="00314DEF">
      <w:pPr>
        <w:pStyle w:val="Nadpis2"/>
        <w:rPr>
          <w:rFonts w:eastAsia="UniversLTStd-Light"/>
        </w:rPr>
      </w:pPr>
      <w:bookmarkStart w:id="95" w:name="_Toc100736345"/>
      <w:r>
        <w:rPr>
          <w:rFonts w:eastAsia="UniversLTStd-Light"/>
        </w:rPr>
        <w:t>Praktická část B – chromatografie</w:t>
      </w:r>
      <w:r w:rsidR="003F6BAD" w:rsidRPr="00E8107F">
        <w:rPr>
          <w:rFonts w:eastAsia="UniversLTStd-Light"/>
        </w:rPr>
        <w:t xml:space="preserve"> na silika matrici</w:t>
      </w:r>
      <w:bookmarkEnd w:id="95"/>
    </w:p>
    <w:p w14:paraId="71F58652" w14:textId="77777777" w:rsidR="003F6BAD" w:rsidRPr="00D05D1E" w:rsidRDefault="003F6BAD" w:rsidP="005E3FD7">
      <w:pPr>
        <w:autoSpaceDE w:val="0"/>
        <w:autoSpaceDN w:val="0"/>
        <w:adjustRightInd w:val="0"/>
        <w:spacing w:after="0" w:line="360" w:lineRule="auto"/>
        <w:jc w:val="both"/>
        <w:rPr>
          <w:rFonts w:ascii="Calibri" w:eastAsia="Calibri" w:hAnsi="Calibri" w:cs="TimesNewRoman"/>
          <w:i/>
          <w:sz w:val="24"/>
          <w:szCs w:val="24"/>
        </w:rPr>
      </w:pPr>
      <w:r w:rsidRPr="00D05D1E">
        <w:rPr>
          <w:rFonts w:ascii="Calibri" w:eastAsia="Calibri" w:hAnsi="Calibri" w:cs="TimesNewRoman"/>
          <w:i/>
          <w:sz w:val="28"/>
          <w:szCs w:val="28"/>
          <w:u w:val="single"/>
        </w:rPr>
        <w:t>Postup práce:</w:t>
      </w:r>
    </w:p>
    <w:p w14:paraId="732EF6F1" w14:textId="77777777" w:rsidR="003F6BAD" w:rsidRDefault="003F6BAD" w:rsidP="000A47D0">
      <w:pPr>
        <w:numPr>
          <w:ilvl w:val="0"/>
          <w:numId w:val="14"/>
        </w:numPr>
        <w:autoSpaceDE w:val="0"/>
        <w:autoSpaceDN w:val="0"/>
        <w:adjustRightInd w:val="0"/>
        <w:spacing w:after="0" w:line="360" w:lineRule="auto"/>
        <w:contextualSpacing/>
        <w:jc w:val="both"/>
        <w:rPr>
          <w:rFonts w:ascii="Calibri" w:eastAsia="Calibri" w:hAnsi="Calibri" w:cs="TimesNewRoman"/>
          <w:sz w:val="24"/>
          <w:szCs w:val="24"/>
        </w:rPr>
      </w:pPr>
      <w:r w:rsidRPr="00D05D1E">
        <w:rPr>
          <w:rFonts w:ascii="Calibri" w:eastAsia="Calibri" w:hAnsi="Calibri" w:cs="TimesNewRoman"/>
          <w:sz w:val="24"/>
          <w:szCs w:val="24"/>
        </w:rPr>
        <w:t>Odvažte 50</w:t>
      </w:r>
      <w:r>
        <w:rPr>
          <w:rFonts w:ascii="Calibri" w:eastAsia="Calibri" w:hAnsi="Calibri" w:cs="TimesNewRoman"/>
          <w:sz w:val="24"/>
          <w:szCs w:val="24"/>
        </w:rPr>
        <w:t> </w:t>
      </w:r>
      <w:r w:rsidRPr="00D05D1E">
        <w:rPr>
          <w:rFonts w:ascii="Calibri" w:eastAsia="Calibri" w:hAnsi="Calibri" w:cs="TimesNewRoman"/>
          <w:sz w:val="24"/>
          <w:szCs w:val="24"/>
        </w:rPr>
        <w:t xml:space="preserve">mg </w:t>
      </w:r>
      <w:r w:rsidRPr="00D05D1E">
        <w:rPr>
          <w:rFonts w:ascii="Calibri" w:eastAsia="UniversLTStd-Light" w:hAnsi="Calibri" w:cs="UniversLTStd-Light"/>
          <w:color w:val="000000"/>
          <w:sz w:val="24"/>
          <w:szCs w:val="24"/>
        </w:rPr>
        <w:t>hrubého extraktu</w:t>
      </w:r>
      <w:r w:rsidRPr="00D05D1E">
        <w:rPr>
          <w:rFonts w:ascii="Calibri" w:eastAsia="Calibri" w:hAnsi="Calibri" w:cs="TimesNewRoman"/>
          <w:sz w:val="24"/>
          <w:szCs w:val="24"/>
        </w:rPr>
        <w:t xml:space="preserve"> z předchozího kroku do skleněné zkumavky a rozpusťte je v</w:t>
      </w:r>
      <w:r>
        <w:rPr>
          <w:rFonts w:ascii="Calibri" w:eastAsia="Calibri" w:hAnsi="Calibri" w:cs="TimesNewRoman"/>
          <w:sz w:val="24"/>
          <w:szCs w:val="24"/>
        </w:rPr>
        <w:t> </w:t>
      </w:r>
      <w:r w:rsidRPr="00D05D1E">
        <w:rPr>
          <w:rFonts w:ascii="Calibri" w:eastAsia="Calibri" w:hAnsi="Calibri" w:cs="TimesNewRoman"/>
          <w:sz w:val="24"/>
          <w:szCs w:val="24"/>
        </w:rPr>
        <w:t>1</w:t>
      </w:r>
      <w:r>
        <w:rPr>
          <w:rFonts w:ascii="Calibri" w:eastAsia="Calibri" w:hAnsi="Calibri" w:cs="TimesNewRoman"/>
          <w:sz w:val="24"/>
          <w:szCs w:val="24"/>
        </w:rPr>
        <w:t> </w:t>
      </w:r>
      <w:r w:rsidRPr="00D05D1E">
        <w:rPr>
          <w:rFonts w:ascii="Calibri" w:eastAsia="Calibri" w:hAnsi="Calibri" w:cs="TimesNewRoman"/>
          <w:sz w:val="24"/>
          <w:szCs w:val="24"/>
        </w:rPr>
        <w:t xml:space="preserve">ml hexanu. </w:t>
      </w:r>
    </w:p>
    <w:p w14:paraId="6BC45ED4" w14:textId="77777777" w:rsidR="003F6BAD" w:rsidRPr="002C11AE" w:rsidRDefault="003F6BAD" w:rsidP="000A47D0">
      <w:pPr>
        <w:pStyle w:val="Odstavecseseznamem"/>
        <w:numPr>
          <w:ilvl w:val="0"/>
          <w:numId w:val="14"/>
        </w:numPr>
        <w:autoSpaceDE w:val="0"/>
        <w:autoSpaceDN w:val="0"/>
        <w:adjustRightInd w:val="0"/>
        <w:spacing w:after="0" w:line="360" w:lineRule="auto"/>
        <w:jc w:val="both"/>
        <w:rPr>
          <w:rFonts w:cs="TimesNewRoman"/>
          <w:sz w:val="24"/>
          <w:szCs w:val="24"/>
        </w:rPr>
      </w:pPr>
      <w:r w:rsidRPr="002C11AE">
        <w:rPr>
          <w:rFonts w:cs="TimesNewRoman"/>
          <w:sz w:val="24"/>
          <w:szCs w:val="24"/>
        </w:rPr>
        <w:t>Odvažte 3</w:t>
      </w:r>
      <w:r>
        <w:rPr>
          <w:rFonts w:cs="TimesNewRoman"/>
          <w:sz w:val="24"/>
          <w:szCs w:val="24"/>
        </w:rPr>
        <w:t> </w:t>
      </w:r>
      <w:r w:rsidRPr="002C11AE">
        <w:rPr>
          <w:rFonts w:cs="TimesNewRoman"/>
          <w:sz w:val="24"/>
          <w:szCs w:val="24"/>
        </w:rPr>
        <w:t xml:space="preserve">g </w:t>
      </w:r>
      <w:r>
        <w:rPr>
          <w:rFonts w:cs="TimesNewRoman"/>
          <w:sz w:val="24"/>
          <w:szCs w:val="24"/>
        </w:rPr>
        <w:t>s</w:t>
      </w:r>
      <w:r w:rsidRPr="002C11AE">
        <w:rPr>
          <w:rFonts w:cs="TimesNewRoman"/>
          <w:sz w:val="24"/>
          <w:szCs w:val="24"/>
        </w:rPr>
        <w:t>ilikagelu a rozmíchejte ho v 10 ml hexanu a nechejte silikagel cca 2</w:t>
      </w:r>
      <w:r>
        <w:rPr>
          <w:rFonts w:cs="TimesNewRoman"/>
          <w:sz w:val="24"/>
          <w:szCs w:val="24"/>
        </w:rPr>
        <w:t> </w:t>
      </w:r>
      <w:r w:rsidRPr="002C11AE">
        <w:rPr>
          <w:rFonts w:cs="TimesNewRoman"/>
          <w:sz w:val="24"/>
          <w:szCs w:val="24"/>
        </w:rPr>
        <w:t xml:space="preserve">min zbobtnat. </w:t>
      </w:r>
    </w:p>
    <w:p w14:paraId="6776DEC7" w14:textId="77777777" w:rsidR="003F6BAD" w:rsidRDefault="003F6BAD" w:rsidP="000A47D0">
      <w:pPr>
        <w:pStyle w:val="Odstavecseseznamem"/>
        <w:numPr>
          <w:ilvl w:val="0"/>
          <w:numId w:val="14"/>
        </w:numPr>
        <w:autoSpaceDE w:val="0"/>
        <w:autoSpaceDN w:val="0"/>
        <w:adjustRightInd w:val="0"/>
        <w:spacing w:after="0" w:line="360" w:lineRule="auto"/>
        <w:jc w:val="both"/>
        <w:rPr>
          <w:rFonts w:cs="TimesNewRoman"/>
          <w:sz w:val="24"/>
          <w:szCs w:val="24"/>
        </w:rPr>
      </w:pPr>
      <w:r>
        <w:rPr>
          <w:rFonts w:cs="TimesNewRoman"/>
          <w:sz w:val="24"/>
          <w:szCs w:val="24"/>
        </w:rPr>
        <w:t xml:space="preserve">Opatrně nalijte do skleněné kolony s uzavřeným kohoutem 10 ml hexanu se silikagelem. </w:t>
      </w:r>
    </w:p>
    <w:p w14:paraId="564D6A8F" w14:textId="77777777" w:rsidR="003F6BAD" w:rsidRPr="00D05D1E" w:rsidRDefault="003F6BAD" w:rsidP="000A47D0">
      <w:pPr>
        <w:numPr>
          <w:ilvl w:val="0"/>
          <w:numId w:val="14"/>
        </w:numPr>
        <w:autoSpaceDE w:val="0"/>
        <w:autoSpaceDN w:val="0"/>
        <w:adjustRightInd w:val="0"/>
        <w:spacing w:after="0" w:line="360" w:lineRule="auto"/>
        <w:contextualSpacing/>
        <w:jc w:val="both"/>
        <w:rPr>
          <w:rFonts w:ascii="Calibri" w:eastAsia="Calibri" w:hAnsi="Calibri" w:cs="TimesNewRoman"/>
          <w:sz w:val="24"/>
          <w:szCs w:val="24"/>
        </w:rPr>
      </w:pPr>
      <w:r w:rsidRPr="00D05D1E">
        <w:rPr>
          <w:rFonts w:ascii="Calibri" w:eastAsia="Calibri" w:hAnsi="Calibri" w:cs="TimesNewRoman"/>
          <w:sz w:val="24"/>
          <w:szCs w:val="24"/>
        </w:rPr>
        <w:t>Poté otevřete kohout u skleněné kolony a nechejte hexan odkapat, až hladina v koloně dosáhne matrice.</w:t>
      </w:r>
    </w:p>
    <w:p w14:paraId="72FDC9DC" w14:textId="77777777" w:rsidR="003F6BAD" w:rsidRPr="00D05D1E" w:rsidRDefault="003F6BAD" w:rsidP="000A47D0">
      <w:pPr>
        <w:numPr>
          <w:ilvl w:val="0"/>
          <w:numId w:val="14"/>
        </w:numPr>
        <w:autoSpaceDE w:val="0"/>
        <w:autoSpaceDN w:val="0"/>
        <w:adjustRightInd w:val="0"/>
        <w:spacing w:after="0" w:line="360" w:lineRule="auto"/>
        <w:contextualSpacing/>
        <w:jc w:val="both"/>
        <w:rPr>
          <w:rFonts w:ascii="Calibri" w:eastAsia="Calibri" w:hAnsi="Calibri" w:cs="TimesNewRoman"/>
          <w:sz w:val="24"/>
          <w:szCs w:val="24"/>
        </w:rPr>
      </w:pPr>
      <w:r w:rsidRPr="00D05D1E">
        <w:rPr>
          <w:rFonts w:ascii="Calibri" w:eastAsia="Calibri" w:hAnsi="Calibri" w:cs="TimesNewRoman"/>
          <w:sz w:val="24"/>
          <w:szCs w:val="24"/>
        </w:rPr>
        <w:t>Poté na kolonu naneste 1</w:t>
      </w:r>
      <w:r>
        <w:rPr>
          <w:rFonts w:ascii="Calibri" w:eastAsia="Calibri" w:hAnsi="Calibri" w:cs="TimesNewRoman"/>
          <w:sz w:val="24"/>
          <w:szCs w:val="24"/>
        </w:rPr>
        <w:t> </w:t>
      </w:r>
      <w:r w:rsidRPr="00D05D1E">
        <w:rPr>
          <w:rFonts w:ascii="Calibri" w:eastAsia="Calibri" w:hAnsi="Calibri" w:cs="TimesNewRoman"/>
          <w:sz w:val="24"/>
          <w:szCs w:val="24"/>
        </w:rPr>
        <w:t xml:space="preserve">ml hexanu s rozpuštěným extraktem, otevřete kohout u skleněné kolony a nechejte hexan odkapat, až hladina v koloně dosáhne matrice.  </w:t>
      </w:r>
    </w:p>
    <w:p w14:paraId="0D35FBEE" w14:textId="77777777" w:rsidR="003F6BAD" w:rsidRPr="00D05D1E" w:rsidRDefault="003F6BAD" w:rsidP="000A47D0">
      <w:pPr>
        <w:numPr>
          <w:ilvl w:val="0"/>
          <w:numId w:val="14"/>
        </w:numPr>
        <w:autoSpaceDE w:val="0"/>
        <w:autoSpaceDN w:val="0"/>
        <w:adjustRightInd w:val="0"/>
        <w:spacing w:after="0" w:line="360" w:lineRule="auto"/>
        <w:contextualSpacing/>
        <w:jc w:val="both"/>
        <w:rPr>
          <w:rFonts w:ascii="Calibri" w:eastAsia="Calibri" w:hAnsi="Calibri" w:cs="TimesNewRoman"/>
          <w:sz w:val="24"/>
          <w:szCs w:val="24"/>
        </w:rPr>
      </w:pPr>
      <w:r w:rsidRPr="00D05D1E">
        <w:rPr>
          <w:rFonts w:ascii="Calibri" w:eastAsia="Calibri" w:hAnsi="Calibri" w:cs="TimesNewRoman"/>
          <w:sz w:val="24"/>
          <w:szCs w:val="24"/>
        </w:rPr>
        <w:lastRenderedPageBreak/>
        <w:t>Jakmile roztok v koloně dosáhne matrice, zastavte průtok a naplňte opatrně kolonu 10</w:t>
      </w:r>
      <w:r>
        <w:rPr>
          <w:rFonts w:ascii="Calibri" w:eastAsia="Calibri" w:hAnsi="Calibri" w:cs="TimesNewRoman"/>
          <w:sz w:val="24"/>
          <w:szCs w:val="24"/>
        </w:rPr>
        <w:t> </w:t>
      </w:r>
      <w:r w:rsidRPr="00D05D1E">
        <w:rPr>
          <w:rFonts w:ascii="Calibri" w:eastAsia="Calibri" w:hAnsi="Calibri" w:cs="TimesNewRoman"/>
          <w:sz w:val="24"/>
          <w:szCs w:val="24"/>
        </w:rPr>
        <w:t>ml hexanu.</w:t>
      </w:r>
    </w:p>
    <w:p w14:paraId="6B0E8870" w14:textId="77777777" w:rsidR="003F6BAD" w:rsidRPr="00D05D1E" w:rsidRDefault="003F6BAD" w:rsidP="000A47D0">
      <w:pPr>
        <w:numPr>
          <w:ilvl w:val="0"/>
          <w:numId w:val="14"/>
        </w:numPr>
        <w:autoSpaceDE w:val="0"/>
        <w:autoSpaceDN w:val="0"/>
        <w:adjustRightInd w:val="0"/>
        <w:spacing w:after="0" w:line="360" w:lineRule="auto"/>
        <w:contextualSpacing/>
        <w:jc w:val="both"/>
        <w:rPr>
          <w:rFonts w:ascii="Calibri" w:eastAsia="Calibri" w:hAnsi="Calibri" w:cs="TimesNewRoman"/>
          <w:sz w:val="24"/>
          <w:szCs w:val="24"/>
        </w:rPr>
      </w:pPr>
      <w:r w:rsidRPr="00D05D1E">
        <w:rPr>
          <w:rFonts w:ascii="Calibri" w:eastAsia="Calibri" w:hAnsi="Calibri" w:cs="TimesNewRoman"/>
          <w:sz w:val="24"/>
          <w:szCs w:val="24"/>
        </w:rPr>
        <w:t>Poté otevřete kohout a nastavte průtok na 1</w:t>
      </w:r>
      <w:r>
        <w:rPr>
          <w:rFonts w:ascii="Calibri" w:eastAsia="Calibri" w:hAnsi="Calibri" w:cs="TimesNewRoman"/>
          <w:sz w:val="24"/>
          <w:szCs w:val="24"/>
        </w:rPr>
        <w:t>–</w:t>
      </w:r>
      <w:r w:rsidRPr="00D05D1E">
        <w:rPr>
          <w:rFonts w:ascii="Calibri" w:eastAsia="Calibri" w:hAnsi="Calibri" w:cs="TimesNewRoman"/>
          <w:sz w:val="24"/>
          <w:szCs w:val="24"/>
        </w:rPr>
        <w:t xml:space="preserve">2 kapky/sekundu. Proteklý roztok jímejte do první </w:t>
      </w:r>
      <w:r>
        <w:rPr>
          <w:rFonts w:ascii="Calibri" w:eastAsia="Calibri" w:hAnsi="Calibri" w:cs="TimesNewRoman"/>
          <w:sz w:val="24"/>
          <w:szCs w:val="24"/>
        </w:rPr>
        <w:t xml:space="preserve">menší </w:t>
      </w:r>
      <w:proofErr w:type="spellStart"/>
      <w:r w:rsidRPr="00D05D1E">
        <w:rPr>
          <w:rFonts w:ascii="Calibri" w:eastAsia="Calibri" w:hAnsi="Calibri" w:cs="TimesNewRoman"/>
          <w:sz w:val="24"/>
          <w:szCs w:val="24"/>
        </w:rPr>
        <w:t>Erlenm</w:t>
      </w:r>
      <w:r>
        <w:rPr>
          <w:rFonts w:ascii="Calibri" w:eastAsia="Calibri" w:hAnsi="Calibri" w:cs="TimesNewRoman"/>
          <w:sz w:val="24"/>
          <w:szCs w:val="24"/>
        </w:rPr>
        <w:t>e</w:t>
      </w:r>
      <w:r w:rsidRPr="00D05D1E">
        <w:rPr>
          <w:rFonts w:ascii="Calibri" w:eastAsia="Calibri" w:hAnsi="Calibri" w:cs="TimesNewRoman"/>
          <w:sz w:val="24"/>
          <w:szCs w:val="24"/>
        </w:rPr>
        <w:t>yerovy</w:t>
      </w:r>
      <w:proofErr w:type="spellEnd"/>
      <w:r w:rsidRPr="00D05D1E">
        <w:rPr>
          <w:rFonts w:ascii="Calibri" w:eastAsia="Calibri" w:hAnsi="Calibri" w:cs="TimesNewRoman"/>
          <w:sz w:val="24"/>
          <w:szCs w:val="24"/>
        </w:rPr>
        <w:t xml:space="preserve"> baňky.</w:t>
      </w:r>
    </w:p>
    <w:p w14:paraId="27952C9F" w14:textId="77777777" w:rsidR="003F6BAD" w:rsidRPr="00D05D1E" w:rsidRDefault="003F6BAD" w:rsidP="000A47D0">
      <w:pPr>
        <w:numPr>
          <w:ilvl w:val="0"/>
          <w:numId w:val="14"/>
        </w:numPr>
        <w:autoSpaceDE w:val="0"/>
        <w:autoSpaceDN w:val="0"/>
        <w:adjustRightInd w:val="0"/>
        <w:spacing w:after="0" w:line="360" w:lineRule="auto"/>
        <w:contextualSpacing/>
        <w:jc w:val="both"/>
        <w:rPr>
          <w:rFonts w:ascii="Calibri" w:eastAsia="Calibri" w:hAnsi="Calibri" w:cs="TimesNewRoman"/>
          <w:sz w:val="24"/>
          <w:szCs w:val="24"/>
        </w:rPr>
      </w:pPr>
      <w:r w:rsidRPr="00D05D1E">
        <w:rPr>
          <w:rFonts w:ascii="Calibri" w:eastAsia="Calibri" w:hAnsi="Calibri" w:cs="TimesNewRoman"/>
          <w:sz w:val="24"/>
          <w:szCs w:val="24"/>
        </w:rPr>
        <w:t>Jakmile roztok v koloně dosáhne silika matrice, zastavte průtok a naplňte opatrně kolonu 10</w:t>
      </w:r>
      <w:r>
        <w:rPr>
          <w:rFonts w:ascii="Calibri" w:eastAsia="Calibri" w:hAnsi="Calibri" w:cs="TimesNewRoman"/>
          <w:sz w:val="24"/>
          <w:szCs w:val="24"/>
        </w:rPr>
        <w:t> </w:t>
      </w:r>
      <w:r w:rsidRPr="00D05D1E">
        <w:rPr>
          <w:rFonts w:ascii="Calibri" w:eastAsia="Calibri" w:hAnsi="Calibri" w:cs="TimesNewRoman"/>
          <w:sz w:val="24"/>
          <w:szCs w:val="24"/>
        </w:rPr>
        <w:t xml:space="preserve">ml směsi </w:t>
      </w:r>
      <w:proofErr w:type="spellStart"/>
      <w:proofErr w:type="gramStart"/>
      <w:r w:rsidRPr="00D05D1E">
        <w:rPr>
          <w:rFonts w:ascii="Calibri" w:eastAsia="Calibri" w:hAnsi="Calibri" w:cs="TimesNewRoman"/>
          <w:sz w:val="24"/>
          <w:szCs w:val="24"/>
        </w:rPr>
        <w:t>hexan:ether</w:t>
      </w:r>
      <w:proofErr w:type="spellEnd"/>
      <w:proofErr w:type="gramEnd"/>
      <w:r w:rsidRPr="00D05D1E">
        <w:rPr>
          <w:rFonts w:ascii="Calibri" w:eastAsia="Calibri" w:hAnsi="Calibri" w:cs="TimesNewRoman"/>
          <w:sz w:val="24"/>
          <w:szCs w:val="24"/>
        </w:rPr>
        <w:t xml:space="preserve"> (90:10).</w:t>
      </w:r>
    </w:p>
    <w:p w14:paraId="20DD9406" w14:textId="77777777" w:rsidR="003F6BAD" w:rsidRPr="00D05D1E" w:rsidRDefault="003F6BAD" w:rsidP="000A47D0">
      <w:pPr>
        <w:numPr>
          <w:ilvl w:val="0"/>
          <w:numId w:val="14"/>
        </w:numPr>
        <w:autoSpaceDE w:val="0"/>
        <w:autoSpaceDN w:val="0"/>
        <w:adjustRightInd w:val="0"/>
        <w:spacing w:after="0" w:line="360" w:lineRule="auto"/>
        <w:contextualSpacing/>
        <w:jc w:val="both"/>
        <w:rPr>
          <w:rFonts w:ascii="Calibri" w:eastAsia="Calibri" w:hAnsi="Calibri" w:cs="TimesNewRoman"/>
          <w:sz w:val="24"/>
          <w:szCs w:val="24"/>
        </w:rPr>
      </w:pPr>
      <w:r w:rsidRPr="00D05D1E">
        <w:rPr>
          <w:rFonts w:ascii="Calibri" w:eastAsia="Calibri" w:hAnsi="Calibri" w:cs="TimesNewRoman"/>
          <w:sz w:val="24"/>
          <w:szCs w:val="24"/>
        </w:rPr>
        <w:t>Otevřete kohout a nastavte průtok na 1</w:t>
      </w:r>
      <w:r>
        <w:rPr>
          <w:rFonts w:ascii="Calibri" w:eastAsia="Calibri" w:hAnsi="Calibri" w:cs="TimesNewRoman"/>
          <w:sz w:val="24"/>
          <w:szCs w:val="24"/>
        </w:rPr>
        <w:t>–</w:t>
      </w:r>
      <w:r w:rsidRPr="00D05D1E">
        <w:rPr>
          <w:rFonts w:ascii="Calibri" w:eastAsia="Calibri" w:hAnsi="Calibri" w:cs="TimesNewRoman"/>
          <w:sz w:val="24"/>
          <w:szCs w:val="24"/>
        </w:rPr>
        <w:t xml:space="preserve">2 kapky/sekundu. Proteklý roztok jímejte do druhé </w:t>
      </w:r>
      <w:r>
        <w:rPr>
          <w:rFonts w:ascii="Calibri" w:eastAsia="Calibri" w:hAnsi="Calibri" w:cs="TimesNewRoman"/>
          <w:sz w:val="24"/>
          <w:szCs w:val="24"/>
        </w:rPr>
        <w:t xml:space="preserve">menší </w:t>
      </w:r>
      <w:proofErr w:type="spellStart"/>
      <w:r w:rsidRPr="00D05D1E">
        <w:rPr>
          <w:rFonts w:ascii="Calibri" w:eastAsia="Calibri" w:hAnsi="Calibri" w:cs="TimesNewRoman"/>
          <w:sz w:val="24"/>
          <w:szCs w:val="24"/>
        </w:rPr>
        <w:t>Erlenm</w:t>
      </w:r>
      <w:r>
        <w:rPr>
          <w:rFonts w:ascii="Calibri" w:eastAsia="Calibri" w:hAnsi="Calibri" w:cs="TimesNewRoman"/>
          <w:sz w:val="24"/>
          <w:szCs w:val="24"/>
        </w:rPr>
        <w:t>e</w:t>
      </w:r>
      <w:r w:rsidRPr="00D05D1E">
        <w:rPr>
          <w:rFonts w:ascii="Calibri" w:eastAsia="Calibri" w:hAnsi="Calibri" w:cs="TimesNewRoman"/>
          <w:sz w:val="24"/>
          <w:szCs w:val="24"/>
        </w:rPr>
        <w:t>yerovy</w:t>
      </w:r>
      <w:proofErr w:type="spellEnd"/>
      <w:r w:rsidRPr="00D05D1E">
        <w:rPr>
          <w:rFonts w:ascii="Calibri" w:eastAsia="Calibri" w:hAnsi="Calibri" w:cs="TimesNewRoman"/>
          <w:sz w:val="24"/>
          <w:szCs w:val="24"/>
        </w:rPr>
        <w:t xml:space="preserve"> baňky.</w:t>
      </w:r>
    </w:p>
    <w:p w14:paraId="6F846FDC" w14:textId="77777777" w:rsidR="003F6BAD" w:rsidRPr="00D05D1E" w:rsidRDefault="003F6BAD" w:rsidP="000A47D0">
      <w:pPr>
        <w:numPr>
          <w:ilvl w:val="0"/>
          <w:numId w:val="14"/>
        </w:numPr>
        <w:autoSpaceDE w:val="0"/>
        <w:autoSpaceDN w:val="0"/>
        <w:adjustRightInd w:val="0"/>
        <w:spacing w:after="0" w:line="360" w:lineRule="auto"/>
        <w:contextualSpacing/>
        <w:jc w:val="both"/>
        <w:rPr>
          <w:rFonts w:ascii="Calibri" w:eastAsia="Calibri" w:hAnsi="Calibri" w:cs="TimesNewRoman"/>
          <w:sz w:val="24"/>
          <w:szCs w:val="24"/>
        </w:rPr>
      </w:pPr>
      <w:r w:rsidRPr="00D05D1E">
        <w:rPr>
          <w:rFonts w:ascii="Calibri" w:eastAsia="Calibri" w:hAnsi="Calibri" w:cs="TimesNewRoman"/>
          <w:sz w:val="24"/>
          <w:szCs w:val="24"/>
        </w:rPr>
        <w:t>Jakmile roztok v koloně dosáhne silika matrice, zastavte průtok a naplňte opatrně kolonu 10</w:t>
      </w:r>
      <w:r>
        <w:rPr>
          <w:rFonts w:ascii="Calibri" w:eastAsia="Calibri" w:hAnsi="Calibri" w:cs="TimesNewRoman"/>
          <w:sz w:val="24"/>
          <w:szCs w:val="24"/>
        </w:rPr>
        <w:t> </w:t>
      </w:r>
      <w:r w:rsidRPr="00D05D1E">
        <w:rPr>
          <w:rFonts w:ascii="Calibri" w:eastAsia="Calibri" w:hAnsi="Calibri" w:cs="TimesNewRoman"/>
          <w:sz w:val="24"/>
          <w:szCs w:val="24"/>
        </w:rPr>
        <w:t xml:space="preserve">ml směsi </w:t>
      </w:r>
      <w:proofErr w:type="spellStart"/>
      <w:proofErr w:type="gramStart"/>
      <w:r w:rsidRPr="00D05D1E">
        <w:rPr>
          <w:rFonts w:ascii="Calibri" w:eastAsia="Calibri" w:hAnsi="Calibri" w:cs="TimesNewRoman"/>
          <w:sz w:val="24"/>
          <w:szCs w:val="24"/>
        </w:rPr>
        <w:t>hexan:ether</w:t>
      </w:r>
      <w:proofErr w:type="spellEnd"/>
      <w:proofErr w:type="gramEnd"/>
      <w:r w:rsidRPr="00D05D1E">
        <w:rPr>
          <w:rFonts w:ascii="Calibri" w:eastAsia="Calibri" w:hAnsi="Calibri" w:cs="TimesNewRoman"/>
          <w:sz w:val="24"/>
          <w:szCs w:val="24"/>
        </w:rPr>
        <w:t xml:space="preserve"> (80:20).</w:t>
      </w:r>
    </w:p>
    <w:p w14:paraId="46C44847" w14:textId="77777777" w:rsidR="003F6BAD" w:rsidRPr="00D05D1E" w:rsidRDefault="003F6BAD" w:rsidP="000A47D0">
      <w:pPr>
        <w:numPr>
          <w:ilvl w:val="0"/>
          <w:numId w:val="14"/>
        </w:numPr>
        <w:autoSpaceDE w:val="0"/>
        <w:autoSpaceDN w:val="0"/>
        <w:adjustRightInd w:val="0"/>
        <w:spacing w:after="0" w:line="360" w:lineRule="auto"/>
        <w:contextualSpacing/>
        <w:jc w:val="both"/>
        <w:rPr>
          <w:rFonts w:ascii="Calibri" w:eastAsia="Calibri" w:hAnsi="Calibri" w:cs="TimesNewRoman"/>
          <w:sz w:val="24"/>
          <w:szCs w:val="24"/>
        </w:rPr>
      </w:pPr>
      <w:r w:rsidRPr="00D05D1E">
        <w:rPr>
          <w:rFonts w:ascii="Calibri" w:eastAsia="Calibri" w:hAnsi="Calibri" w:cs="TimesNewRoman"/>
          <w:sz w:val="24"/>
          <w:szCs w:val="24"/>
        </w:rPr>
        <w:t>Otevřete kohout a nastavte průtok na 1</w:t>
      </w:r>
      <w:r>
        <w:rPr>
          <w:rFonts w:ascii="Calibri" w:eastAsia="Calibri" w:hAnsi="Calibri" w:cs="TimesNewRoman"/>
          <w:sz w:val="24"/>
          <w:szCs w:val="24"/>
        </w:rPr>
        <w:t>–</w:t>
      </w:r>
      <w:r w:rsidRPr="00D05D1E">
        <w:rPr>
          <w:rFonts w:ascii="Calibri" w:eastAsia="Calibri" w:hAnsi="Calibri" w:cs="TimesNewRoman"/>
          <w:sz w:val="24"/>
          <w:szCs w:val="24"/>
        </w:rPr>
        <w:t xml:space="preserve">2 kapky/sekundu. Proteklý roztok jímejte do třetí </w:t>
      </w:r>
      <w:r>
        <w:rPr>
          <w:rFonts w:ascii="Calibri" w:eastAsia="Calibri" w:hAnsi="Calibri" w:cs="TimesNewRoman"/>
          <w:sz w:val="24"/>
          <w:szCs w:val="24"/>
        </w:rPr>
        <w:t xml:space="preserve">menší </w:t>
      </w:r>
      <w:proofErr w:type="spellStart"/>
      <w:r w:rsidRPr="00D05D1E">
        <w:rPr>
          <w:rFonts w:ascii="Calibri" w:eastAsia="Calibri" w:hAnsi="Calibri" w:cs="TimesNewRoman"/>
          <w:sz w:val="24"/>
          <w:szCs w:val="24"/>
        </w:rPr>
        <w:t>Erlenm</w:t>
      </w:r>
      <w:r>
        <w:rPr>
          <w:rFonts w:ascii="Calibri" w:eastAsia="Calibri" w:hAnsi="Calibri" w:cs="TimesNewRoman"/>
          <w:sz w:val="24"/>
          <w:szCs w:val="24"/>
        </w:rPr>
        <w:t>e</w:t>
      </w:r>
      <w:r w:rsidRPr="00D05D1E">
        <w:rPr>
          <w:rFonts w:ascii="Calibri" w:eastAsia="Calibri" w:hAnsi="Calibri" w:cs="TimesNewRoman"/>
          <w:sz w:val="24"/>
          <w:szCs w:val="24"/>
        </w:rPr>
        <w:t>yerovy</w:t>
      </w:r>
      <w:proofErr w:type="spellEnd"/>
      <w:r w:rsidRPr="00D05D1E">
        <w:rPr>
          <w:rFonts w:ascii="Calibri" w:eastAsia="Calibri" w:hAnsi="Calibri" w:cs="TimesNewRoman"/>
          <w:sz w:val="24"/>
          <w:szCs w:val="24"/>
        </w:rPr>
        <w:t xml:space="preserve"> baňky.</w:t>
      </w:r>
    </w:p>
    <w:p w14:paraId="7315A149" w14:textId="77777777" w:rsidR="003F6BAD" w:rsidRPr="00D05D1E" w:rsidRDefault="003F6BAD" w:rsidP="000A47D0">
      <w:pPr>
        <w:numPr>
          <w:ilvl w:val="0"/>
          <w:numId w:val="14"/>
        </w:numPr>
        <w:autoSpaceDE w:val="0"/>
        <w:autoSpaceDN w:val="0"/>
        <w:adjustRightInd w:val="0"/>
        <w:spacing w:after="0" w:line="360" w:lineRule="auto"/>
        <w:contextualSpacing/>
        <w:jc w:val="both"/>
        <w:rPr>
          <w:rFonts w:ascii="Calibri" w:eastAsia="Calibri" w:hAnsi="Calibri" w:cs="TimesNewRoman"/>
          <w:sz w:val="24"/>
          <w:szCs w:val="24"/>
        </w:rPr>
      </w:pPr>
      <w:r w:rsidRPr="00D05D1E">
        <w:rPr>
          <w:rFonts w:ascii="Calibri" w:eastAsia="Calibri" w:hAnsi="Calibri" w:cs="TimesNewRoman"/>
          <w:sz w:val="24"/>
          <w:szCs w:val="24"/>
        </w:rPr>
        <w:t xml:space="preserve">Poté přelijte tři nasbírané frakce do 50ml odpařovacích baněk a postupně odpařte </w:t>
      </w:r>
      <w:r>
        <w:rPr>
          <w:rFonts w:ascii="Calibri" w:eastAsia="Calibri" w:hAnsi="Calibri" w:cs="TimesNewRoman"/>
          <w:sz w:val="24"/>
          <w:szCs w:val="24"/>
        </w:rPr>
        <w:t xml:space="preserve">každou frakci zvlášť </w:t>
      </w:r>
      <w:r w:rsidRPr="00D05D1E">
        <w:rPr>
          <w:rFonts w:ascii="Calibri" w:eastAsia="Calibri" w:hAnsi="Calibri" w:cs="TimesNewRoman"/>
          <w:sz w:val="24"/>
          <w:szCs w:val="24"/>
        </w:rPr>
        <w:t>na vakuové odparce.</w:t>
      </w:r>
    </w:p>
    <w:p w14:paraId="1FD95107" w14:textId="77777777" w:rsidR="003F6BAD" w:rsidRPr="00D05D1E" w:rsidRDefault="003F6BAD" w:rsidP="005E3FD7">
      <w:pPr>
        <w:autoSpaceDE w:val="0"/>
        <w:autoSpaceDN w:val="0"/>
        <w:adjustRightInd w:val="0"/>
        <w:spacing w:after="0" w:line="360" w:lineRule="auto"/>
        <w:jc w:val="both"/>
        <w:rPr>
          <w:rFonts w:ascii="Calibri" w:eastAsia="Calibri" w:hAnsi="Calibri" w:cs="TimesNewRoman"/>
          <w:sz w:val="24"/>
          <w:szCs w:val="24"/>
        </w:rPr>
      </w:pPr>
    </w:p>
    <w:p w14:paraId="6F063568" w14:textId="376B97AF" w:rsidR="003F6BAD" w:rsidRPr="00D05D1E" w:rsidRDefault="00314DEF" w:rsidP="00314DEF">
      <w:pPr>
        <w:pStyle w:val="Nadpis2"/>
        <w:rPr>
          <w:rFonts w:eastAsia="UniversLTStd-Light"/>
        </w:rPr>
      </w:pPr>
      <w:bookmarkStart w:id="96" w:name="_Toc100736346"/>
      <w:r>
        <w:rPr>
          <w:rFonts w:eastAsia="UniversLTStd-Light"/>
        </w:rPr>
        <w:t>Praktická část C – tenkovrstvá</w:t>
      </w:r>
      <w:r w:rsidR="003F6BAD" w:rsidRPr="00D05D1E">
        <w:rPr>
          <w:rFonts w:eastAsia="UniversLTStd-Light"/>
        </w:rPr>
        <w:t xml:space="preserve"> </w:t>
      </w:r>
      <w:r w:rsidR="003F6BAD">
        <w:rPr>
          <w:rFonts w:eastAsia="UniversLTStd-Light"/>
        </w:rPr>
        <w:t>c</w:t>
      </w:r>
      <w:r w:rsidR="003F6BAD" w:rsidRPr="00D05D1E">
        <w:rPr>
          <w:rFonts w:eastAsia="UniversLTStd-Light"/>
        </w:rPr>
        <w:t xml:space="preserve">hromatografie na </w:t>
      </w:r>
      <w:r w:rsidR="003F6BAD">
        <w:rPr>
          <w:rFonts w:eastAsia="UniversLTStd-Light"/>
        </w:rPr>
        <w:t>s</w:t>
      </w:r>
      <w:r w:rsidR="003F6BAD" w:rsidRPr="00D05D1E">
        <w:rPr>
          <w:rFonts w:eastAsia="UniversLTStd-Light"/>
        </w:rPr>
        <w:t>ilika desce</w:t>
      </w:r>
      <w:bookmarkEnd w:id="96"/>
    </w:p>
    <w:p w14:paraId="5C3BDC01" w14:textId="77777777" w:rsidR="003F6BAD" w:rsidRPr="00D05D1E" w:rsidRDefault="003F6BAD" w:rsidP="005E3FD7">
      <w:pPr>
        <w:autoSpaceDE w:val="0"/>
        <w:autoSpaceDN w:val="0"/>
        <w:adjustRightInd w:val="0"/>
        <w:spacing w:after="0" w:line="360" w:lineRule="auto"/>
        <w:jc w:val="both"/>
        <w:rPr>
          <w:rFonts w:ascii="Calibri" w:eastAsia="Calibri" w:hAnsi="Calibri" w:cs="TimesNewRoman"/>
          <w:sz w:val="24"/>
          <w:szCs w:val="24"/>
        </w:rPr>
      </w:pPr>
      <w:r w:rsidRPr="00D05D1E">
        <w:rPr>
          <w:rFonts w:ascii="Calibri" w:eastAsia="Calibri" w:hAnsi="Calibri" w:cs="TimesNewRoman"/>
          <w:i/>
          <w:sz w:val="28"/>
          <w:szCs w:val="28"/>
          <w:u w:val="single"/>
        </w:rPr>
        <w:t>Postup práce:</w:t>
      </w:r>
    </w:p>
    <w:p w14:paraId="7F73EAB3" w14:textId="77777777" w:rsidR="003F6BAD" w:rsidRPr="00D05D1E" w:rsidRDefault="003F6BAD" w:rsidP="000A47D0">
      <w:pPr>
        <w:numPr>
          <w:ilvl w:val="0"/>
          <w:numId w:val="28"/>
        </w:numPr>
        <w:autoSpaceDE w:val="0"/>
        <w:autoSpaceDN w:val="0"/>
        <w:adjustRightInd w:val="0"/>
        <w:spacing w:after="0" w:line="360" w:lineRule="auto"/>
        <w:ind w:left="709" w:hanging="425"/>
        <w:contextualSpacing/>
        <w:jc w:val="both"/>
        <w:rPr>
          <w:rFonts w:ascii="Calibri" w:eastAsia="Calibri" w:hAnsi="Calibri" w:cs="TimesNewRoman"/>
          <w:sz w:val="24"/>
          <w:szCs w:val="24"/>
        </w:rPr>
      </w:pPr>
      <w:r w:rsidRPr="00D05D1E">
        <w:rPr>
          <w:rFonts w:ascii="Calibri" w:eastAsia="Calibri" w:hAnsi="Calibri" w:cs="TimesNewRoman"/>
          <w:sz w:val="24"/>
          <w:szCs w:val="24"/>
        </w:rPr>
        <w:t>Rozpusťte 10</w:t>
      </w:r>
      <w:r>
        <w:rPr>
          <w:rFonts w:ascii="Calibri" w:eastAsia="Calibri" w:hAnsi="Calibri" w:cs="TimesNewRoman"/>
          <w:sz w:val="24"/>
          <w:szCs w:val="24"/>
        </w:rPr>
        <w:t> </w:t>
      </w:r>
      <w:r w:rsidRPr="00D05D1E">
        <w:rPr>
          <w:rFonts w:ascii="Calibri" w:eastAsia="Calibri" w:hAnsi="Calibri" w:cs="TimesNewRoman"/>
          <w:sz w:val="24"/>
          <w:szCs w:val="24"/>
        </w:rPr>
        <w:t xml:space="preserve">mg </w:t>
      </w:r>
      <w:r w:rsidRPr="00D05D1E">
        <w:rPr>
          <w:rFonts w:ascii="Calibri" w:eastAsia="UniversLTStd-Light" w:hAnsi="Calibri" w:cs="UniversLTStd-Light"/>
          <w:color w:val="000000"/>
          <w:sz w:val="24"/>
          <w:szCs w:val="24"/>
        </w:rPr>
        <w:t>hrubého extraktu lipidů v</w:t>
      </w:r>
      <w:r>
        <w:rPr>
          <w:rFonts w:ascii="Calibri" w:eastAsia="UniversLTStd-Light" w:hAnsi="Calibri" w:cs="UniversLTStd-Light"/>
          <w:color w:val="000000"/>
          <w:sz w:val="24"/>
          <w:szCs w:val="24"/>
        </w:rPr>
        <w:t> </w:t>
      </w:r>
      <w:r w:rsidRPr="00D05D1E">
        <w:rPr>
          <w:rFonts w:ascii="Calibri" w:eastAsia="UniversLTStd-Light" w:hAnsi="Calibri" w:cs="UniversLTStd-Light"/>
          <w:color w:val="000000"/>
          <w:sz w:val="24"/>
          <w:szCs w:val="24"/>
        </w:rPr>
        <w:t>1</w:t>
      </w:r>
      <w:r>
        <w:rPr>
          <w:rFonts w:ascii="Calibri" w:eastAsia="UniversLTStd-Light" w:hAnsi="Calibri" w:cs="UniversLTStd-Light"/>
          <w:color w:val="000000"/>
          <w:sz w:val="24"/>
          <w:szCs w:val="24"/>
        </w:rPr>
        <w:t> </w:t>
      </w:r>
      <w:r w:rsidRPr="00D05D1E">
        <w:rPr>
          <w:rFonts w:ascii="Calibri" w:eastAsia="UniversLTStd-Light" w:hAnsi="Calibri" w:cs="UniversLTStd-Light"/>
          <w:color w:val="000000"/>
          <w:sz w:val="24"/>
          <w:szCs w:val="24"/>
        </w:rPr>
        <w:t xml:space="preserve">ml chloroformu a </w:t>
      </w:r>
      <w:r>
        <w:rPr>
          <w:rFonts w:ascii="Calibri" w:eastAsia="UniversLTStd-Light" w:hAnsi="Calibri" w:cs="UniversLTStd-Light"/>
          <w:color w:val="000000"/>
          <w:sz w:val="24"/>
          <w:szCs w:val="24"/>
        </w:rPr>
        <w:t xml:space="preserve">jednotlivé </w:t>
      </w:r>
      <w:r w:rsidRPr="00D05D1E">
        <w:rPr>
          <w:rFonts w:ascii="Calibri" w:eastAsia="UniversLTStd-Light" w:hAnsi="Calibri" w:cs="UniversLTStd-Light"/>
          <w:color w:val="000000"/>
          <w:sz w:val="24"/>
          <w:szCs w:val="24"/>
        </w:rPr>
        <w:t>odpařené frakce v 0</w:t>
      </w:r>
      <w:r>
        <w:rPr>
          <w:rFonts w:ascii="Calibri" w:eastAsia="UniversLTStd-Light" w:hAnsi="Calibri" w:cs="UniversLTStd-Light"/>
          <w:color w:val="000000"/>
          <w:sz w:val="24"/>
          <w:szCs w:val="24"/>
        </w:rPr>
        <w:t>,</w:t>
      </w:r>
      <w:r w:rsidRPr="00D05D1E">
        <w:rPr>
          <w:rFonts w:ascii="Calibri" w:eastAsia="UniversLTStd-Light" w:hAnsi="Calibri" w:cs="UniversLTStd-Light"/>
          <w:color w:val="000000"/>
          <w:sz w:val="24"/>
          <w:szCs w:val="24"/>
        </w:rPr>
        <w:t>5</w:t>
      </w:r>
      <w:r>
        <w:rPr>
          <w:rFonts w:ascii="Calibri" w:eastAsia="UniversLTStd-Light" w:hAnsi="Calibri" w:cs="UniversLTStd-Light"/>
          <w:color w:val="000000"/>
          <w:sz w:val="24"/>
          <w:szCs w:val="24"/>
        </w:rPr>
        <w:t> </w:t>
      </w:r>
      <w:r w:rsidRPr="00D05D1E">
        <w:rPr>
          <w:rFonts w:ascii="Calibri" w:eastAsia="UniversLTStd-Light" w:hAnsi="Calibri" w:cs="UniversLTStd-Light"/>
          <w:color w:val="000000"/>
          <w:sz w:val="24"/>
          <w:szCs w:val="24"/>
        </w:rPr>
        <w:t>ml chloroformu.</w:t>
      </w:r>
    </w:p>
    <w:p w14:paraId="1CFFDB27" w14:textId="77777777" w:rsidR="003F6BAD" w:rsidRPr="00D05D1E" w:rsidRDefault="003F6BAD" w:rsidP="000A47D0">
      <w:pPr>
        <w:numPr>
          <w:ilvl w:val="0"/>
          <w:numId w:val="28"/>
        </w:numPr>
        <w:autoSpaceDE w:val="0"/>
        <w:autoSpaceDN w:val="0"/>
        <w:adjustRightInd w:val="0"/>
        <w:spacing w:after="0" w:line="360" w:lineRule="auto"/>
        <w:ind w:left="709" w:hanging="425"/>
        <w:contextualSpacing/>
        <w:jc w:val="both"/>
        <w:rPr>
          <w:rFonts w:ascii="Calibri" w:eastAsia="Calibri" w:hAnsi="Calibri" w:cs="TimesNewRoman"/>
          <w:sz w:val="24"/>
          <w:szCs w:val="24"/>
        </w:rPr>
      </w:pPr>
      <w:r w:rsidRPr="00D05D1E">
        <w:rPr>
          <w:rFonts w:ascii="Calibri" w:eastAsia="UniversLTStd-Light" w:hAnsi="Calibri" w:cs="UniversLTStd-Light"/>
          <w:color w:val="000000"/>
          <w:sz w:val="24"/>
          <w:szCs w:val="24"/>
        </w:rPr>
        <w:t>Na chromatografickou desku si 2</w:t>
      </w:r>
      <w:r>
        <w:rPr>
          <w:rFonts w:ascii="Calibri" w:eastAsia="UniversLTStd-Light" w:hAnsi="Calibri" w:cs="UniversLTStd-Light"/>
          <w:color w:val="000000"/>
          <w:sz w:val="24"/>
          <w:szCs w:val="24"/>
        </w:rPr>
        <w:t> </w:t>
      </w:r>
      <w:r w:rsidRPr="00D05D1E">
        <w:rPr>
          <w:rFonts w:ascii="Calibri" w:eastAsia="UniversLTStd-Light" w:hAnsi="Calibri" w:cs="UniversLTStd-Light"/>
          <w:color w:val="000000"/>
          <w:sz w:val="24"/>
          <w:szCs w:val="24"/>
        </w:rPr>
        <w:t>cm od okraje udělejte tužkou čáru. Potom pomocí kapilárek naneste tři nasbírané frakce, hrubý extrakt a standardy lipidů. Aplikaci pomocí kapilárek opakujte přibližně 10</w:t>
      </w:r>
      <w:r>
        <w:rPr>
          <w:rFonts w:ascii="Calibri" w:eastAsia="UniversLTStd-Light" w:hAnsi="Calibri" w:cs="UniversLTStd-Light"/>
          <w:color w:val="000000"/>
          <w:sz w:val="24"/>
          <w:szCs w:val="24"/>
        </w:rPr>
        <w:t>×</w:t>
      </w:r>
      <w:r w:rsidRPr="00D05D1E">
        <w:rPr>
          <w:rFonts w:ascii="Calibri" w:eastAsia="UniversLTStd-Light" w:hAnsi="Calibri" w:cs="UniversLTStd-Light"/>
          <w:color w:val="000000"/>
          <w:sz w:val="24"/>
          <w:szCs w:val="24"/>
        </w:rPr>
        <w:t xml:space="preserve"> pro každý vzorek, kdy mezi jednotlivými aplikacemi nechte vždy rozpouštědlo odpařit (celkem od každého vzorku naneste cca</w:t>
      </w:r>
      <w:r>
        <w:rPr>
          <w:rFonts w:ascii="Calibri" w:eastAsia="UniversLTStd-Light" w:hAnsi="Calibri" w:cs="UniversLTStd-Light"/>
          <w:color w:val="000000"/>
          <w:sz w:val="24"/>
          <w:szCs w:val="24"/>
        </w:rPr>
        <w:t xml:space="preserve"> </w:t>
      </w:r>
      <w:r w:rsidRPr="00D05D1E">
        <w:rPr>
          <w:rFonts w:ascii="Calibri" w:eastAsia="UniversLTStd-Light" w:hAnsi="Calibri" w:cs="UniversLTStd-Light"/>
          <w:color w:val="000000"/>
          <w:sz w:val="24"/>
          <w:szCs w:val="24"/>
        </w:rPr>
        <w:t>0</w:t>
      </w:r>
      <w:r>
        <w:rPr>
          <w:rFonts w:ascii="Calibri" w:eastAsia="UniversLTStd-Light" w:hAnsi="Calibri" w:cs="UniversLTStd-Light"/>
          <w:color w:val="000000"/>
          <w:sz w:val="24"/>
          <w:szCs w:val="24"/>
        </w:rPr>
        <w:t>,</w:t>
      </w:r>
      <w:r w:rsidRPr="00D05D1E">
        <w:rPr>
          <w:rFonts w:ascii="Calibri" w:eastAsia="UniversLTStd-Light" w:hAnsi="Calibri" w:cs="UniversLTStd-Light"/>
          <w:color w:val="000000"/>
          <w:sz w:val="24"/>
          <w:szCs w:val="24"/>
        </w:rPr>
        <w:t>25</w:t>
      </w:r>
      <w:r>
        <w:rPr>
          <w:rFonts w:ascii="Calibri" w:eastAsia="UniversLTStd-Light" w:hAnsi="Calibri" w:cs="UniversLTStd-Light"/>
          <w:color w:val="000000"/>
          <w:sz w:val="24"/>
          <w:szCs w:val="24"/>
        </w:rPr>
        <w:t> </w:t>
      </w:r>
      <w:r w:rsidRPr="00D05D1E">
        <w:rPr>
          <w:rFonts w:ascii="Calibri" w:eastAsia="UniversLTStd-Light" w:hAnsi="Calibri" w:cs="UniversLTStd-Light"/>
          <w:color w:val="000000"/>
          <w:sz w:val="24"/>
          <w:szCs w:val="24"/>
        </w:rPr>
        <w:t>ml).</w:t>
      </w:r>
    </w:p>
    <w:p w14:paraId="1E87200A" w14:textId="77777777" w:rsidR="003F6BAD" w:rsidRPr="00D05D1E" w:rsidRDefault="003F6BAD" w:rsidP="000A47D0">
      <w:pPr>
        <w:numPr>
          <w:ilvl w:val="0"/>
          <w:numId w:val="28"/>
        </w:numPr>
        <w:autoSpaceDE w:val="0"/>
        <w:autoSpaceDN w:val="0"/>
        <w:adjustRightInd w:val="0"/>
        <w:spacing w:after="0" w:line="360" w:lineRule="auto"/>
        <w:ind w:left="709" w:hanging="425"/>
        <w:contextualSpacing/>
        <w:jc w:val="both"/>
        <w:rPr>
          <w:rFonts w:ascii="Calibri" w:eastAsia="Calibri" w:hAnsi="Calibri" w:cs="TimesNewRoman"/>
          <w:sz w:val="24"/>
          <w:szCs w:val="24"/>
        </w:rPr>
      </w:pPr>
      <w:r w:rsidRPr="00D05D1E">
        <w:rPr>
          <w:rFonts w:ascii="Calibri" w:eastAsia="UniversLTStd-Light" w:hAnsi="Calibri" w:cs="UniversLTStd-Light"/>
          <w:color w:val="000000"/>
          <w:sz w:val="24"/>
          <w:szCs w:val="24"/>
        </w:rPr>
        <w:t xml:space="preserve">Po nanesení vzorků vložte TLC desku do chromatografické komory a vyvíjejte v systému </w:t>
      </w:r>
      <w:proofErr w:type="spellStart"/>
      <w:proofErr w:type="gramStart"/>
      <w:r w:rsidRPr="00D05D1E">
        <w:rPr>
          <w:rFonts w:ascii="Calibri" w:eastAsia="UniversLTStd-Light" w:hAnsi="Calibri" w:cs="UniversLTStd-Light"/>
          <w:color w:val="000000"/>
          <w:sz w:val="24"/>
          <w:szCs w:val="24"/>
        </w:rPr>
        <w:t>hexan:ether</w:t>
      </w:r>
      <w:proofErr w:type="gramEnd"/>
      <w:r w:rsidRPr="00D05D1E">
        <w:rPr>
          <w:rFonts w:ascii="Calibri" w:eastAsia="UniversLTStd-Light" w:hAnsi="Calibri" w:cs="UniversLTStd-Light"/>
          <w:color w:val="000000"/>
          <w:sz w:val="24"/>
          <w:szCs w:val="24"/>
        </w:rPr>
        <w:t>:k</w:t>
      </w:r>
      <w:r>
        <w:rPr>
          <w:rFonts w:ascii="Calibri" w:eastAsia="UniversLTStd-Light" w:hAnsi="Calibri" w:cs="UniversLTStd-Light"/>
          <w:color w:val="000000"/>
          <w:sz w:val="24"/>
          <w:szCs w:val="24"/>
        </w:rPr>
        <w:t>yselina</w:t>
      </w:r>
      <w:proofErr w:type="spellEnd"/>
      <w:r w:rsidRPr="00D05D1E">
        <w:rPr>
          <w:rFonts w:ascii="Calibri" w:eastAsia="UniversLTStd-Light" w:hAnsi="Calibri" w:cs="UniversLTStd-Light"/>
          <w:color w:val="000000"/>
          <w:sz w:val="24"/>
          <w:szCs w:val="24"/>
        </w:rPr>
        <w:t xml:space="preserve"> octová (80:20:1). </w:t>
      </w:r>
    </w:p>
    <w:p w14:paraId="40E4F44D" w14:textId="77777777" w:rsidR="003F6BAD" w:rsidRPr="00D05D1E" w:rsidRDefault="003F6BAD" w:rsidP="000A47D0">
      <w:pPr>
        <w:numPr>
          <w:ilvl w:val="0"/>
          <w:numId w:val="28"/>
        </w:numPr>
        <w:autoSpaceDE w:val="0"/>
        <w:autoSpaceDN w:val="0"/>
        <w:adjustRightInd w:val="0"/>
        <w:spacing w:after="0" w:line="360" w:lineRule="auto"/>
        <w:ind w:left="709" w:hanging="425"/>
        <w:contextualSpacing/>
        <w:jc w:val="both"/>
        <w:rPr>
          <w:rFonts w:ascii="Calibri" w:eastAsia="Calibri" w:hAnsi="Calibri" w:cs="TimesNewRoman"/>
          <w:sz w:val="24"/>
          <w:szCs w:val="24"/>
        </w:rPr>
      </w:pPr>
      <w:r w:rsidRPr="00D05D1E">
        <w:rPr>
          <w:rFonts w:ascii="Calibri" w:eastAsia="UniversLTStd-Light" w:hAnsi="Calibri" w:cs="UniversLTStd-Light"/>
          <w:color w:val="000000"/>
          <w:sz w:val="24"/>
          <w:szCs w:val="24"/>
        </w:rPr>
        <w:t>Ponechte desku v komoře, dokud rozpouštědlo není přibližně 1</w:t>
      </w:r>
      <w:r>
        <w:rPr>
          <w:rFonts w:ascii="Calibri" w:eastAsia="UniversLTStd-Light" w:hAnsi="Calibri" w:cs="UniversLTStd-Light"/>
          <w:color w:val="000000"/>
          <w:sz w:val="24"/>
          <w:szCs w:val="24"/>
        </w:rPr>
        <w:t> </w:t>
      </w:r>
      <w:r w:rsidRPr="00D05D1E">
        <w:rPr>
          <w:rFonts w:ascii="Calibri" w:eastAsia="UniversLTStd-Light" w:hAnsi="Calibri" w:cs="UniversLTStd-Light"/>
          <w:color w:val="000000"/>
          <w:sz w:val="24"/>
          <w:szCs w:val="24"/>
        </w:rPr>
        <w:t>cm pod okrajem desky. Poté desku vyjměte z komory, označte tužkou polohu rozpouštědla a nechte desku vyschnout.</w:t>
      </w:r>
    </w:p>
    <w:p w14:paraId="2A7D118E" w14:textId="77777777" w:rsidR="003F6BAD" w:rsidRPr="00D05D1E" w:rsidRDefault="003F6BAD" w:rsidP="000A47D0">
      <w:pPr>
        <w:numPr>
          <w:ilvl w:val="0"/>
          <w:numId w:val="28"/>
        </w:numPr>
        <w:autoSpaceDE w:val="0"/>
        <w:autoSpaceDN w:val="0"/>
        <w:adjustRightInd w:val="0"/>
        <w:spacing w:after="0" w:line="360" w:lineRule="auto"/>
        <w:ind w:left="709" w:hanging="425"/>
        <w:contextualSpacing/>
        <w:jc w:val="both"/>
        <w:rPr>
          <w:rFonts w:ascii="Calibri" w:eastAsia="Calibri" w:hAnsi="Calibri" w:cs="TimesNewRoman"/>
          <w:sz w:val="24"/>
          <w:szCs w:val="24"/>
        </w:rPr>
      </w:pPr>
      <w:r w:rsidRPr="00D05D1E">
        <w:rPr>
          <w:rFonts w:ascii="Calibri" w:eastAsia="UniversLTStd-Light" w:hAnsi="Calibri" w:cs="UniversLTStd-Light"/>
          <w:color w:val="000000"/>
          <w:sz w:val="24"/>
          <w:szCs w:val="24"/>
        </w:rPr>
        <w:t>Poté ji umístěte na 10</w:t>
      </w:r>
      <w:r>
        <w:rPr>
          <w:rFonts w:ascii="Calibri" w:eastAsia="UniversLTStd-Light" w:hAnsi="Calibri" w:cs="UniversLTStd-Light"/>
          <w:color w:val="000000"/>
          <w:sz w:val="24"/>
          <w:szCs w:val="24"/>
        </w:rPr>
        <w:t> </w:t>
      </w:r>
      <w:r w:rsidRPr="00D05D1E">
        <w:rPr>
          <w:rFonts w:ascii="Calibri" w:eastAsia="UniversLTStd-Light" w:hAnsi="Calibri" w:cs="UniversLTStd-Light"/>
          <w:color w:val="000000"/>
          <w:sz w:val="24"/>
          <w:szCs w:val="24"/>
        </w:rPr>
        <w:t xml:space="preserve">minut do jodové komory a nahnědlé spoty obtáhněte tužkou. </w:t>
      </w:r>
    </w:p>
    <w:p w14:paraId="1B17376D" w14:textId="77777777" w:rsidR="003F6BAD" w:rsidRPr="008C2D8E" w:rsidRDefault="003F6BAD" w:rsidP="000A47D0">
      <w:pPr>
        <w:numPr>
          <w:ilvl w:val="0"/>
          <w:numId w:val="28"/>
        </w:numPr>
        <w:autoSpaceDE w:val="0"/>
        <w:autoSpaceDN w:val="0"/>
        <w:adjustRightInd w:val="0"/>
        <w:spacing w:after="0" w:line="360" w:lineRule="auto"/>
        <w:ind w:left="709" w:hanging="425"/>
        <w:contextualSpacing/>
        <w:jc w:val="both"/>
        <w:rPr>
          <w:rFonts w:ascii="Calibri" w:eastAsia="Calibri" w:hAnsi="Calibri" w:cs="TimesNewRoman"/>
          <w:sz w:val="24"/>
          <w:szCs w:val="24"/>
        </w:rPr>
      </w:pPr>
      <w:r w:rsidRPr="00D05D1E">
        <w:rPr>
          <w:rFonts w:ascii="Calibri" w:eastAsia="UniversLTStd-Light" w:hAnsi="Calibri" w:cs="UniversLTStd-Light"/>
          <w:color w:val="000000"/>
          <w:sz w:val="24"/>
          <w:szCs w:val="24"/>
        </w:rPr>
        <w:t xml:space="preserve">Spočítejte relativní mobility standardů a jednotlivých složek a výsledek popište. </w:t>
      </w:r>
    </w:p>
    <w:p w14:paraId="64B604F8" w14:textId="77777777" w:rsidR="003F6BAD" w:rsidRPr="00D05D1E" w:rsidRDefault="003F6BAD" w:rsidP="005E3FD7">
      <w:pPr>
        <w:autoSpaceDE w:val="0"/>
        <w:autoSpaceDN w:val="0"/>
        <w:adjustRightInd w:val="0"/>
        <w:spacing w:after="0" w:line="360" w:lineRule="auto"/>
        <w:jc w:val="both"/>
        <w:rPr>
          <w:rFonts w:ascii="Calibri" w:eastAsia="Calibri" w:hAnsi="Calibri" w:cs="Times New Roman"/>
          <w:i/>
          <w:sz w:val="28"/>
          <w:szCs w:val="28"/>
          <w:u w:val="single"/>
        </w:rPr>
      </w:pPr>
      <w:r w:rsidRPr="00D05D1E">
        <w:rPr>
          <w:rFonts w:ascii="Calibri" w:eastAsia="Calibri" w:hAnsi="Calibri" w:cs="TimesNewRoman"/>
          <w:sz w:val="24"/>
          <w:szCs w:val="24"/>
        </w:rPr>
        <w:lastRenderedPageBreak/>
        <w:t xml:space="preserve"> </w:t>
      </w:r>
      <w:r w:rsidRPr="00D05D1E">
        <w:rPr>
          <w:rFonts w:ascii="Calibri" w:eastAsia="Calibri" w:hAnsi="Calibri" w:cs="Times New Roman"/>
          <w:i/>
          <w:sz w:val="28"/>
          <w:szCs w:val="28"/>
          <w:u w:val="single"/>
        </w:rPr>
        <w:t>Výsledky:</w:t>
      </w:r>
    </w:p>
    <w:p w14:paraId="35E99D06" w14:textId="77777777" w:rsidR="003F6BAD" w:rsidRPr="00D05D1E" w:rsidRDefault="003F6BAD" w:rsidP="005E3FD7">
      <w:pPr>
        <w:autoSpaceDE w:val="0"/>
        <w:autoSpaceDN w:val="0"/>
        <w:adjustRightInd w:val="0"/>
        <w:spacing w:after="0" w:line="360" w:lineRule="auto"/>
        <w:jc w:val="both"/>
        <w:rPr>
          <w:rFonts w:ascii="Calibri" w:eastAsia="Calibri" w:hAnsi="Calibri" w:cs="Times New Roman"/>
          <w:i/>
          <w:sz w:val="28"/>
          <w:szCs w:val="28"/>
          <w:u w:val="single"/>
        </w:rPr>
      </w:pPr>
    </w:p>
    <w:tbl>
      <w:tblPr>
        <w:tblStyle w:val="Mkatabulky1"/>
        <w:tblW w:w="0" w:type="auto"/>
        <w:jc w:val="center"/>
        <w:tblLook w:val="04A0" w:firstRow="1" w:lastRow="0" w:firstColumn="1" w:lastColumn="0" w:noHBand="0" w:noVBand="1"/>
      </w:tblPr>
      <w:tblGrid>
        <w:gridCol w:w="3510"/>
        <w:gridCol w:w="2409"/>
      </w:tblGrid>
      <w:tr w:rsidR="003F6BAD" w:rsidRPr="00D05D1E" w14:paraId="37FB5FA3" w14:textId="77777777" w:rsidTr="005E3FD7">
        <w:trPr>
          <w:jc w:val="center"/>
        </w:trPr>
        <w:tc>
          <w:tcPr>
            <w:tcW w:w="3510" w:type="dxa"/>
            <w:vAlign w:val="center"/>
          </w:tcPr>
          <w:p w14:paraId="5E39BD7A" w14:textId="77777777" w:rsidR="003F6BAD" w:rsidRPr="00D05D1E" w:rsidRDefault="003F6BAD" w:rsidP="005E3FD7">
            <w:pPr>
              <w:autoSpaceDE w:val="0"/>
              <w:autoSpaceDN w:val="0"/>
              <w:adjustRightInd w:val="0"/>
              <w:spacing w:line="360" w:lineRule="auto"/>
              <w:contextualSpacing/>
              <w:rPr>
                <w:rFonts w:ascii="Calibri" w:eastAsia="Calibri" w:hAnsi="Calibri" w:cs="Times New Roman"/>
                <w:b/>
                <w:i/>
                <w:sz w:val="24"/>
                <w:szCs w:val="24"/>
                <w:u w:val="single"/>
              </w:rPr>
            </w:pPr>
            <w:r w:rsidRPr="00D05D1E">
              <w:rPr>
                <w:rFonts w:ascii="Calibri" w:eastAsia="Calibri" w:hAnsi="Calibri" w:cs="Times New Roman"/>
                <w:b/>
                <w:i/>
                <w:sz w:val="24"/>
                <w:szCs w:val="24"/>
                <w:u w:val="single"/>
              </w:rPr>
              <w:t>Standard</w:t>
            </w:r>
          </w:p>
        </w:tc>
        <w:tc>
          <w:tcPr>
            <w:tcW w:w="2409" w:type="dxa"/>
            <w:vAlign w:val="center"/>
          </w:tcPr>
          <w:p w14:paraId="6826EA67" w14:textId="77777777" w:rsidR="003F6BAD" w:rsidRPr="00D05D1E" w:rsidRDefault="003F6BAD" w:rsidP="005E3FD7">
            <w:pPr>
              <w:autoSpaceDE w:val="0"/>
              <w:autoSpaceDN w:val="0"/>
              <w:adjustRightInd w:val="0"/>
              <w:spacing w:line="360" w:lineRule="auto"/>
              <w:contextualSpacing/>
              <w:rPr>
                <w:rFonts w:ascii="Calibri" w:eastAsia="Calibri" w:hAnsi="Calibri" w:cs="Times New Roman"/>
                <w:b/>
                <w:i/>
                <w:sz w:val="24"/>
                <w:szCs w:val="24"/>
                <w:u w:val="single"/>
              </w:rPr>
            </w:pPr>
            <w:proofErr w:type="spellStart"/>
            <w:r w:rsidRPr="00D05D1E">
              <w:rPr>
                <w:rFonts w:ascii="Calibri" w:eastAsia="Calibri" w:hAnsi="Calibri" w:cs="Times New Roman"/>
                <w:b/>
                <w:i/>
                <w:sz w:val="24"/>
                <w:szCs w:val="24"/>
                <w:u w:val="single"/>
              </w:rPr>
              <w:t>R</w:t>
            </w:r>
            <w:r w:rsidRPr="00F93F81">
              <w:rPr>
                <w:rFonts w:ascii="Calibri" w:eastAsia="Calibri" w:hAnsi="Calibri" w:cs="Times New Roman"/>
                <w:b/>
                <w:i/>
                <w:sz w:val="24"/>
                <w:szCs w:val="24"/>
                <w:u w:val="single"/>
                <w:vertAlign w:val="subscript"/>
              </w:rPr>
              <w:t>f</w:t>
            </w:r>
            <w:proofErr w:type="spellEnd"/>
          </w:p>
        </w:tc>
      </w:tr>
      <w:tr w:rsidR="003F6BAD" w:rsidRPr="00D05D1E" w14:paraId="615C7B0A" w14:textId="77777777" w:rsidTr="005E3FD7">
        <w:trPr>
          <w:jc w:val="center"/>
        </w:trPr>
        <w:tc>
          <w:tcPr>
            <w:tcW w:w="3510" w:type="dxa"/>
            <w:vAlign w:val="center"/>
          </w:tcPr>
          <w:p w14:paraId="4190D179" w14:textId="7AE85D9B" w:rsidR="003F6BAD" w:rsidRPr="00D05D1E" w:rsidRDefault="00483CA8">
            <w:pPr>
              <w:rPr>
                <w:i/>
                <w:u w:val="single"/>
              </w:rPr>
            </w:pPr>
            <w:r>
              <w:t>Methyl linoleát</w:t>
            </w:r>
          </w:p>
        </w:tc>
        <w:tc>
          <w:tcPr>
            <w:tcW w:w="2409" w:type="dxa"/>
            <w:vAlign w:val="center"/>
          </w:tcPr>
          <w:p w14:paraId="6BC0DFF4" w14:textId="77777777" w:rsidR="003F6BAD" w:rsidRPr="00D05D1E" w:rsidRDefault="003F6BAD" w:rsidP="005E3FD7">
            <w:pPr>
              <w:spacing w:line="360" w:lineRule="auto"/>
              <w:jc w:val="center"/>
              <w:rPr>
                <w:rFonts w:ascii="Calibri" w:eastAsia="Calibri" w:hAnsi="Calibri" w:cs="Times New Roman"/>
              </w:rPr>
            </w:pPr>
          </w:p>
        </w:tc>
      </w:tr>
      <w:tr w:rsidR="003F6BAD" w:rsidRPr="00D05D1E" w14:paraId="47D92BB4" w14:textId="77777777" w:rsidTr="005E3FD7">
        <w:trPr>
          <w:jc w:val="center"/>
        </w:trPr>
        <w:tc>
          <w:tcPr>
            <w:tcW w:w="3510" w:type="dxa"/>
            <w:vAlign w:val="center"/>
          </w:tcPr>
          <w:p w14:paraId="33E921F3" w14:textId="361684C0" w:rsidR="003F6BAD" w:rsidRPr="00D05D1E" w:rsidRDefault="00483CA8" w:rsidP="005E3FD7">
            <w:pPr>
              <w:rPr>
                <w:i/>
                <w:u w:val="single"/>
              </w:rPr>
            </w:pPr>
            <w:proofErr w:type="spellStart"/>
            <w:r>
              <w:t>Cholesteryl</w:t>
            </w:r>
            <w:proofErr w:type="spellEnd"/>
            <w:r>
              <w:t xml:space="preserve"> linoleát</w:t>
            </w:r>
          </w:p>
        </w:tc>
        <w:tc>
          <w:tcPr>
            <w:tcW w:w="2409" w:type="dxa"/>
            <w:vAlign w:val="center"/>
          </w:tcPr>
          <w:p w14:paraId="11C82FA9" w14:textId="77777777" w:rsidR="003F6BAD" w:rsidRPr="00D05D1E" w:rsidRDefault="003F6BAD" w:rsidP="005E3FD7">
            <w:pPr>
              <w:spacing w:line="360" w:lineRule="auto"/>
              <w:jc w:val="center"/>
              <w:rPr>
                <w:rFonts w:ascii="Calibri" w:eastAsia="Calibri" w:hAnsi="Calibri" w:cs="Times New Roman"/>
              </w:rPr>
            </w:pPr>
          </w:p>
        </w:tc>
      </w:tr>
      <w:tr w:rsidR="003F6BAD" w:rsidRPr="00D05D1E" w14:paraId="3160854A" w14:textId="77777777" w:rsidTr="005E3FD7">
        <w:trPr>
          <w:jc w:val="center"/>
        </w:trPr>
        <w:tc>
          <w:tcPr>
            <w:tcW w:w="3510" w:type="dxa"/>
            <w:vAlign w:val="center"/>
          </w:tcPr>
          <w:p w14:paraId="716E72E7" w14:textId="2EE70206" w:rsidR="003F6BAD" w:rsidRPr="00D05D1E" w:rsidRDefault="003F6BAD" w:rsidP="005E3FD7">
            <w:pPr>
              <w:rPr>
                <w:i/>
                <w:u w:val="single"/>
              </w:rPr>
            </w:pPr>
            <w:r w:rsidRPr="00D05D1E">
              <w:t>K</w:t>
            </w:r>
            <w:r w:rsidR="00483CA8">
              <w:t>yselina</w:t>
            </w:r>
            <w:r w:rsidRPr="00D05D1E">
              <w:t xml:space="preserve"> </w:t>
            </w:r>
            <w:proofErr w:type="spellStart"/>
            <w:r w:rsidR="00483CA8">
              <w:t>oleová</w:t>
            </w:r>
            <w:proofErr w:type="spellEnd"/>
          </w:p>
        </w:tc>
        <w:tc>
          <w:tcPr>
            <w:tcW w:w="2409" w:type="dxa"/>
            <w:vAlign w:val="center"/>
          </w:tcPr>
          <w:p w14:paraId="353AF1F1" w14:textId="77777777" w:rsidR="003F6BAD" w:rsidRPr="00D05D1E" w:rsidRDefault="003F6BAD" w:rsidP="005E3FD7">
            <w:pPr>
              <w:spacing w:line="360" w:lineRule="auto"/>
              <w:jc w:val="center"/>
              <w:rPr>
                <w:rFonts w:ascii="Calibri" w:eastAsia="Calibri" w:hAnsi="Calibri" w:cs="Times New Roman"/>
              </w:rPr>
            </w:pPr>
          </w:p>
        </w:tc>
      </w:tr>
      <w:tr w:rsidR="003F6BAD" w:rsidRPr="00D05D1E" w14:paraId="2A7DB3FD" w14:textId="77777777" w:rsidTr="005E3FD7">
        <w:trPr>
          <w:jc w:val="center"/>
        </w:trPr>
        <w:tc>
          <w:tcPr>
            <w:tcW w:w="3510" w:type="dxa"/>
            <w:vAlign w:val="center"/>
          </w:tcPr>
          <w:p w14:paraId="5EE64072" w14:textId="0B91F51C" w:rsidR="003F6BAD" w:rsidRPr="00D05D1E" w:rsidRDefault="003F6BAD" w:rsidP="005E3FD7">
            <w:pPr>
              <w:rPr>
                <w:i/>
                <w:u w:val="single"/>
              </w:rPr>
            </w:pPr>
            <w:r w:rsidRPr="00D05D1E">
              <w:t>L-</w:t>
            </w:r>
            <w:r w:rsidRPr="00D05D1E">
              <w:rPr>
                <w:rFonts w:ascii="Symbol" w:hAnsi="Symbol"/>
              </w:rPr>
              <w:t></w:t>
            </w:r>
            <w:r w:rsidRPr="00D05D1E">
              <w:t>-</w:t>
            </w:r>
            <w:proofErr w:type="spellStart"/>
            <w:r w:rsidR="00483CA8">
              <w:t>fosfatidyl</w:t>
            </w:r>
            <w:proofErr w:type="spellEnd"/>
            <w:r w:rsidRPr="00D05D1E">
              <w:t xml:space="preserve"> </w:t>
            </w:r>
            <w:r w:rsidR="00483CA8">
              <w:t>cholin</w:t>
            </w:r>
          </w:p>
        </w:tc>
        <w:tc>
          <w:tcPr>
            <w:tcW w:w="2409" w:type="dxa"/>
            <w:vAlign w:val="center"/>
          </w:tcPr>
          <w:p w14:paraId="42434A14" w14:textId="77777777" w:rsidR="003F6BAD" w:rsidRPr="00D05D1E" w:rsidRDefault="003F6BAD" w:rsidP="005E3FD7">
            <w:pPr>
              <w:spacing w:line="360" w:lineRule="auto"/>
              <w:jc w:val="center"/>
              <w:rPr>
                <w:rFonts w:ascii="Calibri" w:eastAsia="Calibri" w:hAnsi="Calibri" w:cs="Times New Roman"/>
              </w:rPr>
            </w:pPr>
          </w:p>
        </w:tc>
      </w:tr>
      <w:tr w:rsidR="003F6BAD" w:rsidRPr="00D05D1E" w14:paraId="26BE37DE" w14:textId="77777777" w:rsidTr="005E3FD7">
        <w:trPr>
          <w:jc w:val="center"/>
        </w:trPr>
        <w:tc>
          <w:tcPr>
            <w:tcW w:w="3510" w:type="dxa"/>
            <w:vAlign w:val="center"/>
          </w:tcPr>
          <w:p w14:paraId="336EB8C4" w14:textId="66063701" w:rsidR="003F6BAD" w:rsidRPr="00D05D1E" w:rsidRDefault="003F6BAD" w:rsidP="005E3FD7">
            <w:pPr>
              <w:rPr>
                <w:i/>
                <w:u w:val="single"/>
              </w:rPr>
            </w:pPr>
            <w:proofErr w:type="gramStart"/>
            <w:r w:rsidRPr="00D05D1E">
              <w:t>1-</w:t>
            </w:r>
            <w:r w:rsidR="00483CA8">
              <w:t>monooleyl</w:t>
            </w:r>
            <w:proofErr w:type="gramEnd"/>
            <w:r w:rsidRPr="00D05D1E">
              <w:t>-</w:t>
            </w:r>
            <w:r w:rsidR="00483CA8" w:rsidRPr="00483CA8">
              <w:rPr>
                <w:i/>
                <w:iCs/>
              </w:rPr>
              <w:t>rac</w:t>
            </w:r>
            <w:r w:rsidRPr="00D05D1E">
              <w:t>-</w:t>
            </w:r>
            <w:r w:rsidR="00483CA8">
              <w:t>glycerol</w:t>
            </w:r>
          </w:p>
        </w:tc>
        <w:tc>
          <w:tcPr>
            <w:tcW w:w="2409" w:type="dxa"/>
            <w:vAlign w:val="center"/>
          </w:tcPr>
          <w:p w14:paraId="39B31876" w14:textId="77777777" w:rsidR="003F6BAD" w:rsidRPr="00D05D1E" w:rsidRDefault="003F6BAD" w:rsidP="005E3FD7">
            <w:pPr>
              <w:spacing w:line="360" w:lineRule="auto"/>
              <w:jc w:val="center"/>
              <w:rPr>
                <w:rFonts w:ascii="Calibri" w:eastAsia="Calibri" w:hAnsi="Calibri" w:cs="Times New Roman"/>
              </w:rPr>
            </w:pPr>
          </w:p>
        </w:tc>
      </w:tr>
      <w:tr w:rsidR="003F6BAD" w:rsidRPr="00D05D1E" w14:paraId="0673EF36" w14:textId="77777777" w:rsidTr="005E3FD7">
        <w:trPr>
          <w:jc w:val="center"/>
        </w:trPr>
        <w:tc>
          <w:tcPr>
            <w:tcW w:w="3510" w:type="dxa"/>
            <w:shd w:val="clear" w:color="auto" w:fill="D9D9D9"/>
            <w:vAlign w:val="center"/>
          </w:tcPr>
          <w:p w14:paraId="6A7200AF" w14:textId="77777777" w:rsidR="003F6BAD" w:rsidRPr="00D05D1E" w:rsidRDefault="003F6BAD" w:rsidP="005E3FD7">
            <w:pPr>
              <w:autoSpaceDE w:val="0"/>
              <w:autoSpaceDN w:val="0"/>
              <w:adjustRightInd w:val="0"/>
              <w:spacing w:line="360" w:lineRule="auto"/>
              <w:contextualSpacing/>
              <w:rPr>
                <w:rFonts w:ascii="Calibri" w:eastAsia="Calibri" w:hAnsi="Calibri" w:cs="Calibri"/>
              </w:rPr>
            </w:pPr>
          </w:p>
        </w:tc>
        <w:tc>
          <w:tcPr>
            <w:tcW w:w="2409" w:type="dxa"/>
            <w:shd w:val="clear" w:color="auto" w:fill="D9D9D9"/>
            <w:vAlign w:val="center"/>
          </w:tcPr>
          <w:p w14:paraId="32912CE4" w14:textId="77777777" w:rsidR="003F6BAD" w:rsidRPr="00D05D1E" w:rsidRDefault="003F6BAD" w:rsidP="005E3FD7">
            <w:pPr>
              <w:spacing w:line="360" w:lineRule="auto"/>
              <w:jc w:val="center"/>
              <w:rPr>
                <w:rFonts w:ascii="Calibri" w:eastAsia="Calibri" w:hAnsi="Calibri" w:cs="Times New Roman"/>
              </w:rPr>
            </w:pPr>
          </w:p>
        </w:tc>
      </w:tr>
      <w:tr w:rsidR="003F6BAD" w:rsidRPr="00D05D1E" w14:paraId="2772D7B2" w14:textId="77777777" w:rsidTr="005E3FD7">
        <w:trPr>
          <w:jc w:val="center"/>
        </w:trPr>
        <w:tc>
          <w:tcPr>
            <w:tcW w:w="3510" w:type="dxa"/>
            <w:vAlign w:val="center"/>
          </w:tcPr>
          <w:p w14:paraId="28ACAFED" w14:textId="77777777" w:rsidR="003F6BAD" w:rsidRPr="00D05D1E" w:rsidRDefault="003F6BAD" w:rsidP="005E3FD7">
            <w:pPr>
              <w:autoSpaceDE w:val="0"/>
              <w:autoSpaceDN w:val="0"/>
              <w:adjustRightInd w:val="0"/>
              <w:spacing w:line="360" w:lineRule="auto"/>
              <w:contextualSpacing/>
              <w:rPr>
                <w:rFonts w:ascii="Calibri" w:eastAsia="Calibri" w:hAnsi="Calibri" w:cs="Calibri"/>
              </w:rPr>
            </w:pPr>
            <w:r w:rsidRPr="00D05D1E">
              <w:rPr>
                <w:rFonts w:ascii="Calibri" w:eastAsia="Calibri" w:hAnsi="Calibri" w:cs="Calibri"/>
              </w:rPr>
              <w:t>Hrubý extrakt</w:t>
            </w:r>
          </w:p>
        </w:tc>
        <w:tc>
          <w:tcPr>
            <w:tcW w:w="2409" w:type="dxa"/>
            <w:vAlign w:val="center"/>
          </w:tcPr>
          <w:p w14:paraId="03E5F19D" w14:textId="77777777" w:rsidR="003F6BAD" w:rsidRPr="00D05D1E" w:rsidRDefault="003F6BAD" w:rsidP="005E3FD7">
            <w:pPr>
              <w:spacing w:line="360" w:lineRule="auto"/>
              <w:jc w:val="center"/>
              <w:rPr>
                <w:rFonts w:ascii="Calibri" w:eastAsia="Calibri" w:hAnsi="Calibri" w:cs="Times New Roman"/>
              </w:rPr>
            </w:pPr>
            <w:r w:rsidRPr="00D05D1E">
              <w:rPr>
                <w:rFonts w:ascii="Calibri" w:eastAsia="Calibri" w:hAnsi="Calibri" w:cs="Times New Roman"/>
              </w:rPr>
              <w:t xml:space="preserve">   </w:t>
            </w:r>
          </w:p>
        </w:tc>
      </w:tr>
      <w:tr w:rsidR="003F6BAD" w:rsidRPr="00D05D1E" w14:paraId="24A62508" w14:textId="77777777" w:rsidTr="005E3FD7">
        <w:trPr>
          <w:jc w:val="center"/>
        </w:trPr>
        <w:tc>
          <w:tcPr>
            <w:tcW w:w="3510" w:type="dxa"/>
            <w:vAlign w:val="center"/>
          </w:tcPr>
          <w:p w14:paraId="7BC9A253" w14:textId="77777777" w:rsidR="003F6BAD" w:rsidRPr="00D05D1E" w:rsidRDefault="003F6BAD" w:rsidP="000A47D0">
            <w:pPr>
              <w:numPr>
                <w:ilvl w:val="0"/>
                <w:numId w:val="30"/>
              </w:numPr>
              <w:autoSpaceDE w:val="0"/>
              <w:autoSpaceDN w:val="0"/>
              <w:adjustRightInd w:val="0"/>
              <w:spacing w:line="360" w:lineRule="auto"/>
              <w:ind w:left="283" w:hanging="283"/>
              <w:contextualSpacing/>
              <w:jc w:val="both"/>
              <w:rPr>
                <w:rFonts w:ascii="Calibri" w:eastAsia="Calibri" w:hAnsi="Calibri" w:cs="Calibri"/>
              </w:rPr>
            </w:pPr>
            <w:r w:rsidRPr="00D05D1E">
              <w:rPr>
                <w:rFonts w:ascii="Calibri" w:eastAsia="Calibri" w:hAnsi="Calibri" w:cs="Calibri"/>
              </w:rPr>
              <w:t>Frakce</w:t>
            </w:r>
          </w:p>
        </w:tc>
        <w:tc>
          <w:tcPr>
            <w:tcW w:w="2409" w:type="dxa"/>
            <w:vAlign w:val="center"/>
          </w:tcPr>
          <w:p w14:paraId="0165421E" w14:textId="77777777" w:rsidR="003F6BAD" w:rsidRPr="00D05D1E" w:rsidRDefault="003F6BAD" w:rsidP="005E3FD7">
            <w:pPr>
              <w:spacing w:line="360" w:lineRule="auto"/>
              <w:jc w:val="center"/>
              <w:rPr>
                <w:rFonts w:ascii="Calibri" w:eastAsia="Calibri" w:hAnsi="Calibri" w:cs="Times New Roman"/>
              </w:rPr>
            </w:pPr>
            <w:r w:rsidRPr="00D05D1E">
              <w:rPr>
                <w:rFonts w:ascii="Calibri" w:eastAsia="Calibri" w:hAnsi="Calibri" w:cs="Times New Roman"/>
              </w:rPr>
              <w:t xml:space="preserve">     </w:t>
            </w:r>
          </w:p>
        </w:tc>
      </w:tr>
      <w:tr w:rsidR="003F6BAD" w:rsidRPr="00D05D1E" w14:paraId="31B9A1C1" w14:textId="77777777" w:rsidTr="005E3FD7">
        <w:trPr>
          <w:jc w:val="center"/>
        </w:trPr>
        <w:tc>
          <w:tcPr>
            <w:tcW w:w="3510" w:type="dxa"/>
            <w:vAlign w:val="center"/>
          </w:tcPr>
          <w:p w14:paraId="14E77D3A" w14:textId="77777777" w:rsidR="003F6BAD" w:rsidRPr="00D05D1E" w:rsidRDefault="003F6BAD" w:rsidP="000A47D0">
            <w:pPr>
              <w:numPr>
                <w:ilvl w:val="0"/>
                <w:numId w:val="30"/>
              </w:numPr>
              <w:autoSpaceDE w:val="0"/>
              <w:autoSpaceDN w:val="0"/>
              <w:adjustRightInd w:val="0"/>
              <w:spacing w:line="360" w:lineRule="auto"/>
              <w:ind w:left="283" w:hanging="283"/>
              <w:contextualSpacing/>
              <w:jc w:val="both"/>
              <w:rPr>
                <w:rFonts w:ascii="Calibri" w:eastAsia="Calibri" w:hAnsi="Calibri" w:cs="Calibri"/>
              </w:rPr>
            </w:pPr>
            <w:r w:rsidRPr="00D05D1E">
              <w:rPr>
                <w:rFonts w:ascii="Calibri" w:eastAsia="Calibri" w:hAnsi="Calibri" w:cs="Calibri"/>
              </w:rPr>
              <w:t>Frakce</w:t>
            </w:r>
          </w:p>
        </w:tc>
        <w:tc>
          <w:tcPr>
            <w:tcW w:w="2409" w:type="dxa"/>
            <w:vAlign w:val="center"/>
          </w:tcPr>
          <w:p w14:paraId="0FBBC678" w14:textId="77777777" w:rsidR="003F6BAD" w:rsidRPr="00D05D1E" w:rsidRDefault="003F6BAD" w:rsidP="005E3FD7">
            <w:pPr>
              <w:spacing w:line="360" w:lineRule="auto"/>
              <w:jc w:val="center"/>
              <w:rPr>
                <w:rFonts w:ascii="Calibri" w:eastAsia="Calibri" w:hAnsi="Calibri" w:cs="Times New Roman"/>
              </w:rPr>
            </w:pPr>
            <w:r w:rsidRPr="00D05D1E">
              <w:rPr>
                <w:rFonts w:ascii="Calibri" w:eastAsia="Calibri" w:hAnsi="Calibri" w:cs="Times New Roman"/>
              </w:rPr>
              <w:t xml:space="preserve">   </w:t>
            </w:r>
          </w:p>
        </w:tc>
      </w:tr>
      <w:tr w:rsidR="003F6BAD" w:rsidRPr="00D05D1E" w14:paraId="2D7AF197" w14:textId="77777777" w:rsidTr="005E3FD7">
        <w:trPr>
          <w:jc w:val="center"/>
        </w:trPr>
        <w:tc>
          <w:tcPr>
            <w:tcW w:w="3510" w:type="dxa"/>
            <w:vAlign w:val="center"/>
          </w:tcPr>
          <w:p w14:paraId="397F3521" w14:textId="77777777" w:rsidR="003F6BAD" w:rsidRPr="00D05D1E" w:rsidRDefault="003F6BAD" w:rsidP="000A47D0">
            <w:pPr>
              <w:numPr>
                <w:ilvl w:val="0"/>
                <w:numId w:val="30"/>
              </w:numPr>
              <w:autoSpaceDE w:val="0"/>
              <w:autoSpaceDN w:val="0"/>
              <w:adjustRightInd w:val="0"/>
              <w:spacing w:line="360" w:lineRule="auto"/>
              <w:ind w:left="283" w:hanging="283"/>
              <w:contextualSpacing/>
              <w:jc w:val="both"/>
              <w:rPr>
                <w:rFonts w:ascii="Calibri" w:eastAsia="Calibri" w:hAnsi="Calibri" w:cs="Calibri"/>
              </w:rPr>
            </w:pPr>
            <w:r w:rsidRPr="00D05D1E">
              <w:rPr>
                <w:rFonts w:ascii="Calibri" w:eastAsia="Calibri" w:hAnsi="Calibri" w:cs="Calibri"/>
              </w:rPr>
              <w:t>Frakce</w:t>
            </w:r>
          </w:p>
        </w:tc>
        <w:tc>
          <w:tcPr>
            <w:tcW w:w="2409" w:type="dxa"/>
            <w:vAlign w:val="center"/>
          </w:tcPr>
          <w:p w14:paraId="6026042C" w14:textId="77777777" w:rsidR="003F6BAD" w:rsidRPr="00D05D1E" w:rsidRDefault="003F6BAD" w:rsidP="005E3FD7">
            <w:pPr>
              <w:spacing w:line="360" w:lineRule="auto"/>
              <w:jc w:val="center"/>
              <w:rPr>
                <w:rFonts w:ascii="Calibri" w:eastAsia="Calibri" w:hAnsi="Calibri" w:cs="Times New Roman"/>
              </w:rPr>
            </w:pPr>
            <w:r w:rsidRPr="00D05D1E">
              <w:rPr>
                <w:rFonts w:ascii="Calibri" w:eastAsia="Calibri" w:hAnsi="Calibri" w:cs="Times New Roman"/>
              </w:rPr>
              <w:t xml:space="preserve">   </w:t>
            </w:r>
          </w:p>
        </w:tc>
      </w:tr>
    </w:tbl>
    <w:p w14:paraId="6092ED05" w14:textId="77777777" w:rsidR="003F6BAD" w:rsidRPr="00D05D1E" w:rsidRDefault="003F6BAD" w:rsidP="005E3FD7">
      <w:pPr>
        <w:spacing w:after="200" w:line="276" w:lineRule="auto"/>
        <w:rPr>
          <w:rFonts w:ascii="Calibri" w:eastAsia="Calibri" w:hAnsi="Calibri" w:cs="Times New Roman"/>
          <w:sz w:val="24"/>
          <w:szCs w:val="24"/>
        </w:rPr>
      </w:pPr>
      <w:r w:rsidRPr="00D05D1E">
        <w:rPr>
          <w:rFonts w:ascii="Calibri" w:eastAsia="Calibri" w:hAnsi="Calibri" w:cs="Times New Roman"/>
          <w:noProof/>
          <w:sz w:val="24"/>
          <w:szCs w:val="24"/>
          <w:lang w:eastAsia="cs-CZ"/>
        </w:rPr>
        <mc:AlternateContent>
          <mc:Choice Requires="wps">
            <w:drawing>
              <wp:anchor distT="0" distB="0" distL="114300" distR="114300" simplePos="0" relativeHeight="251695104" behindDoc="0" locked="0" layoutInCell="1" allowOverlap="1" wp14:anchorId="0340D533" wp14:editId="17C4811F">
                <wp:simplePos x="0" y="0"/>
                <wp:positionH relativeFrom="column">
                  <wp:posOffset>59055</wp:posOffset>
                </wp:positionH>
                <wp:positionV relativeFrom="paragraph">
                  <wp:posOffset>141605</wp:posOffset>
                </wp:positionV>
                <wp:extent cx="5609493" cy="5010150"/>
                <wp:effectExtent l="0" t="0" r="10795" b="19050"/>
                <wp:wrapNone/>
                <wp:docPr id="169" name="Textové pole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9493" cy="5010150"/>
                        </a:xfrm>
                        <a:prstGeom prst="rect">
                          <a:avLst/>
                        </a:prstGeom>
                        <a:solidFill>
                          <a:srgbClr val="FFFFFF"/>
                        </a:solidFill>
                        <a:ln w="9525">
                          <a:solidFill>
                            <a:srgbClr val="000000"/>
                          </a:solidFill>
                          <a:miter lim="800000"/>
                          <a:headEnd/>
                          <a:tailEnd/>
                        </a:ln>
                      </wps:spPr>
                      <wps:txbx>
                        <w:txbxContent>
                          <w:p w14:paraId="5BD3F633" w14:textId="2B532A79" w:rsidR="00AE4700" w:rsidRPr="008E0506" w:rsidRDefault="00AE4700" w:rsidP="005E3FD7">
                            <w:pPr>
                              <w:rPr>
                                <w:b/>
                                <w:sz w:val="28"/>
                                <w:szCs w:val="28"/>
                              </w:rPr>
                            </w:pPr>
                            <w:r w:rsidRPr="008E0506">
                              <w:rPr>
                                <w:b/>
                                <w:sz w:val="24"/>
                                <w:szCs w:val="24"/>
                              </w:rPr>
                              <w:t>Popište výsledek purifikace lipidů a určete přibližné složení lipidů v jednotlivých frakcích</w:t>
                            </w:r>
                            <w:r w:rsidRPr="008E0506">
                              <w:rPr>
                                <w:b/>
                                <w:sz w:val="28"/>
                                <w:szCs w:val="28"/>
                              </w:rPr>
                              <w:t>.</w:t>
                            </w:r>
                            <w:r>
                              <w:rPr>
                                <w:b/>
                                <w:sz w:val="28"/>
                                <w:szCs w:val="28"/>
                              </w:rPr>
                              <w:t xml:space="preserve"> </w:t>
                            </w:r>
                            <w:r w:rsidRPr="00767839">
                              <w:rPr>
                                <w:b/>
                                <w:sz w:val="24"/>
                                <w:szCs w:val="24"/>
                              </w:rPr>
                              <w:t>Přiložte fotografii vyvinuté TLC desky.</w:t>
                            </w:r>
                            <w:r w:rsidR="00483CA8">
                              <w:rPr>
                                <w:b/>
                                <w:sz w:val="24"/>
                                <w:szCs w:val="24"/>
                              </w:rPr>
                              <w:t xml:space="preserve"> Nakreslete nebo vložte chemické vzorce jednotlivých standardů a zdůvodněte jejich polohu na TLC desce.</w:t>
                            </w:r>
                          </w:p>
                          <w:p w14:paraId="6D98EB33" w14:textId="77777777" w:rsidR="00AE4700" w:rsidRPr="0061780A" w:rsidRDefault="00AE4700" w:rsidP="005E3FD7">
                            <w:permStart w:id="1311777669" w:edGrp="everyone"/>
                            <w:r w:rsidRPr="0061780A">
                              <w:t xml:space="preserve"> </w:t>
                            </w:r>
                            <w:r>
                              <w:t xml:space="preserve"> </w:t>
                            </w:r>
                            <w:r w:rsidRPr="0061780A">
                              <w:t xml:space="preserve">  </w:t>
                            </w:r>
                            <w:permEnd w:id="1311777669"/>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40D533" id="Textové pole 169" o:spid="_x0000_s1050" type="#_x0000_t202" style="position:absolute;margin-left:4.65pt;margin-top:11.15pt;width:441.7pt;height:39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">
                <v:textbox>
                  <w:txbxContent>
                    <w:p w14:paraId="5BD3F633" w14:textId="2B532A79" w:rsidR="00AE4700" w:rsidRPr="008E0506" w:rsidRDefault="00AE4700" w:rsidP="005E3FD7">
                      <w:pPr>
                        <w:rPr>
                          <w:b/>
                          <w:sz w:val="28"/>
                          <w:szCs w:val="28"/>
                        </w:rPr>
                      </w:pPr>
                      <w:r w:rsidRPr="008E0506">
                        <w:rPr>
                          <w:b/>
                          <w:sz w:val="24"/>
                          <w:szCs w:val="24"/>
                        </w:rPr>
                        <w:t>Popište výsledek purifikace lipidů a určete přibližné složení lipidů v jednotlivých frakcích</w:t>
                      </w:r>
                      <w:r w:rsidRPr="008E0506">
                        <w:rPr>
                          <w:b/>
                          <w:sz w:val="28"/>
                          <w:szCs w:val="28"/>
                        </w:rPr>
                        <w:t>.</w:t>
                      </w:r>
                      <w:r>
                        <w:rPr>
                          <w:b/>
                          <w:sz w:val="28"/>
                          <w:szCs w:val="28"/>
                        </w:rPr>
                        <w:t xml:space="preserve"> </w:t>
                      </w:r>
                      <w:r w:rsidRPr="00767839">
                        <w:rPr>
                          <w:b/>
                          <w:sz w:val="24"/>
                          <w:szCs w:val="24"/>
                        </w:rPr>
                        <w:t>Přiložte fotografii vyvinuté TLC desky.</w:t>
                      </w:r>
                      <w:r w:rsidR="00483CA8">
                        <w:rPr>
                          <w:b/>
                          <w:sz w:val="24"/>
                          <w:szCs w:val="24"/>
                        </w:rPr>
                        <w:t xml:space="preserve"> Nakreslete nebo vložte chemické vzorce jednotlivých standardů a zdůvodněte jejich polohu na TLC desce.</w:t>
                      </w:r>
                    </w:p>
                    <w:p w14:paraId="6D98EB33" w14:textId="77777777" w:rsidR="00AE4700" w:rsidRPr="0061780A" w:rsidRDefault="00AE4700" w:rsidP="005E3FD7">
                      <w:permStart w:id="1311777669" w:edGrp="everyone"/>
                      <w:r w:rsidRPr="0061780A">
                        <w:t xml:space="preserve"> </w:t>
                      </w:r>
                      <w:r>
                        <w:t xml:space="preserve"> </w:t>
                      </w:r>
                      <w:r w:rsidRPr="0061780A">
                        <w:t xml:space="preserve">  </w:t>
                      </w:r>
                      <w:permEnd w:id="1311777669"/>
                    </w:p>
                  </w:txbxContent>
                </v:textbox>
              </v:shape>
            </w:pict>
          </mc:Fallback>
        </mc:AlternateContent>
      </w:r>
    </w:p>
    <w:p w14:paraId="7F9BB75F" w14:textId="77777777" w:rsidR="003F6BAD" w:rsidRDefault="003F6BAD" w:rsidP="005E3FD7">
      <w:pPr>
        <w:spacing w:after="200" w:line="276" w:lineRule="auto"/>
        <w:rPr>
          <w:rFonts w:ascii="Calibri" w:eastAsia="Calibri" w:hAnsi="Calibri" w:cs="Times New Roman"/>
          <w:sz w:val="24"/>
          <w:szCs w:val="24"/>
        </w:rPr>
      </w:pPr>
    </w:p>
    <w:p w14:paraId="13D6C08F" w14:textId="77777777" w:rsidR="003F6BAD" w:rsidRDefault="003F6BAD" w:rsidP="005E3FD7">
      <w:pPr>
        <w:spacing w:after="200" w:line="276" w:lineRule="auto"/>
        <w:rPr>
          <w:rFonts w:ascii="Calibri" w:eastAsia="Calibri" w:hAnsi="Calibri" w:cs="Times New Roman"/>
          <w:sz w:val="24"/>
          <w:szCs w:val="24"/>
        </w:rPr>
      </w:pPr>
    </w:p>
    <w:p w14:paraId="30A5E9F8" w14:textId="77777777" w:rsidR="003F6BAD" w:rsidRPr="00D05D1E" w:rsidRDefault="003F6BAD" w:rsidP="005E3FD7">
      <w:pPr>
        <w:spacing w:after="200" w:line="276" w:lineRule="auto"/>
        <w:rPr>
          <w:rFonts w:ascii="Calibri" w:eastAsia="Calibri" w:hAnsi="Calibri" w:cs="Times New Roman"/>
          <w:sz w:val="24"/>
          <w:szCs w:val="24"/>
        </w:rPr>
      </w:pPr>
    </w:p>
    <w:p w14:paraId="680D9586" w14:textId="77777777" w:rsidR="003F6BAD" w:rsidRDefault="003F6BAD" w:rsidP="005E3FD7">
      <w:pPr>
        <w:spacing w:after="200" w:line="276" w:lineRule="auto"/>
      </w:pPr>
    </w:p>
    <w:p w14:paraId="7B891CA5" w14:textId="0FBEBD9C" w:rsidR="003F6BAD" w:rsidRDefault="003F6BAD" w:rsidP="00E24E5C">
      <w:pPr>
        <w:tabs>
          <w:tab w:val="left" w:pos="3268"/>
        </w:tabs>
      </w:pPr>
    </w:p>
    <w:p w14:paraId="237CB069" w14:textId="01888277" w:rsidR="003F6BAD" w:rsidRDefault="003F6BAD" w:rsidP="00E24E5C">
      <w:pPr>
        <w:tabs>
          <w:tab w:val="left" w:pos="3268"/>
        </w:tabs>
      </w:pPr>
    </w:p>
    <w:p w14:paraId="6D01CC4B" w14:textId="79075ADF" w:rsidR="003F6BAD" w:rsidRDefault="003F6BAD" w:rsidP="00E24E5C">
      <w:pPr>
        <w:tabs>
          <w:tab w:val="left" w:pos="3268"/>
        </w:tabs>
      </w:pPr>
    </w:p>
    <w:p w14:paraId="2A360B88" w14:textId="7665373F" w:rsidR="003F6BAD" w:rsidRDefault="003F6BAD" w:rsidP="00E24E5C">
      <w:pPr>
        <w:tabs>
          <w:tab w:val="left" w:pos="3268"/>
        </w:tabs>
      </w:pPr>
    </w:p>
    <w:p w14:paraId="240559BC" w14:textId="7C503FDC" w:rsidR="003F6BAD" w:rsidRDefault="003F6BAD" w:rsidP="00E24E5C">
      <w:pPr>
        <w:tabs>
          <w:tab w:val="left" w:pos="3268"/>
        </w:tabs>
      </w:pPr>
    </w:p>
    <w:p w14:paraId="2DAECE76" w14:textId="2633624E" w:rsidR="003F6BAD" w:rsidRDefault="003F6BAD" w:rsidP="00E24E5C">
      <w:pPr>
        <w:tabs>
          <w:tab w:val="left" w:pos="3268"/>
        </w:tabs>
      </w:pPr>
    </w:p>
    <w:p w14:paraId="1C4F1138" w14:textId="205464BE" w:rsidR="003F6BAD" w:rsidRDefault="003F6BAD" w:rsidP="00E24E5C">
      <w:pPr>
        <w:tabs>
          <w:tab w:val="left" w:pos="3268"/>
        </w:tabs>
      </w:pPr>
    </w:p>
    <w:p w14:paraId="60A986DE" w14:textId="62A7D52D" w:rsidR="003F6BAD" w:rsidRDefault="003F6BAD" w:rsidP="00E24E5C">
      <w:pPr>
        <w:tabs>
          <w:tab w:val="left" w:pos="3268"/>
        </w:tabs>
      </w:pPr>
    </w:p>
    <w:p w14:paraId="5BAA1A14" w14:textId="27B75F56" w:rsidR="003F6BAD" w:rsidRDefault="003F6BAD" w:rsidP="00E24E5C">
      <w:pPr>
        <w:tabs>
          <w:tab w:val="left" w:pos="3268"/>
        </w:tabs>
      </w:pPr>
    </w:p>
    <w:p w14:paraId="660C3D36" w14:textId="77777777" w:rsidR="003F6BAD" w:rsidRDefault="003F6BAD" w:rsidP="00E24E5C">
      <w:pPr>
        <w:tabs>
          <w:tab w:val="left" w:pos="3268"/>
        </w:tabs>
        <w:sectPr w:rsidR="003F6BAD" w:rsidSect="00294AD6">
          <w:headerReference w:type="default" r:id="rId95"/>
          <w:footerReference w:type="default" r:id="rId96"/>
          <w:headerReference w:type="first" r:id="rId97"/>
          <w:footerReference w:type="first" r:id="rId98"/>
          <w:pgSz w:w="11906" w:h="16838"/>
          <w:pgMar w:top="1417" w:right="1417" w:bottom="1417" w:left="1417" w:header="708" w:footer="708" w:gutter="0"/>
          <w:cols w:space="708"/>
          <w:titlePg/>
          <w:docGrid w:linePitch="360"/>
        </w:sectPr>
      </w:pPr>
    </w:p>
    <w:p w14:paraId="1597F867" w14:textId="66FED88E" w:rsidR="003F6BAD" w:rsidRPr="00EE2FA9" w:rsidRDefault="00314DEF" w:rsidP="00ED2F54">
      <w:pPr>
        <w:pStyle w:val="Nadpis1"/>
      </w:pPr>
      <w:bookmarkStart w:id="97" w:name="_Toc100736347"/>
      <w:r>
        <w:lastRenderedPageBreak/>
        <w:t>Úloha č. 7 Stanovení koncentrace proteinů</w:t>
      </w:r>
      <w:bookmarkEnd w:id="97"/>
    </w:p>
    <w:p w14:paraId="02214709" w14:textId="77777777" w:rsidR="003F6BAD" w:rsidRPr="009C5876" w:rsidRDefault="003F6BAD" w:rsidP="00ED2F54">
      <w:pPr>
        <w:pStyle w:val="Nadpis2"/>
      </w:pPr>
      <w:bookmarkStart w:id="98" w:name="_Toc100736348"/>
      <w:r w:rsidRPr="009C5876">
        <w:t>UV-VIS spektrofotometrie</w:t>
      </w:r>
      <w:bookmarkEnd w:id="98"/>
    </w:p>
    <w:p w14:paraId="51AEDFE9" w14:textId="77777777" w:rsidR="003F6BAD" w:rsidRPr="009C5876" w:rsidRDefault="003F6BAD" w:rsidP="005E3FD7">
      <w:pPr>
        <w:autoSpaceDE w:val="0"/>
        <w:autoSpaceDN w:val="0"/>
        <w:adjustRightInd w:val="0"/>
        <w:spacing w:line="360" w:lineRule="auto"/>
        <w:ind w:firstLine="709"/>
        <w:jc w:val="both"/>
        <w:rPr>
          <w:rFonts w:ascii="Calibri" w:hAnsi="Calibri" w:cs="Calibri"/>
          <w:sz w:val="24"/>
          <w:szCs w:val="24"/>
        </w:rPr>
      </w:pPr>
      <w:r w:rsidRPr="009C5876">
        <w:rPr>
          <w:rFonts w:ascii="Calibri" w:hAnsi="Calibri" w:cs="Calibri"/>
          <w:sz w:val="24"/>
          <w:szCs w:val="24"/>
        </w:rPr>
        <w:t xml:space="preserve">Interakcí elektromagnetického záření s atomy a molekulami dochází k přijetí kvanta energie ve formě </w:t>
      </w:r>
      <w:r w:rsidRPr="009C5876">
        <w:rPr>
          <w:rFonts w:ascii="Calibri" w:hAnsi="Calibri" w:cs="Calibri"/>
          <w:b/>
          <w:bCs/>
          <w:sz w:val="24"/>
          <w:szCs w:val="24"/>
        </w:rPr>
        <w:t>fotonů</w:t>
      </w:r>
      <w:r w:rsidRPr="009C5876">
        <w:rPr>
          <w:rFonts w:ascii="Calibri" w:hAnsi="Calibri" w:cs="Calibri"/>
          <w:sz w:val="24"/>
          <w:szCs w:val="24"/>
        </w:rPr>
        <w:t xml:space="preserve"> a následnému zvýšení energie atomu molekuly ze základního stavu do stavu excitovaného. Při absorpci záření o energiích odpovídajících rozsahu vlnových délek 200</w:t>
      </w:r>
      <w:r>
        <w:rPr>
          <w:rFonts w:ascii="Calibri" w:hAnsi="Calibri" w:cs="Calibri"/>
          <w:sz w:val="24"/>
          <w:szCs w:val="24"/>
        </w:rPr>
        <w:t>–</w:t>
      </w:r>
      <w:r w:rsidRPr="009C5876">
        <w:rPr>
          <w:rFonts w:ascii="Calibri" w:hAnsi="Calibri" w:cs="Calibri"/>
          <w:sz w:val="24"/>
          <w:szCs w:val="24"/>
        </w:rPr>
        <w:t>2000</w:t>
      </w:r>
      <w:r>
        <w:rPr>
          <w:rFonts w:ascii="Calibri" w:hAnsi="Calibri" w:cs="Calibri"/>
          <w:sz w:val="24"/>
          <w:szCs w:val="24"/>
        </w:rPr>
        <w:t> </w:t>
      </w:r>
      <w:proofErr w:type="spellStart"/>
      <w:r w:rsidRPr="009C5876">
        <w:rPr>
          <w:rFonts w:ascii="Calibri" w:hAnsi="Calibri" w:cs="Calibri"/>
          <w:sz w:val="24"/>
          <w:szCs w:val="24"/>
        </w:rPr>
        <w:t>nm</w:t>
      </w:r>
      <w:proofErr w:type="spellEnd"/>
      <w:r w:rsidRPr="009C5876">
        <w:rPr>
          <w:rFonts w:ascii="Calibri" w:hAnsi="Calibri" w:cs="Calibri"/>
          <w:sz w:val="24"/>
          <w:szCs w:val="24"/>
        </w:rPr>
        <w:t xml:space="preserve"> probíhá excitace valenčních elektronů ozařovaných atomů a molekul. Ze závislosti množství absorbovaného záření na jeho vlnové délce se pro daný atom nebo molekulu získá </w:t>
      </w:r>
      <w:r w:rsidRPr="009C5876">
        <w:rPr>
          <w:rFonts w:ascii="Calibri" w:hAnsi="Calibri" w:cs="Calibri"/>
          <w:b/>
          <w:bCs/>
          <w:sz w:val="24"/>
          <w:szCs w:val="24"/>
        </w:rPr>
        <w:t>absorpční spektrum</w:t>
      </w:r>
      <w:r w:rsidRPr="009C5876">
        <w:rPr>
          <w:rFonts w:ascii="Calibri" w:hAnsi="Calibri" w:cs="Calibri"/>
          <w:sz w:val="24"/>
          <w:szCs w:val="24"/>
        </w:rPr>
        <w:t xml:space="preserve">, které je pro danou chemickou látku </w:t>
      </w:r>
      <w:r w:rsidRPr="009C5876">
        <w:rPr>
          <w:rFonts w:ascii="Calibri" w:hAnsi="Calibri" w:cs="Calibri"/>
          <w:b/>
          <w:bCs/>
          <w:sz w:val="24"/>
          <w:szCs w:val="24"/>
        </w:rPr>
        <w:t>charakteristické</w:t>
      </w:r>
      <w:r w:rsidRPr="009C5876">
        <w:rPr>
          <w:rFonts w:ascii="Calibri" w:hAnsi="Calibri" w:cs="Calibri"/>
          <w:sz w:val="24"/>
          <w:szCs w:val="24"/>
        </w:rPr>
        <w:t xml:space="preserve">. </w:t>
      </w:r>
    </w:p>
    <w:p w14:paraId="3CD0DDF7" w14:textId="77777777" w:rsidR="003F6BAD" w:rsidRPr="009C5876" w:rsidRDefault="003F6BAD" w:rsidP="005E3FD7">
      <w:pPr>
        <w:autoSpaceDE w:val="0"/>
        <w:autoSpaceDN w:val="0"/>
        <w:adjustRightInd w:val="0"/>
        <w:spacing w:line="360" w:lineRule="auto"/>
        <w:ind w:firstLine="709"/>
        <w:jc w:val="both"/>
        <w:rPr>
          <w:rFonts w:ascii="TimesNewRomanPSMT" w:hAnsi="TimesNewRomanPSMT" w:cs="TimesNewRomanPSMT"/>
          <w:sz w:val="24"/>
          <w:szCs w:val="24"/>
        </w:rPr>
      </w:pPr>
      <w:r w:rsidRPr="009C5876">
        <w:rPr>
          <w:rFonts w:ascii="Calibri" w:hAnsi="Calibri" w:cs="Calibri"/>
          <w:sz w:val="24"/>
          <w:szCs w:val="24"/>
        </w:rPr>
        <w:t xml:space="preserve">Absorpčních efekt látky se popisuje s pomocí fyzikální veličiny transmitance, která udává poměr intenzity vystupujícího světla k intenzitě světla, které do látky vstupuje a vyjadřuje de facto frakci světla, která se látkou pohltí. Jelikož však transmitance není přímo úměrná koncentraci látky, z praktického důvodu se definovala veličina zvaná absorbance. </w:t>
      </w:r>
    </w:p>
    <w:p w14:paraId="33E021ED" w14:textId="77777777" w:rsidR="003F6BAD" w:rsidRPr="009C5876" w:rsidRDefault="003F6BAD" w:rsidP="005E3FD7">
      <w:pPr>
        <w:autoSpaceDE w:val="0"/>
        <w:autoSpaceDN w:val="0"/>
        <w:adjustRightInd w:val="0"/>
        <w:spacing w:line="360" w:lineRule="auto"/>
        <w:ind w:firstLine="709"/>
        <w:jc w:val="both"/>
        <w:rPr>
          <w:rFonts w:ascii="Calibri" w:hAnsi="Calibri" w:cs="Calibri"/>
          <w:sz w:val="24"/>
          <w:szCs w:val="24"/>
        </w:rPr>
      </w:pPr>
      <w:r w:rsidRPr="009C5876">
        <w:rPr>
          <w:rFonts w:ascii="Calibri" w:hAnsi="Calibri" w:cs="Calibri"/>
          <w:sz w:val="24"/>
          <w:szCs w:val="24"/>
        </w:rPr>
        <w:t xml:space="preserve">Absorbanci lze zjistit z </w:t>
      </w:r>
      <w:proofErr w:type="spellStart"/>
      <w:r w:rsidRPr="009C5876">
        <w:rPr>
          <w:rFonts w:ascii="Calibri-Bold" w:hAnsi="Calibri-Bold" w:cs="Calibri-Bold"/>
          <w:b/>
          <w:bCs/>
          <w:sz w:val="24"/>
          <w:szCs w:val="24"/>
        </w:rPr>
        <w:t>Lambertův</w:t>
      </w:r>
      <w:proofErr w:type="spellEnd"/>
      <w:r w:rsidRPr="009C5876">
        <w:rPr>
          <w:rFonts w:ascii="Calibri-Bold" w:hAnsi="Calibri-Bold" w:cs="Calibri-Bold"/>
          <w:b/>
          <w:bCs/>
          <w:sz w:val="24"/>
          <w:szCs w:val="24"/>
        </w:rPr>
        <w:t>-Beerův zákon</w:t>
      </w:r>
      <w:r w:rsidRPr="009C5876">
        <w:rPr>
          <w:rFonts w:ascii="Calibri" w:hAnsi="Calibri" w:cs="Calibri"/>
          <w:sz w:val="24"/>
          <w:szCs w:val="24"/>
        </w:rPr>
        <w:t xml:space="preserve"> dle rovnice (1).</w:t>
      </w:r>
    </w:p>
    <w:p w14:paraId="388248BB" w14:textId="452980D3" w:rsidR="003F6BAD" w:rsidRPr="009C5876" w:rsidRDefault="007F5834" w:rsidP="005E3FD7">
      <w:pPr>
        <w:autoSpaceDE w:val="0"/>
        <w:autoSpaceDN w:val="0"/>
        <w:adjustRightInd w:val="0"/>
        <w:spacing w:line="360" w:lineRule="auto"/>
        <w:jc w:val="center"/>
        <w:rPr>
          <w:rFonts w:ascii="Calibri-Bold" w:hAnsi="Calibri-Bold" w:cs="Calibri-Bold"/>
          <w:bCs/>
          <w:iCs/>
          <w:sz w:val="26"/>
          <w:szCs w:val="26"/>
        </w:rPr>
      </w:pPr>
      <m:oMath>
        <m:r>
          <w:rPr>
            <w:rFonts w:ascii="Cambria Math" w:hAnsi="Cambria Math" w:cs="Calibri-Bold"/>
            <w:sz w:val="24"/>
            <w:szCs w:val="26"/>
          </w:rPr>
          <m:t>A=ε⋅c⋅l</m:t>
        </m:r>
        <m:r>
          <m:rPr>
            <m:sty m:val="p"/>
          </m:rPr>
          <w:rPr>
            <w:rFonts w:ascii="Cambria Math" w:hAnsi="Cambria Math" w:cs="Calibri-Bold"/>
            <w:sz w:val="24"/>
            <w:szCs w:val="26"/>
          </w:rPr>
          <m:t xml:space="preserve"> (</m:t>
        </m:r>
        <m:r>
          <m:rPr>
            <m:sty m:val="b"/>
          </m:rPr>
          <w:rPr>
            <w:rFonts w:ascii="Cambria Math" w:hAnsi="Cambria Math" w:cs="Calibri-Bold"/>
            <w:sz w:val="24"/>
            <w:szCs w:val="26"/>
          </w:rPr>
          <m:t>1</m:t>
        </m:r>
        <m:r>
          <m:rPr>
            <m:sty m:val="p"/>
          </m:rPr>
          <w:rPr>
            <w:rFonts w:ascii="Cambria Math" w:hAnsi="Cambria Math" w:cs="Calibri-Bold"/>
            <w:sz w:val="24"/>
            <w:szCs w:val="26"/>
          </w:rPr>
          <m:t>)</m:t>
        </m:r>
      </m:oMath>
      <w:r w:rsidR="003F6BAD" w:rsidRPr="009C5876">
        <w:rPr>
          <w:rFonts w:ascii="Calibri-Bold" w:eastAsiaTheme="minorEastAsia" w:hAnsi="Calibri-Bold" w:cs="Calibri-Bold"/>
          <w:sz w:val="24"/>
          <w:szCs w:val="26"/>
        </w:rPr>
        <w:t xml:space="preserve"> </w:t>
      </w:r>
    </w:p>
    <w:p w14:paraId="792CFA48" w14:textId="77777777" w:rsidR="003F6BAD" w:rsidRPr="009C5876" w:rsidRDefault="003F6BAD" w:rsidP="005E3FD7">
      <w:pPr>
        <w:autoSpaceDE w:val="0"/>
        <w:autoSpaceDN w:val="0"/>
        <w:adjustRightInd w:val="0"/>
        <w:spacing w:line="360" w:lineRule="auto"/>
        <w:jc w:val="both"/>
        <w:rPr>
          <w:rFonts w:ascii="Calibri" w:hAnsi="Calibri" w:cs="Calibri"/>
          <w:sz w:val="24"/>
          <w:szCs w:val="24"/>
        </w:rPr>
      </w:pPr>
      <w:r w:rsidRPr="007A076E">
        <w:rPr>
          <w:rFonts w:ascii="Symbol" w:eastAsia="SymbolMT,Italic" w:hAnsi="Symbol" w:cs="SymbolMT,Italic"/>
          <w:b/>
          <w:bCs/>
          <w:sz w:val="25"/>
          <w:szCs w:val="25"/>
        </w:rPr>
        <w:t></w:t>
      </w:r>
      <w:r w:rsidRPr="009C5876">
        <w:rPr>
          <w:rFonts w:ascii="SymbolMT,Italic" w:eastAsia="SymbolMT,Italic" w:hAnsi="Calibri" w:cs="SymbolMT,Italic"/>
          <w:i/>
          <w:iCs/>
          <w:sz w:val="25"/>
          <w:szCs w:val="25"/>
        </w:rPr>
        <w:t xml:space="preserve"> </w:t>
      </w:r>
      <w:r w:rsidRPr="009C5876">
        <w:rPr>
          <w:rFonts w:ascii="Calibri" w:hAnsi="Calibri" w:cs="Calibri"/>
          <w:sz w:val="24"/>
          <w:szCs w:val="24"/>
        </w:rPr>
        <w:t>je molární absorpční koeficient a lze jej v podstatě chápat jako materiálovou konstantu, která je specifická, pro každou látku schopnou absorpce výše zmiňovaného elektromagnetického záření s jednotkou l.cm</w:t>
      </w:r>
      <w:r w:rsidRPr="009C5876">
        <w:rPr>
          <w:rFonts w:ascii="Calibri" w:hAnsi="Calibri" w:cs="Calibri"/>
          <w:sz w:val="24"/>
          <w:szCs w:val="24"/>
          <w:vertAlign w:val="superscript"/>
        </w:rPr>
        <w:t>-1</w:t>
      </w:r>
      <w:r w:rsidRPr="009C5876">
        <w:rPr>
          <w:rFonts w:ascii="Calibri" w:hAnsi="Calibri" w:cs="Calibri"/>
          <w:sz w:val="24"/>
          <w:szCs w:val="24"/>
        </w:rPr>
        <w:t>.mol</w:t>
      </w:r>
      <w:r w:rsidRPr="009C5876">
        <w:rPr>
          <w:rFonts w:ascii="Calibri" w:hAnsi="Calibri" w:cs="Calibri"/>
          <w:sz w:val="24"/>
          <w:szCs w:val="24"/>
          <w:vertAlign w:val="superscript"/>
        </w:rPr>
        <w:t>-1</w:t>
      </w:r>
      <w:r w:rsidRPr="009C5876">
        <w:rPr>
          <w:rFonts w:ascii="Calibri" w:hAnsi="Calibri" w:cs="Calibri"/>
          <w:sz w:val="24"/>
          <w:szCs w:val="24"/>
        </w:rPr>
        <w:t xml:space="preserve">, </w:t>
      </w:r>
      <w:r w:rsidRPr="009C5876">
        <w:rPr>
          <w:rFonts w:ascii="Calibri" w:hAnsi="Calibri" w:cs="Calibri"/>
          <w:b/>
          <w:bCs/>
          <w:sz w:val="24"/>
          <w:szCs w:val="24"/>
        </w:rPr>
        <w:t>c</w:t>
      </w:r>
      <w:r w:rsidRPr="009C5876">
        <w:rPr>
          <w:rFonts w:ascii="Calibri" w:hAnsi="Calibri" w:cs="Calibri"/>
          <w:sz w:val="24"/>
          <w:szCs w:val="24"/>
        </w:rPr>
        <w:t xml:space="preserve"> je molární koncentrace látky v </w:t>
      </w:r>
      <w:proofErr w:type="gramStart"/>
      <w:r w:rsidRPr="009C5876">
        <w:rPr>
          <w:rFonts w:ascii="Calibri" w:hAnsi="Calibri" w:cs="Calibri"/>
          <w:sz w:val="24"/>
          <w:szCs w:val="24"/>
        </w:rPr>
        <w:t>mol.l</w:t>
      </w:r>
      <w:proofErr w:type="gramEnd"/>
      <w:r w:rsidRPr="009C5876">
        <w:rPr>
          <w:rFonts w:ascii="Calibri" w:hAnsi="Calibri" w:cs="Calibri"/>
          <w:sz w:val="24"/>
          <w:szCs w:val="24"/>
          <w:vertAlign w:val="superscript"/>
        </w:rPr>
        <w:t>-1</w:t>
      </w:r>
      <w:r w:rsidRPr="009C5876">
        <w:rPr>
          <w:rFonts w:ascii="Calibri" w:hAnsi="Calibri" w:cs="Calibri"/>
          <w:sz w:val="24"/>
          <w:szCs w:val="24"/>
        </w:rPr>
        <w:t xml:space="preserve"> a </w:t>
      </w:r>
      <w:r w:rsidRPr="009C5876">
        <w:rPr>
          <w:rFonts w:ascii="Calibri" w:hAnsi="Calibri" w:cs="Calibri"/>
          <w:b/>
          <w:bCs/>
          <w:sz w:val="24"/>
          <w:szCs w:val="24"/>
        </w:rPr>
        <w:t>l</w:t>
      </w:r>
      <w:r w:rsidRPr="009C5876">
        <w:rPr>
          <w:rFonts w:ascii="Calibri" w:hAnsi="Calibri" w:cs="Calibri"/>
          <w:sz w:val="24"/>
          <w:szCs w:val="24"/>
        </w:rPr>
        <w:t xml:space="preserve"> je délka optické dráhy v cm. Jak je patrné, absorbance stejně jako transmitance je veličina bezrozměrná. V případě, že absorbance blíže nespecifikované látky je 1, znamená to, že po průchodu záření touto látkou, se jeho intenzita sníží desetkrát, pokud je 2 tak stokrát, pokud je 3 tisíckrát atd. </w:t>
      </w:r>
    </w:p>
    <w:p w14:paraId="4D8A9FE1" w14:textId="77777777" w:rsidR="003F6BAD" w:rsidRPr="009C5876" w:rsidRDefault="003F6BAD" w:rsidP="005E3FD7">
      <w:pPr>
        <w:autoSpaceDE w:val="0"/>
        <w:autoSpaceDN w:val="0"/>
        <w:adjustRightInd w:val="0"/>
        <w:spacing w:line="360" w:lineRule="auto"/>
        <w:ind w:firstLine="709"/>
        <w:jc w:val="both"/>
        <w:rPr>
          <w:rFonts w:ascii="Calibri" w:hAnsi="Calibri" w:cs="Calibri"/>
          <w:sz w:val="24"/>
          <w:szCs w:val="24"/>
        </w:rPr>
      </w:pPr>
      <w:r w:rsidRPr="009C5876">
        <w:rPr>
          <w:rFonts w:ascii="Calibri" w:hAnsi="Calibri" w:cs="Calibri"/>
          <w:sz w:val="24"/>
          <w:szCs w:val="24"/>
        </w:rPr>
        <w:t>V praxi samozřejmě může nastat případ, kdy je k dispozici směs dvou nebo více různých chemických látek, které absorbují při dané vlnové délce. Měřená absorbance je pak součtem všech dílčích absorbancí.</w:t>
      </w:r>
    </w:p>
    <w:p w14:paraId="5A24612A" w14:textId="77777777" w:rsidR="003F6BAD" w:rsidRDefault="003F6BAD" w:rsidP="005E3FD7">
      <w:pPr>
        <w:autoSpaceDE w:val="0"/>
        <w:autoSpaceDN w:val="0"/>
        <w:adjustRightInd w:val="0"/>
        <w:spacing w:line="360" w:lineRule="auto"/>
        <w:ind w:firstLine="709"/>
        <w:jc w:val="both"/>
      </w:pPr>
      <w:r w:rsidRPr="009C5876">
        <w:rPr>
          <w:rFonts w:ascii="Calibri" w:hAnsi="Calibri" w:cs="Calibri"/>
          <w:sz w:val="24"/>
          <w:szCs w:val="24"/>
        </w:rPr>
        <w:t xml:space="preserve">Aby bylo možné změřit absorbanci, je nutné znát intenzity dvou paprsků, konkrétně referenčního, jehož intenzita se nezměnila a indikačního, který prošel látkou, která se </w:t>
      </w:r>
      <w:r w:rsidRPr="009C5876">
        <w:rPr>
          <w:rFonts w:ascii="Calibri" w:hAnsi="Calibri" w:cs="Calibri"/>
          <w:sz w:val="24"/>
          <w:szCs w:val="24"/>
        </w:rPr>
        <w:lastRenderedPageBreak/>
        <w:t xml:space="preserve">identifikuje. Pokud je pro měření látky k dispozici </w:t>
      </w:r>
      <w:proofErr w:type="spellStart"/>
      <w:r w:rsidRPr="00C25B72">
        <w:rPr>
          <w:rFonts w:ascii="Calibri" w:hAnsi="Calibri" w:cs="Calibri"/>
          <w:b/>
          <w:bCs/>
          <w:sz w:val="24"/>
          <w:szCs w:val="24"/>
        </w:rPr>
        <w:t>j</w:t>
      </w:r>
      <w:r w:rsidRPr="009C5876">
        <w:rPr>
          <w:rFonts w:ascii="Calibri-Bold" w:hAnsi="Calibri-Bold" w:cs="Calibri-Bold"/>
          <w:b/>
          <w:bCs/>
          <w:sz w:val="24"/>
          <w:szCs w:val="24"/>
        </w:rPr>
        <w:t>ednopaprskový</w:t>
      </w:r>
      <w:proofErr w:type="spellEnd"/>
      <w:r w:rsidRPr="009C5876">
        <w:rPr>
          <w:rFonts w:ascii="Calibri-Bold" w:hAnsi="Calibri-Bold" w:cs="Calibri-Bold"/>
          <w:b/>
          <w:bCs/>
          <w:sz w:val="24"/>
          <w:szCs w:val="24"/>
        </w:rPr>
        <w:t xml:space="preserve"> přístroj</w:t>
      </w:r>
      <w:r w:rsidRPr="009C5876">
        <w:rPr>
          <w:rFonts w:ascii="Calibri-Bold" w:hAnsi="Calibri-Bold" w:cs="Calibri-Bold"/>
          <w:sz w:val="24"/>
          <w:szCs w:val="24"/>
        </w:rPr>
        <w:t>, který má jen</w:t>
      </w:r>
      <w:r w:rsidRPr="009C5876">
        <w:rPr>
          <w:rFonts w:ascii="Calibri-Bold" w:hAnsi="Calibri-Bold" w:cs="Calibri-Bold"/>
          <w:b/>
          <w:bCs/>
          <w:sz w:val="24"/>
          <w:szCs w:val="24"/>
        </w:rPr>
        <w:t xml:space="preserve"> </w:t>
      </w:r>
      <w:r w:rsidRPr="009C5876">
        <w:rPr>
          <w:rFonts w:ascii="Calibri" w:hAnsi="Calibri" w:cs="Calibri"/>
          <w:sz w:val="24"/>
          <w:szCs w:val="24"/>
        </w:rPr>
        <w:t>jednu optickou dráhu, elektromagnetickému záření se nejdříve postaví do cesty referenční vzorek (</w:t>
      </w:r>
      <w:proofErr w:type="spellStart"/>
      <w:r w:rsidRPr="009C5876">
        <w:rPr>
          <w:rFonts w:ascii="Calibri" w:hAnsi="Calibri" w:cs="Calibri"/>
          <w:sz w:val="24"/>
          <w:szCs w:val="24"/>
        </w:rPr>
        <w:t>blank</w:t>
      </w:r>
      <w:proofErr w:type="spellEnd"/>
      <w:r w:rsidRPr="009C5876">
        <w:rPr>
          <w:rFonts w:ascii="Calibri" w:hAnsi="Calibri" w:cs="Calibri"/>
          <w:sz w:val="24"/>
          <w:szCs w:val="24"/>
        </w:rPr>
        <w:t xml:space="preserve">) a množství světla, jež jím projde, </w:t>
      </w:r>
      <w:r>
        <w:rPr>
          <w:rFonts w:ascii="Calibri" w:hAnsi="Calibri" w:cs="Calibri"/>
          <w:sz w:val="24"/>
          <w:szCs w:val="24"/>
        </w:rPr>
        <w:t>zaznamenáme jako referenční</w:t>
      </w:r>
      <w:r w:rsidRPr="009C5876">
        <w:rPr>
          <w:rFonts w:ascii="Calibri" w:hAnsi="Calibri" w:cs="Calibri"/>
          <w:sz w:val="24"/>
          <w:szCs w:val="24"/>
        </w:rPr>
        <w:t xml:space="preserve">. Následně se do optické dráhy umístí měřená látka a ze získané intenzity indikačního paprsku v porovnání s paprskem referenčním se vypočítá samotná absorbance. V současnosti je u přístrojů k dispozici paměť, která umožní odečítat závislosti referenčních a indikačních intenzit v závislosti na jednotlivých vlnových délkách záření, které se na látku aplikují. </w:t>
      </w:r>
      <w:proofErr w:type="spellStart"/>
      <w:r w:rsidRPr="009C5876">
        <w:rPr>
          <w:rFonts w:ascii="Calibri-Bold" w:hAnsi="Calibri-Bold" w:cs="Calibri-Bold"/>
          <w:b/>
          <w:bCs/>
          <w:sz w:val="24"/>
          <w:szCs w:val="24"/>
        </w:rPr>
        <w:t>Dvoupaprskové</w:t>
      </w:r>
      <w:proofErr w:type="spellEnd"/>
      <w:r w:rsidRPr="009C5876">
        <w:rPr>
          <w:rFonts w:ascii="Calibri-Bold" w:hAnsi="Calibri-Bold" w:cs="Calibri-Bold"/>
          <w:b/>
          <w:bCs/>
          <w:sz w:val="24"/>
          <w:szCs w:val="24"/>
        </w:rPr>
        <w:t xml:space="preserve"> přístroje </w:t>
      </w:r>
      <w:r w:rsidRPr="009C5876">
        <w:rPr>
          <w:rFonts w:ascii="Calibri" w:hAnsi="Calibri" w:cs="Calibri"/>
          <w:sz w:val="24"/>
          <w:szCs w:val="24"/>
        </w:rPr>
        <w:t xml:space="preserve">mají odděleny dráhy pro referenční paprsek a pro identifikovanou látku nebo látky. V každém okamžiku proto mohou registrovat </w:t>
      </w:r>
      <w:r w:rsidRPr="009C5876">
        <w:rPr>
          <w:rFonts w:ascii="Calibri-Italic" w:hAnsi="Calibri-Italic" w:cs="Calibri-Italic"/>
          <w:sz w:val="24"/>
          <w:szCs w:val="24"/>
        </w:rPr>
        <w:t>intenzitu referenčního a indikačního paprsku</w:t>
      </w:r>
      <w:r w:rsidRPr="009C5876">
        <w:rPr>
          <w:rFonts w:ascii="Calibri-Italic" w:hAnsi="Calibri-Italic" w:cs="Calibri-Italic"/>
          <w:sz w:val="16"/>
          <w:szCs w:val="16"/>
        </w:rPr>
        <w:t xml:space="preserve"> </w:t>
      </w:r>
      <w:r w:rsidRPr="009C5876">
        <w:rPr>
          <w:rFonts w:ascii="Calibri" w:hAnsi="Calibri" w:cs="Calibri"/>
          <w:sz w:val="24"/>
          <w:szCs w:val="24"/>
        </w:rPr>
        <w:t xml:space="preserve">a okamžitě vypočítat absorbanci. U výše popsaných přístrojů je monochromátor umístěn před kyvetovým prostorem, takže na látku dopadá vždy pouze elektromagnetické záření jedné konkrétní energie, resp. vlnové délky. Toto monochromatické světlo se po průchodu vzorkem nebo </w:t>
      </w:r>
      <w:proofErr w:type="spellStart"/>
      <w:r w:rsidRPr="009C5876">
        <w:rPr>
          <w:rFonts w:ascii="Calibri" w:hAnsi="Calibri" w:cs="Calibri"/>
          <w:sz w:val="24"/>
          <w:szCs w:val="24"/>
        </w:rPr>
        <w:t>blankem</w:t>
      </w:r>
      <w:proofErr w:type="spellEnd"/>
      <w:r w:rsidRPr="009C5876">
        <w:rPr>
          <w:rFonts w:ascii="Calibri" w:hAnsi="Calibri" w:cs="Calibri"/>
          <w:sz w:val="24"/>
          <w:szCs w:val="24"/>
        </w:rPr>
        <w:t xml:space="preserve"> zpracovává detektorem. </w:t>
      </w:r>
      <w:r w:rsidRPr="009C5876">
        <w:rPr>
          <w:rFonts w:ascii="Calibri" w:hAnsi="Calibri" w:cs="Calibri"/>
          <w:b/>
          <w:bCs/>
          <w:sz w:val="24"/>
          <w:szCs w:val="24"/>
        </w:rPr>
        <w:t>D</w:t>
      </w:r>
      <w:r w:rsidRPr="009C5876">
        <w:rPr>
          <w:rFonts w:ascii="Calibri-Bold" w:hAnsi="Calibri-Bold" w:cs="Calibri-Bold"/>
          <w:b/>
          <w:bCs/>
          <w:sz w:val="24"/>
          <w:szCs w:val="24"/>
        </w:rPr>
        <w:t>iod-</w:t>
      </w:r>
      <w:proofErr w:type="spellStart"/>
      <w:r w:rsidRPr="009C5876">
        <w:rPr>
          <w:rFonts w:ascii="Calibri-Bold" w:hAnsi="Calibri-Bold" w:cs="Calibri-Bold"/>
          <w:b/>
          <w:bCs/>
          <w:sz w:val="24"/>
          <w:szCs w:val="24"/>
        </w:rPr>
        <w:t>array</w:t>
      </w:r>
      <w:proofErr w:type="spellEnd"/>
      <w:r w:rsidRPr="009C5876">
        <w:rPr>
          <w:rFonts w:ascii="Calibri-Bold" w:hAnsi="Calibri-Bold" w:cs="Calibri-Bold"/>
          <w:b/>
          <w:bCs/>
          <w:sz w:val="24"/>
          <w:szCs w:val="24"/>
        </w:rPr>
        <w:t>-</w:t>
      </w:r>
      <w:proofErr w:type="spellStart"/>
      <w:r w:rsidRPr="009C5876">
        <w:rPr>
          <w:rFonts w:ascii="Calibri-Bold" w:hAnsi="Calibri-Bold" w:cs="Calibri-Bold"/>
          <w:b/>
          <w:bCs/>
          <w:sz w:val="24"/>
          <w:szCs w:val="24"/>
        </w:rPr>
        <w:t>detectors</w:t>
      </w:r>
      <w:proofErr w:type="spellEnd"/>
      <w:r w:rsidRPr="009C5876">
        <w:rPr>
          <w:rFonts w:ascii="Calibri-Bold" w:hAnsi="Calibri-Bold" w:cs="Calibri-Bold"/>
          <w:b/>
          <w:bCs/>
          <w:sz w:val="24"/>
          <w:szCs w:val="24"/>
        </w:rPr>
        <w:t xml:space="preserve"> (DAD) </w:t>
      </w:r>
      <w:r w:rsidRPr="009C5876">
        <w:rPr>
          <w:rFonts w:ascii="Calibri-Bold" w:hAnsi="Calibri-Bold" w:cs="Calibri-Bold"/>
          <w:sz w:val="24"/>
          <w:szCs w:val="24"/>
        </w:rPr>
        <w:t>jsou spektrofotometry, které zajistí, že</w:t>
      </w:r>
      <w:r w:rsidRPr="009C5876">
        <w:rPr>
          <w:rFonts w:ascii="Calibri-Bold" w:hAnsi="Calibri-Bold" w:cs="Calibri-Bold"/>
          <w:b/>
          <w:bCs/>
          <w:sz w:val="24"/>
          <w:szCs w:val="24"/>
        </w:rPr>
        <w:t xml:space="preserve"> </w:t>
      </w:r>
      <w:r w:rsidRPr="009C5876">
        <w:rPr>
          <w:rFonts w:ascii="Calibri" w:hAnsi="Calibri" w:cs="Calibri"/>
          <w:sz w:val="24"/>
          <w:szCs w:val="24"/>
        </w:rPr>
        <w:t>celé nefiltrované (polychromatické) světlo ze zdroje projde látkou a následně se teprve prošlé záření rozloží monochromatickou mřížkou, přičemž následně řada fotodiod analyzuje intenzitu světla jednotlivých vlnových délek, které prošlo vzorkem, respektive referenčním roztokem. Nižší kvalitu optických parametrů vyvažuje rychlost měření, jelikož intenzita světla všech vlnových délek se snímá v jediném okamžiku, což je obzvlášť výhodné při kinetických měření nebo kolonových chromatografiích.</w:t>
      </w:r>
    </w:p>
    <w:p w14:paraId="40B06DB6" w14:textId="77777777" w:rsidR="003F6BAD" w:rsidRPr="0050453D" w:rsidRDefault="003F6BAD" w:rsidP="00382283">
      <w:pPr>
        <w:spacing w:after="200" w:line="360" w:lineRule="auto"/>
        <w:ind w:firstLine="709"/>
        <w:jc w:val="both"/>
        <w:rPr>
          <w:sz w:val="24"/>
          <w:szCs w:val="24"/>
        </w:rPr>
      </w:pPr>
      <w:r w:rsidRPr="0050453D">
        <w:rPr>
          <w:sz w:val="24"/>
          <w:szCs w:val="24"/>
        </w:rPr>
        <w:t>Pro stanovení koncentrace proteinů lze využít několik metod. Koncentraci lze stanovit buď přímo z absorpce ultrafialového (UV) světla nebo nepřímo kolorimetricky chemickou reakcí aminokyselinových zbytků v polypeptidovém řetězci bílkovin s vhodným činidlem, které po reakci změní barvu.</w:t>
      </w:r>
    </w:p>
    <w:p w14:paraId="4B6DB6B5" w14:textId="77777777" w:rsidR="003F6BAD" w:rsidRPr="00CC739B" w:rsidRDefault="003F6BAD" w:rsidP="00ED2F54">
      <w:pPr>
        <w:pStyle w:val="Nadpis2"/>
      </w:pPr>
      <w:bookmarkStart w:id="99" w:name="_Toc100736349"/>
      <w:r w:rsidRPr="00CC739B">
        <w:t>Stanovení koncentrace proteinů z absorpce UV světla</w:t>
      </w:r>
      <w:bookmarkEnd w:id="99"/>
    </w:p>
    <w:p w14:paraId="4B07248E" w14:textId="41B6155B" w:rsidR="003F6BAD" w:rsidRPr="0050453D" w:rsidRDefault="003F6BAD" w:rsidP="005E3FD7">
      <w:pPr>
        <w:spacing w:line="360" w:lineRule="auto"/>
        <w:ind w:firstLine="426"/>
        <w:jc w:val="both"/>
        <w:rPr>
          <w:sz w:val="24"/>
          <w:szCs w:val="24"/>
        </w:rPr>
      </w:pPr>
      <w:r w:rsidRPr="0050453D">
        <w:rPr>
          <w:sz w:val="24"/>
          <w:szCs w:val="24"/>
        </w:rPr>
        <w:t xml:space="preserve">Tato metoda je založena na skutečnosti, že dvě aromatické aminokyseliny, </w:t>
      </w:r>
      <w:r w:rsidRPr="009C5876">
        <w:rPr>
          <w:b/>
          <w:bCs/>
          <w:sz w:val="24"/>
          <w:szCs w:val="24"/>
        </w:rPr>
        <w:t>tyrosin a tryptofan</w:t>
      </w:r>
      <w:r w:rsidRPr="0050453D">
        <w:rPr>
          <w:sz w:val="24"/>
          <w:szCs w:val="24"/>
        </w:rPr>
        <w:t xml:space="preserve">, mají </w:t>
      </w:r>
      <w:r w:rsidRPr="009C5876">
        <w:rPr>
          <w:b/>
          <w:bCs/>
          <w:sz w:val="24"/>
          <w:szCs w:val="24"/>
        </w:rPr>
        <w:t>absorpční maximum</w:t>
      </w:r>
      <w:r w:rsidRPr="0050453D">
        <w:rPr>
          <w:sz w:val="24"/>
          <w:szCs w:val="24"/>
        </w:rPr>
        <w:t xml:space="preserve"> kolem </w:t>
      </w:r>
      <w:r w:rsidRPr="009C5876">
        <w:rPr>
          <w:b/>
          <w:bCs/>
          <w:sz w:val="24"/>
          <w:szCs w:val="24"/>
        </w:rPr>
        <w:t>280</w:t>
      </w:r>
      <w:r>
        <w:rPr>
          <w:b/>
          <w:bCs/>
          <w:sz w:val="24"/>
          <w:szCs w:val="24"/>
        </w:rPr>
        <w:t> </w:t>
      </w:r>
      <w:proofErr w:type="spellStart"/>
      <w:r w:rsidRPr="009C5876">
        <w:rPr>
          <w:b/>
          <w:bCs/>
          <w:sz w:val="24"/>
          <w:szCs w:val="24"/>
        </w:rPr>
        <w:t>nm</w:t>
      </w:r>
      <w:proofErr w:type="spellEnd"/>
      <w:r w:rsidRPr="0050453D">
        <w:rPr>
          <w:sz w:val="24"/>
          <w:szCs w:val="24"/>
        </w:rPr>
        <w:t xml:space="preserve">. Vzhledem k tomu, že jednotlivé proteiny obsahují různý poměr aromatických aminokyselin, je pro nutné při přímém měření absorpce znát </w:t>
      </w:r>
      <w:r>
        <w:rPr>
          <w:sz w:val="24"/>
          <w:szCs w:val="24"/>
        </w:rPr>
        <w:t xml:space="preserve">molární absorpční </w:t>
      </w:r>
      <w:r w:rsidRPr="009C5876">
        <w:rPr>
          <w:sz w:val="24"/>
          <w:szCs w:val="24"/>
        </w:rPr>
        <w:t>koeficient proteinu při dané vlnové délce. Metoda je proto výhodnější pro čisté proteiny než pro jejich směsi. Absorbanci lze měřit buď při 280</w:t>
      </w:r>
      <w:r>
        <w:rPr>
          <w:sz w:val="24"/>
          <w:szCs w:val="24"/>
        </w:rPr>
        <w:t> </w:t>
      </w:r>
      <w:proofErr w:type="spellStart"/>
      <w:r w:rsidRPr="009C5876">
        <w:rPr>
          <w:sz w:val="24"/>
          <w:szCs w:val="24"/>
        </w:rPr>
        <w:t>nm</w:t>
      </w:r>
      <w:proofErr w:type="spellEnd"/>
      <w:r w:rsidRPr="009C5876">
        <w:rPr>
          <w:sz w:val="24"/>
          <w:szCs w:val="24"/>
        </w:rPr>
        <w:t xml:space="preserve"> (absorpce aromatických aminokyselin tryptofanu, tyrosinu) nebo při 190</w:t>
      </w:r>
      <w:r>
        <w:rPr>
          <w:sz w:val="24"/>
          <w:szCs w:val="24"/>
        </w:rPr>
        <w:t> </w:t>
      </w:r>
      <w:proofErr w:type="spellStart"/>
      <w:r w:rsidRPr="009C5876">
        <w:rPr>
          <w:sz w:val="24"/>
          <w:szCs w:val="24"/>
        </w:rPr>
        <w:t>nm</w:t>
      </w:r>
      <w:proofErr w:type="spellEnd"/>
      <w:r w:rsidRPr="009C5876">
        <w:rPr>
          <w:sz w:val="24"/>
          <w:szCs w:val="24"/>
        </w:rPr>
        <w:t xml:space="preserve"> (absorpce peptidových vazeb),</w:t>
      </w:r>
      <w:r w:rsidRPr="009C5876">
        <w:t xml:space="preserve"> </w:t>
      </w:r>
      <w:r w:rsidRPr="009C5876">
        <w:rPr>
          <w:sz w:val="24"/>
          <w:szCs w:val="24"/>
        </w:rPr>
        <w:t xml:space="preserve">ale jelikož běžné spektrofotometry již při této vlnové délce nejsou schopné měřit, </w:t>
      </w:r>
      <w:r w:rsidRPr="009C5876">
        <w:rPr>
          <w:sz w:val="24"/>
          <w:szCs w:val="24"/>
        </w:rPr>
        <w:lastRenderedPageBreak/>
        <w:t>využívá se vlnová délka 205</w:t>
      </w:r>
      <w:r>
        <w:rPr>
          <w:sz w:val="24"/>
          <w:szCs w:val="24"/>
        </w:rPr>
        <w:t> </w:t>
      </w:r>
      <w:proofErr w:type="spellStart"/>
      <w:r w:rsidRPr="009C5876">
        <w:rPr>
          <w:sz w:val="24"/>
          <w:szCs w:val="24"/>
        </w:rPr>
        <w:t>nm</w:t>
      </w:r>
      <w:proofErr w:type="spellEnd"/>
      <w:r w:rsidRPr="009C5876">
        <w:rPr>
          <w:sz w:val="24"/>
          <w:szCs w:val="24"/>
        </w:rPr>
        <w:t xml:space="preserve">, při které k výsledné absorbanci přispívají i některé aminokyseliny jako Trp, </w:t>
      </w:r>
      <w:proofErr w:type="spellStart"/>
      <w:r w:rsidRPr="009C5876">
        <w:rPr>
          <w:sz w:val="24"/>
          <w:szCs w:val="24"/>
        </w:rPr>
        <w:t>Phe</w:t>
      </w:r>
      <w:proofErr w:type="spellEnd"/>
      <w:r w:rsidRPr="009C5876">
        <w:rPr>
          <w:sz w:val="24"/>
          <w:szCs w:val="24"/>
        </w:rPr>
        <w:t xml:space="preserve">, </w:t>
      </w:r>
      <w:proofErr w:type="spellStart"/>
      <w:r w:rsidRPr="009C5876">
        <w:rPr>
          <w:sz w:val="24"/>
          <w:szCs w:val="24"/>
        </w:rPr>
        <w:t>Tyr</w:t>
      </w:r>
      <w:proofErr w:type="spellEnd"/>
      <w:r w:rsidRPr="009C5876">
        <w:rPr>
          <w:sz w:val="24"/>
          <w:szCs w:val="24"/>
        </w:rPr>
        <w:t xml:space="preserve">, </w:t>
      </w:r>
      <w:proofErr w:type="spellStart"/>
      <w:r w:rsidRPr="009C5876">
        <w:rPr>
          <w:sz w:val="24"/>
          <w:szCs w:val="24"/>
        </w:rPr>
        <w:t>Cys</w:t>
      </w:r>
      <w:proofErr w:type="spellEnd"/>
      <w:r w:rsidRPr="009C5876">
        <w:rPr>
          <w:sz w:val="24"/>
          <w:szCs w:val="24"/>
        </w:rPr>
        <w:t>, Met a Arg.</w:t>
      </w:r>
      <w:r w:rsidRPr="0050453D">
        <w:rPr>
          <w:sz w:val="24"/>
          <w:szCs w:val="24"/>
        </w:rPr>
        <w:t xml:space="preserve"> Je nutné si rovněž uvědomit, že všechny chemické látky absorbující při daných vlnových délkách budou ovlivňovat výsledky měření. Hlavní interferující látkou absorbující při 280</w:t>
      </w:r>
      <w:r>
        <w:rPr>
          <w:sz w:val="24"/>
          <w:szCs w:val="24"/>
        </w:rPr>
        <w:t> </w:t>
      </w:r>
      <w:proofErr w:type="spellStart"/>
      <w:r w:rsidRPr="0050453D">
        <w:rPr>
          <w:sz w:val="24"/>
          <w:szCs w:val="24"/>
        </w:rPr>
        <w:t>nm</w:t>
      </w:r>
      <w:proofErr w:type="spellEnd"/>
      <w:r w:rsidRPr="0050453D">
        <w:rPr>
          <w:sz w:val="24"/>
          <w:szCs w:val="24"/>
        </w:rPr>
        <w:t xml:space="preserve"> bývá </w:t>
      </w:r>
      <w:r w:rsidRPr="009C5876">
        <w:rPr>
          <w:b/>
          <w:bCs/>
          <w:sz w:val="24"/>
          <w:szCs w:val="24"/>
        </w:rPr>
        <w:t>nukleová kyselina</w:t>
      </w:r>
      <w:r w:rsidRPr="0050453D">
        <w:rPr>
          <w:sz w:val="24"/>
          <w:szCs w:val="24"/>
        </w:rPr>
        <w:t>, která má sice absorpční maximum při 260</w:t>
      </w:r>
      <w:r>
        <w:rPr>
          <w:sz w:val="24"/>
          <w:szCs w:val="24"/>
        </w:rPr>
        <w:t> </w:t>
      </w:r>
      <w:proofErr w:type="spellStart"/>
      <w:r w:rsidRPr="0050453D">
        <w:rPr>
          <w:sz w:val="24"/>
          <w:szCs w:val="24"/>
        </w:rPr>
        <w:t>nm</w:t>
      </w:r>
      <w:proofErr w:type="spellEnd"/>
      <w:r w:rsidRPr="0050453D">
        <w:rPr>
          <w:sz w:val="24"/>
          <w:szCs w:val="24"/>
        </w:rPr>
        <w:t>, ale její absorpce při 280</w:t>
      </w:r>
      <w:r>
        <w:rPr>
          <w:sz w:val="24"/>
          <w:szCs w:val="24"/>
        </w:rPr>
        <w:t> </w:t>
      </w:r>
      <w:proofErr w:type="spellStart"/>
      <w:r w:rsidRPr="0050453D">
        <w:rPr>
          <w:sz w:val="24"/>
          <w:szCs w:val="24"/>
        </w:rPr>
        <w:t>nm</w:t>
      </w:r>
      <w:proofErr w:type="spellEnd"/>
      <w:r w:rsidRPr="0050453D">
        <w:rPr>
          <w:sz w:val="24"/>
          <w:szCs w:val="24"/>
        </w:rPr>
        <w:t xml:space="preserve"> je stále nezanedbatelná. V tomto případě pro přímé UV stanovení koncentrace používáme vzorec</w:t>
      </w:r>
      <w:r>
        <w:rPr>
          <w:sz w:val="24"/>
          <w:szCs w:val="24"/>
        </w:rPr>
        <w:t xml:space="preserve"> (</w:t>
      </w:r>
      <w:r w:rsidR="0014794F">
        <w:rPr>
          <w:sz w:val="24"/>
          <w:szCs w:val="24"/>
        </w:rPr>
        <w:t>2</w:t>
      </w:r>
      <w:r>
        <w:rPr>
          <w:sz w:val="24"/>
          <w:szCs w:val="24"/>
        </w:rPr>
        <w:t>)</w:t>
      </w:r>
      <w:r w:rsidRPr="0050453D">
        <w:rPr>
          <w:sz w:val="24"/>
          <w:szCs w:val="24"/>
        </w:rPr>
        <w:t xml:space="preserve"> zahrnující </w:t>
      </w:r>
      <w:proofErr w:type="spellStart"/>
      <w:r w:rsidRPr="0050453D">
        <w:rPr>
          <w:sz w:val="24"/>
          <w:szCs w:val="24"/>
        </w:rPr>
        <w:t>Warburg</w:t>
      </w:r>
      <w:proofErr w:type="spellEnd"/>
      <w:r w:rsidRPr="0050453D">
        <w:rPr>
          <w:sz w:val="24"/>
          <w:szCs w:val="24"/>
        </w:rPr>
        <w:t xml:space="preserve">-Christianovu korekci </w:t>
      </w:r>
      <w:r w:rsidRPr="009C5876">
        <w:rPr>
          <w:sz w:val="24"/>
          <w:szCs w:val="24"/>
        </w:rPr>
        <w:t>na</w:t>
      </w:r>
      <w:r w:rsidRPr="0050453D">
        <w:rPr>
          <w:sz w:val="24"/>
          <w:szCs w:val="24"/>
        </w:rPr>
        <w:t xml:space="preserve"> nukleovou kyselinou: </w:t>
      </w:r>
    </w:p>
    <w:p w14:paraId="6C123D84" w14:textId="60F6E5FE" w:rsidR="003F6BAD" w:rsidRPr="0050453D" w:rsidRDefault="003F6BAD" w:rsidP="005E3FD7">
      <w:pPr>
        <w:spacing w:line="360" w:lineRule="auto"/>
        <w:jc w:val="center"/>
        <w:rPr>
          <w:sz w:val="24"/>
          <w:szCs w:val="24"/>
        </w:rPr>
      </w:pPr>
      <w:r w:rsidRPr="009C5876">
        <w:rPr>
          <w:rFonts w:ascii="Cambria Math" w:hAnsi="Cambria Math"/>
          <w:sz w:val="24"/>
          <w:szCs w:val="24"/>
        </w:rPr>
        <w:t>c [mg.ml</w:t>
      </w:r>
      <w:r w:rsidRPr="009C5876">
        <w:rPr>
          <w:rFonts w:ascii="Cambria Math" w:hAnsi="Cambria Math"/>
          <w:sz w:val="24"/>
          <w:szCs w:val="24"/>
          <w:vertAlign w:val="superscript"/>
        </w:rPr>
        <w:t>-1</w:t>
      </w:r>
      <w:r w:rsidRPr="009C5876">
        <w:rPr>
          <w:rFonts w:ascii="Cambria Math" w:hAnsi="Cambria Math"/>
          <w:sz w:val="24"/>
          <w:szCs w:val="24"/>
        </w:rPr>
        <w:t>] = 1,55 × A</w:t>
      </w:r>
      <w:r w:rsidRPr="009C5876">
        <w:rPr>
          <w:rFonts w:ascii="Cambria Math" w:hAnsi="Cambria Math"/>
          <w:sz w:val="24"/>
          <w:szCs w:val="24"/>
          <w:vertAlign w:val="subscript"/>
        </w:rPr>
        <w:t xml:space="preserve">280 </w:t>
      </w:r>
      <w:r w:rsidRPr="009C5876">
        <w:rPr>
          <w:rFonts w:ascii="Cambria Math" w:hAnsi="Cambria Math"/>
          <w:sz w:val="24"/>
          <w:szCs w:val="24"/>
        </w:rPr>
        <w:t>– 0,76 × A</w:t>
      </w:r>
      <w:proofErr w:type="gramStart"/>
      <w:r w:rsidRPr="009C5876">
        <w:rPr>
          <w:rFonts w:ascii="Cambria Math" w:hAnsi="Cambria Math"/>
          <w:sz w:val="24"/>
          <w:szCs w:val="24"/>
          <w:vertAlign w:val="subscript"/>
        </w:rPr>
        <w:t>260</w:t>
      </w:r>
      <w:r w:rsidRPr="0050453D">
        <w:rPr>
          <w:sz w:val="24"/>
          <w:szCs w:val="24"/>
          <w:vertAlign w:val="subscript"/>
        </w:rPr>
        <w:t xml:space="preserve">  </w:t>
      </w:r>
      <w:r w:rsidRPr="0014794F">
        <w:rPr>
          <w:rFonts w:ascii="Cambria Math" w:hAnsi="Cambria Math"/>
          <w:sz w:val="24"/>
          <w:szCs w:val="24"/>
        </w:rPr>
        <w:t>(</w:t>
      </w:r>
      <w:proofErr w:type="gramEnd"/>
      <w:r w:rsidR="0014794F" w:rsidRPr="0014794F">
        <w:rPr>
          <w:rFonts w:ascii="Cambria Math" w:hAnsi="Cambria Math"/>
          <w:b/>
          <w:bCs/>
          <w:sz w:val="24"/>
          <w:szCs w:val="24"/>
        </w:rPr>
        <w:t>2</w:t>
      </w:r>
      <w:r w:rsidRPr="0014794F">
        <w:rPr>
          <w:rFonts w:ascii="Cambria Math" w:hAnsi="Cambria Math"/>
          <w:sz w:val="24"/>
          <w:szCs w:val="24"/>
        </w:rPr>
        <w:t>)</w:t>
      </w:r>
    </w:p>
    <w:p w14:paraId="12CEDA4E" w14:textId="10ED6668" w:rsidR="003F6BAD" w:rsidRPr="0050453D" w:rsidRDefault="003F6BAD" w:rsidP="005E3FD7">
      <w:pPr>
        <w:spacing w:line="360" w:lineRule="auto"/>
        <w:jc w:val="both"/>
        <w:rPr>
          <w:sz w:val="24"/>
          <w:szCs w:val="24"/>
        </w:rPr>
      </w:pPr>
      <w:r w:rsidRPr="0050453D">
        <w:rPr>
          <w:sz w:val="24"/>
          <w:szCs w:val="24"/>
        </w:rPr>
        <w:t xml:space="preserve">Při znalosti aminokyselinového složení je </w:t>
      </w:r>
      <w:r w:rsidRPr="009C5876">
        <w:rPr>
          <w:sz w:val="24"/>
          <w:szCs w:val="24"/>
        </w:rPr>
        <w:t>také</w:t>
      </w:r>
      <w:r w:rsidRPr="0050453D">
        <w:rPr>
          <w:sz w:val="24"/>
          <w:szCs w:val="24"/>
        </w:rPr>
        <w:t xml:space="preserve"> možné spočítat molární absorpční koeficient</w:t>
      </w:r>
      <w:r>
        <w:rPr>
          <w:sz w:val="24"/>
          <w:szCs w:val="24"/>
        </w:rPr>
        <w:t xml:space="preserve"> (</w:t>
      </w:r>
      <w:r w:rsidR="0014794F">
        <w:rPr>
          <w:sz w:val="24"/>
          <w:szCs w:val="24"/>
        </w:rPr>
        <w:t>3</w:t>
      </w:r>
      <w:r>
        <w:rPr>
          <w:sz w:val="24"/>
          <w:szCs w:val="24"/>
        </w:rPr>
        <w:t>)</w:t>
      </w:r>
      <w:r w:rsidRPr="0050453D">
        <w:rPr>
          <w:sz w:val="24"/>
          <w:szCs w:val="24"/>
        </w:rPr>
        <w:t xml:space="preserve"> proteinu </w:t>
      </w:r>
      <w:r w:rsidRPr="0050453D">
        <w:rPr>
          <w:rFonts w:ascii="Symbol" w:hAnsi="Symbol"/>
          <w:sz w:val="24"/>
          <w:szCs w:val="24"/>
        </w:rPr>
        <w:t></w:t>
      </w:r>
      <w:r w:rsidRPr="0050453D">
        <w:rPr>
          <w:sz w:val="24"/>
          <w:szCs w:val="24"/>
          <w:vertAlign w:val="subscript"/>
        </w:rPr>
        <w:t>280</w:t>
      </w:r>
      <w:r w:rsidRPr="0050453D">
        <w:rPr>
          <w:sz w:val="24"/>
          <w:szCs w:val="24"/>
        </w:rPr>
        <w:t xml:space="preserve"> a následně dle Lambert-Beerova zákona i koncentraci příslušného proteinu:</w:t>
      </w:r>
    </w:p>
    <w:p w14:paraId="2499A4CD" w14:textId="4F76365C" w:rsidR="003F6BAD" w:rsidRPr="009C5876" w:rsidRDefault="003F6BAD" w:rsidP="005E3FD7">
      <w:pPr>
        <w:spacing w:line="360" w:lineRule="auto"/>
        <w:jc w:val="center"/>
        <w:rPr>
          <w:rFonts w:ascii="Cambria Math" w:hAnsi="Cambria Math"/>
          <w:sz w:val="24"/>
          <w:szCs w:val="24"/>
        </w:rPr>
      </w:pPr>
      <w:r w:rsidRPr="009D23FF">
        <w:rPr>
          <w:rFonts w:ascii="Symbol" w:hAnsi="Symbol"/>
          <w:sz w:val="24"/>
          <w:szCs w:val="24"/>
        </w:rPr>
        <w:t></w:t>
      </w:r>
      <w:r w:rsidRPr="009C5876">
        <w:rPr>
          <w:rFonts w:ascii="Cambria Math" w:hAnsi="Cambria Math"/>
          <w:sz w:val="24"/>
          <w:szCs w:val="24"/>
          <w:vertAlign w:val="subscript"/>
        </w:rPr>
        <w:t>280</w:t>
      </w:r>
      <w:r w:rsidRPr="009C5876">
        <w:rPr>
          <w:rFonts w:ascii="Cambria Math" w:hAnsi="Cambria Math"/>
          <w:sz w:val="24"/>
          <w:szCs w:val="24"/>
        </w:rPr>
        <w:t xml:space="preserve"> [M</w:t>
      </w:r>
      <w:r w:rsidRPr="009C5876">
        <w:rPr>
          <w:rFonts w:ascii="Cambria Math" w:hAnsi="Cambria Math"/>
          <w:sz w:val="24"/>
          <w:szCs w:val="24"/>
          <w:vertAlign w:val="superscript"/>
        </w:rPr>
        <w:t>-1</w:t>
      </w:r>
      <w:r w:rsidRPr="009C5876">
        <w:rPr>
          <w:rFonts w:ascii="Cambria Math" w:hAnsi="Cambria Math"/>
          <w:sz w:val="24"/>
          <w:szCs w:val="24"/>
        </w:rPr>
        <w:t>.cm</w:t>
      </w:r>
      <w:r w:rsidRPr="009C5876">
        <w:rPr>
          <w:rFonts w:ascii="Cambria Math" w:hAnsi="Cambria Math"/>
          <w:sz w:val="24"/>
          <w:szCs w:val="24"/>
          <w:vertAlign w:val="superscript"/>
        </w:rPr>
        <w:t>-1</w:t>
      </w:r>
      <w:r w:rsidRPr="009C5876">
        <w:rPr>
          <w:rFonts w:ascii="Cambria Math" w:hAnsi="Cambria Math"/>
          <w:sz w:val="24"/>
          <w:szCs w:val="24"/>
        </w:rPr>
        <w:t xml:space="preserve">] = </w:t>
      </w:r>
      <w:proofErr w:type="spellStart"/>
      <w:r w:rsidRPr="009C5876">
        <w:rPr>
          <w:rFonts w:ascii="Cambria Math" w:hAnsi="Cambria Math"/>
          <w:sz w:val="24"/>
          <w:szCs w:val="24"/>
        </w:rPr>
        <w:t>nW</w:t>
      </w:r>
      <w:proofErr w:type="spellEnd"/>
      <w:r w:rsidRPr="009C5876">
        <w:rPr>
          <w:rFonts w:ascii="Cambria Math" w:hAnsi="Cambria Math"/>
          <w:sz w:val="24"/>
          <w:szCs w:val="24"/>
        </w:rPr>
        <w:t xml:space="preserve"> × 5500 + </w:t>
      </w:r>
      <w:proofErr w:type="spellStart"/>
      <w:r w:rsidRPr="009C5876">
        <w:rPr>
          <w:rFonts w:ascii="Cambria Math" w:hAnsi="Cambria Math"/>
          <w:sz w:val="24"/>
          <w:szCs w:val="24"/>
        </w:rPr>
        <w:t>nY</w:t>
      </w:r>
      <w:proofErr w:type="spellEnd"/>
      <w:r w:rsidRPr="009C5876">
        <w:rPr>
          <w:rFonts w:ascii="Cambria Math" w:hAnsi="Cambria Math"/>
          <w:sz w:val="24"/>
          <w:szCs w:val="24"/>
        </w:rPr>
        <w:t xml:space="preserve"> × 1490 (</w:t>
      </w:r>
      <w:r w:rsidR="0014794F">
        <w:rPr>
          <w:rFonts w:ascii="Cambria Math" w:hAnsi="Cambria Math"/>
          <w:b/>
          <w:bCs/>
          <w:sz w:val="24"/>
          <w:szCs w:val="24"/>
        </w:rPr>
        <w:t>3</w:t>
      </w:r>
      <w:r w:rsidRPr="009C5876">
        <w:rPr>
          <w:rFonts w:ascii="Cambria Math" w:hAnsi="Cambria Math"/>
          <w:sz w:val="24"/>
          <w:szCs w:val="24"/>
        </w:rPr>
        <w:t>)</w:t>
      </w:r>
    </w:p>
    <w:p w14:paraId="3554045F" w14:textId="77777777" w:rsidR="003F6BAD" w:rsidRPr="0050453D" w:rsidRDefault="003F6BAD" w:rsidP="005E3FD7">
      <w:pPr>
        <w:spacing w:after="0" w:line="360" w:lineRule="auto"/>
        <w:ind w:firstLine="2552"/>
        <w:jc w:val="both"/>
        <w:rPr>
          <w:sz w:val="24"/>
          <w:szCs w:val="24"/>
        </w:rPr>
      </w:pPr>
      <w:proofErr w:type="spellStart"/>
      <w:r w:rsidRPr="0050453D">
        <w:rPr>
          <w:sz w:val="24"/>
          <w:szCs w:val="24"/>
        </w:rPr>
        <w:t>nW</w:t>
      </w:r>
      <w:proofErr w:type="spellEnd"/>
      <w:r w:rsidRPr="0050453D">
        <w:rPr>
          <w:sz w:val="24"/>
          <w:szCs w:val="24"/>
        </w:rPr>
        <w:t xml:space="preserve"> – počet zbytků tryptofanu</w:t>
      </w:r>
    </w:p>
    <w:p w14:paraId="73387751" w14:textId="77777777" w:rsidR="003F6BAD" w:rsidRPr="0050453D" w:rsidRDefault="003F6BAD" w:rsidP="005E3FD7">
      <w:pPr>
        <w:spacing w:after="0" w:line="360" w:lineRule="auto"/>
        <w:ind w:firstLine="2552"/>
        <w:jc w:val="both"/>
        <w:rPr>
          <w:sz w:val="24"/>
          <w:szCs w:val="24"/>
        </w:rPr>
      </w:pPr>
      <w:proofErr w:type="spellStart"/>
      <w:r w:rsidRPr="0050453D">
        <w:rPr>
          <w:sz w:val="24"/>
          <w:szCs w:val="24"/>
        </w:rPr>
        <w:t>nY</w:t>
      </w:r>
      <w:proofErr w:type="spellEnd"/>
      <w:r w:rsidRPr="0050453D">
        <w:rPr>
          <w:sz w:val="24"/>
          <w:szCs w:val="24"/>
        </w:rPr>
        <w:t xml:space="preserve"> </w:t>
      </w:r>
      <w:r>
        <w:rPr>
          <w:sz w:val="24"/>
          <w:szCs w:val="24"/>
        </w:rPr>
        <w:t>–</w:t>
      </w:r>
      <w:r w:rsidRPr="0050453D">
        <w:rPr>
          <w:sz w:val="24"/>
          <w:szCs w:val="24"/>
        </w:rPr>
        <w:t xml:space="preserve"> počet zbytků tyrosinu</w:t>
      </w:r>
    </w:p>
    <w:p w14:paraId="58465137" w14:textId="77777777" w:rsidR="003F6BAD" w:rsidRPr="0050453D" w:rsidRDefault="003F6BAD" w:rsidP="00382283">
      <w:pPr>
        <w:spacing w:after="200" w:line="360" w:lineRule="auto"/>
        <w:jc w:val="both"/>
        <w:rPr>
          <w:sz w:val="24"/>
          <w:szCs w:val="24"/>
        </w:rPr>
      </w:pPr>
      <w:r w:rsidRPr="0050453D">
        <w:rPr>
          <w:sz w:val="24"/>
          <w:szCs w:val="24"/>
        </w:rPr>
        <w:t xml:space="preserve">Hlavní výhodou této metody je její rychlost a jednoduchost. Vzhledem k tomu, že u této metody měření koncentrace proteinů není potřeba žádná chemická reakce, je široce používána pro detekci proteinů nebo peptidů v rámci chromatografické separace.    </w:t>
      </w:r>
    </w:p>
    <w:p w14:paraId="1CA68F50" w14:textId="77777777" w:rsidR="003F6BAD" w:rsidRPr="000F6A5F" w:rsidRDefault="003F6BAD" w:rsidP="00ED2F54">
      <w:pPr>
        <w:pStyle w:val="Nadpis2"/>
      </w:pPr>
      <w:bookmarkStart w:id="100" w:name="_Toc100736350"/>
      <w:r w:rsidRPr="000F6A5F">
        <w:t xml:space="preserve">Stanovení koncentrace proteinů </w:t>
      </w:r>
      <w:proofErr w:type="spellStart"/>
      <w:r w:rsidRPr="000F6A5F">
        <w:t>Lowryho</w:t>
      </w:r>
      <w:proofErr w:type="spellEnd"/>
      <w:r w:rsidRPr="000F6A5F">
        <w:t xml:space="preserve"> metodou</w:t>
      </w:r>
      <w:bookmarkEnd w:id="100"/>
    </w:p>
    <w:p w14:paraId="3CD4ABDB" w14:textId="77777777" w:rsidR="003F6BAD" w:rsidRPr="0050453D" w:rsidRDefault="003F6BAD" w:rsidP="00382283">
      <w:pPr>
        <w:spacing w:after="200" w:line="360" w:lineRule="auto"/>
        <w:ind w:firstLine="425"/>
        <w:jc w:val="both"/>
        <w:rPr>
          <w:sz w:val="24"/>
          <w:szCs w:val="24"/>
        </w:rPr>
      </w:pPr>
      <w:proofErr w:type="spellStart"/>
      <w:r w:rsidRPr="009D23FF">
        <w:rPr>
          <w:b/>
          <w:bCs/>
          <w:sz w:val="24"/>
          <w:szCs w:val="24"/>
        </w:rPr>
        <w:t>Lowryho</w:t>
      </w:r>
      <w:proofErr w:type="spellEnd"/>
      <w:r w:rsidRPr="009D23FF">
        <w:rPr>
          <w:b/>
          <w:bCs/>
          <w:sz w:val="24"/>
          <w:szCs w:val="24"/>
        </w:rPr>
        <w:t xml:space="preserve"> metodu</w:t>
      </w:r>
      <w:r w:rsidRPr="0050453D">
        <w:rPr>
          <w:sz w:val="24"/>
          <w:szCs w:val="24"/>
        </w:rPr>
        <w:t xml:space="preserve"> poprvé navrhl O. H. </w:t>
      </w:r>
      <w:proofErr w:type="spellStart"/>
      <w:r w:rsidRPr="0050453D">
        <w:rPr>
          <w:sz w:val="24"/>
          <w:szCs w:val="24"/>
        </w:rPr>
        <w:t>Lowry</w:t>
      </w:r>
      <w:proofErr w:type="spellEnd"/>
      <w:r w:rsidRPr="0050453D">
        <w:rPr>
          <w:sz w:val="24"/>
          <w:szCs w:val="24"/>
        </w:rPr>
        <w:t xml:space="preserve"> v roce 1951. Je založena na </w:t>
      </w:r>
      <w:proofErr w:type="spellStart"/>
      <w:r w:rsidRPr="009D23FF">
        <w:rPr>
          <w:b/>
          <w:bCs/>
          <w:sz w:val="24"/>
          <w:szCs w:val="24"/>
        </w:rPr>
        <w:t>biuretové</w:t>
      </w:r>
      <w:proofErr w:type="spellEnd"/>
      <w:r w:rsidRPr="009D23FF">
        <w:rPr>
          <w:b/>
          <w:bCs/>
          <w:sz w:val="24"/>
          <w:szCs w:val="24"/>
        </w:rPr>
        <w:t xml:space="preserve"> reakci</w:t>
      </w:r>
      <w:r>
        <w:rPr>
          <w:sz w:val="24"/>
          <w:szCs w:val="24"/>
        </w:rPr>
        <w:t xml:space="preserve"> </w:t>
      </w:r>
      <w:r w:rsidRPr="009D23FF">
        <w:rPr>
          <w:sz w:val="24"/>
          <w:szCs w:val="24"/>
        </w:rPr>
        <w:t>(</w:t>
      </w:r>
      <w:proofErr w:type="spellStart"/>
      <w:r w:rsidRPr="009D23FF">
        <w:rPr>
          <w:sz w:val="24"/>
          <w:szCs w:val="24"/>
        </w:rPr>
        <w:t>Piotrowského</w:t>
      </w:r>
      <w:proofErr w:type="spellEnd"/>
      <w:r w:rsidRPr="009D23FF">
        <w:rPr>
          <w:sz w:val="24"/>
          <w:szCs w:val="24"/>
        </w:rPr>
        <w:t xml:space="preserve"> test)</w:t>
      </w:r>
      <w:r w:rsidRPr="0050453D">
        <w:rPr>
          <w:sz w:val="24"/>
          <w:szCs w:val="24"/>
        </w:rPr>
        <w:t>, využívající reakce měďnatých iontů s imidovými skupinami peptidové vazby v polypeptidovém řetězci proteinu v alkalickém pH za vzniku iontů měďných, které následně reagují s </w:t>
      </w:r>
      <w:proofErr w:type="spellStart"/>
      <w:r w:rsidRPr="009D23FF">
        <w:rPr>
          <w:b/>
          <w:bCs/>
          <w:sz w:val="24"/>
          <w:szCs w:val="24"/>
        </w:rPr>
        <w:t>Folinovým</w:t>
      </w:r>
      <w:proofErr w:type="spellEnd"/>
      <w:r w:rsidRPr="0050453D">
        <w:rPr>
          <w:sz w:val="24"/>
          <w:szCs w:val="24"/>
        </w:rPr>
        <w:t xml:space="preserve"> nebo </w:t>
      </w:r>
      <w:proofErr w:type="spellStart"/>
      <w:r w:rsidRPr="009D23FF">
        <w:rPr>
          <w:b/>
          <w:bCs/>
          <w:sz w:val="24"/>
          <w:szCs w:val="24"/>
        </w:rPr>
        <w:t>Folin-Ciocalteauvým</w:t>
      </w:r>
      <w:proofErr w:type="spellEnd"/>
      <w:r w:rsidRPr="0050453D">
        <w:rPr>
          <w:sz w:val="24"/>
          <w:szCs w:val="24"/>
        </w:rPr>
        <w:t xml:space="preserve"> (čti </w:t>
      </w:r>
      <w:proofErr w:type="spellStart"/>
      <w:r w:rsidRPr="0050453D">
        <w:rPr>
          <w:sz w:val="24"/>
          <w:szCs w:val="24"/>
        </w:rPr>
        <w:t>Čikóltovým</w:t>
      </w:r>
      <w:proofErr w:type="spellEnd"/>
      <w:r w:rsidRPr="0050453D">
        <w:rPr>
          <w:sz w:val="24"/>
          <w:szCs w:val="24"/>
        </w:rPr>
        <w:t xml:space="preserve">) činidlem. </w:t>
      </w:r>
      <w:proofErr w:type="spellStart"/>
      <w:r w:rsidRPr="0050453D">
        <w:rPr>
          <w:sz w:val="24"/>
          <w:szCs w:val="24"/>
        </w:rPr>
        <w:t>Folin-Ciocalteauovo</w:t>
      </w:r>
      <w:proofErr w:type="spellEnd"/>
      <w:r w:rsidRPr="0050453D">
        <w:rPr>
          <w:sz w:val="24"/>
          <w:szCs w:val="24"/>
        </w:rPr>
        <w:t xml:space="preserve"> činidlo obsahuje </w:t>
      </w:r>
      <w:r w:rsidRPr="009D23FF">
        <w:rPr>
          <w:sz w:val="24"/>
          <w:szCs w:val="24"/>
        </w:rPr>
        <w:t>směs</w:t>
      </w:r>
      <w:r>
        <w:rPr>
          <w:sz w:val="24"/>
          <w:szCs w:val="24"/>
        </w:rPr>
        <w:t xml:space="preserve"> </w:t>
      </w:r>
      <w:r w:rsidRPr="0050453D">
        <w:rPr>
          <w:sz w:val="24"/>
          <w:szCs w:val="24"/>
        </w:rPr>
        <w:t xml:space="preserve">kyseliny </w:t>
      </w:r>
      <w:proofErr w:type="spellStart"/>
      <w:r w:rsidRPr="0050453D">
        <w:rPr>
          <w:sz w:val="24"/>
          <w:szCs w:val="24"/>
        </w:rPr>
        <w:t>fosfomolybdenové</w:t>
      </w:r>
      <w:proofErr w:type="spellEnd"/>
      <w:r w:rsidRPr="0050453D">
        <w:rPr>
          <w:sz w:val="24"/>
          <w:szCs w:val="24"/>
        </w:rPr>
        <w:t xml:space="preserve"> a </w:t>
      </w:r>
      <w:proofErr w:type="spellStart"/>
      <w:r w:rsidRPr="0050453D">
        <w:rPr>
          <w:sz w:val="24"/>
          <w:szCs w:val="24"/>
        </w:rPr>
        <w:t>fosfowolframové</w:t>
      </w:r>
      <w:proofErr w:type="spellEnd"/>
      <w:r w:rsidRPr="0050453D">
        <w:rPr>
          <w:sz w:val="24"/>
          <w:szCs w:val="24"/>
        </w:rPr>
        <w:t xml:space="preserve">, které se redukují </w:t>
      </w:r>
      <w:proofErr w:type="spellStart"/>
      <w:r w:rsidRPr="009D23FF">
        <w:rPr>
          <w:b/>
          <w:bCs/>
          <w:sz w:val="24"/>
          <w:szCs w:val="24"/>
        </w:rPr>
        <w:t>tyrosinovými</w:t>
      </w:r>
      <w:proofErr w:type="spellEnd"/>
      <w:r>
        <w:rPr>
          <w:sz w:val="24"/>
          <w:szCs w:val="24"/>
        </w:rPr>
        <w:t xml:space="preserve"> a </w:t>
      </w:r>
      <w:r w:rsidRPr="009D23FF">
        <w:rPr>
          <w:b/>
          <w:bCs/>
          <w:sz w:val="24"/>
          <w:szCs w:val="24"/>
        </w:rPr>
        <w:t>tryptofanovými</w:t>
      </w:r>
      <w:r w:rsidRPr="0050453D">
        <w:rPr>
          <w:sz w:val="24"/>
          <w:szCs w:val="24"/>
        </w:rPr>
        <w:t xml:space="preserve"> zbytky proteinů právě za katalýzy </w:t>
      </w:r>
      <w:proofErr w:type="spellStart"/>
      <w:r w:rsidRPr="009D23FF">
        <w:rPr>
          <w:b/>
          <w:bCs/>
          <w:sz w:val="24"/>
          <w:szCs w:val="24"/>
        </w:rPr>
        <w:t>Cu</w:t>
      </w:r>
      <w:proofErr w:type="spellEnd"/>
      <w:r w:rsidRPr="009D23FF">
        <w:rPr>
          <w:b/>
          <w:bCs/>
          <w:sz w:val="24"/>
          <w:szCs w:val="24"/>
          <w:vertAlign w:val="superscript"/>
        </w:rPr>
        <w:t>+</w:t>
      </w:r>
      <w:r w:rsidRPr="009D23FF">
        <w:rPr>
          <w:b/>
          <w:bCs/>
          <w:sz w:val="24"/>
          <w:szCs w:val="24"/>
        </w:rPr>
        <w:t xml:space="preserve"> iontů</w:t>
      </w:r>
      <w:r w:rsidRPr="0050453D">
        <w:rPr>
          <w:sz w:val="24"/>
          <w:szCs w:val="24"/>
        </w:rPr>
        <w:t>, které se generují v</w:t>
      </w:r>
      <w:r>
        <w:rPr>
          <w:sz w:val="24"/>
          <w:szCs w:val="24"/>
        </w:rPr>
        <w:t xml:space="preserve"> </w:t>
      </w:r>
      <w:proofErr w:type="spellStart"/>
      <w:r w:rsidRPr="0050453D">
        <w:rPr>
          <w:sz w:val="24"/>
          <w:szCs w:val="24"/>
        </w:rPr>
        <w:t>biuretové</w:t>
      </w:r>
      <w:proofErr w:type="spellEnd"/>
      <w:r w:rsidRPr="0050453D">
        <w:rPr>
          <w:sz w:val="24"/>
          <w:szCs w:val="24"/>
        </w:rPr>
        <w:t xml:space="preserve"> reakci. </w:t>
      </w:r>
      <w:r>
        <w:rPr>
          <w:sz w:val="24"/>
          <w:szCs w:val="24"/>
        </w:rPr>
        <w:t xml:space="preserve">Tvořící se </w:t>
      </w:r>
      <w:proofErr w:type="spellStart"/>
      <w:r w:rsidRPr="009D23FF">
        <w:rPr>
          <w:b/>
          <w:bCs/>
          <w:sz w:val="24"/>
          <w:szCs w:val="24"/>
        </w:rPr>
        <w:t>heteropolyfosfomolybdenan</w:t>
      </w:r>
      <w:proofErr w:type="spellEnd"/>
      <w:r w:rsidRPr="009D23FF">
        <w:rPr>
          <w:sz w:val="24"/>
          <w:szCs w:val="24"/>
        </w:rPr>
        <w:t xml:space="preserve"> barví reakční směs do modra</w:t>
      </w:r>
      <w:r>
        <w:rPr>
          <w:sz w:val="24"/>
          <w:szCs w:val="24"/>
        </w:rPr>
        <w:t xml:space="preserve"> a ten </w:t>
      </w:r>
      <w:r w:rsidRPr="0050453D">
        <w:rPr>
          <w:sz w:val="24"/>
          <w:szCs w:val="24"/>
        </w:rPr>
        <w:t xml:space="preserve">se </w:t>
      </w:r>
      <w:r>
        <w:rPr>
          <w:sz w:val="24"/>
          <w:szCs w:val="24"/>
        </w:rPr>
        <w:t xml:space="preserve">současně </w:t>
      </w:r>
      <w:r w:rsidRPr="0050453D">
        <w:rPr>
          <w:sz w:val="24"/>
          <w:szCs w:val="24"/>
        </w:rPr>
        <w:t>stanovuje spektrofotometricky obvykle při 750</w:t>
      </w:r>
      <w:r>
        <w:rPr>
          <w:sz w:val="24"/>
          <w:szCs w:val="24"/>
        </w:rPr>
        <w:t> </w:t>
      </w:r>
      <w:proofErr w:type="spellStart"/>
      <w:r w:rsidRPr="0050453D">
        <w:rPr>
          <w:sz w:val="24"/>
          <w:szCs w:val="24"/>
        </w:rPr>
        <w:t>nm</w:t>
      </w:r>
      <w:proofErr w:type="spellEnd"/>
      <w:r w:rsidRPr="0050453D">
        <w:rPr>
          <w:sz w:val="24"/>
          <w:szCs w:val="24"/>
        </w:rPr>
        <w:t xml:space="preserve">. </w:t>
      </w:r>
      <w:proofErr w:type="spellStart"/>
      <w:r w:rsidRPr="0050453D">
        <w:rPr>
          <w:sz w:val="24"/>
          <w:szCs w:val="24"/>
        </w:rPr>
        <w:t>Lowryho</w:t>
      </w:r>
      <w:proofErr w:type="spellEnd"/>
      <w:r w:rsidRPr="0050453D">
        <w:rPr>
          <w:sz w:val="24"/>
          <w:szCs w:val="24"/>
        </w:rPr>
        <w:t xml:space="preserve"> metoda se vyznačuje oproti </w:t>
      </w:r>
      <w:proofErr w:type="spellStart"/>
      <w:r w:rsidRPr="0050453D">
        <w:rPr>
          <w:sz w:val="24"/>
          <w:szCs w:val="24"/>
        </w:rPr>
        <w:t>biuretové</w:t>
      </w:r>
      <w:proofErr w:type="spellEnd"/>
      <w:r w:rsidRPr="0050453D">
        <w:rPr>
          <w:sz w:val="24"/>
          <w:szCs w:val="24"/>
        </w:rPr>
        <w:t xml:space="preserve"> metodě vyšší citlivostí, je však citlivá na změny v pH, kdy pH reakční směsi by mělo být drženo v mezích 10,0</w:t>
      </w:r>
      <w:r>
        <w:rPr>
          <w:sz w:val="24"/>
          <w:szCs w:val="24"/>
        </w:rPr>
        <w:t>–</w:t>
      </w:r>
      <w:r w:rsidRPr="0050453D">
        <w:rPr>
          <w:sz w:val="24"/>
          <w:szCs w:val="24"/>
        </w:rPr>
        <w:t xml:space="preserve">10,5. Nevýhodou metody je tak úzký interval pH reakční směsi, ve kterém je použitelná, avšak použitím malých objemů vzorku (relativně vůči objemu reakční směsi) lze tuto nevýhodu odstranit. </w:t>
      </w:r>
    </w:p>
    <w:p w14:paraId="45D1C873" w14:textId="77777777" w:rsidR="003F6BAD" w:rsidRPr="005F734F" w:rsidRDefault="003F6BAD" w:rsidP="00ED2F54">
      <w:pPr>
        <w:pStyle w:val="Nadpis2"/>
      </w:pPr>
      <w:bookmarkStart w:id="101" w:name="_Toc100736351"/>
      <w:r w:rsidRPr="005F734F">
        <w:lastRenderedPageBreak/>
        <w:t>Stanovení kon</w:t>
      </w:r>
      <w:r>
        <w:t xml:space="preserve">centrace proteinů dle </w:t>
      </w:r>
      <w:proofErr w:type="spellStart"/>
      <w:r>
        <w:t>Bradforda</w:t>
      </w:r>
      <w:bookmarkEnd w:id="101"/>
      <w:proofErr w:type="spellEnd"/>
    </w:p>
    <w:p w14:paraId="1C03C017" w14:textId="77777777" w:rsidR="003F6BAD" w:rsidRPr="0050453D" w:rsidRDefault="003F6BAD" w:rsidP="00382283">
      <w:pPr>
        <w:spacing w:after="200" w:line="360" w:lineRule="auto"/>
        <w:ind w:firstLine="425"/>
        <w:jc w:val="both"/>
        <w:rPr>
          <w:sz w:val="24"/>
          <w:szCs w:val="24"/>
        </w:rPr>
      </w:pPr>
      <w:r w:rsidRPr="0050453D">
        <w:rPr>
          <w:sz w:val="24"/>
          <w:szCs w:val="24"/>
        </w:rPr>
        <w:t xml:space="preserve">Poprvé metodu popsal M. M. </w:t>
      </w:r>
      <w:proofErr w:type="spellStart"/>
      <w:r w:rsidRPr="0050453D">
        <w:rPr>
          <w:sz w:val="24"/>
          <w:szCs w:val="24"/>
        </w:rPr>
        <w:t>Bradford</w:t>
      </w:r>
      <w:proofErr w:type="spellEnd"/>
      <w:r w:rsidRPr="0050453D">
        <w:rPr>
          <w:sz w:val="24"/>
          <w:szCs w:val="24"/>
        </w:rPr>
        <w:t xml:space="preserve"> v roce 1976. Metoda je založena na interakci proteinů s </w:t>
      </w:r>
      <w:r w:rsidRPr="009D23FF">
        <w:rPr>
          <w:b/>
          <w:bCs/>
          <w:sz w:val="24"/>
          <w:szCs w:val="24"/>
        </w:rPr>
        <w:t xml:space="preserve">barvou </w:t>
      </w:r>
      <w:proofErr w:type="spellStart"/>
      <w:r w:rsidRPr="009D23FF">
        <w:rPr>
          <w:b/>
          <w:bCs/>
          <w:sz w:val="24"/>
          <w:szCs w:val="24"/>
        </w:rPr>
        <w:t>Coomassie</w:t>
      </w:r>
      <w:proofErr w:type="spellEnd"/>
      <w:r w:rsidRPr="009D23FF">
        <w:rPr>
          <w:b/>
          <w:bCs/>
          <w:sz w:val="24"/>
          <w:szCs w:val="24"/>
        </w:rPr>
        <w:t xml:space="preserve"> </w:t>
      </w:r>
      <w:proofErr w:type="spellStart"/>
      <w:r w:rsidRPr="009D23FF">
        <w:rPr>
          <w:b/>
          <w:bCs/>
          <w:sz w:val="24"/>
          <w:szCs w:val="24"/>
        </w:rPr>
        <w:t>Brilliant</w:t>
      </w:r>
      <w:proofErr w:type="spellEnd"/>
      <w:r w:rsidRPr="009D23FF">
        <w:rPr>
          <w:b/>
          <w:bCs/>
          <w:sz w:val="24"/>
          <w:szCs w:val="24"/>
        </w:rPr>
        <w:t xml:space="preserve"> Blue G-250</w:t>
      </w:r>
      <w:r w:rsidRPr="0050453D">
        <w:rPr>
          <w:sz w:val="24"/>
          <w:szCs w:val="24"/>
        </w:rPr>
        <w:t xml:space="preserve"> (CBB) v kyselém prostředí. </w:t>
      </w:r>
      <w:r w:rsidRPr="009D23FF">
        <w:rPr>
          <w:sz w:val="24"/>
          <w:szCs w:val="24"/>
        </w:rPr>
        <w:t>Volný barevný indikátor existuje ve čtyřech iontových formách s </w:t>
      </w:r>
      <w:proofErr w:type="spellStart"/>
      <w:r w:rsidRPr="009D23FF">
        <w:rPr>
          <w:sz w:val="24"/>
          <w:szCs w:val="24"/>
        </w:rPr>
        <w:t>pK</w:t>
      </w:r>
      <w:r w:rsidRPr="009D23FF">
        <w:rPr>
          <w:sz w:val="24"/>
          <w:szCs w:val="24"/>
          <w:vertAlign w:val="subscript"/>
        </w:rPr>
        <w:t>a</w:t>
      </w:r>
      <w:proofErr w:type="spellEnd"/>
      <w:r w:rsidRPr="009D23FF">
        <w:rPr>
          <w:sz w:val="24"/>
          <w:szCs w:val="24"/>
        </w:rPr>
        <w:t xml:space="preserve"> 1</w:t>
      </w:r>
      <w:r>
        <w:rPr>
          <w:sz w:val="24"/>
          <w:szCs w:val="24"/>
        </w:rPr>
        <w:t>,</w:t>
      </w:r>
      <w:r w:rsidRPr="009D23FF">
        <w:rPr>
          <w:sz w:val="24"/>
          <w:szCs w:val="24"/>
        </w:rPr>
        <w:t>15</w:t>
      </w:r>
      <w:r>
        <w:rPr>
          <w:sz w:val="24"/>
          <w:szCs w:val="24"/>
          <w:lang w:val="en-GB"/>
        </w:rPr>
        <w:t>;</w:t>
      </w:r>
      <w:r w:rsidRPr="009D23FF">
        <w:rPr>
          <w:sz w:val="24"/>
          <w:szCs w:val="24"/>
        </w:rPr>
        <w:t xml:space="preserve"> 1</w:t>
      </w:r>
      <w:r>
        <w:rPr>
          <w:sz w:val="24"/>
          <w:szCs w:val="24"/>
        </w:rPr>
        <w:t>,</w:t>
      </w:r>
      <w:r w:rsidRPr="009D23FF">
        <w:rPr>
          <w:sz w:val="24"/>
          <w:szCs w:val="24"/>
        </w:rPr>
        <w:t>82 a 12</w:t>
      </w:r>
      <w:r>
        <w:rPr>
          <w:sz w:val="24"/>
          <w:szCs w:val="24"/>
        </w:rPr>
        <w:t>,</w:t>
      </w:r>
      <w:r w:rsidRPr="009D23FF">
        <w:rPr>
          <w:sz w:val="24"/>
          <w:szCs w:val="24"/>
        </w:rPr>
        <w:t>4.</w:t>
      </w:r>
      <w:r>
        <w:rPr>
          <w:sz w:val="24"/>
          <w:szCs w:val="24"/>
        </w:rPr>
        <w:t xml:space="preserve"> </w:t>
      </w:r>
      <w:r w:rsidRPr="0050453D">
        <w:rPr>
          <w:sz w:val="24"/>
          <w:szCs w:val="24"/>
        </w:rPr>
        <w:t>Při navázání barvy na protein se mění barva roztoku z červeno-hnědé na modrou, přičemž dochází k posunu absorpčního maxima barevného komplexu ze 465</w:t>
      </w:r>
      <w:r>
        <w:rPr>
          <w:sz w:val="24"/>
          <w:szCs w:val="24"/>
        </w:rPr>
        <w:t> </w:t>
      </w:r>
      <w:proofErr w:type="spellStart"/>
      <w:r w:rsidRPr="0050453D">
        <w:rPr>
          <w:sz w:val="24"/>
          <w:szCs w:val="24"/>
        </w:rPr>
        <w:t>nm</w:t>
      </w:r>
      <w:proofErr w:type="spellEnd"/>
      <w:r w:rsidRPr="0050453D">
        <w:rPr>
          <w:sz w:val="24"/>
          <w:szCs w:val="24"/>
        </w:rPr>
        <w:t xml:space="preserve"> na 610</w:t>
      </w:r>
      <w:r>
        <w:rPr>
          <w:sz w:val="24"/>
          <w:szCs w:val="24"/>
        </w:rPr>
        <w:t> </w:t>
      </w:r>
      <w:proofErr w:type="spellStart"/>
      <w:r w:rsidRPr="0050453D">
        <w:rPr>
          <w:sz w:val="24"/>
          <w:szCs w:val="24"/>
        </w:rPr>
        <w:t>nm</w:t>
      </w:r>
      <w:proofErr w:type="spellEnd"/>
      <w:r w:rsidRPr="0050453D">
        <w:rPr>
          <w:sz w:val="24"/>
          <w:szCs w:val="24"/>
        </w:rPr>
        <w:t>. Nejvyšší rozdíl absorpčních maxim má aniontová forma barvy</w:t>
      </w:r>
      <w:r>
        <w:rPr>
          <w:sz w:val="24"/>
          <w:szCs w:val="24"/>
        </w:rPr>
        <w:t xml:space="preserve"> </w:t>
      </w:r>
      <w:r w:rsidRPr="009D23FF">
        <w:rPr>
          <w:sz w:val="24"/>
          <w:szCs w:val="24"/>
        </w:rPr>
        <w:t>při 590</w:t>
      </w:r>
      <w:r>
        <w:rPr>
          <w:sz w:val="24"/>
          <w:szCs w:val="24"/>
        </w:rPr>
        <w:t> </w:t>
      </w:r>
      <w:proofErr w:type="spellStart"/>
      <w:r w:rsidRPr="009D23FF">
        <w:rPr>
          <w:sz w:val="24"/>
          <w:szCs w:val="24"/>
        </w:rPr>
        <w:t>nm</w:t>
      </w:r>
      <w:proofErr w:type="spellEnd"/>
      <w:r w:rsidRPr="0050453D">
        <w:rPr>
          <w:sz w:val="24"/>
          <w:szCs w:val="24"/>
        </w:rPr>
        <w:t xml:space="preserve">, která se váže </w:t>
      </w:r>
      <w:r w:rsidRPr="009D23FF">
        <w:rPr>
          <w:sz w:val="24"/>
          <w:szCs w:val="24"/>
        </w:rPr>
        <w:t>v kyselém prostředí</w:t>
      </w:r>
      <w:r>
        <w:rPr>
          <w:sz w:val="24"/>
          <w:szCs w:val="24"/>
        </w:rPr>
        <w:t xml:space="preserve"> </w:t>
      </w:r>
      <w:r w:rsidRPr="0050453D">
        <w:rPr>
          <w:sz w:val="24"/>
          <w:szCs w:val="24"/>
        </w:rPr>
        <w:t>na protein a kterou lze současně spektrofotometricky měřit při 595</w:t>
      </w:r>
      <w:r>
        <w:rPr>
          <w:sz w:val="24"/>
          <w:szCs w:val="24"/>
        </w:rPr>
        <w:t> </w:t>
      </w:r>
      <w:proofErr w:type="spellStart"/>
      <w:r w:rsidRPr="0050453D">
        <w:rPr>
          <w:sz w:val="24"/>
          <w:szCs w:val="24"/>
        </w:rPr>
        <w:t>nm</w:t>
      </w:r>
      <w:proofErr w:type="spellEnd"/>
      <w:r w:rsidRPr="0050453D">
        <w:rPr>
          <w:sz w:val="24"/>
          <w:szCs w:val="24"/>
        </w:rPr>
        <w:t>. Za změnu barvy jsou zodpovědné převážně některé bazické aminokyseliny v polypeptidovém řetězci (</w:t>
      </w:r>
      <w:proofErr w:type="spellStart"/>
      <w:r w:rsidRPr="0050453D">
        <w:rPr>
          <w:sz w:val="24"/>
          <w:szCs w:val="24"/>
        </w:rPr>
        <w:t>Lys</w:t>
      </w:r>
      <w:proofErr w:type="spellEnd"/>
      <w:r w:rsidRPr="0050453D">
        <w:rPr>
          <w:sz w:val="24"/>
          <w:szCs w:val="24"/>
        </w:rPr>
        <w:t xml:space="preserve">, Arg, His). Dále k vazbě na protein přispívají i van der </w:t>
      </w:r>
      <w:proofErr w:type="spellStart"/>
      <w:r w:rsidRPr="0050453D">
        <w:rPr>
          <w:sz w:val="24"/>
          <w:szCs w:val="24"/>
        </w:rPr>
        <w:t>Waalsovy</w:t>
      </w:r>
      <w:proofErr w:type="spellEnd"/>
      <w:r w:rsidRPr="0050453D">
        <w:rPr>
          <w:sz w:val="24"/>
          <w:szCs w:val="24"/>
        </w:rPr>
        <w:t xml:space="preserve"> síly a hydrofobní interakce. Množství navázané CBB na protein je přibližně přímo úměrné množství pozitivních nábojů na molekule proteinu.  Volné aminokyseliny, peptidy a nízkomolekulární proteiny s barvou neinteragují. </w:t>
      </w:r>
    </w:p>
    <w:p w14:paraId="6C73B660" w14:textId="1056BD02" w:rsidR="003F6BAD" w:rsidRDefault="003F6BAD" w:rsidP="005E3FD7">
      <w:pPr>
        <w:autoSpaceDE w:val="0"/>
        <w:autoSpaceDN w:val="0"/>
        <w:adjustRightInd w:val="0"/>
        <w:spacing w:after="0" w:line="360" w:lineRule="auto"/>
        <w:jc w:val="both"/>
        <w:rPr>
          <w:rFonts w:eastAsia="UniversLTStd-Light" w:cs="UniversLTStd-Light"/>
          <w:b/>
          <w:color w:val="000000"/>
          <w:sz w:val="28"/>
          <w:szCs w:val="28"/>
          <w:u w:val="single"/>
        </w:rPr>
      </w:pPr>
    </w:p>
    <w:p w14:paraId="6A9DB5F0" w14:textId="3F59AB94" w:rsidR="009B461F" w:rsidRDefault="009B461F" w:rsidP="005E3FD7">
      <w:pPr>
        <w:autoSpaceDE w:val="0"/>
        <w:autoSpaceDN w:val="0"/>
        <w:adjustRightInd w:val="0"/>
        <w:spacing w:after="0" w:line="360" w:lineRule="auto"/>
        <w:jc w:val="both"/>
        <w:rPr>
          <w:rFonts w:eastAsia="UniversLTStd-Light" w:cs="UniversLTStd-Light"/>
          <w:b/>
          <w:color w:val="000000"/>
          <w:sz w:val="28"/>
          <w:szCs w:val="28"/>
          <w:u w:val="single"/>
        </w:rPr>
      </w:pPr>
    </w:p>
    <w:p w14:paraId="6E181C1D" w14:textId="2DFB6C16" w:rsidR="009B461F" w:rsidRDefault="009B461F" w:rsidP="005E3FD7">
      <w:pPr>
        <w:autoSpaceDE w:val="0"/>
        <w:autoSpaceDN w:val="0"/>
        <w:adjustRightInd w:val="0"/>
        <w:spacing w:after="0" w:line="360" w:lineRule="auto"/>
        <w:jc w:val="both"/>
        <w:rPr>
          <w:rFonts w:eastAsia="UniversLTStd-Light" w:cs="UniversLTStd-Light"/>
          <w:b/>
          <w:color w:val="000000"/>
          <w:sz w:val="28"/>
          <w:szCs w:val="28"/>
          <w:u w:val="single"/>
        </w:rPr>
      </w:pPr>
    </w:p>
    <w:p w14:paraId="216E6308" w14:textId="22D9F7FC" w:rsidR="009B461F" w:rsidRDefault="009B461F" w:rsidP="005E3FD7">
      <w:pPr>
        <w:autoSpaceDE w:val="0"/>
        <w:autoSpaceDN w:val="0"/>
        <w:adjustRightInd w:val="0"/>
        <w:spacing w:after="0" w:line="360" w:lineRule="auto"/>
        <w:jc w:val="both"/>
        <w:rPr>
          <w:rFonts w:eastAsia="UniversLTStd-Light" w:cs="UniversLTStd-Light"/>
          <w:b/>
          <w:color w:val="000000"/>
          <w:sz w:val="28"/>
          <w:szCs w:val="28"/>
          <w:u w:val="single"/>
        </w:rPr>
      </w:pPr>
    </w:p>
    <w:p w14:paraId="1F0B3C5D" w14:textId="0D179002" w:rsidR="009B461F" w:rsidRDefault="009B461F" w:rsidP="005E3FD7">
      <w:pPr>
        <w:autoSpaceDE w:val="0"/>
        <w:autoSpaceDN w:val="0"/>
        <w:adjustRightInd w:val="0"/>
        <w:spacing w:after="0" w:line="360" w:lineRule="auto"/>
        <w:jc w:val="both"/>
        <w:rPr>
          <w:rFonts w:eastAsia="UniversLTStd-Light" w:cs="UniversLTStd-Light"/>
          <w:b/>
          <w:color w:val="000000"/>
          <w:sz w:val="28"/>
          <w:szCs w:val="28"/>
          <w:u w:val="single"/>
        </w:rPr>
      </w:pPr>
    </w:p>
    <w:p w14:paraId="5BFC567F" w14:textId="7A8F21B2" w:rsidR="009B461F" w:rsidRDefault="009B461F" w:rsidP="005E3FD7">
      <w:pPr>
        <w:autoSpaceDE w:val="0"/>
        <w:autoSpaceDN w:val="0"/>
        <w:adjustRightInd w:val="0"/>
        <w:spacing w:after="0" w:line="360" w:lineRule="auto"/>
        <w:jc w:val="both"/>
        <w:rPr>
          <w:rFonts w:eastAsia="UniversLTStd-Light" w:cs="UniversLTStd-Light"/>
          <w:b/>
          <w:color w:val="000000"/>
          <w:sz w:val="28"/>
          <w:szCs w:val="28"/>
          <w:u w:val="single"/>
        </w:rPr>
      </w:pPr>
    </w:p>
    <w:p w14:paraId="600CA884" w14:textId="77777777" w:rsidR="009B461F" w:rsidRDefault="009B461F" w:rsidP="005E3FD7">
      <w:pPr>
        <w:autoSpaceDE w:val="0"/>
        <w:autoSpaceDN w:val="0"/>
        <w:adjustRightInd w:val="0"/>
        <w:spacing w:after="0" w:line="360" w:lineRule="auto"/>
        <w:jc w:val="both"/>
        <w:rPr>
          <w:rFonts w:eastAsia="UniversLTStd-Light" w:cs="UniversLTStd-Light"/>
          <w:b/>
          <w:color w:val="000000"/>
          <w:sz w:val="28"/>
          <w:szCs w:val="28"/>
          <w:u w:val="single"/>
        </w:rPr>
      </w:pPr>
    </w:p>
    <w:p w14:paraId="2E2871DE" w14:textId="77777777" w:rsidR="003F6BAD" w:rsidRDefault="003F6BAD" w:rsidP="005E3FD7">
      <w:pPr>
        <w:autoSpaceDE w:val="0"/>
        <w:autoSpaceDN w:val="0"/>
        <w:adjustRightInd w:val="0"/>
        <w:spacing w:after="0" w:line="360" w:lineRule="auto"/>
        <w:jc w:val="both"/>
        <w:rPr>
          <w:rFonts w:eastAsia="UniversLTStd-Light" w:cs="UniversLTStd-Light"/>
          <w:b/>
          <w:color w:val="000000"/>
          <w:sz w:val="28"/>
          <w:szCs w:val="28"/>
          <w:u w:val="single"/>
        </w:rPr>
      </w:pPr>
    </w:p>
    <w:p w14:paraId="60A52830" w14:textId="45BADB7C" w:rsidR="003F6BAD" w:rsidRDefault="003F6BAD" w:rsidP="005E3FD7">
      <w:pPr>
        <w:autoSpaceDE w:val="0"/>
        <w:autoSpaceDN w:val="0"/>
        <w:adjustRightInd w:val="0"/>
        <w:spacing w:after="0" w:line="360" w:lineRule="auto"/>
        <w:jc w:val="both"/>
        <w:rPr>
          <w:rFonts w:eastAsia="UniversLTStd-Light" w:cs="UniversLTStd-Light"/>
          <w:b/>
          <w:color w:val="000000"/>
          <w:sz w:val="28"/>
          <w:szCs w:val="28"/>
          <w:u w:val="single"/>
        </w:rPr>
      </w:pPr>
    </w:p>
    <w:p w14:paraId="2C82FD96" w14:textId="6A502EDF" w:rsidR="00D67E00" w:rsidRDefault="00D67E00" w:rsidP="005E3FD7">
      <w:pPr>
        <w:autoSpaceDE w:val="0"/>
        <w:autoSpaceDN w:val="0"/>
        <w:adjustRightInd w:val="0"/>
        <w:spacing w:after="0" w:line="360" w:lineRule="auto"/>
        <w:jc w:val="both"/>
        <w:rPr>
          <w:rFonts w:eastAsia="UniversLTStd-Light" w:cs="UniversLTStd-Light"/>
          <w:b/>
          <w:color w:val="000000"/>
          <w:sz w:val="28"/>
          <w:szCs w:val="28"/>
          <w:u w:val="single"/>
        </w:rPr>
      </w:pPr>
    </w:p>
    <w:p w14:paraId="21230112" w14:textId="56ECE422" w:rsidR="00ED2F54" w:rsidRDefault="00ED2F54" w:rsidP="005E3FD7">
      <w:pPr>
        <w:autoSpaceDE w:val="0"/>
        <w:autoSpaceDN w:val="0"/>
        <w:adjustRightInd w:val="0"/>
        <w:spacing w:after="0" w:line="360" w:lineRule="auto"/>
        <w:jc w:val="both"/>
        <w:rPr>
          <w:rFonts w:eastAsia="UniversLTStd-Light" w:cs="UniversLTStd-Light"/>
          <w:b/>
          <w:color w:val="000000"/>
          <w:sz w:val="28"/>
          <w:szCs w:val="28"/>
          <w:u w:val="single"/>
        </w:rPr>
      </w:pPr>
    </w:p>
    <w:p w14:paraId="58F8C8F6" w14:textId="5B4272B0" w:rsidR="00ED2F54" w:rsidRDefault="00ED2F54" w:rsidP="005E3FD7">
      <w:pPr>
        <w:autoSpaceDE w:val="0"/>
        <w:autoSpaceDN w:val="0"/>
        <w:adjustRightInd w:val="0"/>
        <w:spacing w:after="0" w:line="360" w:lineRule="auto"/>
        <w:jc w:val="both"/>
        <w:rPr>
          <w:rFonts w:eastAsia="UniversLTStd-Light" w:cs="UniversLTStd-Light"/>
          <w:b/>
          <w:color w:val="000000"/>
          <w:sz w:val="28"/>
          <w:szCs w:val="28"/>
          <w:u w:val="single"/>
        </w:rPr>
      </w:pPr>
    </w:p>
    <w:p w14:paraId="1F36A44E" w14:textId="0E49FA10" w:rsidR="00ED2F54" w:rsidRDefault="00ED2F54" w:rsidP="005E3FD7">
      <w:pPr>
        <w:autoSpaceDE w:val="0"/>
        <w:autoSpaceDN w:val="0"/>
        <w:adjustRightInd w:val="0"/>
        <w:spacing w:after="0" w:line="360" w:lineRule="auto"/>
        <w:jc w:val="both"/>
        <w:rPr>
          <w:rFonts w:eastAsia="UniversLTStd-Light" w:cs="UniversLTStd-Light"/>
          <w:b/>
          <w:color w:val="000000"/>
          <w:sz w:val="28"/>
          <w:szCs w:val="28"/>
          <w:u w:val="single"/>
        </w:rPr>
      </w:pPr>
    </w:p>
    <w:p w14:paraId="470AF45B" w14:textId="77777777" w:rsidR="00ED2F54" w:rsidRDefault="00ED2F54" w:rsidP="005E3FD7">
      <w:pPr>
        <w:autoSpaceDE w:val="0"/>
        <w:autoSpaceDN w:val="0"/>
        <w:adjustRightInd w:val="0"/>
        <w:spacing w:after="0" w:line="360" w:lineRule="auto"/>
        <w:jc w:val="both"/>
        <w:rPr>
          <w:rFonts w:eastAsia="UniversLTStd-Light" w:cs="UniversLTStd-Light"/>
          <w:b/>
          <w:color w:val="000000"/>
          <w:sz w:val="28"/>
          <w:szCs w:val="28"/>
          <w:u w:val="single"/>
        </w:rPr>
      </w:pPr>
    </w:p>
    <w:p w14:paraId="2061D38B" w14:textId="63FD4839" w:rsidR="00D67E00" w:rsidRDefault="00D67E00" w:rsidP="005E3FD7">
      <w:pPr>
        <w:autoSpaceDE w:val="0"/>
        <w:autoSpaceDN w:val="0"/>
        <w:adjustRightInd w:val="0"/>
        <w:spacing w:after="0" w:line="360" w:lineRule="auto"/>
        <w:jc w:val="both"/>
        <w:rPr>
          <w:rFonts w:eastAsia="UniversLTStd-Light" w:cs="UniversLTStd-Light"/>
          <w:b/>
          <w:color w:val="000000"/>
          <w:sz w:val="28"/>
          <w:szCs w:val="28"/>
          <w:u w:val="single"/>
        </w:rPr>
      </w:pPr>
    </w:p>
    <w:p w14:paraId="06C88C8D" w14:textId="56C4A888" w:rsidR="00D67E00" w:rsidRDefault="00D67E00" w:rsidP="005E3FD7">
      <w:pPr>
        <w:autoSpaceDE w:val="0"/>
        <w:autoSpaceDN w:val="0"/>
        <w:adjustRightInd w:val="0"/>
        <w:spacing w:after="0" w:line="360" w:lineRule="auto"/>
        <w:jc w:val="both"/>
        <w:rPr>
          <w:rFonts w:eastAsia="UniversLTStd-Light" w:cs="UniversLTStd-Light"/>
          <w:b/>
          <w:color w:val="000000"/>
          <w:sz w:val="28"/>
          <w:szCs w:val="28"/>
          <w:u w:val="single"/>
        </w:rPr>
      </w:pPr>
    </w:p>
    <w:tbl>
      <w:tblPr>
        <w:tblStyle w:val="Mkatabulky"/>
        <w:tblW w:w="0" w:type="auto"/>
        <w:shd w:val="clear" w:color="auto" w:fill="D9D9D9"/>
        <w:tblLook w:val="01E0" w:firstRow="1" w:lastRow="1" w:firstColumn="1" w:lastColumn="1" w:noHBand="0" w:noVBand="0"/>
      </w:tblPr>
      <w:tblGrid>
        <w:gridCol w:w="4526"/>
        <w:gridCol w:w="4536"/>
      </w:tblGrid>
      <w:tr w:rsidR="003F6BAD" w:rsidRPr="004535BA" w14:paraId="17C7C7D5" w14:textId="77777777" w:rsidTr="00382283">
        <w:tc>
          <w:tcPr>
            <w:tcW w:w="9062" w:type="dxa"/>
            <w:gridSpan w:val="2"/>
            <w:shd w:val="clear" w:color="auto" w:fill="F3F3F3"/>
          </w:tcPr>
          <w:p w14:paraId="3B03B1C6" w14:textId="77777777" w:rsidR="003F6BAD" w:rsidRPr="004535BA" w:rsidRDefault="003F6BAD" w:rsidP="005E3FD7">
            <w:pPr>
              <w:spacing w:before="60" w:after="60"/>
              <w:jc w:val="both"/>
              <w:rPr>
                <w:b/>
                <w:bCs/>
              </w:rPr>
            </w:pPr>
            <w:r>
              <w:rPr>
                <w:b/>
                <w:bCs/>
              </w:rPr>
              <w:lastRenderedPageBreak/>
              <w:t>J</w:t>
            </w:r>
            <w:r w:rsidRPr="004535BA">
              <w:rPr>
                <w:b/>
                <w:bCs/>
              </w:rPr>
              <w:t>mén</w:t>
            </w:r>
            <w:r>
              <w:rPr>
                <w:b/>
                <w:bCs/>
              </w:rPr>
              <w:t xml:space="preserve">o a </w:t>
            </w:r>
            <w:proofErr w:type="gramStart"/>
            <w:r>
              <w:rPr>
                <w:b/>
                <w:bCs/>
              </w:rPr>
              <w:t>UČO</w:t>
            </w:r>
            <w:r w:rsidRPr="004535BA">
              <w:rPr>
                <w:b/>
                <w:bCs/>
              </w:rPr>
              <w:t>:</w:t>
            </w:r>
            <w:r>
              <w:rPr>
                <w:b/>
                <w:bCs/>
              </w:rPr>
              <w:t xml:space="preserve">   </w:t>
            </w:r>
            <w:proofErr w:type="gramEnd"/>
            <w:r>
              <w:rPr>
                <w:b/>
                <w:bCs/>
              </w:rPr>
              <w:t xml:space="preserve"> </w:t>
            </w:r>
          </w:p>
        </w:tc>
      </w:tr>
      <w:tr w:rsidR="003F6BAD" w:rsidRPr="004535BA" w14:paraId="7C9783D7" w14:textId="77777777" w:rsidTr="00382283">
        <w:tc>
          <w:tcPr>
            <w:tcW w:w="4526" w:type="dxa"/>
            <w:shd w:val="clear" w:color="auto" w:fill="F3F3F3"/>
          </w:tcPr>
          <w:p w14:paraId="6649F41E" w14:textId="77777777" w:rsidR="003F6BAD" w:rsidRPr="004535BA" w:rsidRDefault="003F6BAD" w:rsidP="005E3FD7">
            <w:pPr>
              <w:spacing w:before="60" w:after="60"/>
              <w:jc w:val="both"/>
              <w:rPr>
                <w:b/>
                <w:bCs/>
              </w:rPr>
            </w:pPr>
            <w:proofErr w:type="gramStart"/>
            <w:r>
              <w:rPr>
                <w:b/>
                <w:bCs/>
              </w:rPr>
              <w:t>O</w:t>
            </w:r>
            <w:r w:rsidRPr="004535BA">
              <w:rPr>
                <w:b/>
                <w:bCs/>
              </w:rPr>
              <w:t>bor:</w:t>
            </w:r>
            <w:r>
              <w:rPr>
                <w:b/>
                <w:bCs/>
              </w:rPr>
              <w:t xml:space="preserve">   </w:t>
            </w:r>
            <w:proofErr w:type="gramEnd"/>
            <w:r>
              <w:rPr>
                <w:b/>
                <w:bCs/>
              </w:rPr>
              <w:t xml:space="preserve"> </w:t>
            </w:r>
          </w:p>
        </w:tc>
        <w:tc>
          <w:tcPr>
            <w:tcW w:w="4536" w:type="dxa"/>
            <w:shd w:val="clear" w:color="auto" w:fill="F3F3F3"/>
          </w:tcPr>
          <w:p w14:paraId="3E271683" w14:textId="77777777" w:rsidR="003F6BAD" w:rsidRPr="004535BA" w:rsidRDefault="003F6BAD" w:rsidP="005E3FD7">
            <w:pPr>
              <w:spacing w:before="60" w:after="60"/>
              <w:jc w:val="both"/>
              <w:rPr>
                <w:b/>
                <w:bCs/>
              </w:rPr>
            </w:pPr>
            <w:r>
              <w:rPr>
                <w:b/>
                <w:bCs/>
              </w:rPr>
              <w:t>D</w:t>
            </w:r>
            <w:r w:rsidRPr="004535BA">
              <w:rPr>
                <w:b/>
                <w:bCs/>
              </w:rPr>
              <w:t xml:space="preserve">atum </w:t>
            </w:r>
            <w:proofErr w:type="gramStart"/>
            <w:r w:rsidRPr="004535BA">
              <w:rPr>
                <w:b/>
                <w:bCs/>
              </w:rPr>
              <w:t>provedení:</w:t>
            </w:r>
            <w:r>
              <w:rPr>
                <w:b/>
                <w:bCs/>
              </w:rPr>
              <w:t xml:space="preserve">   </w:t>
            </w:r>
            <w:proofErr w:type="gramEnd"/>
            <w:r>
              <w:rPr>
                <w:b/>
                <w:bCs/>
              </w:rPr>
              <w:t xml:space="preserve"> </w:t>
            </w:r>
          </w:p>
        </w:tc>
      </w:tr>
    </w:tbl>
    <w:p w14:paraId="5BA9D0A8" w14:textId="77777777" w:rsidR="003F6BAD" w:rsidRDefault="003F6BAD" w:rsidP="005E3FD7">
      <w:pPr>
        <w:autoSpaceDE w:val="0"/>
        <w:autoSpaceDN w:val="0"/>
        <w:adjustRightInd w:val="0"/>
        <w:spacing w:after="0" w:line="360" w:lineRule="auto"/>
        <w:jc w:val="both"/>
        <w:rPr>
          <w:rFonts w:eastAsia="UniversLTStd-Light" w:cs="UniversLTStd-Light"/>
          <w:b/>
          <w:color w:val="000000"/>
          <w:sz w:val="28"/>
          <w:szCs w:val="28"/>
          <w:u w:val="single"/>
        </w:rPr>
      </w:pPr>
    </w:p>
    <w:p w14:paraId="06350DB0" w14:textId="24837B8C" w:rsidR="003F6BAD" w:rsidRPr="00EE2FA9" w:rsidRDefault="00ED2F54" w:rsidP="00ED2F54">
      <w:pPr>
        <w:pStyle w:val="Nadpis2"/>
        <w:rPr>
          <w:rFonts w:eastAsia="UniversLTStd-Light"/>
        </w:rPr>
      </w:pPr>
      <w:bookmarkStart w:id="102" w:name="_Toc100736352"/>
      <w:r>
        <w:rPr>
          <w:rFonts w:eastAsia="UniversLTStd-Light"/>
        </w:rPr>
        <w:t>Praktická část A – stanovení</w:t>
      </w:r>
      <w:r w:rsidR="003F6BAD" w:rsidRPr="007566A8">
        <w:rPr>
          <w:rFonts w:eastAsia="UniversLTStd-Light"/>
        </w:rPr>
        <w:t xml:space="preserve"> koncentrace proteinů z absorpce UV světla</w:t>
      </w:r>
      <w:bookmarkEnd w:id="102"/>
    </w:p>
    <w:p w14:paraId="3C5ACC0A" w14:textId="77777777" w:rsidR="003F6BAD" w:rsidRPr="003513EF" w:rsidRDefault="003F6BAD" w:rsidP="005E3FD7">
      <w:pPr>
        <w:autoSpaceDE w:val="0"/>
        <w:autoSpaceDN w:val="0"/>
        <w:adjustRightInd w:val="0"/>
        <w:spacing w:after="0" w:line="360" w:lineRule="auto"/>
        <w:jc w:val="both"/>
        <w:rPr>
          <w:rFonts w:eastAsia="UniversLTStd-Light" w:cs="UniversLTStd-Light"/>
          <w:i/>
          <w:color w:val="000000"/>
          <w:sz w:val="26"/>
          <w:szCs w:val="26"/>
          <w:u w:val="single"/>
        </w:rPr>
      </w:pPr>
      <w:r w:rsidRPr="003513EF">
        <w:rPr>
          <w:rFonts w:eastAsia="UniversLTStd-Light" w:cs="UniversLTStd-Light"/>
          <w:i/>
          <w:color w:val="000000"/>
          <w:sz w:val="26"/>
          <w:szCs w:val="26"/>
          <w:u w:val="single"/>
        </w:rPr>
        <w:t>Postup práce:</w:t>
      </w:r>
    </w:p>
    <w:p w14:paraId="025270D5" w14:textId="77777777" w:rsidR="003F6BAD" w:rsidRPr="009D23FF" w:rsidRDefault="003F6BAD" w:rsidP="000A47D0">
      <w:pPr>
        <w:pStyle w:val="Odstavecseseznamem"/>
        <w:numPr>
          <w:ilvl w:val="0"/>
          <w:numId w:val="4"/>
        </w:numPr>
        <w:spacing w:line="360" w:lineRule="auto"/>
        <w:ind w:left="714" w:hanging="357"/>
        <w:jc w:val="both"/>
        <w:rPr>
          <w:sz w:val="24"/>
          <w:szCs w:val="24"/>
        </w:rPr>
      </w:pPr>
      <w:r w:rsidRPr="009D23FF">
        <w:rPr>
          <w:sz w:val="24"/>
          <w:szCs w:val="24"/>
        </w:rPr>
        <w:t xml:space="preserve">Zapněte UV-VIS spektrofotometr </w:t>
      </w:r>
      <w:proofErr w:type="spellStart"/>
      <w:r w:rsidRPr="009D23FF">
        <w:rPr>
          <w:sz w:val="24"/>
          <w:szCs w:val="24"/>
        </w:rPr>
        <w:t>Shimadzu</w:t>
      </w:r>
      <w:proofErr w:type="spellEnd"/>
      <w:r w:rsidRPr="009D23FF">
        <w:rPr>
          <w:sz w:val="24"/>
          <w:szCs w:val="24"/>
        </w:rPr>
        <w:t xml:space="preserve"> a nechte inicializovat software. Poté zmáčkněte tlačítko enter a přejděte do programu </w:t>
      </w:r>
      <w:proofErr w:type="spellStart"/>
      <w:r w:rsidRPr="009D23FF">
        <w:rPr>
          <w:sz w:val="24"/>
          <w:szCs w:val="24"/>
        </w:rPr>
        <w:t>Photometric</w:t>
      </w:r>
      <w:proofErr w:type="spellEnd"/>
      <w:r w:rsidRPr="009D23FF">
        <w:rPr>
          <w:sz w:val="24"/>
          <w:szCs w:val="24"/>
        </w:rPr>
        <w:t xml:space="preserve"> dvojitým stlačením čísla 1. Funkcí GOTO WL nastavte požadovanou vlnovou délku. Nulování přístroje na </w:t>
      </w:r>
      <w:proofErr w:type="spellStart"/>
      <w:r w:rsidRPr="009D23FF">
        <w:rPr>
          <w:sz w:val="24"/>
          <w:szCs w:val="24"/>
        </w:rPr>
        <w:t>blank</w:t>
      </w:r>
      <w:proofErr w:type="spellEnd"/>
      <w:r w:rsidRPr="009D23FF">
        <w:rPr>
          <w:sz w:val="24"/>
          <w:szCs w:val="24"/>
        </w:rPr>
        <w:t xml:space="preserve"> se zajistí funkcí AUTO ZERO.</w:t>
      </w:r>
    </w:p>
    <w:p w14:paraId="2FBF3CA6" w14:textId="400DEEB8" w:rsidR="003F6BAD" w:rsidRPr="0050453D" w:rsidRDefault="003F6BAD" w:rsidP="00E27149">
      <w:pPr>
        <w:pStyle w:val="Odstavecseseznamem"/>
        <w:numPr>
          <w:ilvl w:val="0"/>
          <w:numId w:val="4"/>
        </w:numPr>
        <w:spacing w:line="360" w:lineRule="auto"/>
        <w:ind w:left="714" w:hanging="357"/>
        <w:jc w:val="both"/>
        <w:rPr>
          <w:sz w:val="24"/>
          <w:szCs w:val="24"/>
        </w:rPr>
      </w:pPr>
      <w:proofErr w:type="spellStart"/>
      <w:r w:rsidRPr="0050453D">
        <w:rPr>
          <w:sz w:val="24"/>
          <w:szCs w:val="24"/>
        </w:rPr>
        <w:t>Napipetujte</w:t>
      </w:r>
      <w:proofErr w:type="spellEnd"/>
      <w:r w:rsidRPr="0050453D">
        <w:rPr>
          <w:sz w:val="24"/>
          <w:szCs w:val="24"/>
        </w:rPr>
        <w:t xml:space="preserve"> 1</w:t>
      </w:r>
      <w:r>
        <w:rPr>
          <w:sz w:val="24"/>
          <w:szCs w:val="24"/>
        </w:rPr>
        <w:t> </w:t>
      </w:r>
      <w:r w:rsidRPr="0050453D">
        <w:rPr>
          <w:sz w:val="24"/>
          <w:szCs w:val="24"/>
        </w:rPr>
        <w:t xml:space="preserve">ml neznámého vzorku 1 </w:t>
      </w:r>
      <w:r w:rsidR="00E27149">
        <w:rPr>
          <w:sz w:val="24"/>
          <w:szCs w:val="24"/>
        </w:rPr>
        <w:t>nebo</w:t>
      </w:r>
      <w:r w:rsidRPr="0050453D">
        <w:rPr>
          <w:sz w:val="24"/>
          <w:szCs w:val="24"/>
        </w:rPr>
        <w:t xml:space="preserve"> 2 do </w:t>
      </w:r>
      <w:r w:rsidRPr="00C25B72">
        <w:rPr>
          <w:b/>
          <w:bCs/>
          <w:sz w:val="24"/>
          <w:szCs w:val="24"/>
        </w:rPr>
        <w:t>UV měřící kyvety</w:t>
      </w:r>
      <w:r w:rsidRPr="0050453D">
        <w:rPr>
          <w:sz w:val="24"/>
          <w:szCs w:val="24"/>
        </w:rPr>
        <w:t xml:space="preserve"> a změřte absorbanci roztoku při 280</w:t>
      </w:r>
      <w:r>
        <w:rPr>
          <w:sz w:val="24"/>
          <w:szCs w:val="24"/>
        </w:rPr>
        <w:t> </w:t>
      </w:r>
      <w:proofErr w:type="spellStart"/>
      <w:r w:rsidRPr="0050453D">
        <w:rPr>
          <w:sz w:val="24"/>
          <w:szCs w:val="24"/>
        </w:rPr>
        <w:t>nm</w:t>
      </w:r>
      <w:proofErr w:type="spellEnd"/>
      <w:r w:rsidRPr="0050453D">
        <w:rPr>
          <w:sz w:val="24"/>
          <w:szCs w:val="24"/>
        </w:rPr>
        <w:t xml:space="preserve"> a 260</w:t>
      </w:r>
      <w:r>
        <w:rPr>
          <w:sz w:val="24"/>
          <w:szCs w:val="24"/>
        </w:rPr>
        <w:t> </w:t>
      </w:r>
      <w:proofErr w:type="spellStart"/>
      <w:r w:rsidRPr="0050453D">
        <w:rPr>
          <w:sz w:val="24"/>
          <w:szCs w:val="24"/>
        </w:rPr>
        <w:t>nm</w:t>
      </w:r>
      <w:proofErr w:type="spellEnd"/>
      <w:r w:rsidRPr="0050453D">
        <w:rPr>
          <w:sz w:val="24"/>
          <w:szCs w:val="24"/>
        </w:rPr>
        <w:t xml:space="preserve"> proti blanku, kterým bude destilovaná voda. </w:t>
      </w:r>
      <w:r w:rsidR="00E27149">
        <w:rPr>
          <w:rFonts w:eastAsia="UniversLTStd-Light"/>
          <w:sz w:val="24"/>
          <w:szCs w:val="24"/>
        </w:rPr>
        <w:t>Roztoky v kyvetách zřeďte a absorbanci změřte znovu v případě, že absorbance bude vyšší než 1 a absorbance přepočítejte na původní neředěné roztoky</w:t>
      </w:r>
    </w:p>
    <w:p w14:paraId="568678A8" w14:textId="77777777" w:rsidR="003F6BAD" w:rsidRPr="0050453D" w:rsidRDefault="003F6BAD" w:rsidP="000A47D0">
      <w:pPr>
        <w:pStyle w:val="Odstavecseseznamem"/>
        <w:numPr>
          <w:ilvl w:val="0"/>
          <w:numId w:val="4"/>
        </w:numPr>
        <w:spacing w:line="360" w:lineRule="auto"/>
        <w:ind w:left="714" w:hanging="357"/>
        <w:jc w:val="both"/>
        <w:rPr>
          <w:sz w:val="24"/>
          <w:szCs w:val="24"/>
        </w:rPr>
      </w:pPr>
      <w:r w:rsidRPr="0050453D">
        <w:rPr>
          <w:sz w:val="24"/>
          <w:szCs w:val="24"/>
        </w:rPr>
        <w:t>Vzorky 1 a 2 v kyvetách si ponechejte pro analýzy v dalších částech úlohy č. 7.</w:t>
      </w:r>
    </w:p>
    <w:p w14:paraId="7FCFB964" w14:textId="77777777" w:rsidR="003F6BAD" w:rsidRPr="003513EF" w:rsidRDefault="003F6BAD" w:rsidP="005E3FD7">
      <w:pPr>
        <w:autoSpaceDE w:val="0"/>
        <w:autoSpaceDN w:val="0"/>
        <w:adjustRightInd w:val="0"/>
        <w:spacing w:after="0" w:line="360" w:lineRule="auto"/>
        <w:jc w:val="both"/>
        <w:rPr>
          <w:rFonts w:eastAsia="UniversLTStd-Light" w:cs="UniversLTStd-Light"/>
          <w:i/>
          <w:color w:val="000000"/>
          <w:sz w:val="26"/>
          <w:szCs w:val="26"/>
          <w:u w:val="single"/>
        </w:rPr>
      </w:pPr>
      <w:r w:rsidRPr="003513EF">
        <w:rPr>
          <w:rFonts w:eastAsia="UniversLTStd-Light" w:cs="UniversLTStd-Light"/>
          <w:i/>
          <w:color w:val="000000"/>
          <w:sz w:val="26"/>
          <w:szCs w:val="26"/>
          <w:u w:val="single"/>
        </w:rPr>
        <w:t>Výpočty:</w:t>
      </w:r>
    </w:p>
    <w:p w14:paraId="5F0834E7" w14:textId="5D074450" w:rsidR="003F6BAD" w:rsidRPr="0050453D" w:rsidRDefault="003F6BAD" w:rsidP="005E3FD7">
      <w:pPr>
        <w:pStyle w:val="Odstavecseseznamem"/>
        <w:spacing w:line="360" w:lineRule="auto"/>
        <w:ind w:left="357"/>
        <w:jc w:val="both"/>
        <w:rPr>
          <w:sz w:val="24"/>
          <w:szCs w:val="24"/>
        </w:rPr>
      </w:pPr>
      <w:r w:rsidRPr="0050453D">
        <w:rPr>
          <w:sz w:val="24"/>
          <w:szCs w:val="24"/>
        </w:rPr>
        <w:t xml:space="preserve">Určete koncentrace (mg/ml) neznámých vzorků 1 a 2 z Lambert-Beerova zákona dle rovnice (2), když v neznámém vzorku 1 jsou </w:t>
      </w:r>
      <w:r w:rsidR="001E0D62">
        <w:rPr>
          <w:sz w:val="24"/>
          <w:szCs w:val="24"/>
        </w:rPr>
        <w:t>2</w:t>
      </w:r>
      <w:r w:rsidRPr="0050453D">
        <w:rPr>
          <w:sz w:val="24"/>
          <w:szCs w:val="24"/>
        </w:rPr>
        <w:t xml:space="preserve"> zbytky tryptofanu a </w:t>
      </w:r>
      <w:r w:rsidR="001E0D62">
        <w:rPr>
          <w:sz w:val="24"/>
          <w:szCs w:val="24"/>
        </w:rPr>
        <w:t>20</w:t>
      </w:r>
      <w:r w:rsidRPr="0050453D">
        <w:rPr>
          <w:sz w:val="24"/>
          <w:szCs w:val="24"/>
        </w:rPr>
        <w:t xml:space="preserve"> zbytků tyrosinu (</w:t>
      </w:r>
      <w:r w:rsidR="001E0D62">
        <w:rPr>
          <w:sz w:val="24"/>
          <w:szCs w:val="24"/>
        </w:rPr>
        <w:t xml:space="preserve">hovězí </w:t>
      </w:r>
      <w:r w:rsidRPr="0050453D">
        <w:rPr>
          <w:sz w:val="24"/>
          <w:szCs w:val="24"/>
        </w:rPr>
        <w:t>albumin) v neznámém vzorku 2 je 6 zbytků tryptofanu a 3 zbytky tyrosinu (</w:t>
      </w:r>
      <w:r w:rsidR="001E0D62">
        <w:rPr>
          <w:sz w:val="24"/>
          <w:szCs w:val="24"/>
        </w:rPr>
        <w:t xml:space="preserve">vaječný </w:t>
      </w:r>
      <w:r w:rsidRPr="0050453D">
        <w:rPr>
          <w:sz w:val="24"/>
          <w:szCs w:val="24"/>
        </w:rPr>
        <w:t xml:space="preserve">lysozym). </w:t>
      </w:r>
    </w:p>
    <w:p w14:paraId="58E25A42" w14:textId="77777777" w:rsidR="003F6BAD" w:rsidRPr="003513EF" w:rsidRDefault="003F6BAD" w:rsidP="005E3FD7">
      <w:pPr>
        <w:autoSpaceDE w:val="0"/>
        <w:autoSpaceDN w:val="0"/>
        <w:adjustRightInd w:val="0"/>
        <w:spacing w:after="0" w:line="360" w:lineRule="auto"/>
        <w:jc w:val="both"/>
        <w:rPr>
          <w:rFonts w:eastAsia="UniversLTStd-Light" w:cs="UniversLTStd-Light"/>
          <w:i/>
          <w:color w:val="000000"/>
          <w:sz w:val="26"/>
          <w:szCs w:val="26"/>
          <w:u w:val="single"/>
        </w:rPr>
      </w:pPr>
      <w:r w:rsidRPr="003513EF">
        <w:rPr>
          <w:rFonts w:eastAsia="UniversLTStd-Light" w:cs="UniversLTStd-Light"/>
          <w:i/>
          <w:color w:val="000000"/>
          <w:sz w:val="26"/>
          <w:szCs w:val="26"/>
          <w:u w:val="single"/>
        </w:rPr>
        <w:t>Výsledky:</w:t>
      </w:r>
    </w:p>
    <w:p w14:paraId="7EAD75BB" w14:textId="44C1A4F7" w:rsidR="003F6BAD" w:rsidRDefault="003F6BAD" w:rsidP="005E3FD7">
      <w:pPr>
        <w:autoSpaceDE w:val="0"/>
        <w:autoSpaceDN w:val="0"/>
        <w:adjustRightInd w:val="0"/>
        <w:spacing w:after="0" w:line="240" w:lineRule="auto"/>
        <w:jc w:val="both"/>
        <w:rPr>
          <w:rFonts w:eastAsia="UniversLTStd-Light" w:cs="UniversLTStd-Light"/>
          <w:color w:val="000000"/>
        </w:rPr>
      </w:pPr>
    </w:p>
    <w:tbl>
      <w:tblPr>
        <w:tblStyle w:val="Mkatabulky"/>
        <w:tblW w:w="0" w:type="auto"/>
        <w:jc w:val="center"/>
        <w:tblLook w:val="04A0" w:firstRow="1" w:lastRow="0" w:firstColumn="1" w:lastColumn="0" w:noHBand="0" w:noVBand="1"/>
      </w:tblPr>
      <w:tblGrid>
        <w:gridCol w:w="1384"/>
        <w:gridCol w:w="1384"/>
        <w:gridCol w:w="1447"/>
        <w:gridCol w:w="1701"/>
        <w:gridCol w:w="1701"/>
      </w:tblGrid>
      <w:tr w:rsidR="003F6BAD" w14:paraId="1B39E73B" w14:textId="77777777" w:rsidTr="005E3FD7">
        <w:trPr>
          <w:jc w:val="center"/>
        </w:trPr>
        <w:tc>
          <w:tcPr>
            <w:tcW w:w="1384" w:type="dxa"/>
            <w:tcBorders>
              <w:bottom w:val="single" w:sz="4" w:space="0" w:color="000000" w:themeColor="text1"/>
            </w:tcBorders>
          </w:tcPr>
          <w:p w14:paraId="5F8A8C61" w14:textId="77777777" w:rsidR="003F6BAD" w:rsidRPr="0050453D" w:rsidRDefault="003F6BAD" w:rsidP="005E3FD7">
            <w:pPr>
              <w:autoSpaceDE w:val="0"/>
              <w:autoSpaceDN w:val="0"/>
              <w:adjustRightInd w:val="0"/>
              <w:jc w:val="center"/>
              <w:rPr>
                <w:rFonts w:eastAsia="UniversLTStd-Light" w:cs="UniversLTStd-Light"/>
                <w:b/>
                <w:color w:val="000000"/>
                <w:sz w:val="24"/>
                <w:szCs w:val="26"/>
              </w:rPr>
            </w:pPr>
          </w:p>
        </w:tc>
        <w:tc>
          <w:tcPr>
            <w:tcW w:w="1384" w:type="dxa"/>
            <w:tcBorders>
              <w:bottom w:val="single" w:sz="4" w:space="0" w:color="000000" w:themeColor="text1"/>
            </w:tcBorders>
            <w:vAlign w:val="center"/>
          </w:tcPr>
          <w:p w14:paraId="61385268" w14:textId="77777777" w:rsidR="003F6BAD" w:rsidRPr="0050453D" w:rsidRDefault="003F6BAD" w:rsidP="005E3FD7">
            <w:pPr>
              <w:autoSpaceDE w:val="0"/>
              <w:autoSpaceDN w:val="0"/>
              <w:adjustRightInd w:val="0"/>
              <w:jc w:val="center"/>
              <w:rPr>
                <w:rFonts w:eastAsia="UniversLTStd-Light" w:cs="UniversLTStd-Light"/>
                <w:b/>
                <w:color w:val="000000"/>
                <w:sz w:val="24"/>
                <w:szCs w:val="26"/>
              </w:rPr>
            </w:pPr>
            <w:r w:rsidRPr="0050453D">
              <w:rPr>
                <w:rFonts w:eastAsia="UniversLTStd-Light" w:cs="UniversLTStd-Light"/>
                <w:b/>
                <w:color w:val="000000"/>
                <w:sz w:val="24"/>
                <w:szCs w:val="26"/>
              </w:rPr>
              <w:t>A</w:t>
            </w:r>
            <w:r w:rsidRPr="0050453D">
              <w:rPr>
                <w:rFonts w:eastAsia="UniversLTStd-Light" w:cs="UniversLTStd-Light"/>
                <w:b/>
                <w:color w:val="000000"/>
                <w:sz w:val="24"/>
                <w:szCs w:val="26"/>
                <w:vertAlign w:val="subscript"/>
              </w:rPr>
              <w:t>280</w:t>
            </w:r>
          </w:p>
        </w:tc>
        <w:tc>
          <w:tcPr>
            <w:tcW w:w="1447" w:type="dxa"/>
            <w:tcBorders>
              <w:bottom w:val="single" w:sz="4" w:space="0" w:color="000000" w:themeColor="text1"/>
            </w:tcBorders>
            <w:vAlign w:val="center"/>
          </w:tcPr>
          <w:p w14:paraId="48BE5292" w14:textId="77777777" w:rsidR="003F6BAD" w:rsidRPr="0050453D" w:rsidRDefault="003F6BAD" w:rsidP="005E3FD7">
            <w:pPr>
              <w:autoSpaceDE w:val="0"/>
              <w:autoSpaceDN w:val="0"/>
              <w:adjustRightInd w:val="0"/>
              <w:jc w:val="center"/>
              <w:rPr>
                <w:rFonts w:eastAsia="UniversLTStd-Light" w:cs="UniversLTStd-Light"/>
                <w:b/>
                <w:color w:val="000000"/>
                <w:sz w:val="24"/>
                <w:szCs w:val="26"/>
              </w:rPr>
            </w:pPr>
            <w:r w:rsidRPr="0050453D">
              <w:rPr>
                <w:rFonts w:eastAsia="UniversLTStd-Light" w:cs="UniversLTStd-Light"/>
                <w:b/>
                <w:color w:val="000000"/>
                <w:sz w:val="24"/>
                <w:szCs w:val="26"/>
              </w:rPr>
              <w:t>A</w:t>
            </w:r>
            <w:r w:rsidRPr="0050453D">
              <w:rPr>
                <w:rFonts w:eastAsia="UniversLTStd-Light" w:cs="UniversLTStd-Light"/>
                <w:b/>
                <w:color w:val="000000"/>
                <w:sz w:val="24"/>
                <w:szCs w:val="26"/>
                <w:vertAlign w:val="subscript"/>
              </w:rPr>
              <w:t>260</w:t>
            </w:r>
          </w:p>
        </w:tc>
        <w:tc>
          <w:tcPr>
            <w:tcW w:w="1701" w:type="dxa"/>
            <w:tcBorders>
              <w:bottom w:val="single" w:sz="4" w:space="0" w:color="000000" w:themeColor="text1"/>
            </w:tcBorders>
            <w:vAlign w:val="center"/>
          </w:tcPr>
          <w:p w14:paraId="48728F5E" w14:textId="1DC787AF" w:rsidR="003F6BAD" w:rsidRPr="0050453D" w:rsidRDefault="003F6BAD" w:rsidP="005E3FD7">
            <w:pPr>
              <w:autoSpaceDE w:val="0"/>
              <w:autoSpaceDN w:val="0"/>
              <w:adjustRightInd w:val="0"/>
              <w:jc w:val="center"/>
              <w:rPr>
                <w:rFonts w:eastAsia="UniversLTStd-Light" w:cs="UniversLTStd-Light"/>
                <w:b/>
                <w:color w:val="000000"/>
                <w:sz w:val="24"/>
                <w:szCs w:val="26"/>
              </w:rPr>
            </w:pPr>
            <w:r w:rsidRPr="0050453D">
              <w:rPr>
                <w:rFonts w:eastAsia="UniversLTStd-Light" w:cs="UniversLTStd-Light"/>
                <w:b/>
                <w:color w:val="000000"/>
                <w:sz w:val="24"/>
                <w:szCs w:val="26"/>
              </w:rPr>
              <w:t>c (mg/ml) dle rovnice (</w:t>
            </w:r>
            <w:r w:rsidR="0014794F">
              <w:rPr>
                <w:rFonts w:eastAsia="UniversLTStd-Light" w:cs="UniversLTStd-Light"/>
                <w:b/>
                <w:color w:val="000000"/>
                <w:sz w:val="24"/>
                <w:szCs w:val="26"/>
              </w:rPr>
              <w:t>2</w:t>
            </w:r>
            <w:r w:rsidRPr="0050453D">
              <w:rPr>
                <w:rFonts w:eastAsia="UniversLTStd-Light" w:cs="UniversLTStd-Light"/>
                <w:b/>
                <w:color w:val="000000"/>
                <w:sz w:val="24"/>
                <w:szCs w:val="26"/>
              </w:rPr>
              <w:t>)</w:t>
            </w:r>
          </w:p>
        </w:tc>
        <w:tc>
          <w:tcPr>
            <w:tcW w:w="1701" w:type="dxa"/>
            <w:tcBorders>
              <w:bottom w:val="single" w:sz="4" w:space="0" w:color="000000" w:themeColor="text1"/>
            </w:tcBorders>
          </w:tcPr>
          <w:p w14:paraId="6DF2EB4D" w14:textId="294495EE" w:rsidR="003F6BAD" w:rsidRPr="0050453D" w:rsidRDefault="003F6BAD" w:rsidP="005E3FD7">
            <w:pPr>
              <w:autoSpaceDE w:val="0"/>
              <w:autoSpaceDN w:val="0"/>
              <w:adjustRightInd w:val="0"/>
              <w:jc w:val="center"/>
              <w:rPr>
                <w:rFonts w:eastAsia="UniversLTStd-Light" w:cs="UniversLTStd-Light"/>
                <w:b/>
                <w:color w:val="000000"/>
                <w:sz w:val="24"/>
                <w:szCs w:val="26"/>
              </w:rPr>
            </w:pPr>
            <w:r w:rsidRPr="0050453D">
              <w:rPr>
                <w:rFonts w:eastAsia="UniversLTStd-Light" w:cs="UniversLTStd-Light"/>
                <w:b/>
                <w:color w:val="000000"/>
                <w:sz w:val="24"/>
                <w:szCs w:val="26"/>
              </w:rPr>
              <w:t>c (mg/ml) dle rovnice (</w:t>
            </w:r>
            <w:r w:rsidR="0014794F">
              <w:rPr>
                <w:rFonts w:eastAsia="UniversLTStd-Light" w:cs="UniversLTStd-Light"/>
                <w:b/>
                <w:color w:val="000000"/>
                <w:sz w:val="24"/>
                <w:szCs w:val="26"/>
              </w:rPr>
              <w:t>3</w:t>
            </w:r>
            <w:r w:rsidRPr="0050453D">
              <w:rPr>
                <w:rFonts w:eastAsia="UniversLTStd-Light" w:cs="UniversLTStd-Light"/>
                <w:b/>
                <w:color w:val="000000"/>
                <w:sz w:val="24"/>
                <w:szCs w:val="26"/>
              </w:rPr>
              <w:t>)</w:t>
            </w:r>
          </w:p>
        </w:tc>
      </w:tr>
      <w:tr w:rsidR="003F6BAD" w14:paraId="2A9B2825" w14:textId="77777777" w:rsidTr="005E3FD7">
        <w:trPr>
          <w:trHeight w:val="492"/>
          <w:jc w:val="center"/>
        </w:trPr>
        <w:tc>
          <w:tcPr>
            <w:tcW w:w="1384" w:type="dxa"/>
            <w:shd w:val="clear" w:color="auto" w:fill="E7E6E6" w:themeFill="background2"/>
            <w:vAlign w:val="center"/>
          </w:tcPr>
          <w:p w14:paraId="17687876" w14:textId="77777777" w:rsidR="003F6BAD" w:rsidRPr="0050453D" w:rsidRDefault="003F6BAD" w:rsidP="005E3FD7">
            <w:pPr>
              <w:autoSpaceDE w:val="0"/>
              <w:autoSpaceDN w:val="0"/>
              <w:adjustRightInd w:val="0"/>
              <w:jc w:val="center"/>
              <w:rPr>
                <w:rFonts w:eastAsia="UniversLTStd-Light" w:cs="UniversLTStd-Light"/>
                <w:b/>
                <w:color w:val="000000"/>
                <w:sz w:val="24"/>
                <w:szCs w:val="26"/>
              </w:rPr>
            </w:pPr>
            <w:permStart w:id="1283002757" w:edGrp="everyone" w:colFirst="1" w:colLast="1"/>
            <w:permStart w:id="980811930" w:edGrp="everyone" w:colFirst="2" w:colLast="2"/>
            <w:permStart w:id="207753713" w:edGrp="everyone" w:colFirst="3" w:colLast="3"/>
            <w:permStart w:id="933768272" w:edGrp="everyone" w:colFirst="4" w:colLast="4"/>
            <w:r w:rsidRPr="0050453D">
              <w:rPr>
                <w:rFonts w:eastAsia="UniversLTStd-Light" w:cs="UniversLTStd-Light"/>
                <w:b/>
                <w:color w:val="000000"/>
                <w:sz w:val="24"/>
                <w:szCs w:val="26"/>
              </w:rPr>
              <w:t>Vzorek 1</w:t>
            </w:r>
          </w:p>
        </w:tc>
        <w:tc>
          <w:tcPr>
            <w:tcW w:w="1384" w:type="dxa"/>
            <w:shd w:val="clear" w:color="auto" w:fill="E7E6E6" w:themeFill="background2"/>
            <w:vAlign w:val="center"/>
          </w:tcPr>
          <w:p w14:paraId="1DE1F8EC" w14:textId="145F4323" w:rsidR="003F6BAD" w:rsidRPr="0050453D" w:rsidRDefault="00745071" w:rsidP="005E3FD7">
            <w:pPr>
              <w:autoSpaceDE w:val="0"/>
              <w:autoSpaceDN w:val="0"/>
              <w:adjustRightInd w:val="0"/>
              <w:jc w:val="center"/>
              <w:rPr>
                <w:rFonts w:eastAsia="UniversLTStd-Light" w:cs="UniversLTStd-Light"/>
                <w:color w:val="000000"/>
                <w:sz w:val="24"/>
                <w:szCs w:val="26"/>
              </w:rPr>
            </w:pPr>
            <w:permStart w:id="522148863" w:edGrp="everyone"/>
            <w:r w:rsidRPr="00745071">
              <w:rPr>
                <w:sz w:val="24"/>
                <w:szCs w:val="24"/>
              </w:rPr>
              <w:t xml:space="preserve">   </w:t>
            </w:r>
            <w:permEnd w:id="522148863"/>
          </w:p>
        </w:tc>
        <w:tc>
          <w:tcPr>
            <w:tcW w:w="1447" w:type="dxa"/>
            <w:shd w:val="clear" w:color="auto" w:fill="E7E6E6" w:themeFill="background2"/>
            <w:vAlign w:val="center"/>
          </w:tcPr>
          <w:p w14:paraId="0117361A" w14:textId="0468A260" w:rsidR="003F6BAD" w:rsidRPr="0050453D" w:rsidRDefault="00745071" w:rsidP="005E3FD7">
            <w:pPr>
              <w:autoSpaceDE w:val="0"/>
              <w:autoSpaceDN w:val="0"/>
              <w:adjustRightInd w:val="0"/>
              <w:jc w:val="center"/>
              <w:rPr>
                <w:rFonts w:eastAsia="UniversLTStd-Light" w:cs="UniversLTStd-Light"/>
                <w:color w:val="000000"/>
                <w:sz w:val="24"/>
                <w:szCs w:val="26"/>
              </w:rPr>
            </w:pPr>
            <w:permStart w:id="664014886" w:edGrp="everyone"/>
            <w:r w:rsidRPr="00745071">
              <w:rPr>
                <w:sz w:val="24"/>
                <w:szCs w:val="24"/>
              </w:rPr>
              <w:t xml:space="preserve">   </w:t>
            </w:r>
            <w:permEnd w:id="664014886"/>
          </w:p>
        </w:tc>
        <w:tc>
          <w:tcPr>
            <w:tcW w:w="1701" w:type="dxa"/>
            <w:shd w:val="clear" w:color="auto" w:fill="E7E6E6" w:themeFill="background2"/>
            <w:vAlign w:val="center"/>
          </w:tcPr>
          <w:p w14:paraId="7283380B" w14:textId="4E06BE7E" w:rsidR="003F6BAD" w:rsidRPr="0050453D" w:rsidRDefault="00745071" w:rsidP="005E3FD7">
            <w:pPr>
              <w:autoSpaceDE w:val="0"/>
              <w:autoSpaceDN w:val="0"/>
              <w:adjustRightInd w:val="0"/>
              <w:jc w:val="center"/>
              <w:rPr>
                <w:rFonts w:eastAsia="UniversLTStd-Light" w:cs="UniversLTStd-Light"/>
                <w:color w:val="000000"/>
                <w:sz w:val="24"/>
                <w:szCs w:val="26"/>
              </w:rPr>
            </w:pPr>
            <w:permStart w:id="2146586795" w:edGrp="everyone"/>
            <w:r w:rsidRPr="00745071">
              <w:rPr>
                <w:sz w:val="24"/>
                <w:szCs w:val="24"/>
              </w:rPr>
              <w:t xml:space="preserve">   </w:t>
            </w:r>
            <w:permEnd w:id="2146586795"/>
          </w:p>
        </w:tc>
        <w:tc>
          <w:tcPr>
            <w:tcW w:w="1701" w:type="dxa"/>
            <w:shd w:val="clear" w:color="auto" w:fill="E7E6E6" w:themeFill="background2"/>
            <w:vAlign w:val="center"/>
          </w:tcPr>
          <w:p w14:paraId="2F09EB78" w14:textId="5D15B631" w:rsidR="003F6BAD" w:rsidRPr="0050453D" w:rsidRDefault="00745071" w:rsidP="005E3FD7">
            <w:pPr>
              <w:autoSpaceDE w:val="0"/>
              <w:autoSpaceDN w:val="0"/>
              <w:adjustRightInd w:val="0"/>
              <w:jc w:val="center"/>
              <w:rPr>
                <w:rFonts w:eastAsia="UniversLTStd-Light" w:cs="UniversLTStd-Light"/>
                <w:color w:val="000000"/>
                <w:sz w:val="24"/>
                <w:szCs w:val="26"/>
              </w:rPr>
            </w:pPr>
            <w:permStart w:id="1655988976" w:edGrp="everyone"/>
            <w:r w:rsidRPr="00745071">
              <w:rPr>
                <w:sz w:val="24"/>
                <w:szCs w:val="24"/>
              </w:rPr>
              <w:t xml:space="preserve">   </w:t>
            </w:r>
            <w:permEnd w:id="1655988976"/>
          </w:p>
        </w:tc>
      </w:tr>
      <w:tr w:rsidR="003F6BAD" w14:paraId="47F53DC1" w14:textId="77777777" w:rsidTr="005E3FD7">
        <w:trPr>
          <w:trHeight w:val="492"/>
          <w:jc w:val="center"/>
        </w:trPr>
        <w:tc>
          <w:tcPr>
            <w:tcW w:w="1384" w:type="dxa"/>
            <w:shd w:val="clear" w:color="auto" w:fill="E7E6E6" w:themeFill="background2"/>
            <w:vAlign w:val="center"/>
          </w:tcPr>
          <w:p w14:paraId="1D5FED35" w14:textId="77777777" w:rsidR="003F6BAD" w:rsidRPr="0050453D" w:rsidRDefault="003F6BAD" w:rsidP="005E3FD7">
            <w:pPr>
              <w:autoSpaceDE w:val="0"/>
              <w:autoSpaceDN w:val="0"/>
              <w:adjustRightInd w:val="0"/>
              <w:jc w:val="center"/>
              <w:rPr>
                <w:rFonts w:eastAsia="UniversLTStd-Light" w:cs="UniversLTStd-Light"/>
                <w:b/>
                <w:color w:val="000000"/>
                <w:sz w:val="24"/>
                <w:szCs w:val="26"/>
              </w:rPr>
            </w:pPr>
            <w:permStart w:id="743990893" w:edGrp="everyone" w:colFirst="1" w:colLast="1"/>
            <w:permStart w:id="89347444" w:edGrp="everyone" w:colFirst="2" w:colLast="2"/>
            <w:permStart w:id="1971942931" w:edGrp="everyone" w:colFirst="3" w:colLast="3"/>
            <w:permStart w:id="164522891" w:edGrp="everyone" w:colFirst="4" w:colLast="4"/>
            <w:permEnd w:id="1283002757"/>
            <w:permEnd w:id="980811930"/>
            <w:permEnd w:id="207753713"/>
            <w:permEnd w:id="933768272"/>
            <w:r w:rsidRPr="0050453D">
              <w:rPr>
                <w:rFonts w:eastAsia="UniversLTStd-Light" w:cs="UniversLTStd-Light"/>
                <w:b/>
                <w:color w:val="000000"/>
                <w:sz w:val="24"/>
                <w:szCs w:val="26"/>
              </w:rPr>
              <w:t>Vzorek 2</w:t>
            </w:r>
          </w:p>
        </w:tc>
        <w:tc>
          <w:tcPr>
            <w:tcW w:w="1384" w:type="dxa"/>
            <w:shd w:val="clear" w:color="auto" w:fill="E7E6E6" w:themeFill="background2"/>
            <w:vAlign w:val="center"/>
          </w:tcPr>
          <w:p w14:paraId="041BD4F6" w14:textId="1EA73844" w:rsidR="003F6BAD" w:rsidRPr="0050453D" w:rsidRDefault="00745071" w:rsidP="005E3FD7">
            <w:pPr>
              <w:autoSpaceDE w:val="0"/>
              <w:autoSpaceDN w:val="0"/>
              <w:adjustRightInd w:val="0"/>
              <w:jc w:val="center"/>
              <w:rPr>
                <w:rFonts w:eastAsia="UniversLTStd-Light" w:cs="UniversLTStd-Light"/>
                <w:color w:val="000000"/>
                <w:sz w:val="24"/>
                <w:szCs w:val="26"/>
              </w:rPr>
            </w:pPr>
            <w:permStart w:id="1841505695" w:edGrp="everyone"/>
            <w:r w:rsidRPr="00745071">
              <w:rPr>
                <w:sz w:val="24"/>
                <w:szCs w:val="24"/>
              </w:rPr>
              <w:t xml:space="preserve">   </w:t>
            </w:r>
            <w:permEnd w:id="1841505695"/>
          </w:p>
        </w:tc>
        <w:tc>
          <w:tcPr>
            <w:tcW w:w="1447" w:type="dxa"/>
            <w:shd w:val="clear" w:color="auto" w:fill="E7E6E6" w:themeFill="background2"/>
            <w:vAlign w:val="center"/>
          </w:tcPr>
          <w:p w14:paraId="3AC59884" w14:textId="76EF2D5E" w:rsidR="003F6BAD" w:rsidRPr="0050453D" w:rsidRDefault="00745071" w:rsidP="005E3FD7">
            <w:pPr>
              <w:autoSpaceDE w:val="0"/>
              <w:autoSpaceDN w:val="0"/>
              <w:adjustRightInd w:val="0"/>
              <w:jc w:val="center"/>
              <w:rPr>
                <w:rFonts w:eastAsia="UniversLTStd-Light" w:cs="UniversLTStd-Light"/>
                <w:color w:val="000000"/>
                <w:sz w:val="24"/>
                <w:szCs w:val="26"/>
              </w:rPr>
            </w:pPr>
            <w:permStart w:id="234962217" w:edGrp="everyone"/>
            <w:r w:rsidRPr="00745071">
              <w:rPr>
                <w:sz w:val="24"/>
                <w:szCs w:val="24"/>
              </w:rPr>
              <w:t xml:space="preserve">   </w:t>
            </w:r>
            <w:permEnd w:id="234962217"/>
          </w:p>
        </w:tc>
        <w:tc>
          <w:tcPr>
            <w:tcW w:w="1701" w:type="dxa"/>
            <w:shd w:val="clear" w:color="auto" w:fill="E7E6E6" w:themeFill="background2"/>
            <w:vAlign w:val="center"/>
          </w:tcPr>
          <w:p w14:paraId="4978CDCE" w14:textId="1DE12FBF" w:rsidR="003F6BAD" w:rsidRPr="0050453D" w:rsidRDefault="00745071" w:rsidP="005E3FD7">
            <w:pPr>
              <w:autoSpaceDE w:val="0"/>
              <w:autoSpaceDN w:val="0"/>
              <w:adjustRightInd w:val="0"/>
              <w:jc w:val="center"/>
              <w:rPr>
                <w:rFonts w:eastAsia="UniversLTStd-Light" w:cs="UniversLTStd-Light"/>
                <w:color w:val="000000"/>
                <w:sz w:val="24"/>
                <w:szCs w:val="26"/>
              </w:rPr>
            </w:pPr>
            <w:permStart w:id="780825541" w:edGrp="everyone"/>
            <w:r w:rsidRPr="00745071">
              <w:rPr>
                <w:sz w:val="24"/>
                <w:szCs w:val="24"/>
              </w:rPr>
              <w:t xml:space="preserve">   </w:t>
            </w:r>
            <w:permEnd w:id="780825541"/>
          </w:p>
        </w:tc>
        <w:tc>
          <w:tcPr>
            <w:tcW w:w="1701" w:type="dxa"/>
            <w:shd w:val="clear" w:color="auto" w:fill="E7E6E6" w:themeFill="background2"/>
            <w:vAlign w:val="center"/>
          </w:tcPr>
          <w:p w14:paraId="3A7C271C" w14:textId="4CD12896" w:rsidR="003F6BAD" w:rsidRPr="0050453D" w:rsidRDefault="00745071" w:rsidP="005E3FD7">
            <w:pPr>
              <w:autoSpaceDE w:val="0"/>
              <w:autoSpaceDN w:val="0"/>
              <w:adjustRightInd w:val="0"/>
              <w:jc w:val="center"/>
              <w:rPr>
                <w:rFonts w:eastAsia="UniversLTStd-Light" w:cs="UniversLTStd-Light"/>
                <w:color w:val="000000"/>
                <w:sz w:val="24"/>
                <w:szCs w:val="26"/>
              </w:rPr>
            </w:pPr>
            <w:permStart w:id="1520575739" w:edGrp="everyone"/>
            <w:r w:rsidRPr="00745071">
              <w:rPr>
                <w:sz w:val="24"/>
                <w:szCs w:val="24"/>
              </w:rPr>
              <w:t xml:space="preserve">   </w:t>
            </w:r>
            <w:permEnd w:id="1520575739"/>
          </w:p>
        </w:tc>
      </w:tr>
    </w:tbl>
    <w:permEnd w:id="743990893"/>
    <w:permEnd w:id="89347444"/>
    <w:permEnd w:id="1971942931"/>
    <w:permEnd w:id="164522891"/>
    <w:p w14:paraId="264EF420" w14:textId="3DA1BEB6" w:rsidR="003F6BAD" w:rsidRDefault="00901A2C" w:rsidP="005E3FD7">
      <w:pPr>
        <w:autoSpaceDE w:val="0"/>
        <w:autoSpaceDN w:val="0"/>
        <w:adjustRightInd w:val="0"/>
        <w:spacing w:after="0" w:line="240" w:lineRule="auto"/>
        <w:jc w:val="both"/>
        <w:rPr>
          <w:rFonts w:eastAsia="UniversLTStd-Light" w:cs="UniversLTStd-Light"/>
          <w:color w:val="000000"/>
        </w:rPr>
      </w:pPr>
      <w:r>
        <w:rPr>
          <w:noProof/>
          <w:sz w:val="24"/>
          <w:lang w:eastAsia="cs-CZ"/>
        </w:rPr>
        <mc:AlternateContent>
          <mc:Choice Requires="wps">
            <w:drawing>
              <wp:anchor distT="0" distB="0" distL="114300" distR="114300" simplePos="0" relativeHeight="251711488" behindDoc="0" locked="0" layoutInCell="1" allowOverlap="1" wp14:anchorId="4D029863" wp14:editId="3B68ED7B">
                <wp:simplePos x="0" y="0"/>
                <wp:positionH relativeFrom="margin">
                  <wp:align>left</wp:align>
                </wp:positionH>
                <wp:positionV relativeFrom="paragraph">
                  <wp:posOffset>148591</wp:posOffset>
                </wp:positionV>
                <wp:extent cx="5685183" cy="1327150"/>
                <wp:effectExtent l="0" t="0" r="10795" b="25400"/>
                <wp:wrapNone/>
                <wp:docPr id="18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183" cy="1327150"/>
                        </a:xfrm>
                        <a:prstGeom prst="rect">
                          <a:avLst/>
                        </a:prstGeom>
                        <a:solidFill>
                          <a:srgbClr val="FFFFFF"/>
                        </a:solidFill>
                        <a:ln w="9525">
                          <a:solidFill>
                            <a:srgbClr val="000000"/>
                          </a:solidFill>
                          <a:miter lim="800000"/>
                          <a:headEnd/>
                          <a:tailEnd/>
                        </a:ln>
                      </wps:spPr>
                      <wps:txbx>
                        <w:txbxContent>
                          <w:p w14:paraId="0D8C7C2B" w14:textId="23B2BB0D" w:rsidR="00AE4700" w:rsidRPr="0050453D" w:rsidRDefault="00AE4700" w:rsidP="005E3FD7">
                            <w:pPr>
                              <w:rPr>
                                <w:b/>
                                <w:sz w:val="24"/>
                                <w:szCs w:val="28"/>
                              </w:rPr>
                            </w:pPr>
                            <w:r w:rsidRPr="0050453D">
                              <w:rPr>
                                <w:b/>
                                <w:sz w:val="24"/>
                                <w:szCs w:val="24"/>
                              </w:rPr>
                              <w:t>Porovnejte výsledky koncentrace proteinů vypočtených dle rovnic (</w:t>
                            </w:r>
                            <w:r>
                              <w:rPr>
                                <w:b/>
                                <w:sz w:val="24"/>
                                <w:szCs w:val="24"/>
                              </w:rPr>
                              <w:t>2</w:t>
                            </w:r>
                            <w:r w:rsidRPr="0050453D">
                              <w:rPr>
                                <w:b/>
                                <w:sz w:val="24"/>
                                <w:szCs w:val="24"/>
                              </w:rPr>
                              <w:t>) a (</w:t>
                            </w:r>
                            <w:r>
                              <w:rPr>
                                <w:b/>
                                <w:sz w:val="24"/>
                                <w:szCs w:val="24"/>
                              </w:rPr>
                              <w:t>3</w:t>
                            </w:r>
                            <w:r w:rsidRPr="0050453D">
                              <w:rPr>
                                <w:b/>
                                <w:sz w:val="24"/>
                                <w:szCs w:val="24"/>
                              </w:rPr>
                              <w:t>)</w:t>
                            </w:r>
                            <w:r w:rsidRPr="0050453D">
                              <w:rPr>
                                <w:b/>
                                <w:sz w:val="24"/>
                                <w:szCs w:val="28"/>
                              </w:rPr>
                              <w:t>:</w:t>
                            </w:r>
                          </w:p>
                          <w:p w14:paraId="6FBBF3A2" w14:textId="483D52B7" w:rsidR="00AE4700" w:rsidRPr="003513EF" w:rsidRDefault="00AE4700" w:rsidP="005E3FD7">
                            <w:pPr>
                              <w:rPr>
                                <w:sz w:val="20"/>
                              </w:rPr>
                            </w:pPr>
                            <w:permStart w:id="562563993" w:edGrp="everyone"/>
                            <w:r>
                              <w:rPr>
                                <w:sz w:val="20"/>
                              </w:rPr>
                              <w:t xml:space="preserve">  </w:t>
                            </w:r>
                          </w:p>
                          <w:permEnd w:id="562563993"/>
                          <w:p w14:paraId="187E812B" w14:textId="77777777" w:rsidR="00AE4700" w:rsidRDefault="00AE4700" w:rsidP="005E3FD7"/>
                          <w:p w14:paraId="482E1714" w14:textId="77777777" w:rsidR="00AE4700" w:rsidRDefault="00AE4700" w:rsidP="005E3FD7"/>
                          <w:p w14:paraId="2B38268B" w14:textId="77777777" w:rsidR="00AE4700" w:rsidRDefault="00AE4700" w:rsidP="005E3FD7"/>
                          <w:p w14:paraId="242B78E4" w14:textId="77777777" w:rsidR="00AE4700" w:rsidRDefault="00AE4700" w:rsidP="005E3FD7"/>
                          <w:p w14:paraId="32C986DD" w14:textId="77777777" w:rsidR="00AE4700" w:rsidRDefault="00AE4700" w:rsidP="005E3FD7"/>
                          <w:p w14:paraId="7847A36C" w14:textId="77777777" w:rsidR="00AE4700" w:rsidRDefault="00AE4700" w:rsidP="005E3FD7"/>
                          <w:p w14:paraId="6F556FF3" w14:textId="77777777" w:rsidR="00AE4700" w:rsidRDefault="00AE4700" w:rsidP="005E3FD7"/>
                          <w:p w14:paraId="3BB4B816" w14:textId="77777777" w:rsidR="00AE4700" w:rsidRDefault="00AE4700" w:rsidP="005E3FD7"/>
                          <w:p w14:paraId="1F06F2BF" w14:textId="77777777" w:rsidR="00AE4700" w:rsidRDefault="00AE4700" w:rsidP="005E3FD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029863" id="Text Box 10" o:spid="_x0000_s1051" type="#_x0000_t202" style="position:absolute;left:0;text-align:left;margin-left:0;margin-top:11.7pt;width:447.65pt;height:104.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">
                <v:textbox>
                  <w:txbxContent>
                    <w:p w14:paraId="0D8C7C2B" w14:textId="23B2BB0D" w:rsidR="00AE4700" w:rsidRPr="0050453D" w:rsidRDefault="00AE4700" w:rsidP="005E3FD7">
                      <w:pPr>
                        <w:rPr>
                          <w:b/>
                          <w:sz w:val="24"/>
                          <w:szCs w:val="28"/>
                        </w:rPr>
                      </w:pPr>
                      <w:r w:rsidRPr="0050453D">
                        <w:rPr>
                          <w:b/>
                          <w:sz w:val="24"/>
                          <w:szCs w:val="24"/>
                        </w:rPr>
                        <w:t>Porovnejte výsledky koncentrace proteinů vypočtených dle rovnic (</w:t>
                      </w:r>
                      <w:r>
                        <w:rPr>
                          <w:b/>
                          <w:sz w:val="24"/>
                          <w:szCs w:val="24"/>
                        </w:rPr>
                        <w:t>2</w:t>
                      </w:r>
                      <w:r w:rsidRPr="0050453D">
                        <w:rPr>
                          <w:b/>
                          <w:sz w:val="24"/>
                          <w:szCs w:val="24"/>
                        </w:rPr>
                        <w:t>) a (</w:t>
                      </w:r>
                      <w:r>
                        <w:rPr>
                          <w:b/>
                          <w:sz w:val="24"/>
                          <w:szCs w:val="24"/>
                        </w:rPr>
                        <w:t>3</w:t>
                      </w:r>
                      <w:r w:rsidRPr="0050453D">
                        <w:rPr>
                          <w:b/>
                          <w:sz w:val="24"/>
                          <w:szCs w:val="24"/>
                        </w:rPr>
                        <w:t>)</w:t>
                      </w:r>
                      <w:r w:rsidRPr="0050453D">
                        <w:rPr>
                          <w:b/>
                          <w:sz w:val="24"/>
                          <w:szCs w:val="28"/>
                        </w:rPr>
                        <w:t>:</w:t>
                      </w:r>
                    </w:p>
                    <w:p w14:paraId="6FBBF3A2" w14:textId="483D52B7" w:rsidR="00AE4700" w:rsidRPr="003513EF" w:rsidRDefault="00AE4700" w:rsidP="005E3FD7">
                      <w:pPr>
                        <w:rPr>
                          <w:sz w:val="20"/>
                        </w:rPr>
                      </w:pPr>
                      <w:permStart w:id="562563993" w:edGrp="everyone"/>
                      <w:r>
                        <w:rPr>
                          <w:sz w:val="20"/>
                        </w:rPr>
                        <w:t xml:space="preserve">  </w:t>
                      </w:r>
                    </w:p>
                    <w:permEnd w:id="562563993"/>
                    <w:p w14:paraId="187E812B" w14:textId="77777777" w:rsidR="00AE4700" w:rsidRDefault="00AE4700" w:rsidP="005E3FD7"/>
                    <w:p w14:paraId="482E1714" w14:textId="77777777" w:rsidR="00AE4700" w:rsidRDefault="00AE4700" w:rsidP="005E3FD7"/>
                    <w:p w14:paraId="2B38268B" w14:textId="77777777" w:rsidR="00AE4700" w:rsidRDefault="00AE4700" w:rsidP="005E3FD7"/>
                    <w:p w14:paraId="242B78E4" w14:textId="77777777" w:rsidR="00AE4700" w:rsidRDefault="00AE4700" w:rsidP="005E3FD7"/>
                    <w:p w14:paraId="32C986DD" w14:textId="77777777" w:rsidR="00AE4700" w:rsidRDefault="00AE4700" w:rsidP="005E3FD7"/>
                    <w:p w14:paraId="7847A36C" w14:textId="77777777" w:rsidR="00AE4700" w:rsidRDefault="00AE4700" w:rsidP="005E3FD7"/>
                    <w:p w14:paraId="6F556FF3" w14:textId="77777777" w:rsidR="00AE4700" w:rsidRDefault="00AE4700" w:rsidP="005E3FD7"/>
                    <w:p w14:paraId="3BB4B816" w14:textId="77777777" w:rsidR="00AE4700" w:rsidRDefault="00AE4700" w:rsidP="005E3FD7"/>
                    <w:p w14:paraId="1F06F2BF" w14:textId="77777777" w:rsidR="00AE4700" w:rsidRDefault="00AE4700" w:rsidP="005E3FD7"/>
                  </w:txbxContent>
                </v:textbox>
                <w10:wrap anchorx="margin"/>
              </v:shape>
            </w:pict>
          </mc:Fallback>
        </mc:AlternateContent>
      </w:r>
    </w:p>
    <w:p w14:paraId="3DF82F64" w14:textId="01D403C8" w:rsidR="003F6BAD" w:rsidRDefault="003F6BAD" w:rsidP="005E3FD7">
      <w:pPr>
        <w:autoSpaceDE w:val="0"/>
        <w:autoSpaceDN w:val="0"/>
        <w:adjustRightInd w:val="0"/>
        <w:spacing w:after="0" w:line="240" w:lineRule="auto"/>
        <w:jc w:val="both"/>
        <w:rPr>
          <w:rFonts w:eastAsia="UniversLTStd-Light" w:cs="UniversLTStd-Light"/>
          <w:color w:val="000000"/>
        </w:rPr>
      </w:pPr>
    </w:p>
    <w:p w14:paraId="753ED8E8" w14:textId="77777777" w:rsidR="003F6BAD" w:rsidRDefault="003F6BAD" w:rsidP="005E3FD7">
      <w:pPr>
        <w:spacing w:line="360" w:lineRule="auto"/>
        <w:jc w:val="both"/>
        <w:rPr>
          <w:sz w:val="24"/>
        </w:rPr>
      </w:pPr>
    </w:p>
    <w:p w14:paraId="0714245C" w14:textId="77777777" w:rsidR="003F6BAD" w:rsidRDefault="003F6BAD" w:rsidP="005E3FD7">
      <w:pPr>
        <w:spacing w:line="360" w:lineRule="auto"/>
        <w:jc w:val="both"/>
        <w:rPr>
          <w:sz w:val="24"/>
        </w:rPr>
      </w:pPr>
    </w:p>
    <w:p w14:paraId="2AC39C70" w14:textId="77777777" w:rsidR="003F6BAD" w:rsidRDefault="003F6BAD" w:rsidP="005E3FD7">
      <w:pPr>
        <w:spacing w:line="360" w:lineRule="auto"/>
        <w:jc w:val="both"/>
        <w:rPr>
          <w:sz w:val="24"/>
        </w:rPr>
      </w:pPr>
    </w:p>
    <w:p w14:paraId="2D554550" w14:textId="4D4C9891" w:rsidR="003F6BAD" w:rsidRPr="00CD5662" w:rsidRDefault="00ED2F54" w:rsidP="00ED2F54">
      <w:pPr>
        <w:pStyle w:val="Nadpis2"/>
        <w:rPr>
          <w:rFonts w:eastAsia="UniversLTStd-Light" w:cs="UniversLTStd-Light"/>
          <w:color w:val="000000"/>
          <w:sz w:val="24"/>
          <w:szCs w:val="24"/>
        </w:rPr>
      </w:pPr>
      <w:bookmarkStart w:id="103" w:name="_Toc100736353"/>
      <w:r>
        <w:rPr>
          <w:rFonts w:eastAsia="UniversLTStd-Light" w:cs="UniversLTStd-Light"/>
          <w:color w:val="000000"/>
          <w:szCs w:val="28"/>
        </w:rPr>
        <w:lastRenderedPageBreak/>
        <w:t>Praktická část B – stanovení</w:t>
      </w:r>
      <w:r w:rsidR="003F6BAD" w:rsidRPr="00CC739B">
        <w:t xml:space="preserve"> koncentrace proteinů</w:t>
      </w:r>
      <w:r w:rsidR="003F6BAD">
        <w:t xml:space="preserve"> </w:t>
      </w:r>
      <w:proofErr w:type="spellStart"/>
      <w:r w:rsidR="003F6BAD" w:rsidRPr="007566A8">
        <w:t>Lowryho</w:t>
      </w:r>
      <w:proofErr w:type="spellEnd"/>
      <w:r w:rsidR="003F6BAD" w:rsidRPr="007566A8">
        <w:t xml:space="preserve"> metodou</w:t>
      </w:r>
      <w:bookmarkEnd w:id="103"/>
    </w:p>
    <w:p w14:paraId="3B50D29F" w14:textId="77777777" w:rsidR="003F6BAD" w:rsidRPr="003513EF" w:rsidRDefault="003F6BAD" w:rsidP="005E3FD7">
      <w:pPr>
        <w:autoSpaceDE w:val="0"/>
        <w:autoSpaceDN w:val="0"/>
        <w:adjustRightInd w:val="0"/>
        <w:spacing w:after="0" w:line="360" w:lineRule="auto"/>
        <w:jc w:val="both"/>
        <w:rPr>
          <w:rFonts w:eastAsia="UniversLTStd-Light" w:cs="UniversLTStd-Light"/>
          <w:i/>
          <w:color w:val="000000"/>
          <w:sz w:val="26"/>
          <w:szCs w:val="26"/>
          <w:u w:val="single"/>
        </w:rPr>
      </w:pPr>
      <w:r w:rsidRPr="003513EF">
        <w:rPr>
          <w:rFonts w:eastAsia="UniversLTStd-Light" w:cs="UniversLTStd-Light"/>
          <w:i/>
          <w:color w:val="000000"/>
          <w:sz w:val="26"/>
          <w:szCs w:val="26"/>
          <w:u w:val="single"/>
        </w:rPr>
        <w:t>Postup práce:</w:t>
      </w:r>
    </w:p>
    <w:p w14:paraId="26ACFF52" w14:textId="77777777" w:rsidR="003F6BAD" w:rsidRPr="0050453D" w:rsidRDefault="003F6BAD" w:rsidP="000A47D0">
      <w:pPr>
        <w:pStyle w:val="Odstavecseseznamem"/>
        <w:numPr>
          <w:ilvl w:val="0"/>
          <w:numId w:val="31"/>
        </w:numPr>
        <w:ind w:left="714" w:hanging="357"/>
        <w:jc w:val="both"/>
        <w:rPr>
          <w:sz w:val="24"/>
          <w:szCs w:val="24"/>
        </w:rPr>
      </w:pPr>
      <w:r w:rsidRPr="0050453D">
        <w:rPr>
          <w:sz w:val="24"/>
          <w:szCs w:val="24"/>
        </w:rPr>
        <w:t xml:space="preserve">Připravte si sadu 6 kalibračních roztoků do 1,5ml </w:t>
      </w:r>
      <w:r>
        <w:rPr>
          <w:sz w:val="24"/>
          <w:szCs w:val="24"/>
        </w:rPr>
        <w:t>mikro</w:t>
      </w:r>
      <w:r w:rsidRPr="0050453D">
        <w:rPr>
          <w:sz w:val="24"/>
          <w:szCs w:val="24"/>
        </w:rPr>
        <w:t>zkumavek dle níže uvedené tabulky</w:t>
      </w:r>
      <w:r>
        <w:rPr>
          <w:sz w:val="24"/>
          <w:szCs w:val="24"/>
        </w:rPr>
        <w:t>:</w:t>
      </w:r>
    </w:p>
    <w:tbl>
      <w:tblPr>
        <w:tblStyle w:val="Mkatabulky"/>
        <w:tblW w:w="4928" w:type="dxa"/>
        <w:jc w:val="center"/>
        <w:tblLook w:val="04A0" w:firstRow="1" w:lastRow="0" w:firstColumn="1" w:lastColumn="0" w:noHBand="0" w:noVBand="1"/>
      </w:tblPr>
      <w:tblGrid>
        <w:gridCol w:w="1809"/>
        <w:gridCol w:w="3119"/>
      </w:tblGrid>
      <w:tr w:rsidR="003F6BAD" w:rsidRPr="0050453D" w14:paraId="58A0A67E" w14:textId="77777777" w:rsidTr="005E3FD7">
        <w:trPr>
          <w:jc w:val="center"/>
        </w:trPr>
        <w:tc>
          <w:tcPr>
            <w:tcW w:w="1809" w:type="dxa"/>
            <w:vAlign w:val="center"/>
          </w:tcPr>
          <w:p w14:paraId="55CBB34C" w14:textId="77777777" w:rsidR="003F6BAD" w:rsidRPr="0050453D" w:rsidRDefault="003F6BAD" w:rsidP="005E3FD7">
            <w:pPr>
              <w:spacing w:line="360" w:lineRule="auto"/>
              <w:jc w:val="center"/>
              <w:rPr>
                <w:sz w:val="24"/>
                <w:szCs w:val="24"/>
              </w:rPr>
            </w:pPr>
            <w:r w:rsidRPr="0050453D">
              <w:rPr>
                <w:sz w:val="24"/>
                <w:szCs w:val="24"/>
              </w:rPr>
              <w:t>Objem vody</w:t>
            </w:r>
          </w:p>
        </w:tc>
        <w:tc>
          <w:tcPr>
            <w:tcW w:w="3119" w:type="dxa"/>
            <w:vAlign w:val="center"/>
          </w:tcPr>
          <w:p w14:paraId="02AA4188" w14:textId="77777777" w:rsidR="003F6BAD" w:rsidRPr="0050453D" w:rsidRDefault="003F6BAD" w:rsidP="005E3FD7">
            <w:pPr>
              <w:spacing w:line="276" w:lineRule="auto"/>
              <w:jc w:val="center"/>
              <w:rPr>
                <w:sz w:val="24"/>
                <w:szCs w:val="24"/>
              </w:rPr>
            </w:pPr>
            <w:r w:rsidRPr="0050453D">
              <w:rPr>
                <w:sz w:val="24"/>
                <w:szCs w:val="24"/>
              </w:rPr>
              <w:t>Objem zásobního roztoku albuminu (</w:t>
            </w:r>
            <w:r>
              <w:rPr>
                <w:sz w:val="24"/>
                <w:szCs w:val="24"/>
              </w:rPr>
              <w:t>2 </w:t>
            </w:r>
            <w:r w:rsidRPr="0050453D">
              <w:rPr>
                <w:sz w:val="24"/>
                <w:szCs w:val="24"/>
              </w:rPr>
              <w:t>mg.ml</w:t>
            </w:r>
            <w:r w:rsidRPr="0050453D">
              <w:rPr>
                <w:sz w:val="24"/>
                <w:szCs w:val="24"/>
                <w:vertAlign w:val="superscript"/>
              </w:rPr>
              <w:t>-1</w:t>
            </w:r>
            <w:r w:rsidRPr="0050453D">
              <w:rPr>
                <w:sz w:val="24"/>
                <w:szCs w:val="24"/>
              </w:rPr>
              <w:t>)</w:t>
            </w:r>
          </w:p>
        </w:tc>
      </w:tr>
      <w:tr w:rsidR="003F6BAD" w:rsidRPr="0050453D" w14:paraId="5FB21E7D" w14:textId="77777777" w:rsidTr="005E3FD7">
        <w:trPr>
          <w:jc w:val="center"/>
        </w:trPr>
        <w:tc>
          <w:tcPr>
            <w:tcW w:w="1809" w:type="dxa"/>
            <w:vAlign w:val="center"/>
          </w:tcPr>
          <w:p w14:paraId="2620106F" w14:textId="77777777" w:rsidR="003F6BAD" w:rsidRPr="0050453D" w:rsidRDefault="003F6BAD" w:rsidP="005E3FD7">
            <w:pPr>
              <w:spacing w:line="360" w:lineRule="auto"/>
              <w:jc w:val="center"/>
              <w:rPr>
                <w:sz w:val="24"/>
                <w:szCs w:val="24"/>
              </w:rPr>
            </w:pPr>
            <w:r w:rsidRPr="0050453D">
              <w:rPr>
                <w:sz w:val="24"/>
                <w:szCs w:val="24"/>
              </w:rPr>
              <w:t>50</w:t>
            </w:r>
            <w:r>
              <w:rPr>
                <w:sz w:val="24"/>
                <w:szCs w:val="24"/>
              </w:rPr>
              <w:t> </w:t>
            </w:r>
            <w:r w:rsidRPr="0050453D">
              <w:rPr>
                <w:rFonts w:ascii="Symbol" w:hAnsi="Symbol"/>
                <w:sz w:val="24"/>
                <w:szCs w:val="24"/>
              </w:rPr>
              <w:t></w:t>
            </w:r>
            <w:r w:rsidRPr="0050453D">
              <w:rPr>
                <w:sz w:val="24"/>
                <w:szCs w:val="24"/>
              </w:rPr>
              <w:t>l</w:t>
            </w:r>
          </w:p>
        </w:tc>
        <w:tc>
          <w:tcPr>
            <w:tcW w:w="3119" w:type="dxa"/>
            <w:vAlign w:val="center"/>
          </w:tcPr>
          <w:p w14:paraId="372348F1" w14:textId="77777777" w:rsidR="003F6BAD" w:rsidRPr="0050453D" w:rsidRDefault="003F6BAD" w:rsidP="005E3FD7">
            <w:pPr>
              <w:spacing w:line="360" w:lineRule="auto"/>
              <w:jc w:val="center"/>
              <w:rPr>
                <w:sz w:val="24"/>
                <w:szCs w:val="24"/>
              </w:rPr>
            </w:pPr>
            <w:r w:rsidRPr="0050453D">
              <w:rPr>
                <w:sz w:val="24"/>
                <w:szCs w:val="24"/>
              </w:rPr>
              <w:t>0</w:t>
            </w:r>
            <w:r>
              <w:rPr>
                <w:sz w:val="24"/>
                <w:szCs w:val="24"/>
              </w:rPr>
              <w:t> </w:t>
            </w:r>
            <w:r w:rsidRPr="0050453D">
              <w:rPr>
                <w:rFonts w:ascii="Symbol" w:hAnsi="Symbol"/>
                <w:sz w:val="24"/>
                <w:szCs w:val="24"/>
              </w:rPr>
              <w:t></w:t>
            </w:r>
            <w:r w:rsidRPr="0050453D">
              <w:rPr>
                <w:sz w:val="24"/>
                <w:szCs w:val="24"/>
              </w:rPr>
              <w:t>l</w:t>
            </w:r>
          </w:p>
        </w:tc>
      </w:tr>
      <w:tr w:rsidR="003F6BAD" w:rsidRPr="0050453D" w14:paraId="4506361F" w14:textId="77777777" w:rsidTr="005E3FD7">
        <w:trPr>
          <w:jc w:val="center"/>
        </w:trPr>
        <w:tc>
          <w:tcPr>
            <w:tcW w:w="1809" w:type="dxa"/>
            <w:vAlign w:val="center"/>
          </w:tcPr>
          <w:p w14:paraId="4F48928D" w14:textId="77777777" w:rsidR="003F6BAD" w:rsidRPr="0050453D" w:rsidRDefault="003F6BAD" w:rsidP="005E3FD7">
            <w:pPr>
              <w:spacing w:line="360" w:lineRule="auto"/>
              <w:jc w:val="center"/>
              <w:rPr>
                <w:sz w:val="24"/>
                <w:szCs w:val="24"/>
              </w:rPr>
            </w:pPr>
            <w:r w:rsidRPr="0050453D">
              <w:rPr>
                <w:sz w:val="24"/>
                <w:szCs w:val="24"/>
              </w:rPr>
              <w:t>40</w:t>
            </w:r>
            <w:r>
              <w:rPr>
                <w:sz w:val="24"/>
                <w:szCs w:val="24"/>
              </w:rPr>
              <w:t> </w:t>
            </w:r>
            <w:r w:rsidRPr="0050453D">
              <w:rPr>
                <w:rFonts w:ascii="Symbol" w:hAnsi="Symbol"/>
                <w:sz w:val="24"/>
                <w:szCs w:val="24"/>
              </w:rPr>
              <w:t></w:t>
            </w:r>
            <w:r w:rsidRPr="0050453D">
              <w:rPr>
                <w:sz w:val="24"/>
                <w:szCs w:val="24"/>
              </w:rPr>
              <w:t>l</w:t>
            </w:r>
          </w:p>
        </w:tc>
        <w:tc>
          <w:tcPr>
            <w:tcW w:w="3119" w:type="dxa"/>
            <w:vAlign w:val="center"/>
          </w:tcPr>
          <w:p w14:paraId="2E2B0FB4" w14:textId="77777777" w:rsidR="003F6BAD" w:rsidRPr="0050453D" w:rsidRDefault="003F6BAD" w:rsidP="005E3FD7">
            <w:pPr>
              <w:spacing w:line="360" w:lineRule="auto"/>
              <w:jc w:val="center"/>
              <w:rPr>
                <w:sz w:val="24"/>
                <w:szCs w:val="24"/>
              </w:rPr>
            </w:pPr>
            <w:r w:rsidRPr="0050453D">
              <w:rPr>
                <w:sz w:val="24"/>
                <w:szCs w:val="24"/>
              </w:rPr>
              <w:t>10</w:t>
            </w:r>
            <w:r>
              <w:rPr>
                <w:sz w:val="24"/>
                <w:szCs w:val="24"/>
              </w:rPr>
              <w:t> </w:t>
            </w:r>
            <w:r w:rsidRPr="0050453D">
              <w:rPr>
                <w:rFonts w:ascii="Symbol" w:hAnsi="Symbol"/>
                <w:sz w:val="24"/>
                <w:szCs w:val="24"/>
              </w:rPr>
              <w:t></w:t>
            </w:r>
            <w:r w:rsidRPr="0050453D">
              <w:rPr>
                <w:sz w:val="24"/>
                <w:szCs w:val="24"/>
              </w:rPr>
              <w:t>l</w:t>
            </w:r>
          </w:p>
        </w:tc>
      </w:tr>
      <w:tr w:rsidR="003F6BAD" w:rsidRPr="0050453D" w14:paraId="77B45728" w14:textId="77777777" w:rsidTr="005E3FD7">
        <w:trPr>
          <w:jc w:val="center"/>
        </w:trPr>
        <w:tc>
          <w:tcPr>
            <w:tcW w:w="1809" w:type="dxa"/>
            <w:vAlign w:val="center"/>
          </w:tcPr>
          <w:p w14:paraId="1A5712EA" w14:textId="77777777" w:rsidR="003F6BAD" w:rsidRPr="0050453D" w:rsidRDefault="003F6BAD" w:rsidP="005E3FD7">
            <w:pPr>
              <w:spacing w:line="360" w:lineRule="auto"/>
              <w:jc w:val="center"/>
              <w:rPr>
                <w:sz w:val="24"/>
                <w:szCs w:val="24"/>
              </w:rPr>
            </w:pPr>
            <w:r w:rsidRPr="0050453D">
              <w:rPr>
                <w:sz w:val="24"/>
                <w:szCs w:val="24"/>
              </w:rPr>
              <w:t>30</w:t>
            </w:r>
            <w:r>
              <w:rPr>
                <w:sz w:val="24"/>
                <w:szCs w:val="24"/>
              </w:rPr>
              <w:t> </w:t>
            </w:r>
            <w:r w:rsidRPr="0050453D">
              <w:rPr>
                <w:rFonts w:ascii="Symbol" w:hAnsi="Symbol"/>
                <w:sz w:val="24"/>
                <w:szCs w:val="24"/>
              </w:rPr>
              <w:t></w:t>
            </w:r>
            <w:r w:rsidRPr="0050453D">
              <w:rPr>
                <w:sz w:val="24"/>
                <w:szCs w:val="24"/>
              </w:rPr>
              <w:t>l</w:t>
            </w:r>
          </w:p>
        </w:tc>
        <w:tc>
          <w:tcPr>
            <w:tcW w:w="3119" w:type="dxa"/>
            <w:vAlign w:val="center"/>
          </w:tcPr>
          <w:p w14:paraId="197D51B5" w14:textId="77777777" w:rsidR="003F6BAD" w:rsidRPr="0050453D" w:rsidRDefault="003F6BAD" w:rsidP="005E3FD7">
            <w:pPr>
              <w:spacing w:line="360" w:lineRule="auto"/>
              <w:jc w:val="center"/>
              <w:rPr>
                <w:sz w:val="24"/>
                <w:szCs w:val="24"/>
              </w:rPr>
            </w:pPr>
            <w:r w:rsidRPr="0050453D">
              <w:rPr>
                <w:sz w:val="24"/>
                <w:szCs w:val="24"/>
              </w:rPr>
              <w:t>20</w:t>
            </w:r>
            <w:r>
              <w:rPr>
                <w:sz w:val="24"/>
                <w:szCs w:val="24"/>
              </w:rPr>
              <w:t> </w:t>
            </w:r>
            <w:r w:rsidRPr="0050453D">
              <w:rPr>
                <w:rFonts w:ascii="Symbol" w:hAnsi="Symbol"/>
                <w:sz w:val="24"/>
                <w:szCs w:val="24"/>
              </w:rPr>
              <w:t></w:t>
            </w:r>
            <w:r w:rsidRPr="0050453D">
              <w:rPr>
                <w:sz w:val="24"/>
                <w:szCs w:val="24"/>
              </w:rPr>
              <w:t>l</w:t>
            </w:r>
          </w:p>
        </w:tc>
      </w:tr>
      <w:tr w:rsidR="003F6BAD" w:rsidRPr="0050453D" w14:paraId="24B972CD" w14:textId="77777777" w:rsidTr="005E3FD7">
        <w:trPr>
          <w:jc w:val="center"/>
        </w:trPr>
        <w:tc>
          <w:tcPr>
            <w:tcW w:w="1809" w:type="dxa"/>
            <w:vAlign w:val="center"/>
          </w:tcPr>
          <w:p w14:paraId="5C808188" w14:textId="77777777" w:rsidR="003F6BAD" w:rsidRPr="0050453D" w:rsidRDefault="003F6BAD" w:rsidP="005E3FD7">
            <w:pPr>
              <w:spacing w:line="360" w:lineRule="auto"/>
              <w:jc w:val="center"/>
              <w:rPr>
                <w:sz w:val="24"/>
                <w:szCs w:val="24"/>
              </w:rPr>
            </w:pPr>
            <w:r w:rsidRPr="0050453D">
              <w:rPr>
                <w:sz w:val="24"/>
                <w:szCs w:val="24"/>
              </w:rPr>
              <w:t>20</w:t>
            </w:r>
            <w:r>
              <w:rPr>
                <w:sz w:val="24"/>
                <w:szCs w:val="24"/>
              </w:rPr>
              <w:t> </w:t>
            </w:r>
            <w:r w:rsidRPr="0050453D">
              <w:rPr>
                <w:rFonts w:ascii="Symbol" w:hAnsi="Symbol"/>
                <w:sz w:val="24"/>
                <w:szCs w:val="24"/>
              </w:rPr>
              <w:t></w:t>
            </w:r>
            <w:r w:rsidRPr="0050453D">
              <w:rPr>
                <w:sz w:val="24"/>
                <w:szCs w:val="24"/>
              </w:rPr>
              <w:t>l</w:t>
            </w:r>
          </w:p>
        </w:tc>
        <w:tc>
          <w:tcPr>
            <w:tcW w:w="3119" w:type="dxa"/>
            <w:vAlign w:val="center"/>
          </w:tcPr>
          <w:p w14:paraId="48F61CBE" w14:textId="77777777" w:rsidR="003F6BAD" w:rsidRPr="0050453D" w:rsidRDefault="003F6BAD" w:rsidP="005E3FD7">
            <w:pPr>
              <w:spacing w:line="360" w:lineRule="auto"/>
              <w:jc w:val="center"/>
              <w:rPr>
                <w:sz w:val="24"/>
                <w:szCs w:val="24"/>
              </w:rPr>
            </w:pPr>
            <w:r w:rsidRPr="0050453D">
              <w:rPr>
                <w:sz w:val="24"/>
                <w:szCs w:val="24"/>
              </w:rPr>
              <w:t>30</w:t>
            </w:r>
            <w:r>
              <w:rPr>
                <w:sz w:val="24"/>
                <w:szCs w:val="24"/>
              </w:rPr>
              <w:t> </w:t>
            </w:r>
            <w:r w:rsidRPr="0050453D">
              <w:rPr>
                <w:rFonts w:ascii="Symbol" w:hAnsi="Symbol"/>
                <w:sz w:val="24"/>
                <w:szCs w:val="24"/>
              </w:rPr>
              <w:t></w:t>
            </w:r>
            <w:r w:rsidRPr="0050453D">
              <w:rPr>
                <w:sz w:val="24"/>
                <w:szCs w:val="24"/>
              </w:rPr>
              <w:t>l</w:t>
            </w:r>
          </w:p>
        </w:tc>
      </w:tr>
      <w:tr w:rsidR="003F6BAD" w:rsidRPr="0050453D" w14:paraId="5211ED45" w14:textId="77777777" w:rsidTr="005E3FD7">
        <w:trPr>
          <w:jc w:val="center"/>
        </w:trPr>
        <w:tc>
          <w:tcPr>
            <w:tcW w:w="1809" w:type="dxa"/>
            <w:vAlign w:val="center"/>
          </w:tcPr>
          <w:p w14:paraId="7975EAC6" w14:textId="77777777" w:rsidR="003F6BAD" w:rsidRPr="0050453D" w:rsidRDefault="003F6BAD" w:rsidP="005E3FD7">
            <w:pPr>
              <w:spacing w:line="360" w:lineRule="auto"/>
              <w:jc w:val="center"/>
              <w:rPr>
                <w:sz w:val="24"/>
                <w:szCs w:val="24"/>
              </w:rPr>
            </w:pPr>
            <w:r w:rsidRPr="0050453D">
              <w:rPr>
                <w:sz w:val="24"/>
                <w:szCs w:val="24"/>
              </w:rPr>
              <w:t>10</w:t>
            </w:r>
            <w:r>
              <w:rPr>
                <w:sz w:val="24"/>
                <w:szCs w:val="24"/>
              </w:rPr>
              <w:t> </w:t>
            </w:r>
            <w:r w:rsidRPr="0050453D">
              <w:rPr>
                <w:rFonts w:ascii="Symbol" w:hAnsi="Symbol"/>
                <w:sz w:val="24"/>
                <w:szCs w:val="24"/>
              </w:rPr>
              <w:t></w:t>
            </w:r>
            <w:r w:rsidRPr="0050453D">
              <w:rPr>
                <w:sz w:val="24"/>
                <w:szCs w:val="24"/>
              </w:rPr>
              <w:t>l</w:t>
            </w:r>
          </w:p>
        </w:tc>
        <w:tc>
          <w:tcPr>
            <w:tcW w:w="3119" w:type="dxa"/>
            <w:vAlign w:val="center"/>
          </w:tcPr>
          <w:p w14:paraId="3BBCB8FF" w14:textId="77777777" w:rsidR="003F6BAD" w:rsidRPr="0050453D" w:rsidRDefault="003F6BAD" w:rsidP="005E3FD7">
            <w:pPr>
              <w:spacing w:line="360" w:lineRule="auto"/>
              <w:jc w:val="center"/>
              <w:rPr>
                <w:sz w:val="24"/>
                <w:szCs w:val="24"/>
              </w:rPr>
            </w:pPr>
            <w:r w:rsidRPr="0050453D">
              <w:rPr>
                <w:sz w:val="24"/>
                <w:szCs w:val="24"/>
              </w:rPr>
              <w:t>40</w:t>
            </w:r>
            <w:r>
              <w:rPr>
                <w:sz w:val="24"/>
                <w:szCs w:val="24"/>
              </w:rPr>
              <w:t> </w:t>
            </w:r>
            <w:r w:rsidRPr="0050453D">
              <w:rPr>
                <w:rFonts w:ascii="Symbol" w:hAnsi="Symbol"/>
                <w:sz w:val="24"/>
                <w:szCs w:val="24"/>
              </w:rPr>
              <w:t></w:t>
            </w:r>
            <w:r w:rsidRPr="0050453D">
              <w:rPr>
                <w:sz w:val="24"/>
                <w:szCs w:val="24"/>
              </w:rPr>
              <w:t>l</w:t>
            </w:r>
          </w:p>
        </w:tc>
      </w:tr>
      <w:tr w:rsidR="003F6BAD" w:rsidRPr="0050453D" w14:paraId="15C822F7" w14:textId="77777777" w:rsidTr="005E3FD7">
        <w:trPr>
          <w:trHeight w:val="70"/>
          <w:jc w:val="center"/>
        </w:trPr>
        <w:tc>
          <w:tcPr>
            <w:tcW w:w="1809" w:type="dxa"/>
            <w:vAlign w:val="center"/>
          </w:tcPr>
          <w:p w14:paraId="14C859B8" w14:textId="77777777" w:rsidR="003F6BAD" w:rsidRPr="0050453D" w:rsidRDefault="003F6BAD" w:rsidP="005E3FD7">
            <w:pPr>
              <w:spacing w:line="360" w:lineRule="auto"/>
              <w:jc w:val="center"/>
              <w:rPr>
                <w:sz w:val="24"/>
                <w:szCs w:val="24"/>
              </w:rPr>
            </w:pPr>
            <w:r w:rsidRPr="0050453D">
              <w:rPr>
                <w:sz w:val="24"/>
                <w:szCs w:val="24"/>
              </w:rPr>
              <w:t>0</w:t>
            </w:r>
            <w:r>
              <w:rPr>
                <w:sz w:val="24"/>
                <w:szCs w:val="24"/>
              </w:rPr>
              <w:t> </w:t>
            </w:r>
            <w:r w:rsidRPr="0050453D">
              <w:rPr>
                <w:rFonts w:ascii="Symbol" w:hAnsi="Symbol"/>
                <w:sz w:val="24"/>
                <w:szCs w:val="24"/>
              </w:rPr>
              <w:t></w:t>
            </w:r>
            <w:r w:rsidRPr="0050453D">
              <w:rPr>
                <w:sz w:val="24"/>
                <w:szCs w:val="24"/>
              </w:rPr>
              <w:t>l</w:t>
            </w:r>
          </w:p>
        </w:tc>
        <w:tc>
          <w:tcPr>
            <w:tcW w:w="3119" w:type="dxa"/>
            <w:vAlign w:val="center"/>
          </w:tcPr>
          <w:p w14:paraId="65269FAA" w14:textId="77777777" w:rsidR="003F6BAD" w:rsidRPr="0050453D" w:rsidRDefault="003F6BAD" w:rsidP="005E3FD7">
            <w:pPr>
              <w:spacing w:line="360" w:lineRule="auto"/>
              <w:jc w:val="center"/>
              <w:rPr>
                <w:sz w:val="24"/>
                <w:szCs w:val="24"/>
              </w:rPr>
            </w:pPr>
            <w:r w:rsidRPr="0050453D">
              <w:rPr>
                <w:sz w:val="24"/>
                <w:szCs w:val="24"/>
              </w:rPr>
              <w:t>50</w:t>
            </w:r>
            <w:r>
              <w:rPr>
                <w:sz w:val="24"/>
                <w:szCs w:val="24"/>
              </w:rPr>
              <w:t> </w:t>
            </w:r>
            <w:r w:rsidRPr="0050453D">
              <w:rPr>
                <w:rFonts w:ascii="Symbol" w:hAnsi="Symbol"/>
                <w:sz w:val="24"/>
                <w:szCs w:val="24"/>
              </w:rPr>
              <w:t></w:t>
            </w:r>
            <w:r w:rsidRPr="0050453D">
              <w:rPr>
                <w:sz w:val="24"/>
                <w:szCs w:val="24"/>
              </w:rPr>
              <w:t>l</w:t>
            </w:r>
          </w:p>
        </w:tc>
      </w:tr>
    </w:tbl>
    <w:p w14:paraId="39F207EA" w14:textId="77777777" w:rsidR="003F6BAD" w:rsidRDefault="003F6BAD" w:rsidP="005E3FD7">
      <w:pPr>
        <w:pStyle w:val="Odstavecseseznamem"/>
        <w:spacing w:line="360" w:lineRule="auto"/>
        <w:ind w:left="714"/>
        <w:jc w:val="both"/>
        <w:rPr>
          <w:sz w:val="24"/>
          <w:szCs w:val="24"/>
        </w:rPr>
      </w:pPr>
    </w:p>
    <w:p w14:paraId="15267FF7" w14:textId="77777777" w:rsidR="003F6BAD" w:rsidRPr="0050453D" w:rsidRDefault="003F6BAD" w:rsidP="000A47D0">
      <w:pPr>
        <w:pStyle w:val="Odstavecseseznamem"/>
        <w:numPr>
          <w:ilvl w:val="0"/>
          <w:numId w:val="31"/>
        </w:numPr>
        <w:spacing w:line="360" w:lineRule="auto"/>
        <w:ind w:left="714" w:hanging="357"/>
        <w:jc w:val="both"/>
        <w:rPr>
          <w:sz w:val="24"/>
          <w:szCs w:val="24"/>
        </w:rPr>
      </w:pPr>
      <w:r w:rsidRPr="0050453D">
        <w:rPr>
          <w:sz w:val="24"/>
          <w:szCs w:val="24"/>
        </w:rPr>
        <w:t>Smíchejte v kádince 20 ml roztoku A (</w:t>
      </w:r>
      <w:proofErr w:type="gramStart"/>
      <w:r w:rsidRPr="0050453D">
        <w:rPr>
          <w:sz w:val="24"/>
          <w:szCs w:val="24"/>
        </w:rPr>
        <w:t>2%</w:t>
      </w:r>
      <w:proofErr w:type="gramEnd"/>
      <w:r>
        <w:rPr>
          <w:sz w:val="24"/>
          <w:szCs w:val="24"/>
        </w:rPr>
        <w:t> </w:t>
      </w:r>
      <w:r w:rsidRPr="0050453D">
        <w:rPr>
          <w:sz w:val="24"/>
          <w:szCs w:val="24"/>
        </w:rPr>
        <w:t>Na</w:t>
      </w:r>
      <w:r w:rsidRPr="0050453D">
        <w:rPr>
          <w:sz w:val="24"/>
          <w:szCs w:val="24"/>
          <w:vertAlign w:val="subscript"/>
        </w:rPr>
        <w:t>2</w:t>
      </w:r>
      <w:r w:rsidRPr="0050453D">
        <w:rPr>
          <w:sz w:val="24"/>
          <w:szCs w:val="24"/>
        </w:rPr>
        <w:t>CO</w:t>
      </w:r>
      <w:r w:rsidRPr="0050453D">
        <w:rPr>
          <w:sz w:val="24"/>
          <w:szCs w:val="24"/>
          <w:vertAlign w:val="subscript"/>
        </w:rPr>
        <w:t>3</w:t>
      </w:r>
      <w:r w:rsidRPr="0050453D">
        <w:rPr>
          <w:sz w:val="24"/>
          <w:szCs w:val="24"/>
        </w:rPr>
        <w:t>) s</w:t>
      </w:r>
      <w:r>
        <w:rPr>
          <w:sz w:val="24"/>
          <w:szCs w:val="24"/>
        </w:rPr>
        <w:t>polu s</w:t>
      </w:r>
      <w:r w:rsidRPr="0050453D">
        <w:rPr>
          <w:sz w:val="24"/>
          <w:szCs w:val="24"/>
        </w:rPr>
        <w:t xml:space="preserve"> 200 </w:t>
      </w:r>
      <w:r w:rsidRPr="0050453D">
        <w:rPr>
          <w:rFonts w:ascii="Symbol" w:hAnsi="Symbol"/>
          <w:sz w:val="24"/>
          <w:szCs w:val="24"/>
        </w:rPr>
        <w:t></w:t>
      </w:r>
      <w:r w:rsidRPr="0050453D">
        <w:rPr>
          <w:sz w:val="24"/>
          <w:szCs w:val="24"/>
        </w:rPr>
        <w:t>l roztoku B (1%</w:t>
      </w:r>
      <w:r>
        <w:rPr>
          <w:sz w:val="24"/>
          <w:szCs w:val="24"/>
        </w:rPr>
        <w:t> </w:t>
      </w:r>
      <w:r w:rsidRPr="0050453D">
        <w:rPr>
          <w:sz w:val="24"/>
          <w:szCs w:val="24"/>
        </w:rPr>
        <w:t>CuSO</w:t>
      </w:r>
      <w:r w:rsidRPr="0050453D">
        <w:rPr>
          <w:sz w:val="24"/>
          <w:szCs w:val="24"/>
          <w:vertAlign w:val="subscript"/>
        </w:rPr>
        <w:t>4</w:t>
      </w:r>
      <w:r w:rsidRPr="0050453D">
        <w:rPr>
          <w:sz w:val="24"/>
          <w:szCs w:val="24"/>
        </w:rPr>
        <w:t>.5H</w:t>
      </w:r>
      <w:r w:rsidRPr="0050453D">
        <w:rPr>
          <w:sz w:val="24"/>
          <w:szCs w:val="24"/>
          <w:vertAlign w:val="subscript"/>
        </w:rPr>
        <w:t>2</w:t>
      </w:r>
      <w:r w:rsidRPr="0050453D">
        <w:rPr>
          <w:sz w:val="24"/>
          <w:szCs w:val="24"/>
        </w:rPr>
        <w:t>O) a 200 </w:t>
      </w:r>
      <w:r w:rsidRPr="0050453D">
        <w:rPr>
          <w:rFonts w:ascii="Symbol" w:hAnsi="Symbol"/>
          <w:sz w:val="24"/>
          <w:szCs w:val="24"/>
        </w:rPr>
        <w:t></w:t>
      </w:r>
      <w:r w:rsidRPr="0050453D">
        <w:rPr>
          <w:sz w:val="24"/>
          <w:szCs w:val="24"/>
        </w:rPr>
        <w:t>l roztoku C (2%</w:t>
      </w:r>
      <w:r>
        <w:rPr>
          <w:sz w:val="24"/>
          <w:szCs w:val="24"/>
        </w:rPr>
        <w:t> </w:t>
      </w:r>
      <w:r w:rsidRPr="0050453D">
        <w:rPr>
          <w:sz w:val="24"/>
          <w:szCs w:val="24"/>
        </w:rPr>
        <w:t xml:space="preserve">vínan </w:t>
      </w:r>
      <w:proofErr w:type="spellStart"/>
      <w:r w:rsidRPr="0050453D">
        <w:rPr>
          <w:sz w:val="24"/>
          <w:szCs w:val="24"/>
        </w:rPr>
        <w:t>sodno</w:t>
      </w:r>
      <w:proofErr w:type="spellEnd"/>
      <w:r w:rsidRPr="0050453D">
        <w:rPr>
          <w:sz w:val="24"/>
          <w:szCs w:val="24"/>
        </w:rPr>
        <w:t>-draselný), čímž vznikne</w:t>
      </w:r>
      <w:r>
        <w:rPr>
          <w:sz w:val="24"/>
          <w:szCs w:val="24"/>
        </w:rPr>
        <w:t xml:space="preserve"> finální</w:t>
      </w:r>
      <w:r w:rsidRPr="0050453D">
        <w:rPr>
          <w:sz w:val="24"/>
          <w:szCs w:val="24"/>
        </w:rPr>
        <w:t xml:space="preserve"> roztok D. </w:t>
      </w:r>
    </w:p>
    <w:p w14:paraId="0107E60D" w14:textId="77777777" w:rsidR="003F6BAD" w:rsidRDefault="003F6BAD" w:rsidP="000A47D0">
      <w:pPr>
        <w:pStyle w:val="Odstavecseseznamem"/>
        <w:numPr>
          <w:ilvl w:val="0"/>
          <w:numId w:val="31"/>
        </w:numPr>
        <w:spacing w:line="360" w:lineRule="auto"/>
        <w:ind w:left="714" w:hanging="357"/>
        <w:jc w:val="both"/>
        <w:rPr>
          <w:sz w:val="24"/>
          <w:szCs w:val="24"/>
        </w:rPr>
      </w:pPr>
      <w:r w:rsidRPr="0050453D">
        <w:rPr>
          <w:sz w:val="24"/>
          <w:szCs w:val="24"/>
        </w:rPr>
        <w:t xml:space="preserve">Do 16 </w:t>
      </w:r>
      <w:r>
        <w:rPr>
          <w:sz w:val="24"/>
          <w:szCs w:val="24"/>
        </w:rPr>
        <w:t>nových 1,</w:t>
      </w:r>
      <w:r w:rsidRPr="0050453D">
        <w:rPr>
          <w:sz w:val="24"/>
          <w:szCs w:val="24"/>
        </w:rPr>
        <w:t>5ml mikrozkumavek přidejte 10</w:t>
      </w:r>
      <w:r>
        <w:rPr>
          <w:sz w:val="24"/>
          <w:szCs w:val="24"/>
        </w:rPr>
        <w:t> </w:t>
      </w:r>
      <w:r w:rsidRPr="0050453D">
        <w:rPr>
          <w:rFonts w:ascii="Symbol" w:hAnsi="Symbol"/>
          <w:sz w:val="24"/>
          <w:szCs w:val="24"/>
        </w:rPr>
        <w:t></w:t>
      </w:r>
      <w:r w:rsidRPr="0050453D">
        <w:rPr>
          <w:sz w:val="24"/>
          <w:szCs w:val="24"/>
        </w:rPr>
        <w:t xml:space="preserve">l jednotlivých kalibračních roztoků </w:t>
      </w:r>
      <w:r>
        <w:rPr>
          <w:sz w:val="24"/>
          <w:szCs w:val="24"/>
        </w:rPr>
        <w:t xml:space="preserve">(z kroku 1) </w:t>
      </w:r>
      <w:r w:rsidRPr="0050453D">
        <w:rPr>
          <w:sz w:val="24"/>
          <w:szCs w:val="24"/>
        </w:rPr>
        <w:t>nebo neznámého vzorku 1 nebo 2.</w:t>
      </w:r>
      <w:r>
        <w:rPr>
          <w:sz w:val="24"/>
          <w:szCs w:val="24"/>
        </w:rPr>
        <w:t xml:space="preserve"> </w:t>
      </w:r>
    </w:p>
    <w:p w14:paraId="2711207E" w14:textId="77777777" w:rsidR="003F6BAD" w:rsidRPr="00C25B72" w:rsidRDefault="003F6BAD" w:rsidP="000A47D0">
      <w:pPr>
        <w:pStyle w:val="Odstavecseseznamem"/>
        <w:numPr>
          <w:ilvl w:val="0"/>
          <w:numId w:val="37"/>
        </w:numPr>
        <w:spacing w:line="360" w:lineRule="auto"/>
        <w:jc w:val="both"/>
        <w:rPr>
          <w:sz w:val="20"/>
          <w:szCs w:val="20"/>
        </w:rPr>
      </w:pPr>
      <w:r w:rsidRPr="00C25B72">
        <w:rPr>
          <w:sz w:val="20"/>
          <w:szCs w:val="20"/>
        </w:rPr>
        <w:t xml:space="preserve">U každého kalibračního roztoku a </w:t>
      </w:r>
      <w:r>
        <w:rPr>
          <w:sz w:val="20"/>
          <w:szCs w:val="20"/>
        </w:rPr>
        <w:t xml:space="preserve">neznámých </w:t>
      </w:r>
      <w:r w:rsidRPr="00C25B72">
        <w:rPr>
          <w:sz w:val="20"/>
          <w:szCs w:val="20"/>
        </w:rPr>
        <w:t>vzork</w:t>
      </w:r>
      <w:r>
        <w:rPr>
          <w:sz w:val="20"/>
          <w:szCs w:val="20"/>
        </w:rPr>
        <w:t>ů</w:t>
      </w:r>
      <w:r w:rsidRPr="00C25B72">
        <w:rPr>
          <w:sz w:val="20"/>
          <w:szCs w:val="20"/>
        </w:rPr>
        <w:t xml:space="preserve"> bude měření provedeno dvakrát</w:t>
      </w:r>
      <w:r>
        <w:rPr>
          <w:sz w:val="20"/>
          <w:szCs w:val="20"/>
        </w:rPr>
        <w:t xml:space="preserve">, </w:t>
      </w:r>
      <w:r w:rsidRPr="00C25B72">
        <w:rPr>
          <w:sz w:val="20"/>
          <w:szCs w:val="20"/>
        </w:rPr>
        <w:t>2</w:t>
      </w:r>
      <w:proofErr w:type="gramStart"/>
      <w:r w:rsidRPr="00C25B72">
        <w:rPr>
          <w:sz w:val="20"/>
          <w:szCs w:val="20"/>
        </w:rPr>
        <w:t>×(</w:t>
      </w:r>
      <w:proofErr w:type="gramEnd"/>
      <w:r w:rsidRPr="00C25B72">
        <w:rPr>
          <w:sz w:val="20"/>
          <w:szCs w:val="20"/>
        </w:rPr>
        <w:t>6+2)=16 mikrozkumavek, viz. tabulka ve výsledcích</w:t>
      </w:r>
      <w:r>
        <w:rPr>
          <w:sz w:val="20"/>
          <w:szCs w:val="20"/>
        </w:rPr>
        <w:t>.</w:t>
      </w:r>
    </w:p>
    <w:p w14:paraId="57185C36" w14:textId="77777777" w:rsidR="003F6BAD" w:rsidRPr="00C25B72" w:rsidRDefault="003F6BAD" w:rsidP="000A47D0">
      <w:pPr>
        <w:pStyle w:val="Odstavecseseznamem"/>
        <w:numPr>
          <w:ilvl w:val="0"/>
          <w:numId w:val="31"/>
        </w:numPr>
        <w:spacing w:line="360" w:lineRule="auto"/>
        <w:ind w:left="714" w:hanging="357"/>
        <w:jc w:val="both"/>
        <w:rPr>
          <w:sz w:val="24"/>
          <w:szCs w:val="24"/>
        </w:rPr>
      </w:pPr>
      <w:r w:rsidRPr="00C25B72">
        <w:rPr>
          <w:sz w:val="24"/>
          <w:szCs w:val="24"/>
        </w:rPr>
        <w:t xml:space="preserve">Následně přidejte do každé </w:t>
      </w:r>
      <w:r>
        <w:rPr>
          <w:sz w:val="24"/>
          <w:szCs w:val="24"/>
        </w:rPr>
        <w:t>mikro</w:t>
      </w:r>
      <w:r w:rsidRPr="00C25B72">
        <w:rPr>
          <w:sz w:val="24"/>
          <w:szCs w:val="24"/>
        </w:rPr>
        <w:t>zkumavky 50</w:t>
      </w:r>
      <w:r>
        <w:rPr>
          <w:sz w:val="24"/>
          <w:szCs w:val="24"/>
        </w:rPr>
        <w:t> </w:t>
      </w:r>
      <w:r w:rsidRPr="00C25B72">
        <w:rPr>
          <w:rFonts w:ascii="Symbol" w:hAnsi="Symbol"/>
          <w:sz w:val="24"/>
          <w:szCs w:val="24"/>
        </w:rPr>
        <w:t></w:t>
      </w:r>
      <w:r w:rsidRPr="00C25B72">
        <w:rPr>
          <w:sz w:val="24"/>
          <w:szCs w:val="24"/>
        </w:rPr>
        <w:t>l 3M</w:t>
      </w:r>
      <w:r>
        <w:rPr>
          <w:sz w:val="24"/>
          <w:szCs w:val="24"/>
        </w:rPr>
        <w:t> </w:t>
      </w:r>
      <w:proofErr w:type="spellStart"/>
      <w:r w:rsidRPr="00C25B72">
        <w:rPr>
          <w:sz w:val="24"/>
          <w:szCs w:val="24"/>
        </w:rPr>
        <w:t>NaOH</w:t>
      </w:r>
      <w:proofErr w:type="spellEnd"/>
      <w:r>
        <w:rPr>
          <w:sz w:val="24"/>
          <w:szCs w:val="24"/>
        </w:rPr>
        <w:t xml:space="preserve"> a 840 µl</w:t>
      </w:r>
      <w:r w:rsidRPr="00C25B72">
        <w:rPr>
          <w:sz w:val="24"/>
          <w:szCs w:val="24"/>
        </w:rPr>
        <w:t xml:space="preserve"> roztoku D</w:t>
      </w:r>
      <w:r>
        <w:rPr>
          <w:sz w:val="24"/>
          <w:szCs w:val="24"/>
        </w:rPr>
        <w:t>.</w:t>
      </w:r>
      <w:r w:rsidRPr="00C25B72">
        <w:rPr>
          <w:sz w:val="24"/>
          <w:szCs w:val="24"/>
        </w:rPr>
        <w:t xml:space="preserve"> </w:t>
      </w:r>
    </w:p>
    <w:p w14:paraId="5C96722C" w14:textId="77777777" w:rsidR="003F6BAD" w:rsidRPr="0050453D" w:rsidRDefault="003F6BAD" w:rsidP="000A47D0">
      <w:pPr>
        <w:pStyle w:val="Odstavecseseznamem"/>
        <w:numPr>
          <w:ilvl w:val="0"/>
          <w:numId w:val="31"/>
        </w:numPr>
        <w:spacing w:line="360" w:lineRule="auto"/>
        <w:ind w:left="714" w:hanging="357"/>
        <w:jc w:val="both"/>
        <w:rPr>
          <w:sz w:val="24"/>
          <w:szCs w:val="24"/>
        </w:rPr>
      </w:pPr>
      <w:r w:rsidRPr="0050453D">
        <w:rPr>
          <w:sz w:val="24"/>
          <w:szCs w:val="24"/>
        </w:rPr>
        <w:t xml:space="preserve">Reakční směsi </w:t>
      </w:r>
      <w:proofErr w:type="spellStart"/>
      <w:r>
        <w:rPr>
          <w:sz w:val="24"/>
          <w:szCs w:val="24"/>
        </w:rPr>
        <w:t>zvortexujte</w:t>
      </w:r>
      <w:proofErr w:type="spellEnd"/>
      <w:r>
        <w:rPr>
          <w:sz w:val="24"/>
          <w:szCs w:val="24"/>
        </w:rPr>
        <w:t xml:space="preserve"> a </w:t>
      </w:r>
      <w:r w:rsidRPr="0050453D">
        <w:rPr>
          <w:sz w:val="24"/>
          <w:szCs w:val="24"/>
        </w:rPr>
        <w:t>nechte inkubovat za laboratorní teploty po dobu 10</w:t>
      </w:r>
      <w:r>
        <w:rPr>
          <w:sz w:val="24"/>
          <w:szCs w:val="24"/>
        </w:rPr>
        <w:t> </w:t>
      </w:r>
      <w:r w:rsidRPr="0050453D">
        <w:rPr>
          <w:sz w:val="24"/>
          <w:szCs w:val="24"/>
        </w:rPr>
        <w:t>minut.</w:t>
      </w:r>
    </w:p>
    <w:p w14:paraId="12A6EF62" w14:textId="71B3FA8C" w:rsidR="003F6BAD" w:rsidRPr="0050453D" w:rsidRDefault="003F6BAD" w:rsidP="000A47D0">
      <w:pPr>
        <w:pStyle w:val="Odstavecseseznamem"/>
        <w:numPr>
          <w:ilvl w:val="0"/>
          <w:numId w:val="31"/>
        </w:numPr>
        <w:spacing w:line="360" w:lineRule="auto"/>
        <w:ind w:left="714" w:hanging="357"/>
        <w:jc w:val="both"/>
        <w:rPr>
          <w:sz w:val="24"/>
          <w:szCs w:val="24"/>
        </w:rPr>
      </w:pPr>
      <w:r w:rsidRPr="0050453D">
        <w:rPr>
          <w:sz w:val="24"/>
          <w:szCs w:val="24"/>
        </w:rPr>
        <w:t>Následně přidejte 100</w:t>
      </w:r>
      <w:r>
        <w:rPr>
          <w:sz w:val="24"/>
          <w:szCs w:val="24"/>
        </w:rPr>
        <w:t> </w:t>
      </w:r>
      <w:r w:rsidRPr="0050453D">
        <w:rPr>
          <w:rFonts w:ascii="Symbol" w:hAnsi="Symbol"/>
          <w:sz w:val="24"/>
          <w:szCs w:val="24"/>
        </w:rPr>
        <w:t></w:t>
      </w:r>
      <w:r w:rsidRPr="0050453D">
        <w:rPr>
          <w:sz w:val="24"/>
          <w:szCs w:val="24"/>
        </w:rPr>
        <w:t xml:space="preserve">l </w:t>
      </w:r>
      <w:proofErr w:type="spellStart"/>
      <w:r w:rsidRPr="0050453D">
        <w:rPr>
          <w:sz w:val="24"/>
          <w:szCs w:val="24"/>
        </w:rPr>
        <w:t>Folin-Ciocalteauova</w:t>
      </w:r>
      <w:proofErr w:type="spellEnd"/>
      <w:r w:rsidRPr="0050453D">
        <w:rPr>
          <w:sz w:val="24"/>
          <w:szCs w:val="24"/>
        </w:rPr>
        <w:t xml:space="preserve"> činidla a promíchejte</w:t>
      </w:r>
      <w:r>
        <w:rPr>
          <w:sz w:val="24"/>
          <w:szCs w:val="24"/>
        </w:rPr>
        <w:t xml:space="preserve"> reakční směsi</w:t>
      </w:r>
      <w:r w:rsidRPr="0050453D">
        <w:rPr>
          <w:sz w:val="24"/>
          <w:szCs w:val="24"/>
        </w:rPr>
        <w:t xml:space="preserve"> na </w:t>
      </w:r>
      <w:proofErr w:type="spellStart"/>
      <w:r w:rsidRPr="0050453D">
        <w:rPr>
          <w:sz w:val="24"/>
          <w:szCs w:val="24"/>
        </w:rPr>
        <w:t>vortexu</w:t>
      </w:r>
      <w:proofErr w:type="spellEnd"/>
      <w:r w:rsidRPr="0050453D">
        <w:rPr>
          <w:sz w:val="24"/>
          <w:szCs w:val="24"/>
        </w:rPr>
        <w:t>.</w:t>
      </w:r>
    </w:p>
    <w:p w14:paraId="293A3D92" w14:textId="77777777" w:rsidR="003F6BAD" w:rsidRDefault="003F6BAD" w:rsidP="000A47D0">
      <w:pPr>
        <w:pStyle w:val="Odstavecseseznamem"/>
        <w:numPr>
          <w:ilvl w:val="0"/>
          <w:numId w:val="31"/>
        </w:numPr>
        <w:spacing w:line="360" w:lineRule="auto"/>
        <w:ind w:left="714" w:hanging="357"/>
        <w:jc w:val="both"/>
        <w:rPr>
          <w:sz w:val="24"/>
          <w:szCs w:val="24"/>
        </w:rPr>
      </w:pPr>
      <w:r w:rsidRPr="0050453D">
        <w:rPr>
          <w:sz w:val="24"/>
          <w:szCs w:val="24"/>
        </w:rPr>
        <w:t>Směsi nechte inkubovat za laboratorní teploty po dobu 30</w:t>
      </w:r>
      <w:r>
        <w:rPr>
          <w:sz w:val="24"/>
          <w:szCs w:val="24"/>
        </w:rPr>
        <w:t> </w:t>
      </w:r>
      <w:r w:rsidRPr="0050453D">
        <w:rPr>
          <w:sz w:val="24"/>
          <w:szCs w:val="24"/>
        </w:rPr>
        <w:t>minut.</w:t>
      </w:r>
    </w:p>
    <w:p w14:paraId="3A58E201" w14:textId="77777777" w:rsidR="003F6BAD" w:rsidRPr="009D23FF" w:rsidRDefault="003F6BAD" w:rsidP="000A47D0">
      <w:pPr>
        <w:pStyle w:val="Odstavecseseznamem"/>
        <w:numPr>
          <w:ilvl w:val="0"/>
          <w:numId w:val="31"/>
        </w:numPr>
        <w:spacing w:line="360" w:lineRule="auto"/>
        <w:ind w:left="714" w:hanging="357"/>
        <w:jc w:val="both"/>
        <w:rPr>
          <w:sz w:val="24"/>
          <w:szCs w:val="24"/>
        </w:rPr>
      </w:pPr>
      <w:r w:rsidRPr="009D23FF">
        <w:rPr>
          <w:sz w:val="24"/>
          <w:szCs w:val="24"/>
        </w:rPr>
        <w:t>Zapněte VIS spektrofotometr ONDA a nechte jej 20</w:t>
      </w:r>
      <w:r>
        <w:rPr>
          <w:sz w:val="24"/>
          <w:szCs w:val="24"/>
        </w:rPr>
        <w:t> </w:t>
      </w:r>
      <w:r w:rsidRPr="009D23FF">
        <w:rPr>
          <w:sz w:val="24"/>
          <w:szCs w:val="24"/>
        </w:rPr>
        <w:t xml:space="preserve">minut žhavit na provozní teplotu. Poté funkcí GOTO </w:t>
      </w:r>
      <w:r w:rsidRPr="009D23FF">
        <w:rPr>
          <w:rFonts w:ascii="Symbol" w:hAnsi="Symbol"/>
          <w:sz w:val="24"/>
          <w:szCs w:val="24"/>
        </w:rPr>
        <w:t></w:t>
      </w:r>
      <w:r w:rsidRPr="009D23FF">
        <w:rPr>
          <w:sz w:val="24"/>
          <w:szCs w:val="24"/>
        </w:rPr>
        <w:t xml:space="preserve"> nastavte s pomocí vertikálních šipek požadovanou vlnovou délku. Při dalších měření v části C a D úlohy č. 7 již stačí, když budete měnit vlnovou délku přes výše popsanou funkci</w:t>
      </w:r>
      <w:r>
        <w:rPr>
          <w:sz w:val="24"/>
          <w:szCs w:val="24"/>
        </w:rPr>
        <w:t>.</w:t>
      </w:r>
      <w:r w:rsidRPr="009D23FF">
        <w:rPr>
          <w:sz w:val="24"/>
          <w:szCs w:val="24"/>
        </w:rPr>
        <w:t xml:space="preserve"> </w:t>
      </w:r>
      <w:r>
        <w:rPr>
          <w:sz w:val="24"/>
          <w:szCs w:val="24"/>
        </w:rPr>
        <w:t>P</w:t>
      </w:r>
      <w:r w:rsidRPr="009D23FF">
        <w:rPr>
          <w:sz w:val="24"/>
          <w:szCs w:val="24"/>
        </w:rPr>
        <w:t>řístroj se po zapnutí po celou dobu úlohy nechává v provozu.</w:t>
      </w:r>
    </w:p>
    <w:p w14:paraId="7EE323A4" w14:textId="77777777" w:rsidR="003F6BAD" w:rsidRPr="0050453D" w:rsidRDefault="003F6BAD" w:rsidP="000A47D0">
      <w:pPr>
        <w:pStyle w:val="Odstavecseseznamem"/>
        <w:numPr>
          <w:ilvl w:val="0"/>
          <w:numId w:val="31"/>
        </w:numPr>
        <w:autoSpaceDE w:val="0"/>
        <w:autoSpaceDN w:val="0"/>
        <w:adjustRightInd w:val="0"/>
        <w:spacing w:line="360" w:lineRule="auto"/>
        <w:ind w:left="714" w:hanging="357"/>
        <w:jc w:val="both"/>
        <w:rPr>
          <w:rFonts w:eastAsia="UniversLTStd-Light" w:cs="UniversLTStd-Light"/>
          <w:color w:val="000000"/>
          <w:sz w:val="24"/>
          <w:szCs w:val="24"/>
        </w:rPr>
      </w:pPr>
      <w:r w:rsidRPr="0050453D">
        <w:rPr>
          <w:sz w:val="24"/>
          <w:szCs w:val="24"/>
        </w:rPr>
        <w:t>Změřte absorbanci kalibračních roztoků a neznámých vzorků při 750</w:t>
      </w:r>
      <w:r>
        <w:rPr>
          <w:sz w:val="24"/>
          <w:szCs w:val="24"/>
        </w:rPr>
        <w:t> </w:t>
      </w:r>
      <w:proofErr w:type="spellStart"/>
      <w:r w:rsidRPr="0050453D">
        <w:rPr>
          <w:sz w:val="24"/>
          <w:szCs w:val="24"/>
        </w:rPr>
        <w:t>nm</w:t>
      </w:r>
      <w:proofErr w:type="spellEnd"/>
      <w:r w:rsidRPr="0050453D">
        <w:rPr>
          <w:sz w:val="24"/>
          <w:szCs w:val="24"/>
        </w:rPr>
        <w:t xml:space="preserve">, přičemž </w:t>
      </w:r>
      <w:proofErr w:type="spellStart"/>
      <w:r w:rsidRPr="0050453D">
        <w:rPr>
          <w:sz w:val="24"/>
          <w:szCs w:val="24"/>
        </w:rPr>
        <w:t>blank</w:t>
      </w:r>
      <w:proofErr w:type="spellEnd"/>
      <w:r w:rsidRPr="0050453D">
        <w:rPr>
          <w:sz w:val="24"/>
          <w:szCs w:val="24"/>
        </w:rPr>
        <w:t xml:space="preserve"> je destilovaná voda. V případě, že absorbance vzorku bude vyšší než 1, řeďte 1:1 vodou </w:t>
      </w:r>
      <w:r w:rsidRPr="0050453D">
        <w:rPr>
          <w:sz w:val="24"/>
          <w:szCs w:val="24"/>
        </w:rPr>
        <w:lastRenderedPageBreak/>
        <w:t xml:space="preserve">a změřte znovu. </w:t>
      </w:r>
      <w:bookmarkStart w:id="104" w:name="_Hlk5028446"/>
      <w:r w:rsidRPr="0050453D">
        <w:rPr>
          <w:sz w:val="24"/>
          <w:szCs w:val="24"/>
        </w:rPr>
        <w:t xml:space="preserve">Při měření kalibračních roztoků a vzorků 1 a 2 použijte jiných kyvet. Při měření kalibračních roztoků můžete použít stejné kyvety v případě, že budete měřit absorbance ve směru od nejnižších po nejvyšší koncentrace. </w:t>
      </w:r>
      <w:bookmarkEnd w:id="104"/>
    </w:p>
    <w:p w14:paraId="6ADB3E44" w14:textId="77777777" w:rsidR="003F6BAD" w:rsidRPr="003513EF" w:rsidRDefault="003F6BAD" w:rsidP="005E3FD7">
      <w:pPr>
        <w:autoSpaceDE w:val="0"/>
        <w:autoSpaceDN w:val="0"/>
        <w:adjustRightInd w:val="0"/>
        <w:spacing w:after="0" w:line="360" w:lineRule="auto"/>
        <w:jc w:val="both"/>
        <w:rPr>
          <w:rFonts w:eastAsia="UniversLTStd-Light" w:cs="UniversLTStd-Light"/>
          <w:i/>
          <w:color w:val="000000"/>
          <w:sz w:val="26"/>
          <w:szCs w:val="26"/>
          <w:u w:val="single"/>
        </w:rPr>
      </w:pPr>
      <w:r w:rsidRPr="003513EF">
        <w:rPr>
          <w:rFonts w:eastAsia="UniversLTStd-Light" w:cs="UniversLTStd-Light"/>
          <w:i/>
          <w:color w:val="000000"/>
          <w:sz w:val="26"/>
          <w:szCs w:val="26"/>
          <w:u w:val="single"/>
        </w:rPr>
        <w:t>Výsledky:</w:t>
      </w:r>
    </w:p>
    <w:p w14:paraId="77F0A1EC" w14:textId="77777777" w:rsidR="003F6BAD" w:rsidRPr="0050453D" w:rsidRDefault="003F6BAD" w:rsidP="000A47D0">
      <w:pPr>
        <w:pStyle w:val="Odstavecseseznamem"/>
        <w:numPr>
          <w:ilvl w:val="0"/>
          <w:numId w:val="32"/>
        </w:numPr>
        <w:ind w:left="714" w:hanging="357"/>
        <w:jc w:val="both"/>
        <w:rPr>
          <w:sz w:val="24"/>
          <w:szCs w:val="24"/>
        </w:rPr>
      </w:pPr>
      <w:r w:rsidRPr="0050453D">
        <w:rPr>
          <w:sz w:val="24"/>
          <w:szCs w:val="24"/>
        </w:rPr>
        <w:t>Doplňte tabulku:</w:t>
      </w:r>
    </w:p>
    <w:tbl>
      <w:tblPr>
        <w:tblStyle w:val="Mkatabulky"/>
        <w:tblW w:w="0" w:type="auto"/>
        <w:jc w:val="center"/>
        <w:tblLook w:val="04A0" w:firstRow="1" w:lastRow="0" w:firstColumn="1" w:lastColumn="0" w:noHBand="0" w:noVBand="1"/>
      </w:tblPr>
      <w:tblGrid>
        <w:gridCol w:w="2650"/>
        <w:gridCol w:w="1276"/>
        <w:gridCol w:w="1276"/>
        <w:gridCol w:w="1281"/>
      </w:tblGrid>
      <w:tr w:rsidR="003F6BAD" w:rsidRPr="0050453D" w14:paraId="30CF9F1F" w14:textId="77777777" w:rsidTr="005E3FD7">
        <w:trPr>
          <w:jc w:val="center"/>
        </w:trPr>
        <w:tc>
          <w:tcPr>
            <w:tcW w:w="2650" w:type="dxa"/>
            <w:vMerge w:val="restart"/>
          </w:tcPr>
          <w:p w14:paraId="6580D83D" w14:textId="77777777" w:rsidR="003F6BAD" w:rsidRPr="0050453D" w:rsidRDefault="003F6BAD" w:rsidP="005E3FD7">
            <w:pPr>
              <w:spacing w:line="276" w:lineRule="auto"/>
              <w:jc w:val="center"/>
              <w:rPr>
                <w:b/>
                <w:sz w:val="24"/>
                <w:szCs w:val="24"/>
              </w:rPr>
            </w:pPr>
            <w:r w:rsidRPr="0050453D">
              <w:rPr>
                <w:b/>
                <w:sz w:val="24"/>
                <w:szCs w:val="24"/>
              </w:rPr>
              <w:t>Výsledná koncentrace albuminu (</w:t>
            </w:r>
            <w:r w:rsidRPr="0050453D">
              <w:rPr>
                <w:rFonts w:ascii="Symbol" w:hAnsi="Symbol"/>
                <w:b/>
                <w:sz w:val="24"/>
                <w:szCs w:val="24"/>
              </w:rPr>
              <w:t></w:t>
            </w:r>
            <w:r w:rsidRPr="0050453D">
              <w:rPr>
                <w:b/>
                <w:sz w:val="24"/>
                <w:szCs w:val="24"/>
              </w:rPr>
              <w:t>g.ml</w:t>
            </w:r>
            <w:r w:rsidRPr="0050453D">
              <w:rPr>
                <w:b/>
                <w:sz w:val="24"/>
                <w:szCs w:val="24"/>
                <w:vertAlign w:val="superscript"/>
              </w:rPr>
              <w:t>-1</w:t>
            </w:r>
            <w:r w:rsidRPr="0050453D">
              <w:rPr>
                <w:b/>
                <w:sz w:val="24"/>
                <w:szCs w:val="24"/>
              </w:rPr>
              <w:t>)</w:t>
            </w:r>
          </w:p>
        </w:tc>
        <w:tc>
          <w:tcPr>
            <w:tcW w:w="3833" w:type="dxa"/>
            <w:gridSpan w:val="3"/>
          </w:tcPr>
          <w:p w14:paraId="1AF47F98" w14:textId="77777777" w:rsidR="003F6BAD" w:rsidRPr="0050453D" w:rsidRDefault="003F6BAD" w:rsidP="005E3FD7">
            <w:pPr>
              <w:spacing w:line="276" w:lineRule="auto"/>
              <w:jc w:val="center"/>
              <w:rPr>
                <w:b/>
                <w:sz w:val="24"/>
                <w:szCs w:val="24"/>
              </w:rPr>
            </w:pPr>
            <w:r w:rsidRPr="0050453D">
              <w:rPr>
                <w:b/>
                <w:sz w:val="24"/>
                <w:szCs w:val="24"/>
              </w:rPr>
              <w:t>A</w:t>
            </w:r>
            <w:r w:rsidRPr="0050453D">
              <w:rPr>
                <w:b/>
                <w:sz w:val="24"/>
                <w:szCs w:val="24"/>
                <w:vertAlign w:val="subscript"/>
              </w:rPr>
              <w:t>750</w:t>
            </w:r>
          </w:p>
        </w:tc>
      </w:tr>
      <w:tr w:rsidR="003F6BAD" w:rsidRPr="0050453D" w14:paraId="45F2A204" w14:textId="77777777" w:rsidTr="005E3FD7">
        <w:trPr>
          <w:jc w:val="center"/>
        </w:trPr>
        <w:tc>
          <w:tcPr>
            <w:tcW w:w="2650" w:type="dxa"/>
            <w:vMerge/>
          </w:tcPr>
          <w:p w14:paraId="281824E1" w14:textId="77777777" w:rsidR="003F6BAD" w:rsidRPr="0050453D" w:rsidRDefault="003F6BAD" w:rsidP="005E3FD7">
            <w:pPr>
              <w:spacing w:line="276" w:lineRule="auto"/>
              <w:jc w:val="center"/>
              <w:rPr>
                <w:b/>
                <w:sz w:val="24"/>
                <w:szCs w:val="24"/>
              </w:rPr>
            </w:pPr>
          </w:p>
        </w:tc>
        <w:tc>
          <w:tcPr>
            <w:tcW w:w="1276" w:type="dxa"/>
          </w:tcPr>
          <w:p w14:paraId="414BA38E" w14:textId="77777777" w:rsidR="003F6BAD" w:rsidRPr="0050453D" w:rsidRDefault="003F6BAD" w:rsidP="005E3FD7">
            <w:pPr>
              <w:spacing w:line="276" w:lineRule="auto"/>
              <w:jc w:val="center"/>
              <w:rPr>
                <w:b/>
                <w:sz w:val="24"/>
                <w:szCs w:val="24"/>
              </w:rPr>
            </w:pPr>
            <w:r w:rsidRPr="0050453D">
              <w:rPr>
                <w:b/>
                <w:sz w:val="24"/>
                <w:szCs w:val="24"/>
              </w:rPr>
              <w:t>1.</w:t>
            </w:r>
          </w:p>
        </w:tc>
        <w:tc>
          <w:tcPr>
            <w:tcW w:w="1276" w:type="dxa"/>
          </w:tcPr>
          <w:p w14:paraId="0DCE53EF" w14:textId="77777777" w:rsidR="003F6BAD" w:rsidRPr="0050453D" w:rsidRDefault="003F6BAD" w:rsidP="005E3FD7">
            <w:pPr>
              <w:spacing w:line="276" w:lineRule="auto"/>
              <w:jc w:val="center"/>
              <w:rPr>
                <w:b/>
                <w:sz w:val="24"/>
                <w:szCs w:val="24"/>
              </w:rPr>
            </w:pPr>
            <w:r w:rsidRPr="0050453D">
              <w:rPr>
                <w:b/>
                <w:sz w:val="24"/>
                <w:szCs w:val="24"/>
              </w:rPr>
              <w:t>2.</w:t>
            </w:r>
          </w:p>
        </w:tc>
        <w:tc>
          <w:tcPr>
            <w:tcW w:w="1281" w:type="dxa"/>
          </w:tcPr>
          <w:p w14:paraId="3F76A708" w14:textId="77777777" w:rsidR="003F6BAD" w:rsidRPr="0050453D" w:rsidRDefault="003F6BAD" w:rsidP="005E3FD7">
            <w:pPr>
              <w:spacing w:line="276" w:lineRule="auto"/>
              <w:jc w:val="center"/>
              <w:rPr>
                <w:b/>
                <w:sz w:val="24"/>
                <w:szCs w:val="24"/>
              </w:rPr>
            </w:pPr>
            <w:r w:rsidRPr="0050453D">
              <w:rPr>
                <w:b/>
                <w:sz w:val="24"/>
                <w:szCs w:val="24"/>
              </w:rPr>
              <w:t>Průměr</w:t>
            </w:r>
          </w:p>
        </w:tc>
      </w:tr>
      <w:tr w:rsidR="003F6BAD" w:rsidRPr="0050453D" w14:paraId="3CFA8A09" w14:textId="77777777" w:rsidTr="005E3FD7">
        <w:trPr>
          <w:jc w:val="center"/>
        </w:trPr>
        <w:tc>
          <w:tcPr>
            <w:tcW w:w="2650" w:type="dxa"/>
            <w:vAlign w:val="center"/>
          </w:tcPr>
          <w:p w14:paraId="083E5191" w14:textId="433D0BF1" w:rsidR="003F6BAD" w:rsidRPr="0050453D" w:rsidRDefault="00745071" w:rsidP="00745071">
            <w:pPr>
              <w:spacing w:line="360" w:lineRule="auto"/>
              <w:jc w:val="center"/>
              <w:rPr>
                <w:sz w:val="24"/>
                <w:szCs w:val="24"/>
              </w:rPr>
            </w:pPr>
            <w:permStart w:id="556991598" w:edGrp="everyone"/>
            <w:permStart w:id="1981569439" w:edGrp="everyone" w:colFirst="1" w:colLast="1"/>
            <w:permStart w:id="1138843765" w:edGrp="everyone" w:colFirst="2" w:colLast="2"/>
            <w:permStart w:id="684023234" w:edGrp="everyone" w:colFirst="3" w:colLast="3"/>
            <w:permStart w:id="1701197182" w:edGrp="everyone" w:colFirst="0" w:colLast="0"/>
            <w:r w:rsidRPr="00745071">
              <w:rPr>
                <w:sz w:val="24"/>
                <w:szCs w:val="24"/>
              </w:rPr>
              <w:t xml:space="preserve">   </w:t>
            </w:r>
            <w:permEnd w:id="556991598"/>
          </w:p>
        </w:tc>
        <w:tc>
          <w:tcPr>
            <w:tcW w:w="1276" w:type="dxa"/>
            <w:vAlign w:val="center"/>
          </w:tcPr>
          <w:p w14:paraId="59CBE08C" w14:textId="25DA9F40" w:rsidR="003F6BAD" w:rsidRPr="0050453D" w:rsidRDefault="00745071" w:rsidP="005E3FD7">
            <w:pPr>
              <w:spacing w:line="360" w:lineRule="auto"/>
              <w:jc w:val="center"/>
              <w:rPr>
                <w:sz w:val="24"/>
                <w:szCs w:val="24"/>
              </w:rPr>
            </w:pPr>
            <w:permStart w:id="1195577102" w:edGrp="everyone"/>
            <w:r w:rsidRPr="00745071">
              <w:rPr>
                <w:sz w:val="24"/>
                <w:szCs w:val="24"/>
              </w:rPr>
              <w:t xml:space="preserve">   </w:t>
            </w:r>
            <w:permEnd w:id="1195577102"/>
          </w:p>
        </w:tc>
        <w:tc>
          <w:tcPr>
            <w:tcW w:w="1276" w:type="dxa"/>
            <w:vAlign w:val="center"/>
          </w:tcPr>
          <w:p w14:paraId="7D722F86" w14:textId="66A428E4" w:rsidR="003F6BAD" w:rsidRPr="0050453D" w:rsidRDefault="00745071" w:rsidP="005E3FD7">
            <w:pPr>
              <w:spacing w:line="360" w:lineRule="auto"/>
              <w:jc w:val="center"/>
              <w:rPr>
                <w:sz w:val="24"/>
                <w:szCs w:val="24"/>
              </w:rPr>
            </w:pPr>
            <w:permStart w:id="243669210" w:edGrp="everyone"/>
            <w:r w:rsidRPr="00745071">
              <w:rPr>
                <w:sz w:val="24"/>
                <w:szCs w:val="24"/>
              </w:rPr>
              <w:t xml:space="preserve">   </w:t>
            </w:r>
            <w:permEnd w:id="243669210"/>
          </w:p>
        </w:tc>
        <w:tc>
          <w:tcPr>
            <w:tcW w:w="1281" w:type="dxa"/>
            <w:vAlign w:val="center"/>
          </w:tcPr>
          <w:p w14:paraId="209631A0" w14:textId="799E91E3" w:rsidR="003F6BAD" w:rsidRPr="0050453D" w:rsidRDefault="00745071" w:rsidP="005E3FD7">
            <w:pPr>
              <w:spacing w:line="360" w:lineRule="auto"/>
              <w:jc w:val="center"/>
              <w:rPr>
                <w:sz w:val="24"/>
                <w:szCs w:val="24"/>
              </w:rPr>
            </w:pPr>
            <w:permStart w:id="401812853" w:edGrp="everyone"/>
            <w:r w:rsidRPr="00745071">
              <w:rPr>
                <w:sz w:val="24"/>
                <w:szCs w:val="24"/>
              </w:rPr>
              <w:t xml:space="preserve">   </w:t>
            </w:r>
            <w:permEnd w:id="401812853"/>
          </w:p>
        </w:tc>
      </w:tr>
      <w:tr w:rsidR="003F6BAD" w:rsidRPr="0050453D" w14:paraId="6284CE31" w14:textId="77777777" w:rsidTr="005E3FD7">
        <w:trPr>
          <w:jc w:val="center"/>
        </w:trPr>
        <w:tc>
          <w:tcPr>
            <w:tcW w:w="2650" w:type="dxa"/>
            <w:vAlign w:val="center"/>
          </w:tcPr>
          <w:p w14:paraId="728E5CF9" w14:textId="5D742293" w:rsidR="003F6BAD" w:rsidRPr="0050453D" w:rsidRDefault="00745071" w:rsidP="005E3FD7">
            <w:pPr>
              <w:spacing w:line="360" w:lineRule="auto"/>
              <w:jc w:val="center"/>
              <w:rPr>
                <w:sz w:val="24"/>
                <w:szCs w:val="24"/>
              </w:rPr>
            </w:pPr>
            <w:permStart w:id="1054024076" w:edGrp="everyone"/>
            <w:permStart w:id="973359103" w:edGrp="everyone" w:colFirst="1" w:colLast="1"/>
            <w:permStart w:id="689926826" w:edGrp="everyone" w:colFirst="2" w:colLast="2"/>
            <w:permStart w:id="1579307932" w:edGrp="everyone" w:colFirst="3" w:colLast="3"/>
            <w:permStart w:id="906853782" w:edGrp="everyone" w:colFirst="0" w:colLast="0"/>
            <w:permEnd w:id="1981569439"/>
            <w:permEnd w:id="1138843765"/>
            <w:permEnd w:id="684023234"/>
            <w:permEnd w:id="1701197182"/>
            <w:r w:rsidRPr="00745071">
              <w:rPr>
                <w:sz w:val="24"/>
                <w:szCs w:val="24"/>
              </w:rPr>
              <w:t xml:space="preserve">   </w:t>
            </w:r>
            <w:permEnd w:id="1054024076"/>
          </w:p>
        </w:tc>
        <w:tc>
          <w:tcPr>
            <w:tcW w:w="1276" w:type="dxa"/>
            <w:vAlign w:val="center"/>
          </w:tcPr>
          <w:p w14:paraId="5A91B743" w14:textId="3723B617" w:rsidR="003F6BAD" w:rsidRPr="0050453D" w:rsidRDefault="00745071" w:rsidP="005E3FD7">
            <w:pPr>
              <w:spacing w:line="360" w:lineRule="auto"/>
              <w:jc w:val="center"/>
              <w:rPr>
                <w:sz w:val="24"/>
                <w:szCs w:val="24"/>
              </w:rPr>
            </w:pPr>
            <w:permStart w:id="127487771" w:edGrp="everyone"/>
            <w:r w:rsidRPr="00745071">
              <w:rPr>
                <w:sz w:val="24"/>
                <w:szCs w:val="24"/>
              </w:rPr>
              <w:t xml:space="preserve">   </w:t>
            </w:r>
            <w:permEnd w:id="127487771"/>
          </w:p>
        </w:tc>
        <w:tc>
          <w:tcPr>
            <w:tcW w:w="1276" w:type="dxa"/>
            <w:vAlign w:val="center"/>
          </w:tcPr>
          <w:p w14:paraId="23307A74" w14:textId="6E425547" w:rsidR="003F6BAD" w:rsidRPr="0050453D" w:rsidRDefault="00745071" w:rsidP="005E3FD7">
            <w:pPr>
              <w:spacing w:line="360" w:lineRule="auto"/>
              <w:jc w:val="center"/>
              <w:rPr>
                <w:sz w:val="24"/>
                <w:szCs w:val="24"/>
              </w:rPr>
            </w:pPr>
            <w:permStart w:id="471089857" w:edGrp="everyone"/>
            <w:r w:rsidRPr="00745071">
              <w:rPr>
                <w:sz w:val="24"/>
                <w:szCs w:val="24"/>
              </w:rPr>
              <w:t xml:space="preserve">   </w:t>
            </w:r>
            <w:permEnd w:id="471089857"/>
          </w:p>
        </w:tc>
        <w:tc>
          <w:tcPr>
            <w:tcW w:w="1281" w:type="dxa"/>
            <w:vAlign w:val="center"/>
          </w:tcPr>
          <w:p w14:paraId="15D68A50" w14:textId="5FCF0378" w:rsidR="003F6BAD" w:rsidRPr="0050453D" w:rsidRDefault="00745071" w:rsidP="005E3FD7">
            <w:pPr>
              <w:spacing w:line="360" w:lineRule="auto"/>
              <w:jc w:val="center"/>
              <w:rPr>
                <w:sz w:val="24"/>
                <w:szCs w:val="24"/>
              </w:rPr>
            </w:pPr>
            <w:permStart w:id="840389455" w:edGrp="everyone"/>
            <w:r w:rsidRPr="00745071">
              <w:rPr>
                <w:sz w:val="24"/>
                <w:szCs w:val="24"/>
              </w:rPr>
              <w:t xml:space="preserve">   </w:t>
            </w:r>
            <w:permEnd w:id="840389455"/>
          </w:p>
        </w:tc>
      </w:tr>
      <w:tr w:rsidR="003F6BAD" w:rsidRPr="0050453D" w14:paraId="59910E30" w14:textId="77777777" w:rsidTr="005E3FD7">
        <w:trPr>
          <w:jc w:val="center"/>
        </w:trPr>
        <w:tc>
          <w:tcPr>
            <w:tcW w:w="2650" w:type="dxa"/>
            <w:vAlign w:val="center"/>
          </w:tcPr>
          <w:p w14:paraId="1BE7114F" w14:textId="39AA796A" w:rsidR="003F6BAD" w:rsidRPr="0050453D" w:rsidRDefault="00745071" w:rsidP="005E3FD7">
            <w:pPr>
              <w:spacing w:line="360" w:lineRule="auto"/>
              <w:jc w:val="center"/>
              <w:rPr>
                <w:sz w:val="24"/>
                <w:szCs w:val="24"/>
              </w:rPr>
            </w:pPr>
            <w:permStart w:id="587352926" w:edGrp="everyone"/>
            <w:permStart w:id="1620655573" w:edGrp="everyone" w:colFirst="1" w:colLast="1"/>
            <w:permStart w:id="1113068483" w:edGrp="everyone" w:colFirst="2" w:colLast="2"/>
            <w:permStart w:id="1718318947" w:edGrp="everyone" w:colFirst="3" w:colLast="3"/>
            <w:permStart w:id="112618372" w:edGrp="everyone" w:colFirst="0" w:colLast="0"/>
            <w:permEnd w:id="973359103"/>
            <w:permEnd w:id="689926826"/>
            <w:permEnd w:id="1579307932"/>
            <w:permEnd w:id="906853782"/>
            <w:r w:rsidRPr="00745071">
              <w:rPr>
                <w:sz w:val="24"/>
                <w:szCs w:val="24"/>
              </w:rPr>
              <w:t xml:space="preserve">   </w:t>
            </w:r>
            <w:permEnd w:id="587352926"/>
          </w:p>
        </w:tc>
        <w:tc>
          <w:tcPr>
            <w:tcW w:w="1276" w:type="dxa"/>
            <w:vAlign w:val="center"/>
          </w:tcPr>
          <w:p w14:paraId="0A8FBF92" w14:textId="502D23ED" w:rsidR="003F6BAD" w:rsidRPr="0050453D" w:rsidRDefault="00745071" w:rsidP="005E3FD7">
            <w:pPr>
              <w:spacing w:line="360" w:lineRule="auto"/>
              <w:jc w:val="center"/>
              <w:rPr>
                <w:sz w:val="24"/>
                <w:szCs w:val="24"/>
              </w:rPr>
            </w:pPr>
            <w:permStart w:id="1238331404" w:edGrp="everyone"/>
            <w:r w:rsidRPr="00745071">
              <w:rPr>
                <w:sz w:val="24"/>
                <w:szCs w:val="24"/>
              </w:rPr>
              <w:t xml:space="preserve">   </w:t>
            </w:r>
            <w:permEnd w:id="1238331404"/>
          </w:p>
        </w:tc>
        <w:tc>
          <w:tcPr>
            <w:tcW w:w="1276" w:type="dxa"/>
            <w:vAlign w:val="center"/>
          </w:tcPr>
          <w:p w14:paraId="47B4FC89" w14:textId="64CAAAAA" w:rsidR="003F6BAD" w:rsidRPr="0050453D" w:rsidRDefault="00745071" w:rsidP="005E3FD7">
            <w:pPr>
              <w:spacing w:line="360" w:lineRule="auto"/>
              <w:jc w:val="center"/>
              <w:rPr>
                <w:sz w:val="24"/>
                <w:szCs w:val="24"/>
              </w:rPr>
            </w:pPr>
            <w:permStart w:id="1770324430" w:edGrp="everyone"/>
            <w:r w:rsidRPr="00745071">
              <w:rPr>
                <w:sz w:val="24"/>
                <w:szCs w:val="24"/>
              </w:rPr>
              <w:t xml:space="preserve">   </w:t>
            </w:r>
            <w:permEnd w:id="1770324430"/>
          </w:p>
        </w:tc>
        <w:tc>
          <w:tcPr>
            <w:tcW w:w="1281" w:type="dxa"/>
            <w:vAlign w:val="center"/>
          </w:tcPr>
          <w:p w14:paraId="0548EBF7" w14:textId="7AEE1058" w:rsidR="003F6BAD" w:rsidRPr="0050453D" w:rsidRDefault="00745071" w:rsidP="005E3FD7">
            <w:pPr>
              <w:spacing w:line="360" w:lineRule="auto"/>
              <w:jc w:val="center"/>
              <w:rPr>
                <w:sz w:val="24"/>
                <w:szCs w:val="24"/>
              </w:rPr>
            </w:pPr>
            <w:permStart w:id="1466639300" w:edGrp="everyone"/>
            <w:r w:rsidRPr="00745071">
              <w:rPr>
                <w:sz w:val="24"/>
                <w:szCs w:val="24"/>
              </w:rPr>
              <w:t xml:space="preserve">   </w:t>
            </w:r>
            <w:permEnd w:id="1466639300"/>
          </w:p>
        </w:tc>
      </w:tr>
      <w:tr w:rsidR="003F6BAD" w:rsidRPr="0050453D" w14:paraId="1F447916" w14:textId="77777777" w:rsidTr="005E3FD7">
        <w:trPr>
          <w:jc w:val="center"/>
        </w:trPr>
        <w:tc>
          <w:tcPr>
            <w:tcW w:w="2650" w:type="dxa"/>
            <w:vAlign w:val="center"/>
          </w:tcPr>
          <w:p w14:paraId="2CDA2EC4" w14:textId="053271A8" w:rsidR="003F6BAD" w:rsidRPr="0050453D" w:rsidRDefault="00745071" w:rsidP="005E3FD7">
            <w:pPr>
              <w:spacing w:line="360" w:lineRule="auto"/>
              <w:jc w:val="center"/>
              <w:rPr>
                <w:sz w:val="24"/>
                <w:szCs w:val="24"/>
              </w:rPr>
            </w:pPr>
            <w:permStart w:id="208996919" w:edGrp="everyone"/>
            <w:permStart w:id="1760305229" w:edGrp="everyone" w:colFirst="1" w:colLast="1"/>
            <w:permStart w:id="1782280695" w:edGrp="everyone" w:colFirst="2" w:colLast="2"/>
            <w:permStart w:id="531970165" w:edGrp="everyone" w:colFirst="3" w:colLast="3"/>
            <w:permStart w:id="1454252526" w:edGrp="everyone" w:colFirst="0" w:colLast="0"/>
            <w:permEnd w:id="1620655573"/>
            <w:permEnd w:id="1113068483"/>
            <w:permEnd w:id="1718318947"/>
            <w:permEnd w:id="112618372"/>
            <w:r w:rsidRPr="00745071">
              <w:rPr>
                <w:sz w:val="24"/>
                <w:szCs w:val="24"/>
              </w:rPr>
              <w:t xml:space="preserve">   </w:t>
            </w:r>
            <w:permEnd w:id="208996919"/>
          </w:p>
        </w:tc>
        <w:tc>
          <w:tcPr>
            <w:tcW w:w="1276" w:type="dxa"/>
            <w:vAlign w:val="center"/>
          </w:tcPr>
          <w:p w14:paraId="4940DB30" w14:textId="453C22D9" w:rsidR="003F6BAD" w:rsidRPr="0050453D" w:rsidRDefault="00745071" w:rsidP="005E3FD7">
            <w:pPr>
              <w:spacing w:line="360" w:lineRule="auto"/>
              <w:jc w:val="center"/>
              <w:rPr>
                <w:sz w:val="24"/>
                <w:szCs w:val="24"/>
              </w:rPr>
            </w:pPr>
            <w:permStart w:id="264662727" w:edGrp="everyone"/>
            <w:r w:rsidRPr="00745071">
              <w:rPr>
                <w:sz w:val="24"/>
                <w:szCs w:val="24"/>
              </w:rPr>
              <w:t xml:space="preserve">   </w:t>
            </w:r>
            <w:permEnd w:id="264662727"/>
          </w:p>
        </w:tc>
        <w:tc>
          <w:tcPr>
            <w:tcW w:w="1276" w:type="dxa"/>
            <w:vAlign w:val="center"/>
          </w:tcPr>
          <w:p w14:paraId="58258CF0" w14:textId="100B4746" w:rsidR="003F6BAD" w:rsidRPr="0050453D" w:rsidRDefault="00745071" w:rsidP="005E3FD7">
            <w:pPr>
              <w:spacing w:line="360" w:lineRule="auto"/>
              <w:jc w:val="center"/>
              <w:rPr>
                <w:sz w:val="24"/>
                <w:szCs w:val="24"/>
              </w:rPr>
            </w:pPr>
            <w:permStart w:id="1107447297" w:edGrp="everyone"/>
            <w:r w:rsidRPr="00745071">
              <w:rPr>
                <w:sz w:val="24"/>
                <w:szCs w:val="24"/>
              </w:rPr>
              <w:t xml:space="preserve">   </w:t>
            </w:r>
            <w:permEnd w:id="1107447297"/>
          </w:p>
        </w:tc>
        <w:tc>
          <w:tcPr>
            <w:tcW w:w="1281" w:type="dxa"/>
            <w:vAlign w:val="center"/>
          </w:tcPr>
          <w:p w14:paraId="339CBE7C" w14:textId="7C3620EF" w:rsidR="003F6BAD" w:rsidRPr="0050453D" w:rsidRDefault="00745071" w:rsidP="005E3FD7">
            <w:pPr>
              <w:spacing w:line="360" w:lineRule="auto"/>
              <w:jc w:val="center"/>
              <w:rPr>
                <w:sz w:val="24"/>
                <w:szCs w:val="24"/>
              </w:rPr>
            </w:pPr>
            <w:permStart w:id="233249269" w:edGrp="everyone"/>
            <w:r w:rsidRPr="00745071">
              <w:rPr>
                <w:sz w:val="24"/>
                <w:szCs w:val="24"/>
              </w:rPr>
              <w:t xml:space="preserve">   </w:t>
            </w:r>
            <w:permEnd w:id="233249269"/>
          </w:p>
        </w:tc>
      </w:tr>
      <w:tr w:rsidR="003F6BAD" w:rsidRPr="0050453D" w14:paraId="013B81EC" w14:textId="77777777" w:rsidTr="005E3FD7">
        <w:trPr>
          <w:trHeight w:val="70"/>
          <w:jc w:val="center"/>
        </w:trPr>
        <w:tc>
          <w:tcPr>
            <w:tcW w:w="2650" w:type="dxa"/>
            <w:vAlign w:val="center"/>
          </w:tcPr>
          <w:p w14:paraId="20E5F2E6" w14:textId="0CDECA48" w:rsidR="003F6BAD" w:rsidRPr="0050453D" w:rsidRDefault="00745071" w:rsidP="005E3FD7">
            <w:pPr>
              <w:spacing w:line="360" w:lineRule="auto"/>
              <w:jc w:val="center"/>
              <w:rPr>
                <w:sz w:val="24"/>
                <w:szCs w:val="24"/>
              </w:rPr>
            </w:pPr>
            <w:permStart w:id="914389821" w:edGrp="everyone"/>
            <w:permStart w:id="1127883752" w:edGrp="everyone" w:colFirst="1" w:colLast="1"/>
            <w:permStart w:id="1489196182" w:edGrp="everyone" w:colFirst="2" w:colLast="2"/>
            <w:permStart w:id="1427335236" w:edGrp="everyone" w:colFirst="3" w:colLast="3"/>
            <w:permStart w:id="288324863" w:edGrp="everyone" w:colFirst="0" w:colLast="0"/>
            <w:permEnd w:id="1760305229"/>
            <w:permEnd w:id="1782280695"/>
            <w:permEnd w:id="531970165"/>
            <w:permEnd w:id="1454252526"/>
            <w:r w:rsidRPr="00745071">
              <w:rPr>
                <w:sz w:val="24"/>
                <w:szCs w:val="24"/>
              </w:rPr>
              <w:t xml:space="preserve">   </w:t>
            </w:r>
            <w:permEnd w:id="914389821"/>
          </w:p>
        </w:tc>
        <w:tc>
          <w:tcPr>
            <w:tcW w:w="1276" w:type="dxa"/>
            <w:vAlign w:val="center"/>
          </w:tcPr>
          <w:p w14:paraId="30A413FC" w14:textId="5AA61DFA" w:rsidR="003F6BAD" w:rsidRPr="0050453D" w:rsidRDefault="00745071" w:rsidP="005E3FD7">
            <w:pPr>
              <w:spacing w:line="360" w:lineRule="auto"/>
              <w:jc w:val="center"/>
              <w:rPr>
                <w:sz w:val="24"/>
                <w:szCs w:val="24"/>
              </w:rPr>
            </w:pPr>
            <w:permStart w:id="1482370833" w:edGrp="everyone"/>
            <w:r w:rsidRPr="00745071">
              <w:rPr>
                <w:sz w:val="24"/>
                <w:szCs w:val="24"/>
              </w:rPr>
              <w:t xml:space="preserve">   </w:t>
            </w:r>
            <w:permEnd w:id="1482370833"/>
          </w:p>
        </w:tc>
        <w:tc>
          <w:tcPr>
            <w:tcW w:w="1276" w:type="dxa"/>
            <w:vAlign w:val="center"/>
          </w:tcPr>
          <w:p w14:paraId="219F6764" w14:textId="4FB19252" w:rsidR="003F6BAD" w:rsidRPr="0050453D" w:rsidRDefault="00745071" w:rsidP="005E3FD7">
            <w:pPr>
              <w:spacing w:line="360" w:lineRule="auto"/>
              <w:jc w:val="center"/>
              <w:rPr>
                <w:sz w:val="24"/>
                <w:szCs w:val="24"/>
              </w:rPr>
            </w:pPr>
            <w:permStart w:id="1279400889" w:edGrp="everyone"/>
            <w:r w:rsidRPr="00745071">
              <w:rPr>
                <w:sz w:val="24"/>
                <w:szCs w:val="24"/>
              </w:rPr>
              <w:t xml:space="preserve">   </w:t>
            </w:r>
            <w:permEnd w:id="1279400889"/>
          </w:p>
        </w:tc>
        <w:tc>
          <w:tcPr>
            <w:tcW w:w="1281" w:type="dxa"/>
            <w:vAlign w:val="center"/>
          </w:tcPr>
          <w:p w14:paraId="7B4E2DAF" w14:textId="708604C5" w:rsidR="003F6BAD" w:rsidRPr="0050453D" w:rsidRDefault="00745071" w:rsidP="005E3FD7">
            <w:pPr>
              <w:spacing w:line="360" w:lineRule="auto"/>
              <w:jc w:val="center"/>
              <w:rPr>
                <w:sz w:val="24"/>
                <w:szCs w:val="24"/>
              </w:rPr>
            </w:pPr>
            <w:permStart w:id="394150809" w:edGrp="everyone"/>
            <w:r w:rsidRPr="00745071">
              <w:rPr>
                <w:sz w:val="24"/>
                <w:szCs w:val="24"/>
              </w:rPr>
              <w:t xml:space="preserve">   </w:t>
            </w:r>
            <w:permEnd w:id="394150809"/>
          </w:p>
        </w:tc>
      </w:tr>
      <w:tr w:rsidR="003F6BAD" w:rsidRPr="0050453D" w14:paraId="5F05254B" w14:textId="77777777" w:rsidTr="005E3FD7">
        <w:trPr>
          <w:trHeight w:val="70"/>
          <w:jc w:val="center"/>
        </w:trPr>
        <w:tc>
          <w:tcPr>
            <w:tcW w:w="2650" w:type="dxa"/>
          </w:tcPr>
          <w:p w14:paraId="62F3EB36" w14:textId="5C1392D5" w:rsidR="003F6BAD" w:rsidRPr="0050453D" w:rsidRDefault="00745071" w:rsidP="005E3FD7">
            <w:pPr>
              <w:spacing w:line="360" w:lineRule="auto"/>
              <w:jc w:val="center"/>
              <w:rPr>
                <w:b/>
                <w:sz w:val="24"/>
                <w:szCs w:val="24"/>
              </w:rPr>
            </w:pPr>
            <w:permStart w:id="469790007" w:edGrp="everyone"/>
            <w:permStart w:id="1653044330" w:edGrp="everyone" w:colFirst="1" w:colLast="1"/>
            <w:permStart w:id="1031938134" w:edGrp="everyone" w:colFirst="2" w:colLast="2"/>
            <w:permStart w:id="1756523522" w:edGrp="everyone" w:colFirst="3" w:colLast="3"/>
            <w:permEnd w:id="1127883752"/>
            <w:permEnd w:id="1489196182"/>
            <w:permEnd w:id="1427335236"/>
            <w:permEnd w:id="288324863"/>
            <w:r w:rsidRPr="00745071">
              <w:rPr>
                <w:sz w:val="24"/>
                <w:szCs w:val="24"/>
              </w:rPr>
              <w:t xml:space="preserve">   </w:t>
            </w:r>
            <w:permEnd w:id="469790007"/>
          </w:p>
        </w:tc>
        <w:tc>
          <w:tcPr>
            <w:tcW w:w="1276" w:type="dxa"/>
            <w:vAlign w:val="center"/>
          </w:tcPr>
          <w:p w14:paraId="42936477" w14:textId="14C578C1" w:rsidR="003F6BAD" w:rsidRPr="0050453D" w:rsidRDefault="00745071" w:rsidP="005E3FD7">
            <w:pPr>
              <w:spacing w:line="360" w:lineRule="auto"/>
              <w:jc w:val="center"/>
              <w:rPr>
                <w:sz w:val="24"/>
                <w:szCs w:val="24"/>
              </w:rPr>
            </w:pPr>
            <w:permStart w:id="1714434520" w:edGrp="everyone"/>
            <w:r w:rsidRPr="00745071">
              <w:rPr>
                <w:sz w:val="24"/>
                <w:szCs w:val="24"/>
              </w:rPr>
              <w:t xml:space="preserve">   </w:t>
            </w:r>
            <w:permEnd w:id="1714434520"/>
          </w:p>
        </w:tc>
        <w:tc>
          <w:tcPr>
            <w:tcW w:w="1276" w:type="dxa"/>
            <w:vAlign w:val="center"/>
          </w:tcPr>
          <w:p w14:paraId="2B81F31D" w14:textId="411055A7" w:rsidR="003F6BAD" w:rsidRPr="0050453D" w:rsidRDefault="00745071" w:rsidP="005E3FD7">
            <w:pPr>
              <w:spacing w:line="360" w:lineRule="auto"/>
              <w:jc w:val="center"/>
              <w:rPr>
                <w:sz w:val="24"/>
                <w:szCs w:val="24"/>
              </w:rPr>
            </w:pPr>
            <w:permStart w:id="1253599814" w:edGrp="everyone"/>
            <w:r w:rsidRPr="00745071">
              <w:rPr>
                <w:sz w:val="24"/>
                <w:szCs w:val="24"/>
              </w:rPr>
              <w:t xml:space="preserve">   </w:t>
            </w:r>
            <w:permEnd w:id="1253599814"/>
          </w:p>
        </w:tc>
        <w:tc>
          <w:tcPr>
            <w:tcW w:w="1281" w:type="dxa"/>
            <w:vAlign w:val="center"/>
          </w:tcPr>
          <w:p w14:paraId="335856C2" w14:textId="22B6850D" w:rsidR="003F6BAD" w:rsidRPr="0050453D" w:rsidRDefault="00745071" w:rsidP="005E3FD7">
            <w:pPr>
              <w:spacing w:line="360" w:lineRule="auto"/>
              <w:jc w:val="center"/>
              <w:rPr>
                <w:sz w:val="24"/>
                <w:szCs w:val="24"/>
              </w:rPr>
            </w:pPr>
            <w:permStart w:id="268066929" w:edGrp="everyone"/>
            <w:r w:rsidRPr="00745071">
              <w:rPr>
                <w:sz w:val="24"/>
                <w:szCs w:val="24"/>
              </w:rPr>
              <w:t xml:space="preserve">   </w:t>
            </w:r>
            <w:permEnd w:id="268066929"/>
          </w:p>
        </w:tc>
      </w:tr>
      <w:tr w:rsidR="003F6BAD" w:rsidRPr="0050453D" w14:paraId="01821B44" w14:textId="77777777" w:rsidTr="005E3FD7">
        <w:trPr>
          <w:trHeight w:val="70"/>
          <w:jc w:val="center"/>
        </w:trPr>
        <w:tc>
          <w:tcPr>
            <w:tcW w:w="2650" w:type="dxa"/>
          </w:tcPr>
          <w:p w14:paraId="63749FC3" w14:textId="77777777" w:rsidR="003F6BAD" w:rsidRPr="0050453D" w:rsidRDefault="003F6BAD" w:rsidP="005E3FD7">
            <w:pPr>
              <w:spacing w:line="360" w:lineRule="auto"/>
              <w:jc w:val="center"/>
              <w:rPr>
                <w:b/>
                <w:sz w:val="24"/>
                <w:szCs w:val="24"/>
              </w:rPr>
            </w:pPr>
            <w:permStart w:id="1644507608" w:edGrp="everyone" w:colFirst="1" w:colLast="1"/>
            <w:permStart w:id="2144343461" w:edGrp="everyone" w:colFirst="2" w:colLast="2"/>
            <w:permStart w:id="1588209348" w:edGrp="everyone" w:colFirst="3" w:colLast="3"/>
            <w:permEnd w:id="1653044330"/>
            <w:permEnd w:id="1031938134"/>
            <w:permEnd w:id="1756523522"/>
            <w:r w:rsidRPr="0050453D">
              <w:rPr>
                <w:b/>
                <w:sz w:val="24"/>
                <w:szCs w:val="24"/>
              </w:rPr>
              <w:t>Vzorek 1</w:t>
            </w:r>
          </w:p>
        </w:tc>
        <w:tc>
          <w:tcPr>
            <w:tcW w:w="1276" w:type="dxa"/>
            <w:vAlign w:val="center"/>
          </w:tcPr>
          <w:p w14:paraId="0C21DCCD" w14:textId="5B459E65" w:rsidR="003F6BAD" w:rsidRPr="0050453D" w:rsidRDefault="00745071" w:rsidP="005E3FD7">
            <w:pPr>
              <w:spacing w:line="360" w:lineRule="auto"/>
              <w:jc w:val="center"/>
              <w:rPr>
                <w:sz w:val="24"/>
                <w:szCs w:val="24"/>
              </w:rPr>
            </w:pPr>
            <w:permStart w:id="1187608245" w:edGrp="everyone"/>
            <w:r w:rsidRPr="00745071">
              <w:rPr>
                <w:sz w:val="24"/>
                <w:szCs w:val="24"/>
              </w:rPr>
              <w:t xml:space="preserve">   </w:t>
            </w:r>
            <w:permEnd w:id="1187608245"/>
          </w:p>
        </w:tc>
        <w:tc>
          <w:tcPr>
            <w:tcW w:w="1276" w:type="dxa"/>
            <w:vAlign w:val="center"/>
          </w:tcPr>
          <w:p w14:paraId="0A20599A" w14:textId="0F7242B4" w:rsidR="003F6BAD" w:rsidRPr="0050453D" w:rsidRDefault="00745071" w:rsidP="005E3FD7">
            <w:pPr>
              <w:spacing w:line="360" w:lineRule="auto"/>
              <w:jc w:val="center"/>
              <w:rPr>
                <w:sz w:val="24"/>
                <w:szCs w:val="24"/>
              </w:rPr>
            </w:pPr>
            <w:permStart w:id="682633906" w:edGrp="everyone"/>
            <w:r w:rsidRPr="00745071">
              <w:rPr>
                <w:sz w:val="24"/>
                <w:szCs w:val="24"/>
              </w:rPr>
              <w:t xml:space="preserve">   </w:t>
            </w:r>
            <w:permEnd w:id="682633906"/>
          </w:p>
        </w:tc>
        <w:tc>
          <w:tcPr>
            <w:tcW w:w="1281" w:type="dxa"/>
            <w:vAlign w:val="center"/>
          </w:tcPr>
          <w:p w14:paraId="161A141B" w14:textId="79CE2802" w:rsidR="003F6BAD" w:rsidRPr="0050453D" w:rsidRDefault="00745071" w:rsidP="005E3FD7">
            <w:pPr>
              <w:spacing w:line="360" w:lineRule="auto"/>
              <w:jc w:val="center"/>
              <w:rPr>
                <w:sz w:val="24"/>
                <w:szCs w:val="24"/>
              </w:rPr>
            </w:pPr>
            <w:permStart w:id="1483493146" w:edGrp="everyone"/>
            <w:r w:rsidRPr="00745071">
              <w:rPr>
                <w:sz w:val="24"/>
                <w:szCs w:val="24"/>
              </w:rPr>
              <w:t xml:space="preserve">   </w:t>
            </w:r>
            <w:permEnd w:id="1483493146"/>
          </w:p>
        </w:tc>
      </w:tr>
      <w:permEnd w:id="1644507608"/>
      <w:permEnd w:id="2144343461"/>
      <w:permEnd w:id="1588209348"/>
      <w:tr w:rsidR="003F6BAD" w:rsidRPr="0050453D" w14:paraId="46365AB3" w14:textId="77777777" w:rsidTr="005E3FD7">
        <w:trPr>
          <w:trHeight w:val="70"/>
          <w:jc w:val="center"/>
        </w:trPr>
        <w:tc>
          <w:tcPr>
            <w:tcW w:w="2650" w:type="dxa"/>
          </w:tcPr>
          <w:p w14:paraId="775CAFCE" w14:textId="77777777" w:rsidR="003F6BAD" w:rsidRPr="0050453D" w:rsidRDefault="003F6BAD" w:rsidP="005E3FD7">
            <w:pPr>
              <w:spacing w:line="360" w:lineRule="auto"/>
              <w:jc w:val="center"/>
              <w:rPr>
                <w:b/>
                <w:sz w:val="24"/>
                <w:szCs w:val="24"/>
              </w:rPr>
            </w:pPr>
            <w:r w:rsidRPr="0050453D">
              <w:rPr>
                <w:b/>
                <w:sz w:val="24"/>
                <w:szCs w:val="24"/>
              </w:rPr>
              <w:t>Vzorek 2</w:t>
            </w:r>
          </w:p>
        </w:tc>
        <w:tc>
          <w:tcPr>
            <w:tcW w:w="1276" w:type="dxa"/>
            <w:vAlign w:val="center"/>
          </w:tcPr>
          <w:p w14:paraId="39D16334" w14:textId="0A8D65FA" w:rsidR="003F6BAD" w:rsidRPr="0050453D" w:rsidRDefault="00745071" w:rsidP="005E3FD7">
            <w:pPr>
              <w:spacing w:line="360" w:lineRule="auto"/>
              <w:jc w:val="center"/>
              <w:rPr>
                <w:sz w:val="24"/>
                <w:szCs w:val="24"/>
              </w:rPr>
            </w:pPr>
            <w:permStart w:id="342193376" w:edGrp="everyone"/>
            <w:r w:rsidRPr="00745071">
              <w:rPr>
                <w:sz w:val="24"/>
                <w:szCs w:val="24"/>
              </w:rPr>
              <w:t xml:space="preserve">   </w:t>
            </w:r>
            <w:permEnd w:id="342193376"/>
          </w:p>
        </w:tc>
        <w:tc>
          <w:tcPr>
            <w:tcW w:w="1276" w:type="dxa"/>
            <w:vAlign w:val="center"/>
          </w:tcPr>
          <w:p w14:paraId="30D7A087" w14:textId="293B488A" w:rsidR="003F6BAD" w:rsidRPr="0050453D" w:rsidRDefault="00745071" w:rsidP="005E3FD7">
            <w:pPr>
              <w:spacing w:line="360" w:lineRule="auto"/>
              <w:jc w:val="center"/>
              <w:rPr>
                <w:sz w:val="24"/>
                <w:szCs w:val="24"/>
              </w:rPr>
            </w:pPr>
            <w:permStart w:id="1949330828" w:edGrp="everyone"/>
            <w:r w:rsidRPr="00745071">
              <w:rPr>
                <w:sz w:val="24"/>
                <w:szCs w:val="24"/>
              </w:rPr>
              <w:t xml:space="preserve">   </w:t>
            </w:r>
            <w:permEnd w:id="1949330828"/>
          </w:p>
        </w:tc>
        <w:tc>
          <w:tcPr>
            <w:tcW w:w="1281" w:type="dxa"/>
            <w:vAlign w:val="center"/>
          </w:tcPr>
          <w:p w14:paraId="5B361E54" w14:textId="54DB4DA4" w:rsidR="003F6BAD" w:rsidRPr="0050453D" w:rsidRDefault="00745071" w:rsidP="005E3FD7">
            <w:pPr>
              <w:spacing w:line="360" w:lineRule="auto"/>
              <w:jc w:val="center"/>
              <w:rPr>
                <w:sz w:val="24"/>
                <w:szCs w:val="24"/>
              </w:rPr>
            </w:pPr>
            <w:permStart w:id="1199006297" w:edGrp="everyone"/>
            <w:r w:rsidRPr="00745071">
              <w:rPr>
                <w:sz w:val="24"/>
                <w:szCs w:val="24"/>
              </w:rPr>
              <w:t xml:space="preserve">   </w:t>
            </w:r>
            <w:permEnd w:id="1199006297"/>
          </w:p>
        </w:tc>
      </w:tr>
    </w:tbl>
    <w:p w14:paraId="2E426B3B" w14:textId="77777777" w:rsidR="003F6BAD" w:rsidRPr="0050453D" w:rsidRDefault="003F6BAD" w:rsidP="005E3FD7">
      <w:pPr>
        <w:autoSpaceDE w:val="0"/>
        <w:autoSpaceDN w:val="0"/>
        <w:adjustRightInd w:val="0"/>
        <w:spacing w:after="0" w:line="240" w:lineRule="auto"/>
        <w:jc w:val="both"/>
        <w:rPr>
          <w:rFonts w:eastAsia="UniversLTStd-Light" w:cs="UniversLTStd-Light"/>
          <w:color w:val="000000"/>
          <w:sz w:val="24"/>
          <w:szCs w:val="24"/>
        </w:rPr>
      </w:pPr>
    </w:p>
    <w:p w14:paraId="451886FB" w14:textId="77777777" w:rsidR="003F6BAD" w:rsidRPr="0050453D" w:rsidRDefault="003F6BAD" w:rsidP="000A47D0">
      <w:pPr>
        <w:pStyle w:val="Odstavecseseznamem"/>
        <w:numPr>
          <w:ilvl w:val="0"/>
          <w:numId w:val="32"/>
        </w:numPr>
        <w:ind w:left="714" w:hanging="357"/>
        <w:jc w:val="both"/>
        <w:rPr>
          <w:sz w:val="24"/>
          <w:szCs w:val="24"/>
        </w:rPr>
      </w:pPr>
      <w:bookmarkStart w:id="105" w:name="_Hlk3197628"/>
      <w:r>
        <w:rPr>
          <w:noProof/>
          <w:lang w:eastAsia="cs-CZ"/>
        </w:rPr>
        <mc:AlternateContent>
          <mc:Choice Requires="wps">
            <w:drawing>
              <wp:anchor distT="0" distB="0" distL="114300" distR="114300" simplePos="0" relativeHeight="251713536" behindDoc="0" locked="0" layoutInCell="1" allowOverlap="1" wp14:anchorId="5A6150E7" wp14:editId="62698EA6">
                <wp:simplePos x="0" y="0"/>
                <wp:positionH relativeFrom="column">
                  <wp:posOffset>25879</wp:posOffset>
                </wp:positionH>
                <wp:positionV relativeFrom="paragraph">
                  <wp:posOffset>502799</wp:posOffset>
                </wp:positionV>
                <wp:extent cx="5678805" cy="2976113"/>
                <wp:effectExtent l="0" t="0" r="17145" b="15240"/>
                <wp:wrapNone/>
                <wp:docPr id="18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2976113"/>
                        </a:xfrm>
                        <a:prstGeom prst="rect">
                          <a:avLst/>
                        </a:prstGeom>
                        <a:solidFill>
                          <a:srgbClr val="FFFFFF"/>
                        </a:solidFill>
                        <a:ln w="9525">
                          <a:solidFill>
                            <a:srgbClr val="000000"/>
                          </a:solidFill>
                          <a:miter lim="800000"/>
                          <a:headEnd/>
                          <a:tailEnd/>
                        </a:ln>
                      </wps:spPr>
                      <wps:txbx>
                        <w:txbxContent>
                          <w:p w14:paraId="0DE1E950" w14:textId="142671FB" w:rsidR="00AE4700" w:rsidRPr="00901A2C" w:rsidRDefault="00AE4700" w:rsidP="00901A2C">
                            <w:permStart w:id="687426545" w:edGrp="everyone"/>
                            <w:r w:rsidRPr="00901A2C">
                              <w:t xml:space="preserve">   </w:t>
                            </w:r>
                            <w:permEnd w:id="687426545"/>
                          </w:p>
                          <w:p w14:paraId="53725963" w14:textId="77777777" w:rsidR="00AE4700" w:rsidRDefault="00AE4700" w:rsidP="005E3FD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6150E7" id="Text Box 11" o:spid="_x0000_s1052" type="#_x0000_t202" style="position:absolute;left:0;text-align:left;margin-left:2.05pt;margin-top:39.6pt;width:447.15pt;height:234.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">
                <v:textbox>
                  <w:txbxContent>
                    <w:p w14:paraId="0DE1E950" w14:textId="142671FB" w:rsidR="00AE4700" w:rsidRPr="00901A2C" w:rsidRDefault="00AE4700" w:rsidP="00901A2C">
                      <w:permStart w:id="687426545" w:edGrp="everyone"/>
                      <w:r w:rsidRPr="00901A2C">
                        <w:t xml:space="preserve">   </w:t>
                      </w:r>
                      <w:permEnd w:id="687426545"/>
                    </w:p>
                    <w:p w14:paraId="53725963" w14:textId="77777777" w:rsidR="00AE4700" w:rsidRDefault="00AE4700" w:rsidP="005E3FD7"/>
                  </w:txbxContent>
                </v:textbox>
              </v:shape>
            </w:pict>
          </mc:Fallback>
        </mc:AlternateContent>
      </w:r>
      <w:r w:rsidRPr="0050453D">
        <w:rPr>
          <w:sz w:val="24"/>
          <w:szCs w:val="24"/>
        </w:rPr>
        <w:t>Sestrojte kalibrační křivku pro albumin (závislost A</w:t>
      </w:r>
      <w:r w:rsidRPr="0050453D">
        <w:rPr>
          <w:sz w:val="24"/>
          <w:szCs w:val="24"/>
          <w:vertAlign w:val="subscript"/>
        </w:rPr>
        <w:t>750</w:t>
      </w:r>
      <w:r w:rsidRPr="0050453D">
        <w:rPr>
          <w:sz w:val="24"/>
          <w:szCs w:val="24"/>
        </w:rPr>
        <w:t xml:space="preserve"> na koncentraci albuminu v</w:t>
      </w:r>
      <w:r>
        <w:rPr>
          <w:sz w:val="24"/>
          <w:szCs w:val="24"/>
        </w:rPr>
        <w:t xml:space="preserve"> </w:t>
      </w:r>
      <w:r w:rsidRPr="0050453D">
        <w:rPr>
          <w:rFonts w:ascii="Symbol" w:hAnsi="Symbol"/>
          <w:sz w:val="24"/>
          <w:szCs w:val="24"/>
        </w:rPr>
        <w:t></w:t>
      </w:r>
      <w:r w:rsidRPr="0050453D">
        <w:rPr>
          <w:sz w:val="24"/>
          <w:szCs w:val="24"/>
        </w:rPr>
        <w:t>g.ml</w:t>
      </w:r>
      <w:r w:rsidRPr="0050453D">
        <w:rPr>
          <w:sz w:val="24"/>
          <w:szCs w:val="24"/>
          <w:vertAlign w:val="superscript"/>
        </w:rPr>
        <w:t>-1</w:t>
      </w:r>
      <w:r w:rsidRPr="0050453D">
        <w:rPr>
          <w:sz w:val="24"/>
          <w:szCs w:val="24"/>
        </w:rPr>
        <w:t>), kdy body proložte regresní přímkou (lineární regrese):</w:t>
      </w:r>
    </w:p>
    <w:bookmarkEnd w:id="105"/>
    <w:p w14:paraId="58FF2F23" w14:textId="77777777" w:rsidR="003F6BAD" w:rsidRDefault="003F6BAD" w:rsidP="005E3FD7">
      <w:pPr>
        <w:autoSpaceDE w:val="0"/>
        <w:autoSpaceDN w:val="0"/>
        <w:adjustRightInd w:val="0"/>
        <w:spacing w:after="0" w:line="240" w:lineRule="auto"/>
        <w:jc w:val="both"/>
        <w:rPr>
          <w:rFonts w:eastAsia="UniversLTStd-Light" w:cs="UniversLTStd-Light"/>
          <w:b/>
          <w:color w:val="000000"/>
          <w:sz w:val="24"/>
          <w:szCs w:val="24"/>
        </w:rPr>
      </w:pPr>
    </w:p>
    <w:p w14:paraId="50C03764" w14:textId="77777777" w:rsidR="003F6BAD" w:rsidRDefault="003F6BAD" w:rsidP="005E3FD7">
      <w:pPr>
        <w:autoSpaceDE w:val="0"/>
        <w:autoSpaceDN w:val="0"/>
        <w:adjustRightInd w:val="0"/>
        <w:spacing w:after="0" w:line="240" w:lineRule="auto"/>
        <w:jc w:val="both"/>
        <w:rPr>
          <w:rFonts w:eastAsia="UniversLTStd-Light" w:cs="UniversLTStd-Light"/>
          <w:b/>
          <w:color w:val="000000"/>
          <w:sz w:val="24"/>
          <w:szCs w:val="24"/>
        </w:rPr>
      </w:pPr>
    </w:p>
    <w:p w14:paraId="7919E3D2" w14:textId="77777777" w:rsidR="003F6BAD" w:rsidRDefault="003F6BAD" w:rsidP="005E3FD7">
      <w:pPr>
        <w:autoSpaceDE w:val="0"/>
        <w:autoSpaceDN w:val="0"/>
        <w:adjustRightInd w:val="0"/>
        <w:spacing w:after="0" w:line="240" w:lineRule="auto"/>
        <w:jc w:val="both"/>
        <w:rPr>
          <w:rFonts w:eastAsia="UniversLTStd-Light" w:cs="UniversLTStd-Light"/>
          <w:b/>
          <w:color w:val="000000"/>
          <w:sz w:val="24"/>
          <w:szCs w:val="24"/>
        </w:rPr>
      </w:pPr>
    </w:p>
    <w:p w14:paraId="7145F017" w14:textId="77777777" w:rsidR="003F6BAD" w:rsidRDefault="003F6BAD" w:rsidP="005E3FD7">
      <w:pPr>
        <w:autoSpaceDE w:val="0"/>
        <w:autoSpaceDN w:val="0"/>
        <w:adjustRightInd w:val="0"/>
        <w:spacing w:after="0" w:line="240" w:lineRule="auto"/>
        <w:jc w:val="both"/>
        <w:rPr>
          <w:rFonts w:eastAsia="UniversLTStd-Light" w:cs="UniversLTStd-Light"/>
          <w:b/>
          <w:color w:val="000000"/>
          <w:sz w:val="24"/>
          <w:szCs w:val="24"/>
        </w:rPr>
      </w:pPr>
    </w:p>
    <w:p w14:paraId="2318857D" w14:textId="77777777" w:rsidR="003F6BAD" w:rsidRDefault="003F6BAD" w:rsidP="005E3FD7">
      <w:pPr>
        <w:autoSpaceDE w:val="0"/>
        <w:autoSpaceDN w:val="0"/>
        <w:adjustRightInd w:val="0"/>
        <w:spacing w:after="0" w:line="240" w:lineRule="auto"/>
        <w:jc w:val="both"/>
        <w:rPr>
          <w:rFonts w:eastAsia="UniversLTStd-Light" w:cs="UniversLTStd-Light"/>
          <w:b/>
          <w:color w:val="000000"/>
          <w:sz w:val="24"/>
          <w:szCs w:val="24"/>
        </w:rPr>
      </w:pPr>
    </w:p>
    <w:p w14:paraId="7EC5CBDF" w14:textId="77777777" w:rsidR="003F6BAD" w:rsidRDefault="003F6BAD" w:rsidP="005E3FD7">
      <w:pPr>
        <w:autoSpaceDE w:val="0"/>
        <w:autoSpaceDN w:val="0"/>
        <w:adjustRightInd w:val="0"/>
        <w:spacing w:after="0" w:line="240" w:lineRule="auto"/>
        <w:jc w:val="both"/>
        <w:rPr>
          <w:rFonts w:eastAsia="UniversLTStd-Light" w:cs="UniversLTStd-Light"/>
          <w:b/>
          <w:color w:val="000000"/>
          <w:sz w:val="24"/>
          <w:szCs w:val="24"/>
        </w:rPr>
      </w:pPr>
    </w:p>
    <w:p w14:paraId="052B2473" w14:textId="77777777" w:rsidR="003F6BAD" w:rsidRDefault="003F6BAD" w:rsidP="005E3FD7">
      <w:pPr>
        <w:autoSpaceDE w:val="0"/>
        <w:autoSpaceDN w:val="0"/>
        <w:adjustRightInd w:val="0"/>
        <w:spacing w:after="0" w:line="240" w:lineRule="auto"/>
        <w:jc w:val="both"/>
        <w:rPr>
          <w:rFonts w:eastAsia="UniversLTStd-Light" w:cs="UniversLTStd-Light"/>
          <w:color w:val="000000"/>
        </w:rPr>
      </w:pPr>
    </w:p>
    <w:p w14:paraId="6321FBC2" w14:textId="77777777" w:rsidR="003F6BAD" w:rsidRDefault="003F6BAD" w:rsidP="005E3FD7">
      <w:pPr>
        <w:autoSpaceDE w:val="0"/>
        <w:autoSpaceDN w:val="0"/>
        <w:adjustRightInd w:val="0"/>
        <w:spacing w:after="0" w:line="240" w:lineRule="auto"/>
        <w:jc w:val="both"/>
        <w:rPr>
          <w:rFonts w:eastAsia="UniversLTStd-Light" w:cs="UniversLTStd-Light"/>
          <w:color w:val="000000"/>
        </w:rPr>
      </w:pPr>
    </w:p>
    <w:p w14:paraId="29C43338" w14:textId="77777777" w:rsidR="003F6BAD" w:rsidRDefault="003F6BAD" w:rsidP="005E3FD7">
      <w:pPr>
        <w:autoSpaceDE w:val="0"/>
        <w:autoSpaceDN w:val="0"/>
        <w:adjustRightInd w:val="0"/>
        <w:spacing w:after="0" w:line="240" w:lineRule="auto"/>
        <w:jc w:val="both"/>
        <w:rPr>
          <w:rFonts w:eastAsia="UniversLTStd-Light" w:cs="UniversLTStd-Light"/>
          <w:color w:val="000000"/>
        </w:rPr>
      </w:pPr>
    </w:p>
    <w:p w14:paraId="66EDBAD7" w14:textId="77777777" w:rsidR="003F6BAD" w:rsidRDefault="003F6BAD" w:rsidP="005E3FD7">
      <w:pPr>
        <w:autoSpaceDE w:val="0"/>
        <w:autoSpaceDN w:val="0"/>
        <w:adjustRightInd w:val="0"/>
        <w:spacing w:after="0" w:line="240" w:lineRule="auto"/>
        <w:jc w:val="both"/>
        <w:rPr>
          <w:rFonts w:eastAsia="UniversLTStd-Light" w:cs="UniversLTStd-Light"/>
          <w:color w:val="000000"/>
        </w:rPr>
      </w:pPr>
    </w:p>
    <w:p w14:paraId="4925BF98" w14:textId="77777777" w:rsidR="003F6BAD" w:rsidRDefault="003F6BAD" w:rsidP="005E3FD7">
      <w:pPr>
        <w:autoSpaceDE w:val="0"/>
        <w:autoSpaceDN w:val="0"/>
        <w:adjustRightInd w:val="0"/>
        <w:spacing w:after="0" w:line="240" w:lineRule="auto"/>
        <w:jc w:val="both"/>
        <w:rPr>
          <w:rFonts w:eastAsia="UniversLTStd-Light" w:cs="UniversLTStd-Light"/>
          <w:color w:val="000000"/>
        </w:rPr>
      </w:pPr>
    </w:p>
    <w:p w14:paraId="4833FCDD" w14:textId="77777777" w:rsidR="003F6BAD" w:rsidRDefault="003F6BAD" w:rsidP="005E3FD7">
      <w:pPr>
        <w:autoSpaceDE w:val="0"/>
        <w:autoSpaceDN w:val="0"/>
        <w:adjustRightInd w:val="0"/>
        <w:spacing w:after="0" w:line="240" w:lineRule="auto"/>
        <w:jc w:val="both"/>
        <w:rPr>
          <w:rFonts w:eastAsia="UniversLTStd-Light" w:cs="UniversLTStd-Light"/>
          <w:color w:val="000000"/>
        </w:rPr>
      </w:pPr>
    </w:p>
    <w:p w14:paraId="0D78918A" w14:textId="77777777" w:rsidR="003F6BAD" w:rsidRDefault="003F6BAD" w:rsidP="005E3FD7">
      <w:pPr>
        <w:autoSpaceDE w:val="0"/>
        <w:autoSpaceDN w:val="0"/>
        <w:adjustRightInd w:val="0"/>
        <w:spacing w:after="0" w:line="240" w:lineRule="auto"/>
        <w:jc w:val="both"/>
        <w:rPr>
          <w:rFonts w:eastAsia="UniversLTStd-Light" w:cs="UniversLTStd-Light"/>
          <w:color w:val="000000"/>
        </w:rPr>
      </w:pPr>
    </w:p>
    <w:p w14:paraId="65741A25" w14:textId="77777777" w:rsidR="003F6BAD" w:rsidRDefault="003F6BAD" w:rsidP="005E3FD7">
      <w:pPr>
        <w:autoSpaceDE w:val="0"/>
        <w:autoSpaceDN w:val="0"/>
        <w:adjustRightInd w:val="0"/>
        <w:spacing w:after="0" w:line="240" w:lineRule="auto"/>
        <w:jc w:val="both"/>
        <w:rPr>
          <w:rFonts w:eastAsia="UniversLTStd-Light" w:cs="UniversLTStd-Light"/>
          <w:color w:val="000000"/>
        </w:rPr>
      </w:pPr>
    </w:p>
    <w:p w14:paraId="321BF46E" w14:textId="77777777" w:rsidR="003F6BAD" w:rsidRDefault="003F6BAD" w:rsidP="005E3FD7">
      <w:pPr>
        <w:autoSpaceDE w:val="0"/>
        <w:autoSpaceDN w:val="0"/>
        <w:adjustRightInd w:val="0"/>
        <w:spacing w:after="0" w:line="240" w:lineRule="auto"/>
        <w:jc w:val="both"/>
        <w:rPr>
          <w:rFonts w:eastAsia="UniversLTStd-Light" w:cs="UniversLTStd-Light"/>
          <w:color w:val="000000"/>
        </w:rPr>
      </w:pPr>
    </w:p>
    <w:p w14:paraId="757CE484" w14:textId="77777777" w:rsidR="003F6BAD" w:rsidRDefault="003F6BAD" w:rsidP="005E3FD7">
      <w:pPr>
        <w:autoSpaceDE w:val="0"/>
        <w:autoSpaceDN w:val="0"/>
        <w:adjustRightInd w:val="0"/>
        <w:spacing w:after="0" w:line="240" w:lineRule="auto"/>
        <w:jc w:val="both"/>
        <w:rPr>
          <w:rFonts w:eastAsia="UniversLTStd-Light" w:cs="UniversLTStd-Light"/>
          <w:color w:val="000000"/>
        </w:rPr>
      </w:pPr>
    </w:p>
    <w:p w14:paraId="5357A3DF" w14:textId="77777777" w:rsidR="003F6BAD" w:rsidRDefault="003F6BAD" w:rsidP="005E3FD7">
      <w:pPr>
        <w:autoSpaceDE w:val="0"/>
        <w:autoSpaceDN w:val="0"/>
        <w:adjustRightInd w:val="0"/>
        <w:spacing w:after="0" w:line="240" w:lineRule="auto"/>
        <w:jc w:val="both"/>
        <w:rPr>
          <w:rFonts w:eastAsia="UniversLTStd-Light" w:cs="UniversLTStd-Light"/>
          <w:color w:val="000000"/>
        </w:rPr>
      </w:pPr>
    </w:p>
    <w:p w14:paraId="64368F08" w14:textId="7291CBB8" w:rsidR="003F6BAD" w:rsidRDefault="003F6BAD" w:rsidP="000A47D0">
      <w:pPr>
        <w:pStyle w:val="Odstavecseseznamem"/>
        <w:numPr>
          <w:ilvl w:val="0"/>
          <w:numId w:val="32"/>
        </w:numPr>
        <w:ind w:left="714" w:hanging="357"/>
        <w:jc w:val="both"/>
        <w:rPr>
          <w:sz w:val="24"/>
          <w:szCs w:val="24"/>
        </w:rPr>
      </w:pPr>
      <w:bookmarkStart w:id="106" w:name="_Hlk3197879"/>
      <w:r w:rsidRPr="0050453D">
        <w:rPr>
          <w:sz w:val="24"/>
          <w:szCs w:val="24"/>
        </w:rPr>
        <w:t>Z kalibrační přímky odečtěte koncentraci proteinu v neznámém vzorku 1 a 2 (</w:t>
      </w:r>
      <w:r w:rsidRPr="0050453D">
        <w:rPr>
          <w:rFonts w:ascii="Symbol" w:hAnsi="Symbol"/>
          <w:sz w:val="24"/>
          <w:szCs w:val="24"/>
        </w:rPr>
        <w:t></w:t>
      </w:r>
      <w:r w:rsidRPr="0050453D">
        <w:rPr>
          <w:sz w:val="24"/>
          <w:szCs w:val="24"/>
        </w:rPr>
        <w:t>g.ml</w:t>
      </w:r>
      <w:r w:rsidRPr="0050453D">
        <w:rPr>
          <w:sz w:val="24"/>
          <w:szCs w:val="24"/>
          <w:vertAlign w:val="superscript"/>
        </w:rPr>
        <w:t>-1</w:t>
      </w:r>
      <w:r w:rsidRPr="0050453D">
        <w:rPr>
          <w:sz w:val="24"/>
          <w:szCs w:val="24"/>
        </w:rPr>
        <w:t>) a doplňte do tabulky.</w:t>
      </w:r>
    </w:p>
    <w:p w14:paraId="3C8286F5" w14:textId="5E415950" w:rsidR="00ED2F54" w:rsidRPr="00ED2F54" w:rsidRDefault="00ED2F54" w:rsidP="00ED2F54">
      <w:pPr>
        <w:jc w:val="both"/>
        <w:rPr>
          <w:sz w:val="24"/>
          <w:szCs w:val="24"/>
        </w:rPr>
      </w:pPr>
      <w:r w:rsidRPr="0050453D">
        <w:rPr>
          <w:rFonts w:eastAsia="UniversLTStd-Light" w:cs="UniversLTStd-Light"/>
          <w:noProof/>
          <w:color w:val="000000"/>
          <w:szCs w:val="24"/>
          <w:lang w:eastAsia="cs-CZ"/>
        </w:rPr>
        <w:lastRenderedPageBreak/>
        <mc:AlternateContent>
          <mc:Choice Requires="wps">
            <w:drawing>
              <wp:anchor distT="0" distB="0" distL="114300" distR="114300" simplePos="0" relativeHeight="251714560" behindDoc="0" locked="0" layoutInCell="1" allowOverlap="1" wp14:anchorId="06926341" wp14:editId="549DD1D5">
                <wp:simplePos x="0" y="0"/>
                <wp:positionH relativeFrom="margin">
                  <wp:align>left</wp:align>
                </wp:positionH>
                <wp:positionV relativeFrom="paragraph">
                  <wp:posOffset>-87630</wp:posOffset>
                </wp:positionV>
                <wp:extent cx="5739186" cy="2009775"/>
                <wp:effectExtent l="0" t="0" r="13970" b="28575"/>
                <wp:wrapNone/>
                <wp:docPr id="18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86" cy="2009775"/>
                        </a:xfrm>
                        <a:prstGeom prst="rect">
                          <a:avLst/>
                        </a:prstGeom>
                        <a:solidFill>
                          <a:srgbClr val="FFFFFF"/>
                        </a:solidFill>
                        <a:ln w="9525">
                          <a:solidFill>
                            <a:srgbClr val="000000"/>
                          </a:solidFill>
                          <a:miter lim="800000"/>
                          <a:headEnd/>
                          <a:tailEnd/>
                        </a:ln>
                      </wps:spPr>
                      <wps:txbx>
                        <w:txbxContent>
                          <w:p w14:paraId="19D397E7" w14:textId="77777777" w:rsidR="00AE4700" w:rsidRPr="0050453D" w:rsidRDefault="00AE4700" w:rsidP="005E3FD7">
                            <w:pPr>
                              <w:rPr>
                                <w:b/>
                                <w:sz w:val="24"/>
                                <w:szCs w:val="28"/>
                              </w:rPr>
                            </w:pPr>
                            <w:r w:rsidRPr="0050453D">
                              <w:rPr>
                                <w:b/>
                                <w:sz w:val="24"/>
                                <w:szCs w:val="24"/>
                              </w:rPr>
                              <w:t>Vzájemně porovnejte zjištěné koncentrace proteinu v neznámém vzorku 1 a 2:</w:t>
                            </w:r>
                          </w:p>
                          <w:p w14:paraId="591EB2DA" w14:textId="0F76D8F6" w:rsidR="00AE4700" w:rsidRPr="003513EF" w:rsidRDefault="00AE4700" w:rsidP="005E3FD7">
                            <w:pPr>
                              <w:rPr>
                                <w:sz w:val="20"/>
                              </w:rPr>
                            </w:pPr>
                            <w:r>
                              <w:rPr>
                                <w:b/>
                                <w:sz w:val="24"/>
                                <w:szCs w:val="24"/>
                              </w:rPr>
                              <w:t xml:space="preserve">   </w:t>
                            </w:r>
                            <w:permStart w:id="626223311" w:edGrp="everyone"/>
                            <w:r>
                              <w:rPr>
                                <w:b/>
                                <w:sz w:val="24"/>
                                <w:szCs w:val="24"/>
                              </w:rPr>
                              <w:t xml:space="preserve"> </w:t>
                            </w:r>
                          </w:p>
                          <w:permEnd w:id="626223311"/>
                          <w:p w14:paraId="09C0290B" w14:textId="77777777" w:rsidR="00AE4700" w:rsidRDefault="00AE4700" w:rsidP="005E3FD7"/>
                          <w:p w14:paraId="2BF3484A" w14:textId="77777777" w:rsidR="00AE4700" w:rsidRDefault="00AE4700" w:rsidP="005E3FD7"/>
                          <w:p w14:paraId="2F2908B0" w14:textId="77777777" w:rsidR="00AE4700" w:rsidRDefault="00AE4700" w:rsidP="005E3FD7"/>
                          <w:p w14:paraId="543F1E8E" w14:textId="77777777" w:rsidR="00AE4700" w:rsidRDefault="00AE4700" w:rsidP="005E3FD7"/>
                          <w:p w14:paraId="14840687" w14:textId="77777777" w:rsidR="00AE4700" w:rsidRDefault="00AE4700" w:rsidP="005E3FD7"/>
                          <w:p w14:paraId="27FB33D3" w14:textId="77777777" w:rsidR="00AE4700" w:rsidRDefault="00AE4700" w:rsidP="005E3FD7"/>
                          <w:p w14:paraId="6AFFE3C4" w14:textId="77777777" w:rsidR="00AE4700" w:rsidRDefault="00AE4700" w:rsidP="005E3FD7"/>
                          <w:p w14:paraId="75D1C64B" w14:textId="77777777" w:rsidR="00AE4700" w:rsidRDefault="00AE4700" w:rsidP="005E3FD7"/>
                          <w:p w14:paraId="0BB12143" w14:textId="77777777" w:rsidR="00AE4700" w:rsidRDefault="00AE4700" w:rsidP="005E3FD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926341" id="Text Box 12" o:spid="_x0000_s1053" type="#_x0000_t202" style="position:absolute;left:0;text-align:left;margin-left:0;margin-top:-6.9pt;width:451.9pt;height:158.25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">
                <v:textbox>
                  <w:txbxContent>
                    <w:p w14:paraId="19D397E7" w14:textId="77777777" w:rsidR="00AE4700" w:rsidRPr="0050453D" w:rsidRDefault="00AE4700" w:rsidP="005E3FD7">
                      <w:pPr>
                        <w:rPr>
                          <w:b/>
                          <w:sz w:val="24"/>
                          <w:szCs w:val="28"/>
                        </w:rPr>
                      </w:pPr>
                      <w:r w:rsidRPr="0050453D">
                        <w:rPr>
                          <w:b/>
                          <w:sz w:val="24"/>
                          <w:szCs w:val="24"/>
                        </w:rPr>
                        <w:t>Vzájemně porovnejte zjištěné koncentrace proteinu v neznámém vzorku 1 a 2:</w:t>
                      </w:r>
                    </w:p>
                    <w:p w14:paraId="591EB2DA" w14:textId="0F76D8F6" w:rsidR="00AE4700" w:rsidRPr="003513EF" w:rsidRDefault="00AE4700" w:rsidP="005E3FD7">
                      <w:pPr>
                        <w:rPr>
                          <w:sz w:val="20"/>
                        </w:rPr>
                      </w:pPr>
                      <w:r>
                        <w:rPr>
                          <w:b/>
                          <w:sz w:val="24"/>
                          <w:szCs w:val="24"/>
                        </w:rPr>
                        <w:t xml:space="preserve">   </w:t>
                      </w:r>
                      <w:permStart w:id="626223311" w:edGrp="everyone"/>
                      <w:r>
                        <w:rPr>
                          <w:b/>
                          <w:sz w:val="24"/>
                          <w:szCs w:val="24"/>
                        </w:rPr>
                        <w:t xml:space="preserve"> </w:t>
                      </w:r>
                    </w:p>
                    <w:permEnd w:id="626223311"/>
                    <w:p w14:paraId="09C0290B" w14:textId="77777777" w:rsidR="00AE4700" w:rsidRDefault="00AE4700" w:rsidP="005E3FD7"/>
                    <w:p w14:paraId="2BF3484A" w14:textId="77777777" w:rsidR="00AE4700" w:rsidRDefault="00AE4700" w:rsidP="005E3FD7"/>
                    <w:p w14:paraId="2F2908B0" w14:textId="77777777" w:rsidR="00AE4700" w:rsidRDefault="00AE4700" w:rsidP="005E3FD7"/>
                    <w:p w14:paraId="543F1E8E" w14:textId="77777777" w:rsidR="00AE4700" w:rsidRDefault="00AE4700" w:rsidP="005E3FD7"/>
                    <w:p w14:paraId="14840687" w14:textId="77777777" w:rsidR="00AE4700" w:rsidRDefault="00AE4700" w:rsidP="005E3FD7"/>
                    <w:p w14:paraId="27FB33D3" w14:textId="77777777" w:rsidR="00AE4700" w:rsidRDefault="00AE4700" w:rsidP="005E3FD7"/>
                    <w:p w14:paraId="6AFFE3C4" w14:textId="77777777" w:rsidR="00AE4700" w:rsidRDefault="00AE4700" w:rsidP="005E3FD7"/>
                    <w:p w14:paraId="75D1C64B" w14:textId="77777777" w:rsidR="00AE4700" w:rsidRDefault="00AE4700" w:rsidP="005E3FD7"/>
                    <w:p w14:paraId="0BB12143" w14:textId="77777777" w:rsidR="00AE4700" w:rsidRDefault="00AE4700" w:rsidP="005E3FD7"/>
                  </w:txbxContent>
                </v:textbox>
                <w10:wrap anchorx="margin"/>
              </v:shape>
            </w:pict>
          </mc:Fallback>
        </mc:AlternateContent>
      </w:r>
    </w:p>
    <w:bookmarkEnd w:id="106"/>
    <w:p w14:paraId="1C1A0AC3" w14:textId="77777777" w:rsidR="003F6BAD" w:rsidRDefault="003F6BAD" w:rsidP="005E3FD7">
      <w:pPr>
        <w:autoSpaceDE w:val="0"/>
        <w:autoSpaceDN w:val="0"/>
        <w:adjustRightInd w:val="0"/>
        <w:spacing w:after="0" w:line="240" w:lineRule="auto"/>
        <w:jc w:val="both"/>
        <w:rPr>
          <w:rFonts w:eastAsia="UniversLTStd-Light" w:cs="UniversLTStd-Light"/>
          <w:color w:val="000000"/>
        </w:rPr>
      </w:pPr>
    </w:p>
    <w:p w14:paraId="2E1BA10D" w14:textId="77777777" w:rsidR="003F6BAD" w:rsidRDefault="003F6BAD" w:rsidP="005E3FD7">
      <w:pPr>
        <w:autoSpaceDE w:val="0"/>
        <w:autoSpaceDN w:val="0"/>
        <w:adjustRightInd w:val="0"/>
        <w:spacing w:after="0" w:line="240" w:lineRule="auto"/>
        <w:jc w:val="both"/>
        <w:rPr>
          <w:rFonts w:eastAsia="UniversLTStd-Light" w:cs="UniversLTStd-Light"/>
          <w:color w:val="000000"/>
        </w:rPr>
      </w:pPr>
    </w:p>
    <w:p w14:paraId="74FE2AC3" w14:textId="77777777" w:rsidR="003F6BAD" w:rsidRDefault="003F6BAD" w:rsidP="005E3FD7">
      <w:pPr>
        <w:autoSpaceDE w:val="0"/>
        <w:autoSpaceDN w:val="0"/>
        <w:adjustRightInd w:val="0"/>
        <w:spacing w:after="0" w:line="240" w:lineRule="auto"/>
        <w:jc w:val="both"/>
        <w:rPr>
          <w:rFonts w:eastAsia="UniversLTStd-Light" w:cs="UniversLTStd-Light"/>
          <w:color w:val="000000"/>
        </w:rPr>
      </w:pPr>
    </w:p>
    <w:p w14:paraId="55BB8023" w14:textId="77777777" w:rsidR="003F6BAD" w:rsidRDefault="003F6BAD" w:rsidP="005E3FD7">
      <w:pPr>
        <w:autoSpaceDE w:val="0"/>
        <w:autoSpaceDN w:val="0"/>
        <w:adjustRightInd w:val="0"/>
        <w:spacing w:after="0" w:line="240" w:lineRule="auto"/>
        <w:jc w:val="both"/>
        <w:rPr>
          <w:rFonts w:eastAsia="UniversLTStd-Light" w:cs="UniversLTStd-Light"/>
          <w:color w:val="000000"/>
        </w:rPr>
      </w:pPr>
    </w:p>
    <w:p w14:paraId="152F9DF4" w14:textId="77777777" w:rsidR="003F6BAD" w:rsidRDefault="003F6BAD" w:rsidP="005E3FD7">
      <w:pPr>
        <w:autoSpaceDE w:val="0"/>
        <w:autoSpaceDN w:val="0"/>
        <w:adjustRightInd w:val="0"/>
        <w:spacing w:after="0" w:line="240" w:lineRule="auto"/>
        <w:jc w:val="both"/>
        <w:rPr>
          <w:rFonts w:eastAsia="UniversLTStd-Light" w:cs="UniversLTStd-Light"/>
          <w:color w:val="000000"/>
        </w:rPr>
      </w:pPr>
    </w:p>
    <w:p w14:paraId="5ECB47F2" w14:textId="77777777" w:rsidR="003F6BAD" w:rsidRDefault="003F6BAD" w:rsidP="005E3FD7">
      <w:pPr>
        <w:autoSpaceDE w:val="0"/>
        <w:autoSpaceDN w:val="0"/>
        <w:adjustRightInd w:val="0"/>
        <w:spacing w:after="0" w:line="240" w:lineRule="auto"/>
        <w:jc w:val="both"/>
        <w:rPr>
          <w:rFonts w:eastAsia="UniversLTStd-Light" w:cs="UniversLTStd-Light"/>
          <w:color w:val="000000"/>
        </w:rPr>
      </w:pPr>
    </w:p>
    <w:p w14:paraId="3793F27F" w14:textId="77777777" w:rsidR="003F6BAD" w:rsidRDefault="003F6BAD" w:rsidP="005E3FD7">
      <w:pPr>
        <w:autoSpaceDE w:val="0"/>
        <w:autoSpaceDN w:val="0"/>
        <w:adjustRightInd w:val="0"/>
        <w:spacing w:after="0" w:line="240" w:lineRule="auto"/>
        <w:jc w:val="both"/>
        <w:rPr>
          <w:rFonts w:eastAsia="UniversLTStd-Light" w:cs="UniversLTStd-Light"/>
          <w:color w:val="000000"/>
        </w:rPr>
      </w:pPr>
    </w:p>
    <w:p w14:paraId="41CAB4F9" w14:textId="77777777" w:rsidR="003F6BAD" w:rsidRDefault="003F6BAD" w:rsidP="005E3FD7">
      <w:pPr>
        <w:autoSpaceDE w:val="0"/>
        <w:autoSpaceDN w:val="0"/>
        <w:adjustRightInd w:val="0"/>
        <w:spacing w:after="0" w:line="360" w:lineRule="auto"/>
        <w:jc w:val="both"/>
        <w:rPr>
          <w:rFonts w:eastAsia="UniversLTStd-Light" w:cs="UniversLTStd-Light"/>
          <w:b/>
          <w:i/>
          <w:color w:val="000000"/>
          <w:sz w:val="28"/>
          <w:szCs w:val="28"/>
        </w:rPr>
      </w:pPr>
      <w:bookmarkStart w:id="107" w:name="_Hlk3209863"/>
    </w:p>
    <w:p w14:paraId="188D8F33" w14:textId="77777777" w:rsidR="003F6BAD" w:rsidRDefault="003F6BAD" w:rsidP="005E3FD7">
      <w:pPr>
        <w:autoSpaceDE w:val="0"/>
        <w:autoSpaceDN w:val="0"/>
        <w:adjustRightInd w:val="0"/>
        <w:spacing w:after="0" w:line="360" w:lineRule="auto"/>
        <w:jc w:val="both"/>
        <w:rPr>
          <w:rFonts w:eastAsia="UniversLTStd-Light" w:cs="UniversLTStd-Light"/>
          <w:b/>
          <w:i/>
          <w:color w:val="000000"/>
          <w:sz w:val="28"/>
          <w:szCs w:val="28"/>
        </w:rPr>
      </w:pPr>
    </w:p>
    <w:p w14:paraId="09BB49BC" w14:textId="1495CF51" w:rsidR="003F6BAD" w:rsidRPr="00EE2FA9" w:rsidRDefault="00BA4B29" w:rsidP="00BA4B29">
      <w:pPr>
        <w:pStyle w:val="Nadpis2"/>
        <w:rPr>
          <w:rFonts w:eastAsia="UniversLTStd-Light" w:cs="UniversLTStd-Light"/>
          <w:color w:val="000000"/>
          <w:szCs w:val="28"/>
        </w:rPr>
      </w:pPr>
      <w:bookmarkStart w:id="108" w:name="_Toc100736354"/>
      <w:r>
        <w:rPr>
          <w:rFonts w:eastAsia="UniversLTStd-Light" w:cs="UniversLTStd-Light"/>
          <w:color w:val="000000"/>
          <w:szCs w:val="28"/>
        </w:rPr>
        <w:t xml:space="preserve">Praktická část </w:t>
      </w:r>
      <w:proofErr w:type="gramStart"/>
      <w:r>
        <w:rPr>
          <w:rFonts w:eastAsia="UniversLTStd-Light" w:cs="UniversLTStd-Light"/>
          <w:color w:val="000000"/>
          <w:szCs w:val="28"/>
        </w:rPr>
        <w:t>C - s</w:t>
      </w:r>
      <w:r w:rsidR="003F6BAD" w:rsidRPr="00CC739B">
        <w:t>tanovení</w:t>
      </w:r>
      <w:proofErr w:type="gramEnd"/>
      <w:r w:rsidR="003F6BAD" w:rsidRPr="00CC739B">
        <w:t xml:space="preserve"> koncentrace proteinů</w:t>
      </w:r>
      <w:r w:rsidR="003F6BAD">
        <w:t xml:space="preserve"> m</w:t>
      </w:r>
      <w:r w:rsidR="003F6BAD" w:rsidRPr="007566A8">
        <w:t>etodou</w:t>
      </w:r>
      <w:r w:rsidR="003F6BAD" w:rsidRPr="00EE2FA9">
        <w:rPr>
          <w:rFonts w:eastAsia="UniversLTStd-Light" w:cs="UniversLTStd-Light"/>
          <w:color w:val="000000"/>
          <w:szCs w:val="28"/>
        </w:rPr>
        <w:t xml:space="preserve"> </w:t>
      </w:r>
      <w:r w:rsidR="003F6BAD">
        <w:rPr>
          <w:rFonts w:eastAsia="UniversLTStd-Light" w:cs="UniversLTStd-Light"/>
          <w:color w:val="000000"/>
          <w:szCs w:val="28"/>
        </w:rPr>
        <w:t>d</w:t>
      </w:r>
      <w:r w:rsidR="003F6BAD" w:rsidRPr="00EE2FA9">
        <w:rPr>
          <w:rFonts w:eastAsia="UniversLTStd-Light" w:cs="UniversLTStd-Light"/>
          <w:color w:val="000000"/>
          <w:szCs w:val="28"/>
        </w:rPr>
        <w:t>l</w:t>
      </w:r>
      <w:r w:rsidR="003F6BAD">
        <w:rPr>
          <w:rFonts w:eastAsia="UniversLTStd-Light" w:cs="UniversLTStd-Light"/>
          <w:color w:val="000000"/>
          <w:szCs w:val="28"/>
        </w:rPr>
        <w:t xml:space="preserve">e </w:t>
      </w:r>
      <w:proofErr w:type="spellStart"/>
      <w:r w:rsidR="003F6BAD">
        <w:rPr>
          <w:rFonts w:eastAsia="UniversLTStd-Light" w:cs="UniversLTStd-Light"/>
          <w:color w:val="000000"/>
          <w:szCs w:val="28"/>
        </w:rPr>
        <w:t>Bradforda</w:t>
      </w:r>
      <w:bookmarkEnd w:id="108"/>
      <w:proofErr w:type="spellEnd"/>
    </w:p>
    <w:p w14:paraId="7108593B" w14:textId="77777777" w:rsidR="003F6BAD" w:rsidRDefault="003F6BAD" w:rsidP="005E3FD7">
      <w:pPr>
        <w:autoSpaceDE w:val="0"/>
        <w:autoSpaceDN w:val="0"/>
        <w:adjustRightInd w:val="0"/>
        <w:spacing w:after="0" w:line="360" w:lineRule="auto"/>
        <w:jc w:val="both"/>
        <w:rPr>
          <w:rFonts w:eastAsia="UniversLTStd-Light" w:cs="UniversLTStd-Light"/>
          <w:i/>
          <w:color w:val="000000"/>
          <w:sz w:val="26"/>
          <w:szCs w:val="26"/>
          <w:u w:val="single"/>
        </w:rPr>
      </w:pPr>
    </w:p>
    <w:p w14:paraId="68542584" w14:textId="77777777" w:rsidR="003F6BAD" w:rsidRPr="003513EF" w:rsidRDefault="003F6BAD" w:rsidP="005E3FD7">
      <w:pPr>
        <w:autoSpaceDE w:val="0"/>
        <w:autoSpaceDN w:val="0"/>
        <w:adjustRightInd w:val="0"/>
        <w:spacing w:after="0" w:line="360" w:lineRule="auto"/>
        <w:jc w:val="both"/>
        <w:rPr>
          <w:rFonts w:eastAsia="UniversLTStd-Light" w:cs="UniversLTStd-Light"/>
          <w:i/>
          <w:color w:val="000000"/>
          <w:sz w:val="26"/>
          <w:szCs w:val="26"/>
          <w:u w:val="single"/>
        </w:rPr>
      </w:pPr>
      <w:r w:rsidRPr="003513EF">
        <w:rPr>
          <w:rFonts w:eastAsia="UniversLTStd-Light" w:cs="UniversLTStd-Light"/>
          <w:i/>
          <w:color w:val="000000"/>
          <w:sz w:val="26"/>
          <w:szCs w:val="26"/>
          <w:u w:val="single"/>
        </w:rPr>
        <w:t>Postup práce:</w:t>
      </w:r>
    </w:p>
    <w:p w14:paraId="7F30272B" w14:textId="77777777" w:rsidR="003F6BAD" w:rsidRPr="0050453D" w:rsidRDefault="003F6BAD" w:rsidP="000A47D0">
      <w:pPr>
        <w:pStyle w:val="Odstavecseseznamem"/>
        <w:numPr>
          <w:ilvl w:val="0"/>
          <w:numId w:val="33"/>
        </w:numPr>
        <w:ind w:left="714" w:hanging="357"/>
        <w:jc w:val="both"/>
        <w:rPr>
          <w:sz w:val="24"/>
          <w:szCs w:val="24"/>
        </w:rPr>
      </w:pPr>
      <w:r w:rsidRPr="0050453D">
        <w:rPr>
          <w:sz w:val="24"/>
          <w:szCs w:val="24"/>
        </w:rPr>
        <w:t>Připravte si sadu 7 kalibračních roztoků do 1</w:t>
      </w:r>
      <w:r>
        <w:rPr>
          <w:sz w:val="24"/>
          <w:szCs w:val="24"/>
        </w:rPr>
        <w:t>,</w:t>
      </w:r>
      <w:r w:rsidRPr="0050453D">
        <w:rPr>
          <w:sz w:val="24"/>
          <w:szCs w:val="24"/>
        </w:rPr>
        <w:t xml:space="preserve">5ml </w:t>
      </w:r>
      <w:r>
        <w:rPr>
          <w:sz w:val="24"/>
          <w:szCs w:val="24"/>
        </w:rPr>
        <w:t>mikro</w:t>
      </w:r>
      <w:r w:rsidRPr="0050453D">
        <w:rPr>
          <w:sz w:val="24"/>
          <w:szCs w:val="24"/>
        </w:rPr>
        <w:t>zkumavek dle níže uvedené tabulky</w:t>
      </w:r>
    </w:p>
    <w:tbl>
      <w:tblPr>
        <w:tblStyle w:val="Mkatabulky"/>
        <w:tblW w:w="4928" w:type="dxa"/>
        <w:jc w:val="center"/>
        <w:tblLook w:val="04A0" w:firstRow="1" w:lastRow="0" w:firstColumn="1" w:lastColumn="0" w:noHBand="0" w:noVBand="1"/>
      </w:tblPr>
      <w:tblGrid>
        <w:gridCol w:w="1809"/>
        <w:gridCol w:w="3119"/>
      </w:tblGrid>
      <w:tr w:rsidR="003F6BAD" w:rsidRPr="0050453D" w14:paraId="63382888" w14:textId="77777777" w:rsidTr="005E3FD7">
        <w:trPr>
          <w:jc w:val="center"/>
        </w:trPr>
        <w:tc>
          <w:tcPr>
            <w:tcW w:w="1809" w:type="dxa"/>
            <w:vAlign w:val="center"/>
          </w:tcPr>
          <w:p w14:paraId="755BA43D" w14:textId="77777777" w:rsidR="003F6BAD" w:rsidRPr="0050453D" w:rsidRDefault="003F6BAD" w:rsidP="005E3FD7">
            <w:pPr>
              <w:spacing w:line="360" w:lineRule="auto"/>
              <w:jc w:val="center"/>
              <w:rPr>
                <w:sz w:val="24"/>
                <w:szCs w:val="24"/>
              </w:rPr>
            </w:pPr>
            <w:r w:rsidRPr="0050453D">
              <w:rPr>
                <w:sz w:val="24"/>
                <w:szCs w:val="24"/>
              </w:rPr>
              <w:t>Objem vody</w:t>
            </w:r>
          </w:p>
        </w:tc>
        <w:tc>
          <w:tcPr>
            <w:tcW w:w="3119" w:type="dxa"/>
            <w:vAlign w:val="center"/>
          </w:tcPr>
          <w:p w14:paraId="57B8AFAB" w14:textId="77777777" w:rsidR="003F6BAD" w:rsidRPr="0050453D" w:rsidRDefault="003F6BAD" w:rsidP="005E3FD7">
            <w:pPr>
              <w:spacing w:line="276" w:lineRule="auto"/>
              <w:jc w:val="center"/>
              <w:rPr>
                <w:sz w:val="24"/>
                <w:szCs w:val="24"/>
              </w:rPr>
            </w:pPr>
            <w:r w:rsidRPr="0050453D">
              <w:rPr>
                <w:sz w:val="24"/>
                <w:szCs w:val="24"/>
              </w:rPr>
              <w:t>Objem zásobního roztoku albuminu (0,8</w:t>
            </w:r>
            <w:r>
              <w:rPr>
                <w:sz w:val="24"/>
                <w:szCs w:val="24"/>
              </w:rPr>
              <w:t> </w:t>
            </w:r>
            <w:r w:rsidRPr="0050453D">
              <w:rPr>
                <w:sz w:val="24"/>
                <w:szCs w:val="24"/>
              </w:rPr>
              <w:t>mg.ml</w:t>
            </w:r>
            <w:r w:rsidRPr="0050453D">
              <w:rPr>
                <w:sz w:val="24"/>
                <w:szCs w:val="24"/>
                <w:vertAlign w:val="superscript"/>
              </w:rPr>
              <w:t>-1</w:t>
            </w:r>
            <w:r w:rsidRPr="0050453D">
              <w:rPr>
                <w:sz w:val="24"/>
                <w:szCs w:val="24"/>
              </w:rPr>
              <w:t>)</w:t>
            </w:r>
          </w:p>
        </w:tc>
      </w:tr>
      <w:tr w:rsidR="003F6BAD" w:rsidRPr="0050453D" w14:paraId="04DAF71A" w14:textId="77777777" w:rsidTr="005E3FD7">
        <w:trPr>
          <w:jc w:val="center"/>
        </w:trPr>
        <w:tc>
          <w:tcPr>
            <w:tcW w:w="1809" w:type="dxa"/>
          </w:tcPr>
          <w:p w14:paraId="7C77DB72" w14:textId="77777777" w:rsidR="003F6BAD" w:rsidRPr="0050453D" w:rsidRDefault="003F6BAD" w:rsidP="005E3FD7">
            <w:pPr>
              <w:spacing w:line="360" w:lineRule="auto"/>
              <w:jc w:val="center"/>
              <w:rPr>
                <w:sz w:val="24"/>
                <w:szCs w:val="24"/>
              </w:rPr>
            </w:pPr>
            <w:r w:rsidRPr="0050453D">
              <w:rPr>
                <w:sz w:val="24"/>
                <w:szCs w:val="24"/>
              </w:rPr>
              <w:t>200</w:t>
            </w:r>
            <w:r>
              <w:rPr>
                <w:sz w:val="24"/>
                <w:szCs w:val="24"/>
              </w:rPr>
              <w:t> </w:t>
            </w:r>
            <w:r w:rsidRPr="0050453D">
              <w:rPr>
                <w:rFonts w:ascii="Symbol" w:hAnsi="Symbol"/>
                <w:sz w:val="24"/>
                <w:szCs w:val="24"/>
              </w:rPr>
              <w:t></w:t>
            </w:r>
            <w:r w:rsidRPr="0050453D">
              <w:rPr>
                <w:sz w:val="24"/>
                <w:szCs w:val="24"/>
              </w:rPr>
              <w:t>l</w:t>
            </w:r>
          </w:p>
        </w:tc>
        <w:tc>
          <w:tcPr>
            <w:tcW w:w="3119" w:type="dxa"/>
          </w:tcPr>
          <w:p w14:paraId="1D2A8FCA" w14:textId="77777777" w:rsidR="003F6BAD" w:rsidRPr="0050453D" w:rsidRDefault="003F6BAD" w:rsidP="005E3FD7">
            <w:pPr>
              <w:spacing w:line="360" w:lineRule="auto"/>
              <w:jc w:val="center"/>
              <w:rPr>
                <w:sz w:val="24"/>
                <w:szCs w:val="24"/>
              </w:rPr>
            </w:pPr>
            <w:r w:rsidRPr="0050453D">
              <w:rPr>
                <w:sz w:val="24"/>
                <w:szCs w:val="24"/>
              </w:rPr>
              <w:t>0</w:t>
            </w:r>
            <w:r>
              <w:rPr>
                <w:sz w:val="24"/>
                <w:szCs w:val="24"/>
              </w:rPr>
              <w:t> </w:t>
            </w:r>
            <w:r w:rsidRPr="0050453D">
              <w:rPr>
                <w:rFonts w:ascii="Symbol" w:hAnsi="Symbol"/>
                <w:sz w:val="24"/>
                <w:szCs w:val="24"/>
              </w:rPr>
              <w:t></w:t>
            </w:r>
            <w:r w:rsidRPr="0050453D">
              <w:rPr>
                <w:sz w:val="24"/>
                <w:szCs w:val="24"/>
              </w:rPr>
              <w:t>l</w:t>
            </w:r>
          </w:p>
        </w:tc>
      </w:tr>
      <w:tr w:rsidR="003F6BAD" w:rsidRPr="0050453D" w14:paraId="1BC2B551" w14:textId="77777777" w:rsidTr="005E3FD7">
        <w:trPr>
          <w:jc w:val="center"/>
        </w:trPr>
        <w:tc>
          <w:tcPr>
            <w:tcW w:w="1809" w:type="dxa"/>
          </w:tcPr>
          <w:p w14:paraId="5F465531" w14:textId="77777777" w:rsidR="003F6BAD" w:rsidRPr="0050453D" w:rsidRDefault="003F6BAD" w:rsidP="005E3FD7">
            <w:pPr>
              <w:spacing w:line="360" w:lineRule="auto"/>
              <w:jc w:val="center"/>
              <w:rPr>
                <w:sz w:val="24"/>
                <w:szCs w:val="24"/>
              </w:rPr>
            </w:pPr>
            <w:r w:rsidRPr="0050453D">
              <w:rPr>
                <w:sz w:val="24"/>
                <w:szCs w:val="24"/>
              </w:rPr>
              <w:t>180</w:t>
            </w:r>
            <w:r>
              <w:rPr>
                <w:sz w:val="24"/>
                <w:szCs w:val="24"/>
              </w:rPr>
              <w:t> </w:t>
            </w:r>
            <w:r w:rsidRPr="0050453D">
              <w:rPr>
                <w:rFonts w:ascii="Symbol" w:hAnsi="Symbol"/>
                <w:sz w:val="24"/>
                <w:szCs w:val="24"/>
              </w:rPr>
              <w:t></w:t>
            </w:r>
            <w:r w:rsidRPr="0050453D">
              <w:rPr>
                <w:sz w:val="24"/>
                <w:szCs w:val="24"/>
              </w:rPr>
              <w:t>l</w:t>
            </w:r>
          </w:p>
        </w:tc>
        <w:tc>
          <w:tcPr>
            <w:tcW w:w="3119" w:type="dxa"/>
          </w:tcPr>
          <w:p w14:paraId="283F3436" w14:textId="77777777" w:rsidR="003F6BAD" w:rsidRPr="0050453D" w:rsidRDefault="003F6BAD" w:rsidP="005E3FD7">
            <w:pPr>
              <w:spacing w:line="360" w:lineRule="auto"/>
              <w:jc w:val="center"/>
              <w:rPr>
                <w:sz w:val="24"/>
                <w:szCs w:val="24"/>
              </w:rPr>
            </w:pPr>
            <w:r w:rsidRPr="0050453D">
              <w:rPr>
                <w:sz w:val="24"/>
                <w:szCs w:val="24"/>
              </w:rPr>
              <w:t>20</w:t>
            </w:r>
            <w:r>
              <w:rPr>
                <w:sz w:val="24"/>
                <w:szCs w:val="24"/>
              </w:rPr>
              <w:t> </w:t>
            </w:r>
            <w:r w:rsidRPr="0050453D">
              <w:rPr>
                <w:rFonts w:ascii="Symbol" w:hAnsi="Symbol"/>
                <w:sz w:val="24"/>
                <w:szCs w:val="24"/>
              </w:rPr>
              <w:t></w:t>
            </w:r>
            <w:r w:rsidRPr="0050453D">
              <w:rPr>
                <w:sz w:val="24"/>
                <w:szCs w:val="24"/>
              </w:rPr>
              <w:t>l</w:t>
            </w:r>
          </w:p>
        </w:tc>
      </w:tr>
      <w:tr w:rsidR="003F6BAD" w:rsidRPr="0050453D" w14:paraId="7C4B67E5" w14:textId="77777777" w:rsidTr="005E3FD7">
        <w:trPr>
          <w:jc w:val="center"/>
        </w:trPr>
        <w:tc>
          <w:tcPr>
            <w:tcW w:w="1809" w:type="dxa"/>
          </w:tcPr>
          <w:p w14:paraId="17B292A9" w14:textId="77777777" w:rsidR="003F6BAD" w:rsidRPr="0050453D" w:rsidRDefault="003F6BAD" w:rsidP="005E3FD7">
            <w:pPr>
              <w:spacing w:line="360" w:lineRule="auto"/>
              <w:jc w:val="center"/>
              <w:rPr>
                <w:sz w:val="24"/>
                <w:szCs w:val="24"/>
              </w:rPr>
            </w:pPr>
            <w:r w:rsidRPr="0050453D">
              <w:rPr>
                <w:sz w:val="24"/>
                <w:szCs w:val="24"/>
              </w:rPr>
              <w:t>160</w:t>
            </w:r>
            <w:r>
              <w:rPr>
                <w:sz w:val="24"/>
                <w:szCs w:val="24"/>
              </w:rPr>
              <w:t> </w:t>
            </w:r>
            <w:r w:rsidRPr="0050453D">
              <w:rPr>
                <w:rFonts w:ascii="Symbol" w:hAnsi="Symbol"/>
                <w:sz w:val="24"/>
                <w:szCs w:val="24"/>
              </w:rPr>
              <w:t></w:t>
            </w:r>
            <w:r w:rsidRPr="0050453D">
              <w:rPr>
                <w:sz w:val="24"/>
                <w:szCs w:val="24"/>
              </w:rPr>
              <w:t>l</w:t>
            </w:r>
          </w:p>
        </w:tc>
        <w:tc>
          <w:tcPr>
            <w:tcW w:w="3119" w:type="dxa"/>
          </w:tcPr>
          <w:p w14:paraId="38B113A5" w14:textId="77777777" w:rsidR="003F6BAD" w:rsidRPr="0050453D" w:rsidRDefault="003F6BAD" w:rsidP="005E3FD7">
            <w:pPr>
              <w:spacing w:line="360" w:lineRule="auto"/>
              <w:jc w:val="center"/>
              <w:rPr>
                <w:sz w:val="24"/>
                <w:szCs w:val="24"/>
              </w:rPr>
            </w:pPr>
            <w:r w:rsidRPr="0050453D">
              <w:rPr>
                <w:sz w:val="24"/>
                <w:szCs w:val="24"/>
              </w:rPr>
              <w:t>40</w:t>
            </w:r>
            <w:r>
              <w:rPr>
                <w:sz w:val="24"/>
                <w:szCs w:val="24"/>
              </w:rPr>
              <w:t> </w:t>
            </w:r>
            <w:r w:rsidRPr="0050453D">
              <w:rPr>
                <w:rFonts w:ascii="Symbol" w:hAnsi="Symbol"/>
                <w:sz w:val="24"/>
                <w:szCs w:val="24"/>
              </w:rPr>
              <w:t></w:t>
            </w:r>
            <w:r w:rsidRPr="0050453D">
              <w:rPr>
                <w:sz w:val="24"/>
                <w:szCs w:val="24"/>
              </w:rPr>
              <w:t>l</w:t>
            </w:r>
          </w:p>
        </w:tc>
      </w:tr>
      <w:tr w:rsidR="003F6BAD" w:rsidRPr="0050453D" w14:paraId="0F51AE3B" w14:textId="77777777" w:rsidTr="005E3FD7">
        <w:trPr>
          <w:jc w:val="center"/>
        </w:trPr>
        <w:tc>
          <w:tcPr>
            <w:tcW w:w="1809" w:type="dxa"/>
          </w:tcPr>
          <w:p w14:paraId="73DDBCEA" w14:textId="77777777" w:rsidR="003F6BAD" w:rsidRPr="0050453D" w:rsidRDefault="003F6BAD" w:rsidP="005E3FD7">
            <w:pPr>
              <w:spacing w:line="360" w:lineRule="auto"/>
              <w:jc w:val="center"/>
              <w:rPr>
                <w:sz w:val="24"/>
                <w:szCs w:val="24"/>
              </w:rPr>
            </w:pPr>
            <w:r w:rsidRPr="0050453D">
              <w:rPr>
                <w:sz w:val="24"/>
                <w:szCs w:val="24"/>
              </w:rPr>
              <w:t>140</w:t>
            </w:r>
            <w:r>
              <w:rPr>
                <w:sz w:val="24"/>
                <w:szCs w:val="24"/>
              </w:rPr>
              <w:t> </w:t>
            </w:r>
            <w:r w:rsidRPr="0050453D">
              <w:rPr>
                <w:rFonts w:ascii="Symbol" w:hAnsi="Symbol"/>
                <w:sz w:val="24"/>
                <w:szCs w:val="24"/>
              </w:rPr>
              <w:t></w:t>
            </w:r>
            <w:r w:rsidRPr="0050453D">
              <w:rPr>
                <w:sz w:val="24"/>
                <w:szCs w:val="24"/>
              </w:rPr>
              <w:t>l</w:t>
            </w:r>
          </w:p>
        </w:tc>
        <w:tc>
          <w:tcPr>
            <w:tcW w:w="3119" w:type="dxa"/>
          </w:tcPr>
          <w:p w14:paraId="1CA55F9C" w14:textId="77777777" w:rsidR="003F6BAD" w:rsidRPr="0050453D" w:rsidRDefault="003F6BAD" w:rsidP="005E3FD7">
            <w:pPr>
              <w:spacing w:line="360" w:lineRule="auto"/>
              <w:jc w:val="center"/>
              <w:rPr>
                <w:sz w:val="24"/>
                <w:szCs w:val="24"/>
              </w:rPr>
            </w:pPr>
            <w:r w:rsidRPr="0050453D">
              <w:rPr>
                <w:sz w:val="24"/>
                <w:szCs w:val="24"/>
              </w:rPr>
              <w:t>60</w:t>
            </w:r>
            <w:r>
              <w:rPr>
                <w:sz w:val="24"/>
                <w:szCs w:val="24"/>
              </w:rPr>
              <w:t> </w:t>
            </w:r>
            <w:r w:rsidRPr="0050453D">
              <w:rPr>
                <w:rFonts w:ascii="Symbol" w:hAnsi="Symbol"/>
                <w:sz w:val="24"/>
                <w:szCs w:val="24"/>
              </w:rPr>
              <w:t></w:t>
            </w:r>
            <w:r w:rsidRPr="0050453D">
              <w:rPr>
                <w:sz w:val="24"/>
                <w:szCs w:val="24"/>
              </w:rPr>
              <w:t>l</w:t>
            </w:r>
          </w:p>
        </w:tc>
      </w:tr>
      <w:tr w:rsidR="003F6BAD" w:rsidRPr="0050453D" w14:paraId="34FD5DCC" w14:textId="77777777" w:rsidTr="005E3FD7">
        <w:trPr>
          <w:jc w:val="center"/>
        </w:trPr>
        <w:tc>
          <w:tcPr>
            <w:tcW w:w="1809" w:type="dxa"/>
          </w:tcPr>
          <w:p w14:paraId="4B95B6A5" w14:textId="77777777" w:rsidR="003F6BAD" w:rsidRPr="0050453D" w:rsidRDefault="003F6BAD" w:rsidP="005E3FD7">
            <w:pPr>
              <w:spacing w:line="360" w:lineRule="auto"/>
              <w:jc w:val="center"/>
              <w:rPr>
                <w:sz w:val="24"/>
                <w:szCs w:val="24"/>
              </w:rPr>
            </w:pPr>
            <w:r w:rsidRPr="0050453D">
              <w:rPr>
                <w:sz w:val="24"/>
                <w:szCs w:val="24"/>
              </w:rPr>
              <w:t>120</w:t>
            </w:r>
            <w:r>
              <w:rPr>
                <w:sz w:val="24"/>
                <w:szCs w:val="24"/>
              </w:rPr>
              <w:t> </w:t>
            </w:r>
            <w:r w:rsidRPr="0050453D">
              <w:rPr>
                <w:rFonts w:ascii="Symbol" w:hAnsi="Symbol"/>
                <w:sz w:val="24"/>
                <w:szCs w:val="24"/>
              </w:rPr>
              <w:t></w:t>
            </w:r>
            <w:r w:rsidRPr="0050453D">
              <w:rPr>
                <w:sz w:val="24"/>
                <w:szCs w:val="24"/>
              </w:rPr>
              <w:t>l</w:t>
            </w:r>
          </w:p>
        </w:tc>
        <w:tc>
          <w:tcPr>
            <w:tcW w:w="3119" w:type="dxa"/>
          </w:tcPr>
          <w:p w14:paraId="498CAE09" w14:textId="77777777" w:rsidR="003F6BAD" w:rsidRPr="0050453D" w:rsidRDefault="003F6BAD" w:rsidP="005E3FD7">
            <w:pPr>
              <w:spacing w:line="360" w:lineRule="auto"/>
              <w:jc w:val="center"/>
              <w:rPr>
                <w:sz w:val="24"/>
                <w:szCs w:val="24"/>
              </w:rPr>
            </w:pPr>
            <w:r w:rsidRPr="0050453D">
              <w:rPr>
                <w:sz w:val="24"/>
                <w:szCs w:val="24"/>
              </w:rPr>
              <w:t>80</w:t>
            </w:r>
            <w:r>
              <w:rPr>
                <w:sz w:val="24"/>
                <w:szCs w:val="24"/>
              </w:rPr>
              <w:t> </w:t>
            </w:r>
            <w:r w:rsidRPr="0050453D">
              <w:rPr>
                <w:rFonts w:ascii="Symbol" w:hAnsi="Symbol"/>
                <w:sz w:val="24"/>
                <w:szCs w:val="24"/>
              </w:rPr>
              <w:t></w:t>
            </w:r>
            <w:r w:rsidRPr="0050453D">
              <w:rPr>
                <w:sz w:val="24"/>
                <w:szCs w:val="24"/>
              </w:rPr>
              <w:t>l</w:t>
            </w:r>
          </w:p>
        </w:tc>
      </w:tr>
      <w:tr w:rsidR="003F6BAD" w:rsidRPr="0050453D" w14:paraId="594EDAAE" w14:textId="77777777" w:rsidTr="005E3FD7">
        <w:trPr>
          <w:trHeight w:val="70"/>
          <w:jc w:val="center"/>
        </w:trPr>
        <w:tc>
          <w:tcPr>
            <w:tcW w:w="1809" w:type="dxa"/>
          </w:tcPr>
          <w:p w14:paraId="77041C5E" w14:textId="77777777" w:rsidR="003F6BAD" w:rsidRPr="0050453D" w:rsidRDefault="003F6BAD" w:rsidP="005E3FD7">
            <w:pPr>
              <w:spacing w:line="360" w:lineRule="auto"/>
              <w:jc w:val="center"/>
              <w:rPr>
                <w:sz w:val="24"/>
                <w:szCs w:val="24"/>
              </w:rPr>
            </w:pPr>
            <w:r w:rsidRPr="0050453D">
              <w:rPr>
                <w:sz w:val="24"/>
                <w:szCs w:val="24"/>
              </w:rPr>
              <w:t>100</w:t>
            </w:r>
            <w:r>
              <w:rPr>
                <w:sz w:val="24"/>
                <w:szCs w:val="24"/>
              </w:rPr>
              <w:t> </w:t>
            </w:r>
            <w:r w:rsidRPr="0050453D">
              <w:rPr>
                <w:rFonts w:ascii="Symbol" w:hAnsi="Symbol"/>
                <w:sz w:val="24"/>
                <w:szCs w:val="24"/>
              </w:rPr>
              <w:t></w:t>
            </w:r>
            <w:r w:rsidRPr="0050453D">
              <w:rPr>
                <w:sz w:val="24"/>
                <w:szCs w:val="24"/>
              </w:rPr>
              <w:t>l</w:t>
            </w:r>
          </w:p>
        </w:tc>
        <w:tc>
          <w:tcPr>
            <w:tcW w:w="3119" w:type="dxa"/>
          </w:tcPr>
          <w:p w14:paraId="73C14A5E" w14:textId="77777777" w:rsidR="003F6BAD" w:rsidRPr="0050453D" w:rsidRDefault="003F6BAD" w:rsidP="005E3FD7">
            <w:pPr>
              <w:spacing w:line="360" w:lineRule="auto"/>
              <w:jc w:val="center"/>
              <w:rPr>
                <w:sz w:val="24"/>
                <w:szCs w:val="24"/>
              </w:rPr>
            </w:pPr>
            <w:r w:rsidRPr="0050453D">
              <w:rPr>
                <w:sz w:val="24"/>
                <w:szCs w:val="24"/>
              </w:rPr>
              <w:t>100</w:t>
            </w:r>
            <w:r>
              <w:rPr>
                <w:sz w:val="24"/>
                <w:szCs w:val="24"/>
              </w:rPr>
              <w:t> </w:t>
            </w:r>
            <w:r w:rsidRPr="0050453D">
              <w:rPr>
                <w:rFonts w:ascii="Symbol" w:hAnsi="Symbol"/>
                <w:sz w:val="24"/>
                <w:szCs w:val="24"/>
              </w:rPr>
              <w:t></w:t>
            </w:r>
            <w:r w:rsidRPr="0050453D">
              <w:rPr>
                <w:sz w:val="24"/>
                <w:szCs w:val="24"/>
              </w:rPr>
              <w:t>l</w:t>
            </w:r>
          </w:p>
        </w:tc>
      </w:tr>
      <w:tr w:rsidR="003F6BAD" w:rsidRPr="0050453D" w14:paraId="0526BEF5" w14:textId="77777777" w:rsidTr="005E3FD7">
        <w:trPr>
          <w:trHeight w:val="70"/>
          <w:jc w:val="center"/>
        </w:trPr>
        <w:tc>
          <w:tcPr>
            <w:tcW w:w="1809" w:type="dxa"/>
          </w:tcPr>
          <w:p w14:paraId="412819A8" w14:textId="77777777" w:rsidR="003F6BAD" w:rsidRPr="0050453D" w:rsidRDefault="003F6BAD" w:rsidP="005E3FD7">
            <w:pPr>
              <w:spacing w:line="360" w:lineRule="auto"/>
              <w:jc w:val="center"/>
              <w:rPr>
                <w:sz w:val="24"/>
                <w:szCs w:val="24"/>
              </w:rPr>
            </w:pPr>
            <w:r w:rsidRPr="0050453D">
              <w:rPr>
                <w:sz w:val="24"/>
                <w:szCs w:val="24"/>
              </w:rPr>
              <w:t>0</w:t>
            </w:r>
            <w:r>
              <w:rPr>
                <w:sz w:val="24"/>
                <w:szCs w:val="24"/>
              </w:rPr>
              <w:t> </w:t>
            </w:r>
            <w:r w:rsidRPr="0050453D">
              <w:rPr>
                <w:rFonts w:ascii="Symbol" w:hAnsi="Symbol"/>
                <w:sz w:val="24"/>
                <w:szCs w:val="24"/>
              </w:rPr>
              <w:t></w:t>
            </w:r>
            <w:r w:rsidRPr="0050453D">
              <w:rPr>
                <w:sz w:val="24"/>
                <w:szCs w:val="24"/>
              </w:rPr>
              <w:t>l</w:t>
            </w:r>
          </w:p>
        </w:tc>
        <w:tc>
          <w:tcPr>
            <w:tcW w:w="3119" w:type="dxa"/>
          </w:tcPr>
          <w:p w14:paraId="3A6D10B5" w14:textId="77777777" w:rsidR="003F6BAD" w:rsidRPr="0050453D" w:rsidRDefault="003F6BAD" w:rsidP="005E3FD7">
            <w:pPr>
              <w:spacing w:line="360" w:lineRule="auto"/>
              <w:jc w:val="center"/>
              <w:rPr>
                <w:sz w:val="24"/>
                <w:szCs w:val="24"/>
              </w:rPr>
            </w:pPr>
            <w:r w:rsidRPr="0050453D">
              <w:rPr>
                <w:sz w:val="24"/>
                <w:szCs w:val="24"/>
              </w:rPr>
              <w:t>200</w:t>
            </w:r>
            <w:r>
              <w:rPr>
                <w:sz w:val="24"/>
                <w:szCs w:val="24"/>
              </w:rPr>
              <w:t> </w:t>
            </w:r>
            <w:r w:rsidRPr="0050453D">
              <w:rPr>
                <w:rFonts w:ascii="Symbol" w:hAnsi="Symbol"/>
                <w:sz w:val="24"/>
                <w:szCs w:val="24"/>
              </w:rPr>
              <w:t></w:t>
            </w:r>
            <w:r w:rsidRPr="0050453D">
              <w:rPr>
                <w:sz w:val="24"/>
                <w:szCs w:val="24"/>
              </w:rPr>
              <w:t>l</w:t>
            </w:r>
          </w:p>
        </w:tc>
      </w:tr>
    </w:tbl>
    <w:p w14:paraId="3A787041" w14:textId="77777777" w:rsidR="003F6BAD" w:rsidRPr="0050453D" w:rsidRDefault="003F6BAD" w:rsidP="005E3FD7">
      <w:pPr>
        <w:autoSpaceDE w:val="0"/>
        <w:autoSpaceDN w:val="0"/>
        <w:adjustRightInd w:val="0"/>
        <w:spacing w:after="0" w:line="360" w:lineRule="auto"/>
        <w:jc w:val="both"/>
        <w:rPr>
          <w:rFonts w:eastAsia="UniversLTStd-Light" w:cs="UniversLTStd-Light"/>
          <w:i/>
          <w:color w:val="000000"/>
          <w:sz w:val="28"/>
          <w:szCs w:val="30"/>
          <w:u w:val="single"/>
        </w:rPr>
      </w:pPr>
    </w:p>
    <w:p w14:paraId="397750BE" w14:textId="77777777" w:rsidR="003F6BAD" w:rsidRPr="0050453D" w:rsidRDefault="003F6BAD" w:rsidP="000A47D0">
      <w:pPr>
        <w:pStyle w:val="Odstavecseseznamem"/>
        <w:numPr>
          <w:ilvl w:val="0"/>
          <w:numId w:val="33"/>
        </w:numPr>
        <w:spacing w:after="0" w:line="360" w:lineRule="auto"/>
        <w:ind w:left="714" w:hanging="357"/>
        <w:jc w:val="both"/>
        <w:rPr>
          <w:sz w:val="24"/>
          <w:szCs w:val="28"/>
        </w:rPr>
      </w:pPr>
      <w:bookmarkStart w:id="109" w:name="_Hlk1561127"/>
      <w:r w:rsidRPr="0050453D">
        <w:rPr>
          <w:sz w:val="24"/>
          <w:szCs w:val="28"/>
        </w:rPr>
        <w:t>Do 18 prázdných 1</w:t>
      </w:r>
      <w:r>
        <w:rPr>
          <w:sz w:val="24"/>
          <w:szCs w:val="28"/>
        </w:rPr>
        <w:t>,</w:t>
      </w:r>
      <w:r w:rsidRPr="0050453D">
        <w:rPr>
          <w:sz w:val="24"/>
          <w:szCs w:val="28"/>
        </w:rPr>
        <w:t>5ml</w:t>
      </w:r>
      <w:r>
        <w:rPr>
          <w:sz w:val="24"/>
          <w:szCs w:val="28"/>
        </w:rPr>
        <w:t xml:space="preserve"> </w:t>
      </w:r>
      <w:r w:rsidRPr="0050453D">
        <w:rPr>
          <w:sz w:val="24"/>
          <w:szCs w:val="28"/>
        </w:rPr>
        <w:t xml:space="preserve">mikrozkumavek přidejte </w:t>
      </w:r>
      <w:r>
        <w:rPr>
          <w:sz w:val="24"/>
          <w:szCs w:val="28"/>
        </w:rPr>
        <w:t>950 µl</w:t>
      </w:r>
      <w:r w:rsidRPr="0050453D">
        <w:rPr>
          <w:sz w:val="24"/>
          <w:szCs w:val="28"/>
        </w:rPr>
        <w:t xml:space="preserve"> činidla dle </w:t>
      </w:r>
      <w:proofErr w:type="spellStart"/>
      <w:r w:rsidRPr="0050453D">
        <w:rPr>
          <w:sz w:val="24"/>
          <w:szCs w:val="28"/>
        </w:rPr>
        <w:t>Bradforda</w:t>
      </w:r>
      <w:proofErr w:type="spellEnd"/>
      <w:r w:rsidRPr="0050453D">
        <w:rPr>
          <w:sz w:val="24"/>
          <w:szCs w:val="28"/>
        </w:rPr>
        <w:t>.</w:t>
      </w:r>
    </w:p>
    <w:bookmarkEnd w:id="109"/>
    <w:p w14:paraId="31616EC7" w14:textId="77777777" w:rsidR="003F6BAD" w:rsidRPr="0050453D" w:rsidRDefault="003F6BAD" w:rsidP="000A47D0">
      <w:pPr>
        <w:pStyle w:val="Odstavecseseznamem"/>
        <w:numPr>
          <w:ilvl w:val="0"/>
          <w:numId w:val="33"/>
        </w:numPr>
        <w:spacing w:after="0" w:line="360" w:lineRule="auto"/>
        <w:ind w:left="714" w:hanging="357"/>
        <w:jc w:val="both"/>
        <w:rPr>
          <w:sz w:val="24"/>
          <w:szCs w:val="24"/>
        </w:rPr>
      </w:pPr>
      <w:r w:rsidRPr="0050453D">
        <w:rPr>
          <w:sz w:val="24"/>
          <w:szCs w:val="24"/>
        </w:rPr>
        <w:t>Následně přidejte do mikrozkumavek 50 </w:t>
      </w:r>
      <w:r w:rsidRPr="0050453D">
        <w:rPr>
          <w:rFonts w:ascii="Symbol" w:hAnsi="Symbol"/>
          <w:sz w:val="24"/>
          <w:szCs w:val="24"/>
        </w:rPr>
        <w:t></w:t>
      </w:r>
      <w:r w:rsidRPr="0050453D">
        <w:rPr>
          <w:sz w:val="24"/>
          <w:szCs w:val="24"/>
        </w:rPr>
        <w:t xml:space="preserve">l jednotlivých kalibračních roztoků nebo neznámého vzorku 1 nebo 2 a promíchejte na </w:t>
      </w:r>
      <w:proofErr w:type="spellStart"/>
      <w:r w:rsidRPr="0050453D">
        <w:rPr>
          <w:sz w:val="24"/>
          <w:szCs w:val="24"/>
        </w:rPr>
        <w:t>vortexu</w:t>
      </w:r>
      <w:proofErr w:type="spellEnd"/>
      <w:r w:rsidRPr="0050453D">
        <w:rPr>
          <w:sz w:val="24"/>
          <w:szCs w:val="24"/>
        </w:rPr>
        <w:t>. U každého kalibračního roztoku a vzorku bude měření provedeno dvakrát (viz. tabulka ve výsledcích).</w:t>
      </w:r>
    </w:p>
    <w:p w14:paraId="01E39566" w14:textId="77777777" w:rsidR="003F6BAD" w:rsidRPr="0050453D" w:rsidRDefault="003F6BAD" w:rsidP="000A47D0">
      <w:pPr>
        <w:pStyle w:val="Odstavecseseznamem"/>
        <w:numPr>
          <w:ilvl w:val="0"/>
          <w:numId w:val="33"/>
        </w:numPr>
        <w:spacing w:after="0" w:line="360" w:lineRule="auto"/>
        <w:ind w:left="714" w:hanging="357"/>
        <w:jc w:val="both"/>
        <w:rPr>
          <w:sz w:val="24"/>
          <w:szCs w:val="28"/>
        </w:rPr>
      </w:pPr>
      <w:r w:rsidRPr="0050453D">
        <w:rPr>
          <w:sz w:val="24"/>
          <w:szCs w:val="28"/>
        </w:rPr>
        <w:t>Směsi nechte inkubovat za laboratorní teploty po dobu 5</w:t>
      </w:r>
      <w:r>
        <w:rPr>
          <w:sz w:val="24"/>
          <w:szCs w:val="28"/>
        </w:rPr>
        <w:t> </w:t>
      </w:r>
      <w:r w:rsidRPr="0050453D">
        <w:rPr>
          <w:sz w:val="24"/>
          <w:szCs w:val="28"/>
        </w:rPr>
        <w:t>minut.</w:t>
      </w:r>
    </w:p>
    <w:p w14:paraId="12E71A03" w14:textId="77777777" w:rsidR="003F6BAD" w:rsidRPr="0050453D" w:rsidRDefault="003F6BAD" w:rsidP="000A47D0">
      <w:pPr>
        <w:pStyle w:val="Odstavecseseznamem"/>
        <w:numPr>
          <w:ilvl w:val="0"/>
          <w:numId w:val="33"/>
        </w:numPr>
        <w:spacing w:after="0" w:line="360" w:lineRule="auto"/>
        <w:ind w:left="714" w:hanging="357"/>
        <w:jc w:val="both"/>
        <w:rPr>
          <w:sz w:val="24"/>
          <w:szCs w:val="28"/>
        </w:rPr>
      </w:pPr>
      <w:r w:rsidRPr="0050453D">
        <w:rPr>
          <w:sz w:val="24"/>
          <w:szCs w:val="28"/>
        </w:rPr>
        <w:t>Změřte absorbanci kalibračních roztoků a neznámých vzorků při 595 </w:t>
      </w:r>
      <w:proofErr w:type="spellStart"/>
      <w:r w:rsidRPr="0050453D">
        <w:rPr>
          <w:sz w:val="24"/>
          <w:szCs w:val="28"/>
        </w:rPr>
        <w:t>nm</w:t>
      </w:r>
      <w:proofErr w:type="spellEnd"/>
      <w:r w:rsidRPr="0050453D">
        <w:rPr>
          <w:sz w:val="24"/>
          <w:szCs w:val="28"/>
        </w:rPr>
        <w:t xml:space="preserve">, přičemž </w:t>
      </w:r>
      <w:proofErr w:type="spellStart"/>
      <w:r w:rsidRPr="0050453D">
        <w:rPr>
          <w:sz w:val="24"/>
          <w:szCs w:val="28"/>
        </w:rPr>
        <w:t>blank</w:t>
      </w:r>
      <w:proofErr w:type="spellEnd"/>
      <w:r w:rsidRPr="0050453D">
        <w:rPr>
          <w:sz w:val="24"/>
          <w:szCs w:val="28"/>
        </w:rPr>
        <w:t xml:space="preserve"> je destilovaná voda. V případě, že absorbance vzorku bude vyšší než 1, řeďte 1:1 vodou </w:t>
      </w:r>
      <w:r w:rsidRPr="0050453D">
        <w:rPr>
          <w:sz w:val="24"/>
          <w:szCs w:val="28"/>
        </w:rPr>
        <w:lastRenderedPageBreak/>
        <w:t xml:space="preserve">a změřte znovu. </w:t>
      </w:r>
      <w:r w:rsidRPr="0050453D">
        <w:rPr>
          <w:sz w:val="24"/>
          <w:szCs w:val="24"/>
        </w:rPr>
        <w:t>Při měření kalibračních roztoků a vzorků 1 a 2 použijte jiných kyvet. Při měření kalibračních roztoků můžete použít stejné kyvety v případě, že budete měřit absorbance ve směru od nejnižších po nejvyšší koncentrace.</w:t>
      </w:r>
    </w:p>
    <w:p w14:paraId="46DDA229" w14:textId="77777777" w:rsidR="003F6BAD" w:rsidRPr="003513EF" w:rsidRDefault="003F6BAD" w:rsidP="005E3FD7">
      <w:pPr>
        <w:pStyle w:val="Odstavecseseznamem"/>
        <w:spacing w:after="0" w:line="360" w:lineRule="auto"/>
        <w:jc w:val="both"/>
        <w:rPr>
          <w:szCs w:val="24"/>
        </w:rPr>
      </w:pPr>
    </w:p>
    <w:p w14:paraId="3FA2CACC" w14:textId="77777777" w:rsidR="003F6BAD" w:rsidRPr="003513EF" w:rsidRDefault="003F6BAD" w:rsidP="005E3FD7">
      <w:pPr>
        <w:autoSpaceDE w:val="0"/>
        <w:autoSpaceDN w:val="0"/>
        <w:adjustRightInd w:val="0"/>
        <w:spacing w:after="0" w:line="360" w:lineRule="auto"/>
        <w:jc w:val="both"/>
        <w:rPr>
          <w:rFonts w:eastAsia="UniversLTStd-Light" w:cs="UniversLTStd-Light"/>
          <w:i/>
          <w:color w:val="000000"/>
          <w:sz w:val="26"/>
          <w:szCs w:val="26"/>
          <w:u w:val="single"/>
        </w:rPr>
      </w:pPr>
      <w:r w:rsidRPr="003513EF">
        <w:rPr>
          <w:rFonts w:eastAsia="UniversLTStd-Light" w:cs="UniversLTStd-Light"/>
          <w:i/>
          <w:color w:val="000000"/>
          <w:sz w:val="26"/>
          <w:szCs w:val="26"/>
          <w:u w:val="single"/>
        </w:rPr>
        <w:t>Výsledky:</w:t>
      </w:r>
    </w:p>
    <w:p w14:paraId="634ACE06" w14:textId="77777777" w:rsidR="003F6BAD" w:rsidRPr="0050453D" w:rsidRDefault="003F6BAD" w:rsidP="000A47D0">
      <w:pPr>
        <w:pStyle w:val="Odstavecseseznamem"/>
        <w:numPr>
          <w:ilvl w:val="0"/>
          <w:numId w:val="34"/>
        </w:numPr>
        <w:ind w:left="714" w:hanging="357"/>
        <w:jc w:val="both"/>
        <w:rPr>
          <w:sz w:val="24"/>
          <w:szCs w:val="24"/>
        </w:rPr>
      </w:pPr>
      <w:r w:rsidRPr="0050453D">
        <w:rPr>
          <w:sz w:val="24"/>
          <w:szCs w:val="24"/>
        </w:rPr>
        <w:t>Doplňte tabulku:</w:t>
      </w:r>
    </w:p>
    <w:tbl>
      <w:tblPr>
        <w:tblStyle w:val="Mkatabulky"/>
        <w:tblW w:w="0" w:type="auto"/>
        <w:jc w:val="center"/>
        <w:tblLook w:val="04A0" w:firstRow="1" w:lastRow="0" w:firstColumn="1" w:lastColumn="0" w:noHBand="0" w:noVBand="1"/>
      </w:tblPr>
      <w:tblGrid>
        <w:gridCol w:w="2376"/>
        <w:gridCol w:w="1276"/>
        <w:gridCol w:w="1276"/>
        <w:gridCol w:w="1281"/>
      </w:tblGrid>
      <w:tr w:rsidR="003F6BAD" w:rsidRPr="00944BA9" w14:paraId="5E1E698C" w14:textId="77777777" w:rsidTr="005E3FD7">
        <w:trPr>
          <w:jc w:val="center"/>
        </w:trPr>
        <w:tc>
          <w:tcPr>
            <w:tcW w:w="2376" w:type="dxa"/>
            <w:vMerge w:val="restart"/>
          </w:tcPr>
          <w:p w14:paraId="47CE94D2" w14:textId="77777777" w:rsidR="003F6BAD" w:rsidRPr="00944BA9" w:rsidRDefault="003F6BAD" w:rsidP="005E3FD7">
            <w:pPr>
              <w:spacing w:line="276" w:lineRule="auto"/>
              <w:jc w:val="center"/>
              <w:rPr>
                <w:b/>
                <w:bCs/>
                <w:sz w:val="24"/>
                <w:szCs w:val="24"/>
              </w:rPr>
            </w:pPr>
            <w:r w:rsidRPr="00944BA9">
              <w:rPr>
                <w:b/>
                <w:bCs/>
                <w:sz w:val="24"/>
                <w:szCs w:val="24"/>
              </w:rPr>
              <w:t>Výsledná koncentrace albuminu (</w:t>
            </w:r>
            <w:r w:rsidRPr="00944BA9">
              <w:rPr>
                <w:rFonts w:ascii="Symbol" w:hAnsi="Symbol"/>
                <w:b/>
                <w:bCs/>
                <w:sz w:val="24"/>
                <w:szCs w:val="24"/>
              </w:rPr>
              <w:t></w:t>
            </w:r>
            <w:r w:rsidRPr="00944BA9">
              <w:rPr>
                <w:b/>
                <w:bCs/>
                <w:sz w:val="24"/>
                <w:szCs w:val="24"/>
              </w:rPr>
              <w:t>g.ml</w:t>
            </w:r>
            <w:r w:rsidRPr="00944BA9">
              <w:rPr>
                <w:b/>
                <w:bCs/>
                <w:sz w:val="24"/>
                <w:szCs w:val="24"/>
                <w:vertAlign w:val="superscript"/>
              </w:rPr>
              <w:t>-1</w:t>
            </w:r>
            <w:r w:rsidRPr="00944BA9">
              <w:rPr>
                <w:b/>
                <w:bCs/>
                <w:sz w:val="24"/>
                <w:szCs w:val="24"/>
              </w:rPr>
              <w:t>)</w:t>
            </w:r>
          </w:p>
        </w:tc>
        <w:tc>
          <w:tcPr>
            <w:tcW w:w="3833" w:type="dxa"/>
            <w:gridSpan w:val="3"/>
          </w:tcPr>
          <w:p w14:paraId="5B30118E" w14:textId="77777777" w:rsidR="003F6BAD" w:rsidRPr="00944BA9" w:rsidRDefault="003F6BAD" w:rsidP="005E3FD7">
            <w:pPr>
              <w:spacing w:line="276" w:lineRule="auto"/>
              <w:jc w:val="center"/>
              <w:rPr>
                <w:b/>
                <w:bCs/>
                <w:sz w:val="24"/>
                <w:szCs w:val="24"/>
              </w:rPr>
            </w:pPr>
            <w:r w:rsidRPr="00944BA9">
              <w:rPr>
                <w:b/>
                <w:bCs/>
                <w:sz w:val="24"/>
                <w:szCs w:val="24"/>
              </w:rPr>
              <w:t>A</w:t>
            </w:r>
            <w:r w:rsidRPr="00944BA9">
              <w:rPr>
                <w:b/>
                <w:bCs/>
                <w:sz w:val="24"/>
                <w:szCs w:val="24"/>
                <w:vertAlign w:val="subscript"/>
              </w:rPr>
              <w:t>595</w:t>
            </w:r>
          </w:p>
        </w:tc>
      </w:tr>
      <w:tr w:rsidR="003F6BAD" w:rsidRPr="00944BA9" w14:paraId="1CB3380C" w14:textId="77777777" w:rsidTr="005E3FD7">
        <w:trPr>
          <w:jc w:val="center"/>
        </w:trPr>
        <w:tc>
          <w:tcPr>
            <w:tcW w:w="2376" w:type="dxa"/>
            <w:vMerge/>
          </w:tcPr>
          <w:p w14:paraId="4FC40E74" w14:textId="77777777" w:rsidR="003F6BAD" w:rsidRPr="00944BA9" w:rsidRDefault="003F6BAD" w:rsidP="005E3FD7">
            <w:pPr>
              <w:spacing w:line="276" w:lineRule="auto"/>
              <w:jc w:val="center"/>
              <w:rPr>
                <w:b/>
                <w:bCs/>
                <w:sz w:val="24"/>
                <w:szCs w:val="24"/>
              </w:rPr>
            </w:pPr>
          </w:p>
        </w:tc>
        <w:tc>
          <w:tcPr>
            <w:tcW w:w="1276" w:type="dxa"/>
          </w:tcPr>
          <w:p w14:paraId="2F6B55E1" w14:textId="77777777" w:rsidR="003F6BAD" w:rsidRPr="00944BA9" w:rsidRDefault="003F6BAD" w:rsidP="005E3FD7">
            <w:pPr>
              <w:spacing w:line="276" w:lineRule="auto"/>
              <w:jc w:val="center"/>
              <w:rPr>
                <w:b/>
                <w:bCs/>
                <w:sz w:val="24"/>
                <w:szCs w:val="24"/>
              </w:rPr>
            </w:pPr>
            <w:r w:rsidRPr="00944BA9">
              <w:rPr>
                <w:b/>
                <w:bCs/>
                <w:sz w:val="24"/>
                <w:szCs w:val="24"/>
              </w:rPr>
              <w:t>1.</w:t>
            </w:r>
          </w:p>
        </w:tc>
        <w:tc>
          <w:tcPr>
            <w:tcW w:w="1276" w:type="dxa"/>
          </w:tcPr>
          <w:p w14:paraId="43CA5521" w14:textId="77777777" w:rsidR="003F6BAD" w:rsidRPr="00944BA9" w:rsidRDefault="003F6BAD" w:rsidP="005E3FD7">
            <w:pPr>
              <w:spacing w:line="276" w:lineRule="auto"/>
              <w:jc w:val="center"/>
              <w:rPr>
                <w:b/>
                <w:bCs/>
                <w:sz w:val="24"/>
                <w:szCs w:val="24"/>
              </w:rPr>
            </w:pPr>
            <w:r w:rsidRPr="00944BA9">
              <w:rPr>
                <w:b/>
                <w:bCs/>
                <w:sz w:val="24"/>
                <w:szCs w:val="24"/>
              </w:rPr>
              <w:t>2.</w:t>
            </w:r>
          </w:p>
        </w:tc>
        <w:tc>
          <w:tcPr>
            <w:tcW w:w="1281" w:type="dxa"/>
          </w:tcPr>
          <w:p w14:paraId="4430BC43" w14:textId="77777777" w:rsidR="003F6BAD" w:rsidRPr="00944BA9" w:rsidRDefault="003F6BAD" w:rsidP="005E3FD7">
            <w:pPr>
              <w:spacing w:line="276" w:lineRule="auto"/>
              <w:jc w:val="center"/>
              <w:rPr>
                <w:b/>
                <w:bCs/>
                <w:sz w:val="24"/>
                <w:szCs w:val="24"/>
              </w:rPr>
            </w:pPr>
            <w:r w:rsidRPr="00944BA9">
              <w:rPr>
                <w:b/>
                <w:bCs/>
                <w:sz w:val="24"/>
                <w:szCs w:val="24"/>
              </w:rPr>
              <w:t>Průměr</w:t>
            </w:r>
          </w:p>
        </w:tc>
      </w:tr>
      <w:tr w:rsidR="003F6BAD" w:rsidRPr="00944BA9" w14:paraId="25D6C8C5" w14:textId="77777777" w:rsidTr="005E3FD7">
        <w:trPr>
          <w:jc w:val="center"/>
        </w:trPr>
        <w:tc>
          <w:tcPr>
            <w:tcW w:w="2376" w:type="dxa"/>
            <w:vAlign w:val="center"/>
          </w:tcPr>
          <w:p w14:paraId="2279F8CE" w14:textId="6CBA0CC7" w:rsidR="003F6BAD" w:rsidRPr="00944BA9" w:rsidRDefault="00745071" w:rsidP="005E3FD7">
            <w:pPr>
              <w:spacing w:line="360" w:lineRule="auto"/>
              <w:jc w:val="center"/>
              <w:rPr>
                <w:b/>
                <w:bCs/>
                <w:sz w:val="24"/>
                <w:szCs w:val="24"/>
              </w:rPr>
            </w:pPr>
            <w:permStart w:id="1502294501" w:edGrp="everyone"/>
            <w:permStart w:id="1475307225" w:edGrp="everyone" w:colFirst="1" w:colLast="1"/>
            <w:permStart w:id="1101540419" w:edGrp="everyone" w:colFirst="2" w:colLast="2"/>
            <w:permStart w:id="1227061658" w:edGrp="everyone" w:colFirst="3" w:colLast="3"/>
            <w:permStart w:id="1472594382" w:edGrp="everyone" w:colFirst="0" w:colLast="0"/>
            <w:r w:rsidRPr="00745071">
              <w:rPr>
                <w:sz w:val="24"/>
                <w:szCs w:val="24"/>
              </w:rPr>
              <w:t xml:space="preserve">   </w:t>
            </w:r>
            <w:permEnd w:id="1502294501"/>
          </w:p>
        </w:tc>
        <w:tc>
          <w:tcPr>
            <w:tcW w:w="1276" w:type="dxa"/>
            <w:vAlign w:val="center"/>
          </w:tcPr>
          <w:p w14:paraId="3C4AC583" w14:textId="4B231B67" w:rsidR="003F6BAD" w:rsidRPr="00944BA9" w:rsidRDefault="00745071" w:rsidP="005E3FD7">
            <w:pPr>
              <w:spacing w:line="360" w:lineRule="auto"/>
              <w:jc w:val="center"/>
              <w:rPr>
                <w:b/>
                <w:bCs/>
                <w:sz w:val="24"/>
                <w:szCs w:val="24"/>
              </w:rPr>
            </w:pPr>
            <w:permStart w:id="1275033075" w:edGrp="everyone"/>
            <w:r w:rsidRPr="00745071">
              <w:rPr>
                <w:sz w:val="24"/>
                <w:szCs w:val="24"/>
              </w:rPr>
              <w:t xml:space="preserve">   </w:t>
            </w:r>
            <w:permEnd w:id="1275033075"/>
          </w:p>
        </w:tc>
        <w:tc>
          <w:tcPr>
            <w:tcW w:w="1276" w:type="dxa"/>
            <w:vAlign w:val="center"/>
          </w:tcPr>
          <w:p w14:paraId="1B8801CB" w14:textId="63B2FEC1" w:rsidR="003F6BAD" w:rsidRPr="00944BA9" w:rsidRDefault="00745071" w:rsidP="005E3FD7">
            <w:pPr>
              <w:spacing w:line="360" w:lineRule="auto"/>
              <w:jc w:val="center"/>
              <w:rPr>
                <w:b/>
                <w:bCs/>
                <w:sz w:val="24"/>
                <w:szCs w:val="24"/>
              </w:rPr>
            </w:pPr>
            <w:permStart w:id="59400908" w:edGrp="everyone"/>
            <w:r w:rsidRPr="00745071">
              <w:rPr>
                <w:sz w:val="24"/>
                <w:szCs w:val="24"/>
              </w:rPr>
              <w:t xml:space="preserve">   </w:t>
            </w:r>
            <w:permEnd w:id="59400908"/>
          </w:p>
        </w:tc>
        <w:tc>
          <w:tcPr>
            <w:tcW w:w="1281" w:type="dxa"/>
            <w:vAlign w:val="center"/>
          </w:tcPr>
          <w:p w14:paraId="4BB97BFF" w14:textId="5B5D2F55" w:rsidR="003F6BAD" w:rsidRPr="00944BA9" w:rsidRDefault="00745071" w:rsidP="005E3FD7">
            <w:pPr>
              <w:spacing w:line="360" w:lineRule="auto"/>
              <w:jc w:val="center"/>
              <w:rPr>
                <w:b/>
                <w:bCs/>
                <w:sz w:val="24"/>
                <w:szCs w:val="24"/>
              </w:rPr>
            </w:pPr>
            <w:permStart w:id="498885859" w:edGrp="everyone"/>
            <w:r w:rsidRPr="00745071">
              <w:rPr>
                <w:sz w:val="24"/>
                <w:szCs w:val="24"/>
              </w:rPr>
              <w:t xml:space="preserve">   </w:t>
            </w:r>
            <w:permEnd w:id="498885859"/>
          </w:p>
        </w:tc>
      </w:tr>
      <w:tr w:rsidR="003F6BAD" w:rsidRPr="00944BA9" w14:paraId="4A3D396C" w14:textId="77777777" w:rsidTr="005E3FD7">
        <w:trPr>
          <w:jc w:val="center"/>
        </w:trPr>
        <w:tc>
          <w:tcPr>
            <w:tcW w:w="2376" w:type="dxa"/>
            <w:vAlign w:val="center"/>
          </w:tcPr>
          <w:p w14:paraId="3BE0ECF5" w14:textId="020F696B" w:rsidR="003F6BAD" w:rsidRPr="00944BA9" w:rsidRDefault="00745071" w:rsidP="005E3FD7">
            <w:pPr>
              <w:spacing w:line="360" w:lineRule="auto"/>
              <w:jc w:val="center"/>
              <w:rPr>
                <w:b/>
                <w:bCs/>
                <w:sz w:val="24"/>
                <w:szCs w:val="24"/>
              </w:rPr>
            </w:pPr>
            <w:permStart w:id="2101688456" w:edGrp="everyone"/>
            <w:permStart w:id="293413139" w:edGrp="everyone" w:colFirst="1" w:colLast="1"/>
            <w:permStart w:id="1635461218" w:edGrp="everyone" w:colFirst="2" w:colLast="2"/>
            <w:permStart w:id="1771636848" w:edGrp="everyone" w:colFirst="3" w:colLast="3"/>
            <w:permStart w:id="7957771" w:edGrp="everyone" w:colFirst="0" w:colLast="0"/>
            <w:permEnd w:id="1475307225"/>
            <w:permEnd w:id="1101540419"/>
            <w:permEnd w:id="1227061658"/>
            <w:permEnd w:id="1472594382"/>
            <w:r w:rsidRPr="00745071">
              <w:rPr>
                <w:sz w:val="24"/>
                <w:szCs w:val="24"/>
              </w:rPr>
              <w:t xml:space="preserve">   </w:t>
            </w:r>
            <w:permEnd w:id="2101688456"/>
          </w:p>
        </w:tc>
        <w:tc>
          <w:tcPr>
            <w:tcW w:w="1276" w:type="dxa"/>
            <w:vAlign w:val="center"/>
          </w:tcPr>
          <w:p w14:paraId="3EEF401B" w14:textId="6DB93EE6" w:rsidR="003F6BAD" w:rsidRPr="00944BA9" w:rsidRDefault="00745071" w:rsidP="005E3FD7">
            <w:pPr>
              <w:spacing w:line="360" w:lineRule="auto"/>
              <w:jc w:val="center"/>
              <w:rPr>
                <w:b/>
                <w:bCs/>
                <w:sz w:val="24"/>
                <w:szCs w:val="24"/>
              </w:rPr>
            </w:pPr>
            <w:permStart w:id="910826718" w:edGrp="everyone"/>
            <w:r w:rsidRPr="00745071">
              <w:rPr>
                <w:sz w:val="24"/>
                <w:szCs w:val="24"/>
              </w:rPr>
              <w:t xml:space="preserve">   </w:t>
            </w:r>
            <w:permEnd w:id="910826718"/>
          </w:p>
        </w:tc>
        <w:tc>
          <w:tcPr>
            <w:tcW w:w="1276" w:type="dxa"/>
            <w:vAlign w:val="center"/>
          </w:tcPr>
          <w:p w14:paraId="7B7B221F" w14:textId="4C75EB38" w:rsidR="003F6BAD" w:rsidRPr="00944BA9" w:rsidRDefault="00745071" w:rsidP="005E3FD7">
            <w:pPr>
              <w:spacing w:line="360" w:lineRule="auto"/>
              <w:jc w:val="center"/>
              <w:rPr>
                <w:b/>
                <w:bCs/>
                <w:sz w:val="24"/>
                <w:szCs w:val="24"/>
              </w:rPr>
            </w:pPr>
            <w:permStart w:id="1580730670" w:edGrp="everyone"/>
            <w:r w:rsidRPr="00745071">
              <w:rPr>
                <w:sz w:val="24"/>
                <w:szCs w:val="24"/>
              </w:rPr>
              <w:t xml:space="preserve">   </w:t>
            </w:r>
            <w:permEnd w:id="1580730670"/>
          </w:p>
        </w:tc>
        <w:tc>
          <w:tcPr>
            <w:tcW w:w="1281" w:type="dxa"/>
            <w:vAlign w:val="center"/>
          </w:tcPr>
          <w:p w14:paraId="3DD9090E" w14:textId="5A9A4CAE" w:rsidR="003F6BAD" w:rsidRPr="00944BA9" w:rsidRDefault="00745071" w:rsidP="005E3FD7">
            <w:pPr>
              <w:spacing w:line="360" w:lineRule="auto"/>
              <w:jc w:val="center"/>
              <w:rPr>
                <w:b/>
                <w:bCs/>
                <w:sz w:val="24"/>
                <w:szCs w:val="24"/>
              </w:rPr>
            </w:pPr>
            <w:permStart w:id="1533747437" w:edGrp="everyone"/>
            <w:r w:rsidRPr="00745071">
              <w:rPr>
                <w:sz w:val="24"/>
                <w:szCs w:val="24"/>
              </w:rPr>
              <w:t xml:space="preserve">   </w:t>
            </w:r>
            <w:permEnd w:id="1533747437"/>
          </w:p>
        </w:tc>
      </w:tr>
      <w:tr w:rsidR="003F6BAD" w:rsidRPr="00944BA9" w14:paraId="652E018B" w14:textId="77777777" w:rsidTr="005E3FD7">
        <w:trPr>
          <w:jc w:val="center"/>
        </w:trPr>
        <w:tc>
          <w:tcPr>
            <w:tcW w:w="2376" w:type="dxa"/>
            <w:vAlign w:val="center"/>
          </w:tcPr>
          <w:p w14:paraId="29D0CE2F" w14:textId="21DF2290" w:rsidR="003F6BAD" w:rsidRPr="00944BA9" w:rsidRDefault="00745071" w:rsidP="005E3FD7">
            <w:pPr>
              <w:spacing w:line="360" w:lineRule="auto"/>
              <w:jc w:val="center"/>
              <w:rPr>
                <w:b/>
                <w:bCs/>
                <w:sz w:val="24"/>
                <w:szCs w:val="24"/>
              </w:rPr>
            </w:pPr>
            <w:permStart w:id="203564107" w:edGrp="everyone"/>
            <w:permStart w:id="836715468" w:edGrp="everyone" w:colFirst="1" w:colLast="1"/>
            <w:permStart w:id="918974679" w:edGrp="everyone" w:colFirst="2" w:colLast="2"/>
            <w:permStart w:id="1579318792" w:edGrp="everyone" w:colFirst="3" w:colLast="3"/>
            <w:permStart w:id="1904745289" w:edGrp="everyone" w:colFirst="0" w:colLast="0"/>
            <w:permEnd w:id="293413139"/>
            <w:permEnd w:id="1635461218"/>
            <w:permEnd w:id="1771636848"/>
            <w:permEnd w:id="7957771"/>
            <w:r w:rsidRPr="00745071">
              <w:rPr>
                <w:sz w:val="24"/>
                <w:szCs w:val="24"/>
              </w:rPr>
              <w:t xml:space="preserve">   </w:t>
            </w:r>
            <w:permEnd w:id="203564107"/>
          </w:p>
        </w:tc>
        <w:tc>
          <w:tcPr>
            <w:tcW w:w="1276" w:type="dxa"/>
            <w:vAlign w:val="center"/>
          </w:tcPr>
          <w:p w14:paraId="4A82B4C5" w14:textId="29C09C18" w:rsidR="003F6BAD" w:rsidRPr="00944BA9" w:rsidRDefault="00745071" w:rsidP="005E3FD7">
            <w:pPr>
              <w:spacing w:line="360" w:lineRule="auto"/>
              <w:jc w:val="center"/>
              <w:rPr>
                <w:b/>
                <w:bCs/>
                <w:sz w:val="24"/>
                <w:szCs w:val="24"/>
              </w:rPr>
            </w:pPr>
            <w:permStart w:id="767915693" w:edGrp="everyone"/>
            <w:r w:rsidRPr="00745071">
              <w:rPr>
                <w:sz w:val="24"/>
                <w:szCs w:val="24"/>
              </w:rPr>
              <w:t xml:space="preserve">   </w:t>
            </w:r>
            <w:permEnd w:id="767915693"/>
          </w:p>
        </w:tc>
        <w:tc>
          <w:tcPr>
            <w:tcW w:w="1276" w:type="dxa"/>
            <w:vAlign w:val="center"/>
          </w:tcPr>
          <w:p w14:paraId="135DBF4A" w14:textId="543826A0" w:rsidR="003F6BAD" w:rsidRPr="00944BA9" w:rsidRDefault="00745071" w:rsidP="005E3FD7">
            <w:pPr>
              <w:spacing w:line="360" w:lineRule="auto"/>
              <w:jc w:val="center"/>
              <w:rPr>
                <w:b/>
                <w:bCs/>
                <w:sz w:val="24"/>
                <w:szCs w:val="24"/>
              </w:rPr>
            </w:pPr>
            <w:permStart w:id="1201359311" w:edGrp="everyone"/>
            <w:r w:rsidRPr="00745071">
              <w:rPr>
                <w:sz w:val="24"/>
                <w:szCs w:val="24"/>
              </w:rPr>
              <w:t xml:space="preserve">   </w:t>
            </w:r>
            <w:permEnd w:id="1201359311"/>
          </w:p>
        </w:tc>
        <w:tc>
          <w:tcPr>
            <w:tcW w:w="1281" w:type="dxa"/>
            <w:vAlign w:val="center"/>
          </w:tcPr>
          <w:p w14:paraId="0E802592" w14:textId="022553AF" w:rsidR="003F6BAD" w:rsidRPr="00944BA9" w:rsidRDefault="00745071" w:rsidP="005E3FD7">
            <w:pPr>
              <w:spacing w:line="360" w:lineRule="auto"/>
              <w:jc w:val="center"/>
              <w:rPr>
                <w:b/>
                <w:bCs/>
                <w:sz w:val="24"/>
                <w:szCs w:val="24"/>
              </w:rPr>
            </w:pPr>
            <w:permStart w:id="26831995" w:edGrp="everyone"/>
            <w:r w:rsidRPr="00745071">
              <w:rPr>
                <w:sz w:val="24"/>
                <w:szCs w:val="24"/>
              </w:rPr>
              <w:t xml:space="preserve">   </w:t>
            </w:r>
            <w:permEnd w:id="26831995"/>
          </w:p>
        </w:tc>
      </w:tr>
      <w:tr w:rsidR="003F6BAD" w:rsidRPr="00944BA9" w14:paraId="1B90262B" w14:textId="77777777" w:rsidTr="005E3FD7">
        <w:trPr>
          <w:jc w:val="center"/>
        </w:trPr>
        <w:tc>
          <w:tcPr>
            <w:tcW w:w="2376" w:type="dxa"/>
            <w:vAlign w:val="center"/>
          </w:tcPr>
          <w:p w14:paraId="30FE117B" w14:textId="44662ABE" w:rsidR="003F6BAD" w:rsidRPr="00944BA9" w:rsidRDefault="00745071" w:rsidP="005E3FD7">
            <w:pPr>
              <w:spacing w:line="360" w:lineRule="auto"/>
              <w:jc w:val="center"/>
              <w:rPr>
                <w:b/>
                <w:bCs/>
                <w:sz w:val="24"/>
                <w:szCs w:val="24"/>
              </w:rPr>
            </w:pPr>
            <w:permStart w:id="1139869757" w:edGrp="everyone"/>
            <w:permStart w:id="1340157342" w:edGrp="everyone" w:colFirst="1" w:colLast="1"/>
            <w:permStart w:id="725754369" w:edGrp="everyone" w:colFirst="2" w:colLast="2"/>
            <w:permStart w:id="1850097910" w:edGrp="everyone" w:colFirst="3" w:colLast="3"/>
            <w:permStart w:id="2011774462" w:edGrp="everyone" w:colFirst="0" w:colLast="0"/>
            <w:permEnd w:id="836715468"/>
            <w:permEnd w:id="918974679"/>
            <w:permEnd w:id="1579318792"/>
            <w:permEnd w:id="1904745289"/>
            <w:r w:rsidRPr="00745071">
              <w:rPr>
                <w:sz w:val="24"/>
                <w:szCs w:val="24"/>
              </w:rPr>
              <w:t xml:space="preserve">   </w:t>
            </w:r>
            <w:permEnd w:id="1139869757"/>
          </w:p>
        </w:tc>
        <w:tc>
          <w:tcPr>
            <w:tcW w:w="1276" w:type="dxa"/>
            <w:vAlign w:val="center"/>
          </w:tcPr>
          <w:p w14:paraId="1DF16950" w14:textId="54EB70CA" w:rsidR="003F6BAD" w:rsidRPr="00944BA9" w:rsidRDefault="00745071" w:rsidP="005E3FD7">
            <w:pPr>
              <w:spacing w:line="360" w:lineRule="auto"/>
              <w:jc w:val="center"/>
              <w:rPr>
                <w:b/>
                <w:bCs/>
                <w:sz w:val="24"/>
                <w:szCs w:val="24"/>
              </w:rPr>
            </w:pPr>
            <w:permStart w:id="1066032432" w:edGrp="everyone"/>
            <w:r w:rsidRPr="00745071">
              <w:rPr>
                <w:sz w:val="24"/>
                <w:szCs w:val="24"/>
              </w:rPr>
              <w:t xml:space="preserve">   </w:t>
            </w:r>
            <w:permEnd w:id="1066032432"/>
          </w:p>
        </w:tc>
        <w:tc>
          <w:tcPr>
            <w:tcW w:w="1276" w:type="dxa"/>
            <w:vAlign w:val="center"/>
          </w:tcPr>
          <w:p w14:paraId="5161DC6E" w14:textId="785AADF1" w:rsidR="003F6BAD" w:rsidRPr="00944BA9" w:rsidRDefault="00745071" w:rsidP="005E3FD7">
            <w:pPr>
              <w:spacing w:line="360" w:lineRule="auto"/>
              <w:jc w:val="center"/>
              <w:rPr>
                <w:b/>
                <w:bCs/>
                <w:sz w:val="24"/>
                <w:szCs w:val="24"/>
              </w:rPr>
            </w:pPr>
            <w:permStart w:id="536961888" w:edGrp="everyone"/>
            <w:r w:rsidRPr="00745071">
              <w:rPr>
                <w:sz w:val="24"/>
                <w:szCs w:val="24"/>
              </w:rPr>
              <w:t xml:space="preserve">   </w:t>
            </w:r>
            <w:permEnd w:id="536961888"/>
          </w:p>
        </w:tc>
        <w:tc>
          <w:tcPr>
            <w:tcW w:w="1281" w:type="dxa"/>
            <w:vAlign w:val="center"/>
          </w:tcPr>
          <w:p w14:paraId="325254E8" w14:textId="0936012E" w:rsidR="003F6BAD" w:rsidRPr="00944BA9" w:rsidRDefault="00745071" w:rsidP="005E3FD7">
            <w:pPr>
              <w:spacing w:line="360" w:lineRule="auto"/>
              <w:jc w:val="center"/>
              <w:rPr>
                <w:b/>
                <w:bCs/>
                <w:sz w:val="24"/>
                <w:szCs w:val="24"/>
              </w:rPr>
            </w:pPr>
            <w:permStart w:id="1733061895" w:edGrp="everyone"/>
            <w:r w:rsidRPr="00745071">
              <w:rPr>
                <w:sz w:val="24"/>
                <w:szCs w:val="24"/>
              </w:rPr>
              <w:t xml:space="preserve">   </w:t>
            </w:r>
            <w:permEnd w:id="1733061895"/>
          </w:p>
        </w:tc>
      </w:tr>
      <w:tr w:rsidR="003F6BAD" w:rsidRPr="00944BA9" w14:paraId="107E6CA8" w14:textId="77777777" w:rsidTr="005E3FD7">
        <w:trPr>
          <w:trHeight w:val="70"/>
          <w:jc w:val="center"/>
        </w:trPr>
        <w:tc>
          <w:tcPr>
            <w:tcW w:w="2376" w:type="dxa"/>
            <w:vAlign w:val="center"/>
          </w:tcPr>
          <w:p w14:paraId="041509F4" w14:textId="224F9F97" w:rsidR="003F6BAD" w:rsidRPr="00944BA9" w:rsidRDefault="00745071" w:rsidP="005E3FD7">
            <w:pPr>
              <w:spacing w:line="360" w:lineRule="auto"/>
              <w:jc w:val="center"/>
              <w:rPr>
                <w:b/>
                <w:bCs/>
                <w:sz w:val="24"/>
                <w:szCs w:val="24"/>
              </w:rPr>
            </w:pPr>
            <w:permStart w:id="273555074" w:edGrp="everyone"/>
            <w:permStart w:id="991128347" w:edGrp="everyone" w:colFirst="1" w:colLast="1"/>
            <w:permStart w:id="1745555836" w:edGrp="everyone" w:colFirst="2" w:colLast="2"/>
            <w:permStart w:id="1891124491" w:edGrp="everyone" w:colFirst="3" w:colLast="3"/>
            <w:permStart w:id="1153237303" w:edGrp="everyone" w:colFirst="0" w:colLast="0"/>
            <w:permEnd w:id="1340157342"/>
            <w:permEnd w:id="725754369"/>
            <w:permEnd w:id="1850097910"/>
            <w:permEnd w:id="2011774462"/>
            <w:r w:rsidRPr="00745071">
              <w:rPr>
                <w:sz w:val="24"/>
                <w:szCs w:val="24"/>
              </w:rPr>
              <w:t xml:space="preserve">   </w:t>
            </w:r>
            <w:permEnd w:id="273555074"/>
          </w:p>
        </w:tc>
        <w:tc>
          <w:tcPr>
            <w:tcW w:w="1276" w:type="dxa"/>
            <w:vAlign w:val="center"/>
          </w:tcPr>
          <w:p w14:paraId="362B904F" w14:textId="72E99DC8" w:rsidR="003F6BAD" w:rsidRPr="00944BA9" w:rsidRDefault="00745071" w:rsidP="005E3FD7">
            <w:pPr>
              <w:spacing w:line="360" w:lineRule="auto"/>
              <w:jc w:val="center"/>
              <w:rPr>
                <w:b/>
                <w:bCs/>
                <w:sz w:val="24"/>
                <w:szCs w:val="24"/>
              </w:rPr>
            </w:pPr>
            <w:permStart w:id="1853253457" w:edGrp="everyone"/>
            <w:r w:rsidRPr="00745071">
              <w:rPr>
                <w:sz w:val="24"/>
                <w:szCs w:val="24"/>
              </w:rPr>
              <w:t xml:space="preserve">   </w:t>
            </w:r>
            <w:permEnd w:id="1853253457"/>
          </w:p>
        </w:tc>
        <w:tc>
          <w:tcPr>
            <w:tcW w:w="1276" w:type="dxa"/>
            <w:vAlign w:val="center"/>
          </w:tcPr>
          <w:p w14:paraId="404C0928" w14:textId="2F6C28AC" w:rsidR="003F6BAD" w:rsidRPr="00944BA9" w:rsidRDefault="00745071" w:rsidP="005E3FD7">
            <w:pPr>
              <w:spacing w:line="360" w:lineRule="auto"/>
              <w:jc w:val="center"/>
              <w:rPr>
                <w:b/>
                <w:bCs/>
                <w:sz w:val="24"/>
                <w:szCs w:val="24"/>
              </w:rPr>
            </w:pPr>
            <w:permStart w:id="1644104036" w:edGrp="everyone"/>
            <w:r w:rsidRPr="00745071">
              <w:rPr>
                <w:sz w:val="24"/>
                <w:szCs w:val="24"/>
              </w:rPr>
              <w:t xml:space="preserve">   </w:t>
            </w:r>
            <w:permEnd w:id="1644104036"/>
          </w:p>
        </w:tc>
        <w:tc>
          <w:tcPr>
            <w:tcW w:w="1281" w:type="dxa"/>
            <w:vAlign w:val="center"/>
          </w:tcPr>
          <w:p w14:paraId="400810EF" w14:textId="748F4578" w:rsidR="003F6BAD" w:rsidRPr="00944BA9" w:rsidRDefault="00745071" w:rsidP="005E3FD7">
            <w:pPr>
              <w:spacing w:line="360" w:lineRule="auto"/>
              <w:jc w:val="center"/>
              <w:rPr>
                <w:b/>
                <w:bCs/>
                <w:sz w:val="24"/>
                <w:szCs w:val="24"/>
              </w:rPr>
            </w:pPr>
            <w:permStart w:id="808741452" w:edGrp="everyone"/>
            <w:r w:rsidRPr="00745071">
              <w:rPr>
                <w:sz w:val="24"/>
                <w:szCs w:val="24"/>
              </w:rPr>
              <w:t xml:space="preserve">   </w:t>
            </w:r>
            <w:permEnd w:id="808741452"/>
          </w:p>
        </w:tc>
      </w:tr>
      <w:tr w:rsidR="003F6BAD" w:rsidRPr="00944BA9" w14:paraId="2B645CC1" w14:textId="77777777" w:rsidTr="005E3FD7">
        <w:trPr>
          <w:trHeight w:val="70"/>
          <w:jc w:val="center"/>
        </w:trPr>
        <w:tc>
          <w:tcPr>
            <w:tcW w:w="2376" w:type="dxa"/>
            <w:vAlign w:val="center"/>
          </w:tcPr>
          <w:p w14:paraId="5D1B159D" w14:textId="63B10398" w:rsidR="003F6BAD" w:rsidRPr="00944BA9" w:rsidRDefault="00745071" w:rsidP="005E3FD7">
            <w:pPr>
              <w:spacing w:line="360" w:lineRule="auto"/>
              <w:jc w:val="center"/>
              <w:rPr>
                <w:b/>
                <w:bCs/>
                <w:sz w:val="24"/>
                <w:szCs w:val="24"/>
              </w:rPr>
            </w:pPr>
            <w:permStart w:id="325673897" w:edGrp="everyone"/>
            <w:permStart w:id="1395546960" w:edGrp="everyone" w:colFirst="0" w:colLast="0"/>
            <w:permStart w:id="332421015" w:edGrp="everyone" w:colFirst="1" w:colLast="1"/>
            <w:permStart w:id="618411152" w:edGrp="everyone" w:colFirst="2" w:colLast="2"/>
            <w:permStart w:id="1357928465" w:edGrp="everyone" w:colFirst="3" w:colLast="3"/>
            <w:permEnd w:id="991128347"/>
            <w:permEnd w:id="1745555836"/>
            <w:permEnd w:id="1891124491"/>
            <w:permEnd w:id="1153237303"/>
            <w:r w:rsidRPr="00745071">
              <w:rPr>
                <w:sz w:val="24"/>
                <w:szCs w:val="24"/>
              </w:rPr>
              <w:t xml:space="preserve">   </w:t>
            </w:r>
            <w:permEnd w:id="325673897"/>
          </w:p>
        </w:tc>
        <w:tc>
          <w:tcPr>
            <w:tcW w:w="1276" w:type="dxa"/>
            <w:vAlign w:val="center"/>
          </w:tcPr>
          <w:p w14:paraId="731904CB" w14:textId="560D0417" w:rsidR="003F6BAD" w:rsidRPr="00944BA9" w:rsidRDefault="00745071" w:rsidP="005E3FD7">
            <w:pPr>
              <w:spacing w:line="360" w:lineRule="auto"/>
              <w:jc w:val="center"/>
              <w:rPr>
                <w:b/>
                <w:bCs/>
                <w:sz w:val="24"/>
                <w:szCs w:val="24"/>
              </w:rPr>
            </w:pPr>
            <w:permStart w:id="739313494" w:edGrp="everyone"/>
            <w:r w:rsidRPr="00745071">
              <w:rPr>
                <w:sz w:val="24"/>
                <w:szCs w:val="24"/>
              </w:rPr>
              <w:t xml:space="preserve">   </w:t>
            </w:r>
            <w:permEnd w:id="739313494"/>
          </w:p>
        </w:tc>
        <w:tc>
          <w:tcPr>
            <w:tcW w:w="1276" w:type="dxa"/>
            <w:vAlign w:val="center"/>
          </w:tcPr>
          <w:p w14:paraId="21D9DB01" w14:textId="3D949D52" w:rsidR="003F6BAD" w:rsidRPr="00944BA9" w:rsidRDefault="00745071" w:rsidP="005E3FD7">
            <w:pPr>
              <w:spacing w:line="360" w:lineRule="auto"/>
              <w:jc w:val="center"/>
              <w:rPr>
                <w:b/>
                <w:bCs/>
                <w:sz w:val="24"/>
                <w:szCs w:val="24"/>
              </w:rPr>
            </w:pPr>
            <w:permStart w:id="1544844975" w:edGrp="everyone"/>
            <w:r w:rsidRPr="00745071">
              <w:rPr>
                <w:sz w:val="24"/>
                <w:szCs w:val="24"/>
              </w:rPr>
              <w:t xml:space="preserve">   </w:t>
            </w:r>
            <w:permEnd w:id="1544844975"/>
          </w:p>
        </w:tc>
        <w:tc>
          <w:tcPr>
            <w:tcW w:w="1281" w:type="dxa"/>
            <w:vAlign w:val="center"/>
          </w:tcPr>
          <w:p w14:paraId="3DB3878F" w14:textId="05A2B190" w:rsidR="003F6BAD" w:rsidRPr="00944BA9" w:rsidRDefault="00745071" w:rsidP="005E3FD7">
            <w:pPr>
              <w:spacing w:line="360" w:lineRule="auto"/>
              <w:jc w:val="center"/>
              <w:rPr>
                <w:b/>
                <w:bCs/>
                <w:sz w:val="24"/>
                <w:szCs w:val="24"/>
              </w:rPr>
            </w:pPr>
            <w:permStart w:id="1406744424" w:edGrp="everyone"/>
            <w:r w:rsidRPr="00745071">
              <w:rPr>
                <w:sz w:val="24"/>
                <w:szCs w:val="24"/>
              </w:rPr>
              <w:t xml:space="preserve">   </w:t>
            </w:r>
            <w:permEnd w:id="1406744424"/>
          </w:p>
        </w:tc>
      </w:tr>
      <w:tr w:rsidR="003F6BAD" w:rsidRPr="00944BA9" w14:paraId="62789483" w14:textId="77777777" w:rsidTr="005E3FD7">
        <w:trPr>
          <w:trHeight w:val="70"/>
          <w:jc w:val="center"/>
        </w:trPr>
        <w:tc>
          <w:tcPr>
            <w:tcW w:w="2376" w:type="dxa"/>
          </w:tcPr>
          <w:p w14:paraId="44472FDB" w14:textId="7DEFA273" w:rsidR="003F6BAD" w:rsidRPr="00944BA9" w:rsidRDefault="00745071" w:rsidP="005E3FD7">
            <w:pPr>
              <w:spacing w:line="360" w:lineRule="auto"/>
              <w:jc w:val="center"/>
              <w:rPr>
                <w:b/>
                <w:bCs/>
                <w:sz w:val="24"/>
                <w:szCs w:val="24"/>
              </w:rPr>
            </w:pPr>
            <w:permStart w:id="1957107939" w:edGrp="everyone"/>
            <w:permStart w:id="565526933" w:edGrp="everyone" w:colFirst="1" w:colLast="1"/>
            <w:permStart w:id="1114723551" w:edGrp="everyone" w:colFirst="2" w:colLast="2"/>
            <w:permStart w:id="824390129" w:edGrp="everyone" w:colFirst="3" w:colLast="3"/>
            <w:permEnd w:id="1395546960"/>
            <w:permEnd w:id="332421015"/>
            <w:permEnd w:id="618411152"/>
            <w:permEnd w:id="1357928465"/>
            <w:r w:rsidRPr="00745071">
              <w:rPr>
                <w:sz w:val="24"/>
                <w:szCs w:val="24"/>
              </w:rPr>
              <w:t xml:space="preserve">   </w:t>
            </w:r>
            <w:permEnd w:id="1957107939"/>
          </w:p>
        </w:tc>
        <w:tc>
          <w:tcPr>
            <w:tcW w:w="1276" w:type="dxa"/>
            <w:vAlign w:val="center"/>
          </w:tcPr>
          <w:p w14:paraId="7A03B2EE" w14:textId="6B052D3A" w:rsidR="003F6BAD" w:rsidRPr="00944BA9" w:rsidRDefault="00745071" w:rsidP="005E3FD7">
            <w:pPr>
              <w:spacing w:line="360" w:lineRule="auto"/>
              <w:jc w:val="center"/>
              <w:rPr>
                <w:b/>
                <w:bCs/>
                <w:sz w:val="24"/>
                <w:szCs w:val="24"/>
              </w:rPr>
            </w:pPr>
            <w:permStart w:id="80170082" w:edGrp="everyone"/>
            <w:r w:rsidRPr="00745071">
              <w:rPr>
                <w:sz w:val="24"/>
                <w:szCs w:val="24"/>
              </w:rPr>
              <w:t xml:space="preserve">   </w:t>
            </w:r>
            <w:permEnd w:id="80170082"/>
          </w:p>
        </w:tc>
        <w:tc>
          <w:tcPr>
            <w:tcW w:w="1276" w:type="dxa"/>
            <w:vAlign w:val="center"/>
          </w:tcPr>
          <w:p w14:paraId="7AF45483" w14:textId="0B708522" w:rsidR="003F6BAD" w:rsidRPr="00944BA9" w:rsidRDefault="00745071" w:rsidP="005E3FD7">
            <w:pPr>
              <w:spacing w:line="360" w:lineRule="auto"/>
              <w:jc w:val="center"/>
              <w:rPr>
                <w:b/>
                <w:bCs/>
                <w:sz w:val="24"/>
                <w:szCs w:val="24"/>
              </w:rPr>
            </w:pPr>
            <w:permStart w:id="608925884" w:edGrp="everyone"/>
            <w:r w:rsidRPr="00745071">
              <w:rPr>
                <w:sz w:val="24"/>
                <w:szCs w:val="24"/>
              </w:rPr>
              <w:t xml:space="preserve">   </w:t>
            </w:r>
            <w:permEnd w:id="608925884"/>
          </w:p>
        </w:tc>
        <w:tc>
          <w:tcPr>
            <w:tcW w:w="1281" w:type="dxa"/>
            <w:vAlign w:val="center"/>
          </w:tcPr>
          <w:p w14:paraId="0A5B0FC4" w14:textId="4C7A9B04" w:rsidR="003F6BAD" w:rsidRPr="00944BA9" w:rsidRDefault="00745071" w:rsidP="005E3FD7">
            <w:pPr>
              <w:spacing w:line="360" w:lineRule="auto"/>
              <w:jc w:val="center"/>
              <w:rPr>
                <w:b/>
                <w:bCs/>
                <w:sz w:val="24"/>
                <w:szCs w:val="24"/>
              </w:rPr>
            </w:pPr>
            <w:permStart w:id="675958146" w:edGrp="everyone"/>
            <w:r w:rsidRPr="00745071">
              <w:rPr>
                <w:sz w:val="24"/>
                <w:szCs w:val="24"/>
              </w:rPr>
              <w:t xml:space="preserve">   </w:t>
            </w:r>
            <w:permEnd w:id="675958146"/>
          </w:p>
        </w:tc>
      </w:tr>
      <w:tr w:rsidR="003F6BAD" w:rsidRPr="00944BA9" w14:paraId="12773E92" w14:textId="77777777" w:rsidTr="005E3FD7">
        <w:trPr>
          <w:trHeight w:val="70"/>
          <w:jc w:val="center"/>
        </w:trPr>
        <w:tc>
          <w:tcPr>
            <w:tcW w:w="2376" w:type="dxa"/>
          </w:tcPr>
          <w:p w14:paraId="46E65C47" w14:textId="77777777" w:rsidR="003F6BAD" w:rsidRPr="00944BA9" w:rsidRDefault="003F6BAD" w:rsidP="005E3FD7">
            <w:pPr>
              <w:spacing w:line="360" w:lineRule="auto"/>
              <w:jc w:val="center"/>
              <w:rPr>
                <w:b/>
                <w:bCs/>
                <w:sz w:val="24"/>
                <w:szCs w:val="24"/>
              </w:rPr>
            </w:pPr>
            <w:permStart w:id="870338796" w:edGrp="everyone" w:colFirst="1" w:colLast="1"/>
            <w:permStart w:id="1685538289" w:edGrp="everyone" w:colFirst="2" w:colLast="2"/>
            <w:permStart w:id="1060177144" w:edGrp="everyone" w:colFirst="3" w:colLast="3"/>
            <w:permEnd w:id="565526933"/>
            <w:permEnd w:id="1114723551"/>
            <w:permEnd w:id="824390129"/>
            <w:r w:rsidRPr="00944BA9">
              <w:rPr>
                <w:b/>
                <w:bCs/>
                <w:sz w:val="24"/>
                <w:szCs w:val="24"/>
              </w:rPr>
              <w:t>Vzorek 1</w:t>
            </w:r>
          </w:p>
        </w:tc>
        <w:tc>
          <w:tcPr>
            <w:tcW w:w="1276" w:type="dxa"/>
            <w:vAlign w:val="center"/>
          </w:tcPr>
          <w:p w14:paraId="0E6EDED8" w14:textId="4D1131FF" w:rsidR="003F6BAD" w:rsidRPr="00944BA9" w:rsidRDefault="00745071" w:rsidP="005E3FD7">
            <w:pPr>
              <w:spacing w:line="360" w:lineRule="auto"/>
              <w:jc w:val="center"/>
              <w:rPr>
                <w:b/>
                <w:bCs/>
                <w:sz w:val="24"/>
                <w:szCs w:val="24"/>
              </w:rPr>
            </w:pPr>
            <w:permStart w:id="363479204" w:edGrp="everyone"/>
            <w:r w:rsidRPr="00745071">
              <w:rPr>
                <w:sz w:val="24"/>
                <w:szCs w:val="24"/>
              </w:rPr>
              <w:t xml:space="preserve">   </w:t>
            </w:r>
            <w:permEnd w:id="363479204"/>
          </w:p>
        </w:tc>
        <w:tc>
          <w:tcPr>
            <w:tcW w:w="1276" w:type="dxa"/>
            <w:vAlign w:val="center"/>
          </w:tcPr>
          <w:p w14:paraId="4E67D025" w14:textId="0629480D" w:rsidR="003F6BAD" w:rsidRPr="00944BA9" w:rsidRDefault="00745071" w:rsidP="005E3FD7">
            <w:pPr>
              <w:spacing w:line="360" w:lineRule="auto"/>
              <w:jc w:val="center"/>
              <w:rPr>
                <w:b/>
                <w:bCs/>
                <w:sz w:val="24"/>
                <w:szCs w:val="24"/>
              </w:rPr>
            </w:pPr>
            <w:permStart w:id="959661171" w:edGrp="everyone"/>
            <w:r w:rsidRPr="00745071">
              <w:rPr>
                <w:sz w:val="24"/>
                <w:szCs w:val="24"/>
              </w:rPr>
              <w:t xml:space="preserve">   </w:t>
            </w:r>
            <w:permEnd w:id="959661171"/>
          </w:p>
        </w:tc>
        <w:tc>
          <w:tcPr>
            <w:tcW w:w="1281" w:type="dxa"/>
            <w:vAlign w:val="center"/>
          </w:tcPr>
          <w:p w14:paraId="7FA906CF" w14:textId="607B4B5F" w:rsidR="003F6BAD" w:rsidRPr="00944BA9" w:rsidRDefault="00745071" w:rsidP="005E3FD7">
            <w:pPr>
              <w:spacing w:line="360" w:lineRule="auto"/>
              <w:jc w:val="center"/>
              <w:rPr>
                <w:b/>
                <w:bCs/>
                <w:sz w:val="24"/>
                <w:szCs w:val="24"/>
              </w:rPr>
            </w:pPr>
            <w:permStart w:id="605558425" w:edGrp="everyone"/>
            <w:r w:rsidRPr="00745071">
              <w:rPr>
                <w:sz w:val="24"/>
                <w:szCs w:val="24"/>
              </w:rPr>
              <w:t xml:space="preserve">   </w:t>
            </w:r>
            <w:permEnd w:id="605558425"/>
          </w:p>
        </w:tc>
      </w:tr>
      <w:permEnd w:id="870338796"/>
      <w:permEnd w:id="1685538289"/>
      <w:permEnd w:id="1060177144"/>
      <w:tr w:rsidR="003F6BAD" w:rsidRPr="00944BA9" w14:paraId="39FD206C" w14:textId="77777777" w:rsidTr="005E3FD7">
        <w:trPr>
          <w:trHeight w:val="70"/>
          <w:jc w:val="center"/>
        </w:trPr>
        <w:tc>
          <w:tcPr>
            <w:tcW w:w="2376" w:type="dxa"/>
          </w:tcPr>
          <w:p w14:paraId="03A814D3" w14:textId="77777777" w:rsidR="003F6BAD" w:rsidRPr="00944BA9" w:rsidRDefault="003F6BAD" w:rsidP="005E3FD7">
            <w:pPr>
              <w:spacing w:line="360" w:lineRule="auto"/>
              <w:jc w:val="center"/>
              <w:rPr>
                <w:b/>
                <w:bCs/>
                <w:sz w:val="24"/>
                <w:szCs w:val="24"/>
              </w:rPr>
            </w:pPr>
            <w:r w:rsidRPr="00944BA9">
              <w:rPr>
                <w:b/>
                <w:bCs/>
                <w:sz w:val="24"/>
                <w:szCs w:val="24"/>
              </w:rPr>
              <w:t>Vzorek 2</w:t>
            </w:r>
          </w:p>
        </w:tc>
        <w:tc>
          <w:tcPr>
            <w:tcW w:w="1276" w:type="dxa"/>
            <w:vAlign w:val="center"/>
          </w:tcPr>
          <w:p w14:paraId="62339574" w14:textId="71C56EC0" w:rsidR="003F6BAD" w:rsidRPr="00944BA9" w:rsidRDefault="00745071" w:rsidP="005E3FD7">
            <w:pPr>
              <w:spacing w:line="360" w:lineRule="auto"/>
              <w:jc w:val="center"/>
              <w:rPr>
                <w:b/>
                <w:bCs/>
                <w:sz w:val="24"/>
                <w:szCs w:val="24"/>
              </w:rPr>
            </w:pPr>
            <w:permStart w:id="1378559927" w:edGrp="everyone"/>
            <w:r w:rsidRPr="00745071">
              <w:rPr>
                <w:sz w:val="24"/>
                <w:szCs w:val="24"/>
              </w:rPr>
              <w:t xml:space="preserve">   </w:t>
            </w:r>
            <w:permEnd w:id="1378559927"/>
          </w:p>
        </w:tc>
        <w:tc>
          <w:tcPr>
            <w:tcW w:w="1276" w:type="dxa"/>
            <w:vAlign w:val="center"/>
          </w:tcPr>
          <w:p w14:paraId="6FF962D2" w14:textId="250B459B" w:rsidR="003F6BAD" w:rsidRPr="00944BA9" w:rsidRDefault="00745071" w:rsidP="005E3FD7">
            <w:pPr>
              <w:spacing w:line="360" w:lineRule="auto"/>
              <w:jc w:val="center"/>
              <w:rPr>
                <w:b/>
                <w:bCs/>
                <w:sz w:val="24"/>
                <w:szCs w:val="24"/>
              </w:rPr>
            </w:pPr>
            <w:permStart w:id="1360477750" w:edGrp="everyone"/>
            <w:r w:rsidRPr="00745071">
              <w:rPr>
                <w:sz w:val="24"/>
                <w:szCs w:val="24"/>
              </w:rPr>
              <w:t xml:space="preserve">   </w:t>
            </w:r>
            <w:permEnd w:id="1360477750"/>
          </w:p>
        </w:tc>
        <w:tc>
          <w:tcPr>
            <w:tcW w:w="1281" w:type="dxa"/>
            <w:vAlign w:val="center"/>
          </w:tcPr>
          <w:p w14:paraId="4D5110C4" w14:textId="3C23CCCA" w:rsidR="003F6BAD" w:rsidRPr="00944BA9" w:rsidRDefault="00745071" w:rsidP="005E3FD7">
            <w:pPr>
              <w:spacing w:line="360" w:lineRule="auto"/>
              <w:jc w:val="center"/>
              <w:rPr>
                <w:b/>
                <w:bCs/>
                <w:sz w:val="24"/>
                <w:szCs w:val="24"/>
              </w:rPr>
            </w:pPr>
            <w:permStart w:id="813907065" w:edGrp="everyone"/>
            <w:r w:rsidRPr="00745071">
              <w:rPr>
                <w:sz w:val="24"/>
                <w:szCs w:val="24"/>
              </w:rPr>
              <w:t xml:space="preserve">   </w:t>
            </w:r>
            <w:permEnd w:id="813907065"/>
          </w:p>
        </w:tc>
      </w:tr>
    </w:tbl>
    <w:p w14:paraId="3ED19452" w14:textId="77777777" w:rsidR="003F6BAD" w:rsidRPr="0050453D" w:rsidRDefault="003F6BAD" w:rsidP="005E3FD7">
      <w:pPr>
        <w:pStyle w:val="Odstavecseseznamem"/>
        <w:rPr>
          <w:szCs w:val="24"/>
        </w:rPr>
      </w:pPr>
    </w:p>
    <w:p w14:paraId="0933D367" w14:textId="77777777" w:rsidR="003F6BAD" w:rsidRPr="0050453D" w:rsidRDefault="003F6BAD" w:rsidP="000A47D0">
      <w:pPr>
        <w:pStyle w:val="Odstavecseseznamem"/>
        <w:numPr>
          <w:ilvl w:val="0"/>
          <w:numId w:val="34"/>
        </w:numPr>
        <w:ind w:left="714" w:hanging="357"/>
        <w:jc w:val="both"/>
        <w:rPr>
          <w:sz w:val="24"/>
          <w:szCs w:val="24"/>
        </w:rPr>
      </w:pPr>
      <w:r w:rsidRPr="0050453D">
        <w:rPr>
          <w:noProof/>
          <w:sz w:val="24"/>
          <w:szCs w:val="24"/>
          <w:lang w:eastAsia="cs-CZ"/>
        </w:rPr>
        <mc:AlternateContent>
          <mc:Choice Requires="wps">
            <w:drawing>
              <wp:anchor distT="0" distB="0" distL="114300" distR="114300" simplePos="0" relativeHeight="251709440" behindDoc="0" locked="0" layoutInCell="1" allowOverlap="1" wp14:anchorId="609F450B" wp14:editId="51F2E26F">
                <wp:simplePos x="0" y="0"/>
                <wp:positionH relativeFrom="column">
                  <wp:posOffset>46410</wp:posOffset>
                </wp:positionH>
                <wp:positionV relativeFrom="paragraph">
                  <wp:posOffset>448006</wp:posOffset>
                </wp:positionV>
                <wp:extent cx="5657767" cy="2579298"/>
                <wp:effectExtent l="0" t="0" r="19685" b="12065"/>
                <wp:wrapNone/>
                <wp:docPr id="18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767" cy="2579298"/>
                        </a:xfrm>
                        <a:prstGeom prst="rect">
                          <a:avLst/>
                        </a:prstGeom>
                        <a:solidFill>
                          <a:srgbClr val="FFFFFF"/>
                        </a:solidFill>
                        <a:ln w="9525">
                          <a:solidFill>
                            <a:srgbClr val="000000"/>
                          </a:solidFill>
                          <a:miter lim="800000"/>
                          <a:headEnd/>
                          <a:tailEnd/>
                        </a:ln>
                      </wps:spPr>
                      <wps:txbx>
                        <w:txbxContent>
                          <w:p w14:paraId="17BFEEDB" w14:textId="01DE5D77" w:rsidR="00AE4700" w:rsidRPr="00D00091" w:rsidRDefault="00AE4700" w:rsidP="005E3FD7">
                            <w:pPr>
                              <w:rPr>
                                <w:sz w:val="20"/>
                              </w:rPr>
                            </w:pPr>
                            <w:permStart w:id="1545168234" w:edGrp="everyone"/>
                            <w:r>
                              <w:rPr>
                                <w:sz w:val="20"/>
                              </w:rPr>
                              <w:t xml:space="preserve"> </w:t>
                            </w:r>
                          </w:p>
                          <w:permEnd w:id="1545168234"/>
                          <w:p w14:paraId="393AF5F1" w14:textId="77777777" w:rsidR="00AE4700" w:rsidRDefault="00AE4700" w:rsidP="005E3FD7"/>
                          <w:p w14:paraId="25F9F9BE" w14:textId="77777777" w:rsidR="00AE4700" w:rsidRDefault="00AE4700" w:rsidP="005E3FD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9F450B" id="Text Box 13" o:spid="_x0000_s1054" type="#_x0000_t202" style="position:absolute;left:0;text-align:left;margin-left:3.65pt;margin-top:35.3pt;width:445.5pt;height:203.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">
                <v:textbox>
                  <w:txbxContent>
                    <w:p w14:paraId="17BFEEDB" w14:textId="01DE5D77" w:rsidR="00AE4700" w:rsidRPr="00D00091" w:rsidRDefault="00AE4700" w:rsidP="005E3FD7">
                      <w:pPr>
                        <w:rPr>
                          <w:sz w:val="20"/>
                        </w:rPr>
                      </w:pPr>
                      <w:permStart w:id="1545168234" w:edGrp="everyone"/>
                      <w:r>
                        <w:rPr>
                          <w:sz w:val="20"/>
                        </w:rPr>
                        <w:t xml:space="preserve"> </w:t>
                      </w:r>
                    </w:p>
                    <w:permEnd w:id="1545168234"/>
                    <w:p w14:paraId="393AF5F1" w14:textId="77777777" w:rsidR="00AE4700" w:rsidRDefault="00AE4700" w:rsidP="005E3FD7"/>
                    <w:p w14:paraId="25F9F9BE" w14:textId="77777777" w:rsidR="00AE4700" w:rsidRDefault="00AE4700" w:rsidP="005E3FD7"/>
                  </w:txbxContent>
                </v:textbox>
              </v:shape>
            </w:pict>
          </mc:Fallback>
        </mc:AlternateContent>
      </w:r>
      <w:r w:rsidRPr="0050453D">
        <w:rPr>
          <w:sz w:val="24"/>
          <w:szCs w:val="24"/>
        </w:rPr>
        <w:t>Sestrojte kalibrační křivku pro albumin (závislost A</w:t>
      </w:r>
      <w:r w:rsidRPr="0050453D">
        <w:rPr>
          <w:sz w:val="24"/>
          <w:szCs w:val="24"/>
          <w:vertAlign w:val="subscript"/>
        </w:rPr>
        <w:t>595</w:t>
      </w:r>
      <w:r w:rsidRPr="0050453D">
        <w:rPr>
          <w:sz w:val="24"/>
          <w:szCs w:val="24"/>
        </w:rPr>
        <w:t xml:space="preserve"> na koncentraci albuminu v </w:t>
      </w:r>
      <w:r w:rsidRPr="0050453D">
        <w:rPr>
          <w:rFonts w:ascii="Symbol" w:hAnsi="Symbol"/>
          <w:sz w:val="24"/>
          <w:szCs w:val="24"/>
        </w:rPr>
        <w:t></w:t>
      </w:r>
      <w:r w:rsidRPr="0050453D">
        <w:rPr>
          <w:sz w:val="24"/>
          <w:szCs w:val="24"/>
        </w:rPr>
        <w:t>g.ml</w:t>
      </w:r>
      <w:r w:rsidRPr="0050453D">
        <w:rPr>
          <w:sz w:val="24"/>
          <w:szCs w:val="24"/>
          <w:vertAlign w:val="superscript"/>
        </w:rPr>
        <w:t>-1</w:t>
      </w:r>
      <w:r w:rsidRPr="0050453D">
        <w:rPr>
          <w:sz w:val="24"/>
          <w:szCs w:val="24"/>
        </w:rPr>
        <w:t>), kdy body proložte regresní přímkou (lineární regrese):</w:t>
      </w:r>
    </w:p>
    <w:p w14:paraId="2441C015" w14:textId="77777777" w:rsidR="003F6BAD" w:rsidRDefault="003F6BAD" w:rsidP="005E3FD7">
      <w:pPr>
        <w:autoSpaceDE w:val="0"/>
        <w:autoSpaceDN w:val="0"/>
        <w:adjustRightInd w:val="0"/>
        <w:spacing w:after="0" w:line="240" w:lineRule="auto"/>
        <w:jc w:val="both"/>
        <w:rPr>
          <w:rFonts w:eastAsia="UniversLTStd-Light" w:cs="UniversLTStd-Light"/>
          <w:b/>
          <w:color w:val="000000"/>
          <w:sz w:val="24"/>
          <w:szCs w:val="24"/>
        </w:rPr>
      </w:pPr>
    </w:p>
    <w:p w14:paraId="097298CF" w14:textId="77777777" w:rsidR="003F6BAD" w:rsidRDefault="003F6BAD" w:rsidP="005E3FD7">
      <w:pPr>
        <w:autoSpaceDE w:val="0"/>
        <w:autoSpaceDN w:val="0"/>
        <w:adjustRightInd w:val="0"/>
        <w:spacing w:after="0" w:line="240" w:lineRule="auto"/>
        <w:jc w:val="both"/>
        <w:rPr>
          <w:rFonts w:eastAsia="UniversLTStd-Light" w:cs="UniversLTStd-Light"/>
          <w:b/>
          <w:color w:val="000000"/>
          <w:sz w:val="24"/>
          <w:szCs w:val="24"/>
        </w:rPr>
      </w:pPr>
    </w:p>
    <w:p w14:paraId="0C5CF300" w14:textId="77777777" w:rsidR="003F6BAD" w:rsidRDefault="003F6BAD" w:rsidP="005E3FD7">
      <w:pPr>
        <w:autoSpaceDE w:val="0"/>
        <w:autoSpaceDN w:val="0"/>
        <w:adjustRightInd w:val="0"/>
        <w:spacing w:after="0" w:line="240" w:lineRule="auto"/>
        <w:jc w:val="both"/>
        <w:rPr>
          <w:rFonts w:eastAsia="UniversLTStd-Light" w:cs="UniversLTStd-Light"/>
          <w:b/>
          <w:color w:val="000000"/>
          <w:sz w:val="24"/>
          <w:szCs w:val="24"/>
        </w:rPr>
      </w:pPr>
    </w:p>
    <w:p w14:paraId="64E30A82" w14:textId="77777777" w:rsidR="003F6BAD" w:rsidRDefault="003F6BAD" w:rsidP="005E3FD7">
      <w:pPr>
        <w:autoSpaceDE w:val="0"/>
        <w:autoSpaceDN w:val="0"/>
        <w:adjustRightInd w:val="0"/>
        <w:spacing w:after="0" w:line="240" w:lineRule="auto"/>
        <w:jc w:val="both"/>
        <w:rPr>
          <w:rFonts w:eastAsia="UniversLTStd-Light" w:cs="UniversLTStd-Light"/>
          <w:b/>
          <w:color w:val="000000"/>
          <w:sz w:val="24"/>
          <w:szCs w:val="24"/>
        </w:rPr>
      </w:pPr>
    </w:p>
    <w:p w14:paraId="75171050" w14:textId="77777777" w:rsidR="003F6BAD" w:rsidRDefault="003F6BAD" w:rsidP="005E3FD7">
      <w:pPr>
        <w:autoSpaceDE w:val="0"/>
        <w:autoSpaceDN w:val="0"/>
        <w:adjustRightInd w:val="0"/>
        <w:spacing w:after="0" w:line="240" w:lineRule="auto"/>
        <w:jc w:val="both"/>
        <w:rPr>
          <w:rFonts w:eastAsia="UniversLTStd-Light" w:cs="UniversLTStd-Light"/>
          <w:b/>
          <w:color w:val="000000"/>
          <w:sz w:val="24"/>
          <w:szCs w:val="24"/>
        </w:rPr>
      </w:pPr>
    </w:p>
    <w:p w14:paraId="10D9CD45" w14:textId="77777777" w:rsidR="003F6BAD" w:rsidRDefault="003F6BAD" w:rsidP="005E3FD7">
      <w:pPr>
        <w:autoSpaceDE w:val="0"/>
        <w:autoSpaceDN w:val="0"/>
        <w:adjustRightInd w:val="0"/>
        <w:spacing w:after="0" w:line="240" w:lineRule="auto"/>
        <w:jc w:val="both"/>
        <w:rPr>
          <w:rFonts w:eastAsia="UniversLTStd-Light" w:cs="UniversLTStd-Light"/>
          <w:b/>
          <w:color w:val="000000"/>
          <w:sz w:val="24"/>
          <w:szCs w:val="24"/>
        </w:rPr>
      </w:pPr>
    </w:p>
    <w:p w14:paraId="0EA47B74" w14:textId="77777777" w:rsidR="003F6BAD" w:rsidRDefault="003F6BAD" w:rsidP="005E3FD7">
      <w:pPr>
        <w:autoSpaceDE w:val="0"/>
        <w:autoSpaceDN w:val="0"/>
        <w:adjustRightInd w:val="0"/>
        <w:spacing w:after="0" w:line="240" w:lineRule="auto"/>
        <w:jc w:val="both"/>
        <w:rPr>
          <w:rFonts w:eastAsia="UniversLTStd-Light" w:cs="UniversLTStd-Light"/>
          <w:color w:val="000000"/>
        </w:rPr>
      </w:pPr>
    </w:p>
    <w:p w14:paraId="5720CB22" w14:textId="77777777" w:rsidR="003F6BAD" w:rsidRDefault="003F6BAD" w:rsidP="005E3FD7">
      <w:pPr>
        <w:autoSpaceDE w:val="0"/>
        <w:autoSpaceDN w:val="0"/>
        <w:adjustRightInd w:val="0"/>
        <w:spacing w:after="0" w:line="240" w:lineRule="auto"/>
        <w:jc w:val="both"/>
        <w:rPr>
          <w:rFonts w:eastAsia="UniversLTStd-Light" w:cs="UniversLTStd-Light"/>
          <w:color w:val="000000"/>
        </w:rPr>
      </w:pPr>
    </w:p>
    <w:p w14:paraId="201DC7D2" w14:textId="77777777" w:rsidR="003F6BAD" w:rsidRDefault="003F6BAD" w:rsidP="005E3FD7">
      <w:pPr>
        <w:autoSpaceDE w:val="0"/>
        <w:autoSpaceDN w:val="0"/>
        <w:adjustRightInd w:val="0"/>
        <w:spacing w:after="0" w:line="240" w:lineRule="auto"/>
        <w:jc w:val="both"/>
        <w:rPr>
          <w:rFonts w:eastAsia="UniversLTStd-Light" w:cs="UniversLTStd-Light"/>
          <w:color w:val="000000"/>
        </w:rPr>
      </w:pPr>
    </w:p>
    <w:p w14:paraId="31878F6B" w14:textId="77777777" w:rsidR="003F6BAD" w:rsidRDefault="003F6BAD" w:rsidP="005E3FD7">
      <w:pPr>
        <w:autoSpaceDE w:val="0"/>
        <w:autoSpaceDN w:val="0"/>
        <w:adjustRightInd w:val="0"/>
        <w:spacing w:after="0" w:line="240" w:lineRule="auto"/>
        <w:jc w:val="both"/>
        <w:rPr>
          <w:rFonts w:eastAsia="UniversLTStd-Light" w:cs="UniversLTStd-Light"/>
          <w:color w:val="000000"/>
        </w:rPr>
      </w:pPr>
    </w:p>
    <w:p w14:paraId="3895C454" w14:textId="77777777" w:rsidR="003F6BAD" w:rsidRDefault="003F6BAD" w:rsidP="005E3FD7">
      <w:pPr>
        <w:autoSpaceDE w:val="0"/>
        <w:autoSpaceDN w:val="0"/>
        <w:adjustRightInd w:val="0"/>
        <w:spacing w:after="0" w:line="240" w:lineRule="auto"/>
        <w:jc w:val="both"/>
        <w:rPr>
          <w:rFonts w:eastAsia="UniversLTStd-Light" w:cs="UniversLTStd-Light"/>
          <w:color w:val="000000"/>
        </w:rPr>
      </w:pPr>
    </w:p>
    <w:p w14:paraId="649996CA" w14:textId="77777777" w:rsidR="003F6BAD" w:rsidRDefault="003F6BAD" w:rsidP="005E3FD7">
      <w:pPr>
        <w:autoSpaceDE w:val="0"/>
        <w:autoSpaceDN w:val="0"/>
        <w:adjustRightInd w:val="0"/>
        <w:spacing w:after="0" w:line="240" w:lineRule="auto"/>
        <w:jc w:val="both"/>
        <w:rPr>
          <w:rFonts w:eastAsia="UniversLTStd-Light" w:cs="UniversLTStd-Light"/>
          <w:color w:val="000000"/>
        </w:rPr>
      </w:pPr>
    </w:p>
    <w:p w14:paraId="733AC023" w14:textId="77777777" w:rsidR="003F6BAD" w:rsidRDefault="003F6BAD" w:rsidP="005E3FD7">
      <w:pPr>
        <w:autoSpaceDE w:val="0"/>
        <w:autoSpaceDN w:val="0"/>
        <w:adjustRightInd w:val="0"/>
        <w:spacing w:after="0" w:line="240" w:lineRule="auto"/>
        <w:jc w:val="both"/>
        <w:rPr>
          <w:rFonts w:eastAsia="UniversLTStd-Light" w:cs="UniversLTStd-Light"/>
          <w:color w:val="000000"/>
        </w:rPr>
      </w:pPr>
    </w:p>
    <w:p w14:paraId="2FE9E91D" w14:textId="77777777" w:rsidR="003F6BAD" w:rsidRDefault="003F6BAD" w:rsidP="005E3FD7">
      <w:pPr>
        <w:autoSpaceDE w:val="0"/>
        <w:autoSpaceDN w:val="0"/>
        <w:adjustRightInd w:val="0"/>
        <w:spacing w:after="0" w:line="240" w:lineRule="auto"/>
        <w:jc w:val="both"/>
        <w:rPr>
          <w:rFonts w:eastAsia="UniversLTStd-Light" w:cs="UniversLTStd-Light"/>
          <w:color w:val="000000"/>
        </w:rPr>
      </w:pPr>
    </w:p>
    <w:p w14:paraId="3BA0D4AD" w14:textId="77777777" w:rsidR="003F6BAD" w:rsidRPr="0050453D" w:rsidRDefault="003F6BAD" w:rsidP="000A47D0">
      <w:pPr>
        <w:pStyle w:val="Odstavecseseznamem"/>
        <w:numPr>
          <w:ilvl w:val="0"/>
          <w:numId w:val="34"/>
        </w:numPr>
        <w:ind w:left="714" w:hanging="357"/>
        <w:jc w:val="both"/>
        <w:rPr>
          <w:sz w:val="24"/>
          <w:szCs w:val="24"/>
        </w:rPr>
      </w:pPr>
      <w:bookmarkStart w:id="110" w:name="_Hlk3210808"/>
      <w:r w:rsidRPr="0050453D">
        <w:rPr>
          <w:sz w:val="24"/>
          <w:szCs w:val="24"/>
        </w:rPr>
        <w:t>Z kalibrační přímky odečtěte koncentraci proteinu v neznámém vzorku 1 a 2 (</w:t>
      </w:r>
      <w:r w:rsidRPr="0050453D">
        <w:rPr>
          <w:rFonts w:ascii="Symbol" w:hAnsi="Symbol"/>
          <w:sz w:val="24"/>
          <w:szCs w:val="24"/>
        </w:rPr>
        <w:t></w:t>
      </w:r>
      <w:r w:rsidRPr="0050453D">
        <w:rPr>
          <w:sz w:val="24"/>
          <w:szCs w:val="24"/>
        </w:rPr>
        <w:t>g.ml</w:t>
      </w:r>
      <w:r w:rsidRPr="0050453D">
        <w:rPr>
          <w:sz w:val="24"/>
          <w:szCs w:val="24"/>
          <w:vertAlign w:val="superscript"/>
        </w:rPr>
        <w:t>-1</w:t>
      </w:r>
      <w:r w:rsidRPr="0050453D">
        <w:rPr>
          <w:sz w:val="24"/>
          <w:szCs w:val="24"/>
        </w:rPr>
        <w:t>) a doplňte do tabulky.</w:t>
      </w:r>
    </w:p>
    <w:bookmarkEnd w:id="107"/>
    <w:bookmarkEnd w:id="110"/>
    <w:p w14:paraId="240BD434" w14:textId="77777777" w:rsidR="003F6BAD" w:rsidRDefault="003F6BAD" w:rsidP="005E3FD7">
      <w:pPr>
        <w:pStyle w:val="Odstavecseseznamem"/>
        <w:ind w:left="502"/>
        <w:jc w:val="both"/>
      </w:pPr>
      <w:r w:rsidRPr="00D00091">
        <w:rPr>
          <w:rFonts w:eastAsia="UniversLTStd-Light" w:cs="UniversLTStd-Light"/>
          <w:noProof/>
          <w:color w:val="000000"/>
          <w:sz w:val="20"/>
          <w:lang w:eastAsia="cs-CZ"/>
        </w:rPr>
        <w:lastRenderedPageBreak/>
        <mc:AlternateContent>
          <mc:Choice Requires="wps">
            <w:drawing>
              <wp:anchor distT="0" distB="0" distL="114300" distR="114300" simplePos="0" relativeHeight="251715584" behindDoc="0" locked="0" layoutInCell="1" allowOverlap="1" wp14:anchorId="055D2701" wp14:editId="68FE29B2">
                <wp:simplePos x="0" y="0"/>
                <wp:positionH relativeFrom="margin">
                  <wp:posOffset>-1298</wp:posOffset>
                </wp:positionH>
                <wp:positionV relativeFrom="paragraph">
                  <wp:posOffset>-2430</wp:posOffset>
                </wp:positionV>
                <wp:extent cx="5740290" cy="1889760"/>
                <wp:effectExtent l="0" t="0" r="13335" b="15240"/>
                <wp:wrapNone/>
                <wp:docPr id="18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290" cy="1889760"/>
                        </a:xfrm>
                        <a:prstGeom prst="rect">
                          <a:avLst/>
                        </a:prstGeom>
                        <a:solidFill>
                          <a:srgbClr val="FFFFFF"/>
                        </a:solidFill>
                        <a:ln w="9525">
                          <a:solidFill>
                            <a:srgbClr val="000000"/>
                          </a:solidFill>
                          <a:miter lim="800000"/>
                          <a:headEnd/>
                          <a:tailEnd/>
                        </a:ln>
                      </wps:spPr>
                      <wps:txbx>
                        <w:txbxContent>
                          <w:p w14:paraId="4A278FFC" w14:textId="77777777" w:rsidR="00AE4700" w:rsidRPr="0050453D" w:rsidRDefault="00AE4700" w:rsidP="005E3FD7">
                            <w:pPr>
                              <w:rPr>
                                <w:b/>
                                <w:sz w:val="24"/>
                                <w:szCs w:val="28"/>
                              </w:rPr>
                            </w:pPr>
                            <w:r w:rsidRPr="0050453D">
                              <w:rPr>
                                <w:b/>
                                <w:sz w:val="24"/>
                                <w:szCs w:val="24"/>
                              </w:rPr>
                              <w:t>Vzájemně porovnejte zjištěné koncentrace proteinu v neznámém vzorku 1 a 2:</w:t>
                            </w:r>
                          </w:p>
                          <w:p w14:paraId="2B2A3ACD" w14:textId="4AB45E98" w:rsidR="00AE4700" w:rsidRPr="00D00091" w:rsidRDefault="00AE4700" w:rsidP="005E3FD7">
                            <w:pPr>
                              <w:rPr>
                                <w:sz w:val="20"/>
                              </w:rPr>
                            </w:pPr>
                            <w:permStart w:id="65420041" w:edGrp="everyone"/>
                            <w:r>
                              <w:rPr>
                                <w:sz w:val="20"/>
                              </w:rPr>
                              <w:t xml:space="preserve"> </w:t>
                            </w:r>
                          </w:p>
                          <w:permEnd w:id="65420041"/>
                          <w:p w14:paraId="0E1E867E" w14:textId="77777777" w:rsidR="00AE4700" w:rsidRDefault="00AE4700" w:rsidP="005E3FD7"/>
                          <w:p w14:paraId="441A5635" w14:textId="77777777" w:rsidR="00AE4700" w:rsidRDefault="00AE4700" w:rsidP="005E3FD7"/>
                          <w:p w14:paraId="4169FF34" w14:textId="77777777" w:rsidR="00AE4700" w:rsidRDefault="00AE4700" w:rsidP="005E3FD7"/>
                          <w:p w14:paraId="1A704077" w14:textId="77777777" w:rsidR="00AE4700" w:rsidRDefault="00AE4700" w:rsidP="005E3FD7"/>
                          <w:p w14:paraId="5F65CF26" w14:textId="77777777" w:rsidR="00AE4700" w:rsidRDefault="00AE4700" w:rsidP="005E3FD7"/>
                          <w:p w14:paraId="5FC8CE4D" w14:textId="77777777" w:rsidR="00AE4700" w:rsidRDefault="00AE4700" w:rsidP="005E3FD7"/>
                          <w:p w14:paraId="359F5696" w14:textId="77777777" w:rsidR="00AE4700" w:rsidRDefault="00AE4700" w:rsidP="005E3FD7"/>
                          <w:p w14:paraId="3CC98093" w14:textId="77777777" w:rsidR="00AE4700" w:rsidRDefault="00AE4700" w:rsidP="005E3FD7"/>
                          <w:p w14:paraId="19565734" w14:textId="77777777" w:rsidR="00AE4700" w:rsidRDefault="00AE4700" w:rsidP="005E3FD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5D2701" id="Text Box 14" o:spid="_x0000_s1055" type="#_x0000_t202" style="position:absolute;left:0;text-align:left;margin-left:-.1pt;margin-top:-.2pt;width:452pt;height:148.8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">
                <v:textbox>
                  <w:txbxContent>
                    <w:p w14:paraId="4A278FFC" w14:textId="77777777" w:rsidR="00AE4700" w:rsidRPr="0050453D" w:rsidRDefault="00AE4700" w:rsidP="005E3FD7">
                      <w:pPr>
                        <w:rPr>
                          <w:b/>
                          <w:sz w:val="24"/>
                          <w:szCs w:val="28"/>
                        </w:rPr>
                      </w:pPr>
                      <w:r w:rsidRPr="0050453D">
                        <w:rPr>
                          <w:b/>
                          <w:sz w:val="24"/>
                          <w:szCs w:val="24"/>
                        </w:rPr>
                        <w:t>Vzájemně porovnejte zjištěné koncentrace proteinu v neznámém vzorku 1 a 2:</w:t>
                      </w:r>
                    </w:p>
                    <w:p w14:paraId="2B2A3ACD" w14:textId="4AB45E98" w:rsidR="00AE4700" w:rsidRPr="00D00091" w:rsidRDefault="00AE4700" w:rsidP="005E3FD7">
                      <w:pPr>
                        <w:rPr>
                          <w:sz w:val="20"/>
                        </w:rPr>
                      </w:pPr>
                      <w:permStart w:id="65420041" w:edGrp="everyone"/>
                      <w:r>
                        <w:rPr>
                          <w:sz w:val="20"/>
                        </w:rPr>
                        <w:t xml:space="preserve"> </w:t>
                      </w:r>
                    </w:p>
                    <w:permEnd w:id="65420041"/>
                    <w:p w14:paraId="0E1E867E" w14:textId="77777777" w:rsidR="00AE4700" w:rsidRDefault="00AE4700" w:rsidP="005E3FD7"/>
                    <w:p w14:paraId="441A5635" w14:textId="77777777" w:rsidR="00AE4700" w:rsidRDefault="00AE4700" w:rsidP="005E3FD7"/>
                    <w:p w14:paraId="4169FF34" w14:textId="77777777" w:rsidR="00AE4700" w:rsidRDefault="00AE4700" w:rsidP="005E3FD7"/>
                    <w:p w14:paraId="1A704077" w14:textId="77777777" w:rsidR="00AE4700" w:rsidRDefault="00AE4700" w:rsidP="005E3FD7"/>
                    <w:p w14:paraId="5F65CF26" w14:textId="77777777" w:rsidR="00AE4700" w:rsidRDefault="00AE4700" w:rsidP="005E3FD7"/>
                    <w:p w14:paraId="5FC8CE4D" w14:textId="77777777" w:rsidR="00AE4700" w:rsidRDefault="00AE4700" w:rsidP="005E3FD7"/>
                    <w:p w14:paraId="359F5696" w14:textId="77777777" w:rsidR="00AE4700" w:rsidRDefault="00AE4700" w:rsidP="005E3FD7"/>
                    <w:p w14:paraId="3CC98093" w14:textId="77777777" w:rsidR="00AE4700" w:rsidRDefault="00AE4700" w:rsidP="005E3FD7"/>
                    <w:p w14:paraId="19565734" w14:textId="77777777" w:rsidR="00AE4700" w:rsidRDefault="00AE4700" w:rsidP="005E3FD7"/>
                  </w:txbxContent>
                </v:textbox>
                <w10:wrap anchorx="margin"/>
              </v:shape>
            </w:pict>
          </mc:Fallback>
        </mc:AlternateContent>
      </w:r>
    </w:p>
    <w:p w14:paraId="74D8A32F" w14:textId="77777777" w:rsidR="003F6BAD" w:rsidRDefault="003F6BAD" w:rsidP="005E3FD7">
      <w:pPr>
        <w:pStyle w:val="Odstavecseseznamem"/>
        <w:ind w:left="502"/>
        <w:jc w:val="both"/>
      </w:pPr>
    </w:p>
    <w:p w14:paraId="35F9292D" w14:textId="77777777" w:rsidR="003F6BAD" w:rsidRDefault="003F6BAD" w:rsidP="005E3FD7">
      <w:pPr>
        <w:pStyle w:val="Odstavecseseznamem"/>
        <w:ind w:left="502"/>
        <w:jc w:val="both"/>
      </w:pPr>
    </w:p>
    <w:p w14:paraId="32AD7ACA" w14:textId="77777777" w:rsidR="003F6BAD" w:rsidRDefault="003F6BAD" w:rsidP="005E3FD7">
      <w:pPr>
        <w:pStyle w:val="Odstavecseseznamem"/>
        <w:ind w:left="502"/>
        <w:jc w:val="both"/>
      </w:pPr>
    </w:p>
    <w:p w14:paraId="444C703F" w14:textId="77777777" w:rsidR="003F6BAD" w:rsidRDefault="003F6BAD" w:rsidP="005E3FD7">
      <w:pPr>
        <w:pStyle w:val="Odstavecseseznamem"/>
        <w:ind w:left="502"/>
        <w:jc w:val="both"/>
      </w:pPr>
    </w:p>
    <w:p w14:paraId="437B0B0F" w14:textId="77777777" w:rsidR="003F6BAD" w:rsidRDefault="003F6BAD" w:rsidP="005E3FD7">
      <w:pPr>
        <w:pStyle w:val="Odstavecseseznamem"/>
        <w:ind w:left="502"/>
        <w:jc w:val="both"/>
      </w:pPr>
    </w:p>
    <w:p w14:paraId="6264270C" w14:textId="77777777" w:rsidR="003F6BAD" w:rsidRDefault="003F6BAD" w:rsidP="005E3FD7">
      <w:pPr>
        <w:pStyle w:val="Odstavecseseznamem"/>
        <w:ind w:left="502"/>
        <w:jc w:val="both"/>
      </w:pPr>
    </w:p>
    <w:p w14:paraId="373AE714" w14:textId="77777777" w:rsidR="003F6BAD" w:rsidRDefault="003F6BAD" w:rsidP="005E3FD7">
      <w:pPr>
        <w:pStyle w:val="Odstavecseseznamem"/>
        <w:ind w:left="502"/>
        <w:jc w:val="both"/>
      </w:pPr>
    </w:p>
    <w:p w14:paraId="69BFBD6F" w14:textId="77777777" w:rsidR="003F6BAD" w:rsidRDefault="003F6BAD" w:rsidP="005E3FD7">
      <w:pPr>
        <w:autoSpaceDE w:val="0"/>
        <w:autoSpaceDN w:val="0"/>
        <w:adjustRightInd w:val="0"/>
        <w:spacing w:after="0" w:line="360" w:lineRule="auto"/>
        <w:jc w:val="both"/>
        <w:rPr>
          <w:rFonts w:eastAsia="UniversLTStd-Light" w:cs="UniversLTStd-Light"/>
          <w:b/>
          <w:i/>
          <w:color w:val="000000"/>
          <w:sz w:val="28"/>
          <w:szCs w:val="28"/>
        </w:rPr>
      </w:pPr>
      <w:bookmarkStart w:id="111" w:name="_Hlk3211074"/>
    </w:p>
    <w:bookmarkEnd w:id="111"/>
    <w:p w14:paraId="0F04FA4A" w14:textId="15F02AF6" w:rsidR="003F6BAD" w:rsidRPr="0050453D" w:rsidRDefault="00F93C63" w:rsidP="005E3FD7">
      <w:pPr>
        <w:autoSpaceDE w:val="0"/>
        <w:autoSpaceDN w:val="0"/>
        <w:adjustRightInd w:val="0"/>
        <w:spacing w:after="0" w:line="360" w:lineRule="auto"/>
        <w:jc w:val="both"/>
        <w:rPr>
          <w:rFonts w:eastAsia="UniversLTStd-Light" w:cs="UniversLTStd-Light"/>
          <w:i/>
          <w:color w:val="000000"/>
          <w:sz w:val="32"/>
          <w:szCs w:val="30"/>
          <w:u w:val="single"/>
        </w:rPr>
      </w:pPr>
      <w:r w:rsidRPr="0050453D">
        <w:rPr>
          <w:rFonts w:eastAsia="UniversLTStd-Light" w:cs="UniversLTStd-Light"/>
          <w:i/>
          <w:noProof/>
          <w:color w:val="000000"/>
          <w:sz w:val="32"/>
          <w:szCs w:val="30"/>
          <w:u w:val="single"/>
          <w:lang w:eastAsia="cs-CZ"/>
        </w:rPr>
        <mc:AlternateContent>
          <mc:Choice Requires="wps">
            <w:drawing>
              <wp:anchor distT="0" distB="0" distL="114300" distR="114300" simplePos="0" relativeHeight="251712512" behindDoc="0" locked="0" layoutInCell="1" allowOverlap="1" wp14:anchorId="05D6F195" wp14:editId="065986F0">
                <wp:simplePos x="0" y="0"/>
                <wp:positionH relativeFrom="margin">
                  <wp:align>right</wp:align>
                </wp:positionH>
                <wp:positionV relativeFrom="paragraph">
                  <wp:posOffset>174184</wp:posOffset>
                </wp:positionV>
                <wp:extent cx="5705475" cy="1924216"/>
                <wp:effectExtent l="0" t="0" r="28575" b="19050"/>
                <wp:wrapNone/>
                <wp:docPr id="18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924216"/>
                        </a:xfrm>
                        <a:prstGeom prst="rect">
                          <a:avLst/>
                        </a:prstGeom>
                        <a:solidFill>
                          <a:srgbClr val="FFFFFF"/>
                        </a:solidFill>
                        <a:ln w="9525">
                          <a:solidFill>
                            <a:srgbClr val="000000"/>
                          </a:solidFill>
                          <a:miter lim="800000"/>
                          <a:headEnd/>
                          <a:tailEnd/>
                        </a:ln>
                      </wps:spPr>
                      <wps:txbx>
                        <w:txbxContent>
                          <w:p w14:paraId="79ECEC67" w14:textId="7C9E651E" w:rsidR="00AE4700" w:rsidRPr="00482033" w:rsidRDefault="00AE4700" w:rsidP="005E3FD7">
                            <w:pPr>
                              <w:rPr>
                                <w:b/>
                                <w:sz w:val="24"/>
                                <w:szCs w:val="24"/>
                              </w:rPr>
                            </w:pPr>
                            <w:r w:rsidRPr="00482033">
                              <w:rPr>
                                <w:b/>
                                <w:sz w:val="24"/>
                                <w:szCs w:val="24"/>
                              </w:rPr>
                              <w:t>Porovnejte výsledky pro neznámé vzorky zjištěné podle různých metod</w:t>
                            </w:r>
                            <w:r w:rsidR="00C00251">
                              <w:rPr>
                                <w:b/>
                                <w:sz w:val="24"/>
                                <w:szCs w:val="24"/>
                              </w:rPr>
                              <w:t xml:space="preserve"> a okomentujte</w:t>
                            </w:r>
                            <w:r w:rsidRPr="00482033">
                              <w:rPr>
                                <w:b/>
                                <w:sz w:val="24"/>
                                <w:szCs w:val="24"/>
                              </w:rPr>
                              <w:t>:</w:t>
                            </w:r>
                          </w:p>
                          <w:p w14:paraId="0CE3B6B8" w14:textId="53F06B29" w:rsidR="00AE4700" w:rsidRPr="00D00091" w:rsidRDefault="00AE4700" w:rsidP="005E3FD7">
                            <w:pPr>
                              <w:rPr>
                                <w:sz w:val="20"/>
                              </w:rPr>
                            </w:pPr>
                            <w:permStart w:id="615863412" w:edGrp="everyone"/>
                            <w:r>
                              <w:rPr>
                                <w:sz w:val="20"/>
                              </w:rPr>
                              <w:t xml:space="preserve"> </w:t>
                            </w:r>
                          </w:p>
                          <w:permEnd w:id="615863412"/>
                          <w:p w14:paraId="16E5709C" w14:textId="77777777" w:rsidR="00AE4700" w:rsidRDefault="00AE4700" w:rsidP="005E3FD7"/>
                          <w:p w14:paraId="7B1DDA40" w14:textId="77777777" w:rsidR="00AE4700" w:rsidRDefault="00AE4700" w:rsidP="005E3FD7"/>
                          <w:p w14:paraId="434AB153" w14:textId="77777777" w:rsidR="00AE4700" w:rsidRDefault="00AE4700" w:rsidP="005E3FD7"/>
                          <w:p w14:paraId="2381A288" w14:textId="77777777" w:rsidR="00AE4700" w:rsidRDefault="00AE4700" w:rsidP="005E3FD7"/>
                          <w:p w14:paraId="3F450C08" w14:textId="77777777" w:rsidR="00AE4700" w:rsidRDefault="00AE4700" w:rsidP="005E3FD7"/>
                          <w:p w14:paraId="56EB5377" w14:textId="77777777" w:rsidR="00AE4700" w:rsidRDefault="00AE4700" w:rsidP="005E3FD7"/>
                          <w:p w14:paraId="1CEDDDCA" w14:textId="77777777" w:rsidR="00AE4700" w:rsidRDefault="00AE4700" w:rsidP="005E3FD7"/>
                          <w:p w14:paraId="6C6254E3" w14:textId="77777777" w:rsidR="00AE4700" w:rsidRDefault="00AE4700" w:rsidP="005E3FD7"/>
                          <w:p w14:paraId="135F85BF" w14:textId="77777777" w:rsidR="00AE4700" w:rsidRDefault="00AE4700" w:rsidP="005E3FD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6F195" id="Text Box 15" o:spid="_x0000_s1056" type="#_x0000_t202" style="position:absolute;left:0;text-align:left;margin-left:398.05pt;margin-top:13.7pt;width:449.25pt;height:151.5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">
                <v:textbox>
                  <w:txbxContent>
                    <w:p w14:paraId="79ECEC67" w14:textId="7C9E651E" w:rsidR="00AE4700" w:rsidRPr="00482033" w:rsidRDefault="00AE4700" w:rsidP="005E3FD7">
                      <w:pPr>
                        <w:rPr>
                          <w:b/>
                          <w:sz w:val="24"/>
                          <w:szCs w:val="24"/>
                        </w:rPr>
                      </w:pPr>
                      <w:r w:rsidRPr="00482033">
                        <w:rPr>
                          <w:b/>
                          <w:sz w:val="24"/>
                          <w:szCs w:val="24"/>
                        </w:rPr>
                        <w:t>Porovnejte výsledky pro neznámé vzorky zjištěné podle různých metod</w:t>
                      </w:r>
                      <w:r w:rsidR="00C00251">
                        <w:rPr>
                          <w:b/>
                          <w:sz w:val="24"/>
                          <w:szCs w:val="24"/>
                        </w:rPr>
                        <w:t xml:space="preserve"> a okomentujte</w:t>
                      </w:r>
                      <w:r w:rsidRPr="00482033">
                        <w:rPr>
                          <w:b/>
                          <w:sz w:val="24"/>
                          <w:szCs w:val="24"/>
                        </w:rPr>
                        <w:t>:</w:t>
                      </w:r>
                    </w:p>
                    <w:p w14:paraId="0CE3B6B8" w14:textId="53F06B29" w:rsidR="00AE4700" w:rsidRPr="00D00091" w:rsidRDefault="00AE4700" w:rsidP="005E3FD7">
                      <w:pPr>
                        <w:rPr>
                          <w:sz w:val="20"/>
                        </w:rPr>
                      </w:pPr>
                      <w:permStart w:id="615863412" w:edGrp="everyone"/>
                      <w:r>
                        <w:rPr>
                          <w:sz w:val="20"/>
                        </w:rPr>
                        <w:t xml:space="preserve"> </w:t>
                      </w:r>
                    </w:p>
                    <w:permEnd w:id="615863412"/>
                    <w:p w14:paraId="16E5709C" w14:textId="77777777" w:rsidR="00AE4700" w:rsidRDefault="00AE4700" w:rsidP="005E3FD7"/>
                    <w:p w14:paraId="7B1DDA40" w14:textId="77777777" w:rsidR="00AE4700" w:rsidRDefault="00AE4700" w:rsidP="005E3FD7"/>
                    <w:p w14:paraId="434AB153" w14:textId="77777777" w:rsidR="00AE4700" w:rsidRDefault="00AE4700" w:rsidP="005E3FD7"/>
                    <w:p w14:paraId="2381A288" w14:textId="77777777" w:rsidR="00AE4700" w:rsidRDefault="00AE4700" w:rsidP="005E3FD7"/>
                    <w:p w14:paraId="3F450C08" w14:textId="77777777" w:rsidR="00AE4700" w:rsidRDefault="00AE4700" w:rsidP="005E3FD7"/>
                    <w:p w14:paraId="56EB5377" w14:textId="77777777" w:rsidR="00AE4700" w:rsidRDefault="00AE4700" w:rsidP="005E3FD7"/>
                    <w:p w14:paraId="1CEDDDCA" w14:textId="77777777" w:rsidR="00AE4700" w:rsidRDefault="00AE4700" w:rsidP="005E3FD7"/>
                    <w:p w14:paraId="6C6254E3" w14:textId="77777777" w:rsidR="00AE4700" w:rsidRDefault="00AE4700" w:rsidP="005E3FD7"/>
                    <w:p w14:paraId="135F85BF" w14:textId="77777777" w:rsidR="00AE4700" w:rsidRDefault="00AE4700" w:rsidP="005E3FD7"/>
                  </w:txbxContent>
                </v:textbox>
                <w10:wrap anchorx="margin"/>
              </v:shape>
            </w:pict>
          </mc:Fallback>
        </mc:AlternateContent>
      </w:r>
    </w:p>
    <w:p w14:paraId="5C08D12D" w14:textId="6B0F32F5" w:rsidR="000D3DD3" w:rsidRDefault="000D3DD3" w:rsidP="00E24E5C">
      <w:pPr>
        <w:tabs>
          <w:tab w:val="left" w:pos="3268"/>
        </w:tabs>
      </w:pPr>
    </w:p>
    <w:p w14:paraId="0DB65737" w14:textId="2BC4C32A" w:rsidR="000D3DD3" w:rsidRDefault="000D3DD3" w:rsidP="00E24E5C">
      <w:pPr>
        <w:tabs>
          <w:tab w:val="left" w:pos="3268"/>
        </w:tabs>
      </w:pPr>
    </w:p>
    <w:p w14:paraId="5C26D0AB" w14:textId="3ECB6019" w:rsidR="000D3DD3" w:rsidRDefault="000D3DD3" w:rsidP="00E24E5C">
      <w:pPr>
        <w:tabs>
          <w:tab w:val="left" w:pos="3268"/>
        </w:tabs>
      </w:pPr>
    </w:p>
    <w:p w14:paraId="64F93CB0" w14:textId="77777777" w:rsidR="000D3DD3" w:rsidRDefault="000D3DD3" w:rsidP="00E24E5C">
      <w:pPr>
        <w:tabs>
          <w:tab w:val="left" w:pos="3268"/>
        </w:tabs>
      </w:pPr>
    </w:p>
    <w:p w14:paraId="57EDB430" w14:textId="04E66653" w:rsidR="000D3DD3" w:rsidRDefault="000D3DD3" w:rsidP="00E24E5C">
      <w:pPr>
        <w:tabs>
          <w:tab w:val="left" w:pos="3268"/>
        </w:tabs>
      </w:pPr>
    </w:p>
    <w:p w14:paraId="4081B1B4" w14:textId="77777777" w:rsidR="000D3DD3" w:rsidRDefault="000D3DD3" w:rsidP="00E24E5C">
      <w:pPr>
        <w:tabs>
          <w:tab w:val="left" w:pos="3268"/>
        </w:tabs>
      </w:pPr>
    </w:p>
    <w:p w14:paraId="56D903AC" w14:textId="129B1B93" w:rsidR="000D3DD3" w:rsidRDefault="000D3DD3" w:rsidP="00E24E5C">
      <w:pPr>
        <w:tabs>
          <w:tab w:val="left" w:pos="3268"/>
        </w:tabs>
      </w:pPr>
    </w:p>
    <w:p w14:paraId="5B391D44" w14:textId="72D02DA6" w:rsidR="000D3DD3" w:rsidRDefault="000D3DD3" w:rsidP="00E24E5C">
      <w:pPr>
        <w:tabs>
          <w:tab w:val="left" w:pos="3268"/>
        </w:tabs>
      </w:pPr>
    </w:p>
    <w:p w14:paraId="4FB519B2" w14:textId="7D57364E" w:rsidR="000D3DD3" w:rsidRDefault="000D3DD3" w:rsidP="00E24E5C">
      <w:pPr>
        <w:tabs>
          <w:tab w:val="left" w:pos="3268"/>
        </w:tabs>
      </w:pPr>
    </w:p>
    <w:p w14:paraId="475E6604" w14:textId="77777777" w:rsidR="000D3DD3" w:rsidRDefault="000D3DD3" w:rsidP="00E24E5C">
      <w:pPr>
        <w:tabs>
          <w:tab w:val="left" w:pos="3268"/>
        </w:tabs>
      </w:pPr>
    </w:p>
    <w:p w14:paraId="430E6531" w14:textId="2A96041C" w:rsidR="000D3DD3" w:rsidRDefault="000D3DD3" w:rsidP="00E24E5C">
      <w:pPr>
        <w:tabs>
          <w:tab w:val="left" w:pos="3268"/>
        </w:tabs>
      </w:pPr>
    </w:p>
    <w:p w14:paraId="14EFA49D" w14:textId="2716D6FE" w:rsidR="000D3DD3" w:rsidRDefault="000D3DD3" w:rsidP="00E24E5C">
      <w:pPr>
        <w:tabs>
          <w:tab w:val="left" w:pos="3268"/>
        </w:tabs>
      </w:pPr>
    </w:p>
    <w:p w14:paraId="0F525294" w14:textId="32443E48" w:rsidR="000D3DD3" w:rsidRDefault="000D3DD3" w:rsidP="00E24E5C">
      <w:pPr>
        <w:tabs>
          <w:tab w:val="left" w:pos="3268"/>
        </w:tabs>
      </w:pPr>
    </w:p>
    <w:p w14:paraId="1EBC0D90" w14:textId="77777777" w:rsidR="000D3DD3" w:rsidRDefault="000D3DD3" w:rsidP="00E24E5C">
      <w:pPr>
        <w:tabs>
          <w:tab w:val="left" w:pos="3268"/>
        </w:tabs>
      </w:pPr>
    </w:p>
    <w:p w14:paraId="38CC8705" w14:textId="09A1C40F" w:rsidR="000D3DD3" w:rsidRDefault="000D3DD3" w:rsidP="00E24E5C">
      <w:pPr>
        <w:tabs>
          <w:tab w:val="left" w:pos="3268"/>
        </w:tabs>
      </w:pPr>
    </w:p>
    <w:p w14:paraId="4324E8B0" w14:textId="794D85A3" w:rsidR="000D3DD3" w:rsidRDefault="000D3DD3" w:rsidP="00E24E5C">
      <w:pPr>
        <w:tabs>
          <w:tab w:val="left" w:pos="3268"/>
        </w:tabs>
      </w:pPr>
    </w:p>
    <w:p w14:paraId="5B927069" w14:textId="77777777" w:rsidR="000D3DD3" w:rsidRDefault="000D3DD3" w:rsidP="00E24E5C">
      <w:pPr>
        <w:tabs>
          <w:tab w:val="left" w:pos="3268"/>
        </w:tabs>
      </w:pPr>
    </w:p>
    <w:p w14:paraId="46C1162F" w14:textId="77777777" w:rsidR="000D3DD3" w:rsidRDefault="000D3DD3" w:rsidP="00E24E5C">
      <w:pPr>
        <w:tabs>
          <w:tab w:val="left" w:pos="3268"/>
        </w:tabs>
      </w:pPr>
    </w:p>
    <w:p w14:paraId="683152AA" w14:textId="77777777" w:rsidR="000D3DD3" w:rsidRDefault="000D3DD3" w:rsidP="00E24E5C">
      <w:pPr>
        <w:tabs>
          <w:tab w:val="left" w:pos="3268"/>
        </w:tabs>
      </w:pPr>
    </w:p>
    <w:p w14:paraId="101537B4" w14:textId="78B1372D" w:rsidR="000D3DD3" w:rsidRDefault="000D3DD3" w:rsidP="00E24E5C">
      <w:pPr>
        <w:tabs>
          <w:tab w:val="left" w:pos="3268"/>
        </w:tabs>
      </w:pPr>
    </w:p>
    <w:p w14:paraId="71DEB121" w14:textId="073E2545" w:rsidR="003F6BAD" w:rsidRDefault="003F6BAD" w:rsidP="003F6BAD"/>
    <w:p w14:paraId="7647C34A" w14:textId="77777777" w:rsidR="003F6BAD" w:rsidRDefault="003F6BAD" w:rsidP="003F6BAD">
      <w:pPr>
        <w:sectPr w:rsidR="003F6BAD" w:rsidSect="00294AD6">
          <w:headerReference w:type="default" r:id="rId99"/>
          <w:headerReference w:type="first" r:id="rId100"/>
          <w:pgSz w:w="11906" w:h="16838"/>
          <w:pgMar w:top="1417" w:right="1417" w:bottom="1417" w:left="1417" w:header="708" w:footer="708" w:gutter="0"/>
          <w:cols w:space="708"/>
          <w:titlePg/>
          <w:docGrid w:linePitch="360"/>
        </w:sectPr>
      </w:pPr>
    </w:p>
    <w:p w14:paraId="5286D877" w14:textId="60301BCF" w:rsidR="003F6BAD" w:rsidRPr="00840D2F" w:rsidRDefault="00BA4B29" w:rsidP="00BA4B29">
      <w:pPr>
        <w:pStyle w:val="Nadpis1"/>
      </w:pPr>
      <w:bookmarkStart w:id="112" w:name="_Toc100736355"/>
      <w:proofErr w:type="spellStart"/>
      <w:r>
        <w:rPr>
          <w:lang w:val="en"/>
        </w:rPr>
        <w:lastRenderedPageBreak/>
        <w:t>Úloha</w:t>
      </w:r>
      <w:proofErr w:type="spellEnd"/>
      <w:r>
        <w:rPr>
          <w:lang w:val="en"/>
        </w:rPr>
        <w:t xml:space="preserve"> č. 8 </w:t>
      </w:r>
      <w:proofErr w:type="spellStart"/>
      <w:r>
        <w:rPr>
          <w:lang w:val="en"/>
        </w:rPr>
        <w:t>Destilace</w:t>
      </w:r>
      <w:proofErr w:type="spellEnd"/>
      <w:r>
        <w:rPr>
          <w:lang w:val="en"/>
        </w:rPr>
        <w:t xml:space="preserve"> s </w:t>
      </w:r>
      <w:proofErr w:type="spellStart"/>
      <w:r>
        <w:rPr>
          <w:lang w:val="en"/>
        </w:rPr>
        <w:t>vodní</w:t>
      </w:r>
      <w:proofErr w:type="spellEnd"/>
      <w:r>
        <w:rPr>
          <w:lang w:val="en"/>
        </w:rPr>
        <w:t xml:space="preserve"> </w:t>
      </w:r>
      <w:proofErr w:type="spellStart"/>
      <w:r>
        <w:rPr>
          <w:lang w:val="en"/>
        </w:rPr>
        <w:t>parou</w:t>
      </w:r>
      <w:bookmarkEnd w:id="112"/>
      <w:proofErr w:type="spellEnd"/>
    </w:p>
    <w:p w14:paraId="1A2B2965" w14:textId="77777777" w:rsidR="003F6BAD" w:rsidRPr="00840D2F" w:rsidRDefault="003F6BAD" w:rsidP="00BA4B29">
      <w:pPr>
        <w:pStyle w:val="Nadpis2"/>
      </w:pPr>
      <w:bookmarkStart w:id="113" w:name="_Toc100736356"/>
      <w:r w:rsidRPr="00840D2F">
        <w:t>Chemické sklo</w:t>
      </w:r>
      <w:bookmarkEnd w:id="113"/>
    </w:p>
    <w:p w14:paraId="04DFCB35" w14:textId="77777777" w:rsidR="003F6BAD" w:rsidRPr="004F1860" w:rsidRDefault="003F6BAD" w:rsidP="005E3FD7">
      <w:pPr>
        <w:autoSpaceDE w:val="0"/>
        <w:autoSpaceDN w:val="0"/>
        <w:adjustRightInd w:val="0"/>
        <w:spacing w:after="200" w:line="360" w:lineRule="auto"/>
        <w:ind w:firstLine="709"/>
        <w:jc w:val="both"/>
        <w:rPr>
          <w:rFonts w:ascii="Calibri" w:hAnsi="Calibri" w:cs="Calibri"/>
          <w:sz w:val="24"/>
          <w:szCs w:val="24"/>
        </w:rPr>
      </w:pPr>
      <w:r w:rsidRPr="004F1860">
        <w:rPr>
          <w:rFonts w:ascii="Calibri" w:hAnsi="Calibri" w:cs="Calibri"/>
          <w:sz w:val="24"/>
          <w:szCs w:val="24"/>
        </w:rPr>
        <w:t xml:space="preserve">Některé vybrané chemické a biochemické práce v laboratoři se realizuje ve skleněných aparaturách. Výhodou laboratorního skla jsou jeho chemické, fyzikální a optické vlastnosti. Z chemických vlastností je to především vysoká odolnost k minerálním kyselinám a zásadám. Z fyzikálních vlastností skla je nejdůležitější jeho tepelná roztažnost vyjádřena koeficientem délkové roztažnosti. Obecně mají skla měknoucí při vyšších teplotách větší odolnost proti náhlým tepelným změnám, což je obzvlášť podstatné u varného nádobí. </w:t>
      </w:r>
    </w:p>
    <w:p w14:paraId="1883569F" w14:textId="77777777" w:rsidR="003F6BAD" w:rsidRPr="004F1860" w:rsidRDefault="003F6BAD" w:rsidP="005E3FD7">
      <w:pPr>
        <w:autoSpaceDE w:val="0"/>
        <w:autoSpaceDN w:val="0"/>
        <w:adjustRightInd w:val="0"/>
        <w:spacing w:after="200" w:line="360" w:lineRule="auto"/>
        <w:ind w:firstLine="708"/>
        <w:jc w:val="both"/>
        <w:rPr>
          <w:rFonts w:ascii="Calibri" w:hAnsi="Calibri" w:cs="Calibri"/>
          <w:sz w:val="24"/>
          <w:szCs w:val="24"/>
        </w:rPr>
      </w:pPr>
      <w:r w:rsidRPr="004F1860">
        <w:rPr>
          <w:rFonts w:ascii="Calibri" w:hAnsi="Calibri" w:cs="Calibri"/>
          <w:sz w:val="24"/>
          <w:szCs w:val="24"/>
        </w:rPr>
        <w:t>V současnosti se lze běžně setkat se třemi druhy skla:</w:t>
      </w:r>
    </w:p>
    <w:p w14:paraId="019EC53E" w14:textId="77777777" w:rsidR="003F6BAD" w:rsidRPr="004F1860" w:rsidRDefault="003F6BAD" w:rsidP="000A47D0">
      <w:pPr>
        <w:pStyle w:val="Odstavecseseznamem"/>
        <w:numPr>
          <w:ilvl w:val="0"/>
          <w:numId w:val="39"/>
        </w:numPr>
        <w:autoSpaceDE w:val="0"/>
        <w:autoSpaceDN w:val="0"/>
        <w:adjustRightInd w:val="0"/>
        <w:spacing w:line="360" w:lineRule="auto"/>
        <w:jc w:val="both"/>
        <w:rPr>
          <w:rFonts w:ascii="Calibri" w:hAnsi="Calibri" w:cs="Calibri"/>
          <w:sz w:val="24"/>
          <w:szCs w:val="24"/>
        </w:rPr>
      </w:pPr>
      <w:r w:rsidRPr="004F1860">
        <w:rPr>
          <w:rFonts w:ascii="Calibri-Bold" w:hAnsi="Calibri-Bold" w:cs="Calibri-Bold"/>
          <w:b/>
          <w:bCs/>
          <w:sz w:val="24"/>
          <w:szCs w:val="24"/>
        </w:rPr>
        <w:t xml:space="preserve">Sklo měkké – </w:t>
      </w:r>
      <w:proofErr w:type="spellStart"/>
      <w:r w:rsidRPr="004F1860">
        <w:rPr>
          <w:rFonts w:ascii="Calibri-Bold" w:hAnsi="Calibri-Bold" w:cs="Calibri-Bold"/>
          <w:b/>
          <w:bCs/>
          <w:sz w:val="24"/>
          <w:szCs w:val="24"/>
        </w:rPr>
        <w:t>sodno</w:t>
      </w:r>
      <w:proofErr w:type="spellEnd"/>
      <w:r w:rsidRPr="004F1860">
        <w:rPr>
          <w:rFonts w:ascii="Calibri-Bold" w:hAnsi="Calibri-Bold" w:cs="Calibri-Bold"/>
          <w:b/>
          <w:bCs/>
          <w:sz w:val="24"/>
          <w:szCs w:val="24"/>
        </w:rPr>
        <w:t>-</w:t>
      </w:r>
      <w:proofErr w:type="spellStart"/>
      <w:r w:rsidRPr="004F1860">
        <w:rPr>
          <w:rFonts w:ascii="Calibri-Bold" w:hAnsi="Calibri-Bold" w:cs="Calibri-Bold"/>
          <w:b/>
          <w:bCs/>
          <w:sz w:val="24"/>
          <w:szCs w:val="24"/>
        </w:rPr>
        <w:t>draselno</w:t>
      </w:r>
      <w:proofErr w:type="spellEnd"/>
      <w:r w:rsidRPr="004F1860">
        <w:rPr>
          <w:rFonts w:ascii="Calibri-Bold" w:hAnsi="Calibri-Bold" w:cs="Calibri-Bold"/>
          <w:b/>
          <w:bCs/>
          <w:sz w:val="24"/>
          <w:szCs w:val="24"/>
        </w:rPr>
        <w:t xml:space="preserve">-vápenaté </w:t>
      </w:r>
      <w:r w:rsidRPr="004F1860">
        <w:rPr>
          <w:rFonts w:ascii="Calibri" w:hAnsi="Calibri" w:cs="Calibri"/>
          <w:sz w:val="24"/>
          <w:szCs w:val="24"/>
        </w:rPr>
        <w:t xml:space="preserve">má velký koeficient roztažnosti, takže se musí zahřívat nebo ochlazovat velmi opatrně. Díky nízkému bodu tání jej lze roztavit v </w:t>
      </w:r>
      <w:proofErr w:type="spellStart"/>
      <w:r w:rsidRPr="004F1860">
        <w:rPr>
          <w:rFonts w:ascii="Calibri" w:hAnsi="Calibri" w:cs="Calibri"/>
          <w:sz w:val="24"/>
          <w:szCs w:val="24"/>
        </w:rPr>
        <w:t>plameni</w:t>
      </w:r>
      <w:proofErr w:type="spellEnd"/>
      <w:r w:rsidRPr="004F1860">
        <w:rPr>
          <w:rFonts w:ascii="Calibri" w:hAnsi="Calibri" w:cs="Calibri"/>
          <w:sz w:val="24"/>
          <w:szCs w:val="24"/>
        </w:rPr>
        <w:t xml:space="preserve"> nad kahanem a následně snadno opracovávat.</w:t>
      </w:r>
    </w:p>
    <w:p w14:paraId="430186D5" w14:textId="77777777" w:rsidR="003F6BAD" w:rsidRPr="004F1860" w:rsidRDefault="003F6BAD" w:rsidP="000A47D0">
      <w:pPr>
        <w:pStyle w:val="Odstavecseseznamem"/>
        <w:numPr>
          <w:ilvl w:val="0"/>
          <w:numId w:val="39"/>
        </w:numPr>
        <w:autoSpaceDE w:val="0"/>
        <w:autoSpaceDN w:val="0"/>
        <w:adjustRightInd w:val="0"/>
        <w:spacing w:line="360" w:lineRule="auto"/>
        <w:jc w:val="both"/>
        <w:rPr>
          <w:rFonts w:ascii="Calibri" w:hAnsi="Calibri" w:cs="Calibri"/>
          <w:sz w:val="24"/>
          <w:szCs w:val="24"/>
        </w:rPr>
      </w:pPr>
      <w:r w:rsidRPr="004F1860">
        <w:rPr>
          <w:rFonts w:ascii="Calibri-Bold" w:hAnsi="Calibri-Bold" w:cs="Calibri-Bold"/>
          <w:b/>
          <w:bCs/>
          <w:sz w:val="24"/>
          <w:szCs w:val="24"/>
        </w:rPr>
        <w:t>Sklo tvrdé – borosilikátové</w:t>
      </w:r>
      <w:r w:rsidRPr="004F1860">
        <w:rPr>
          <w:rFonts w:ascii="Calibri" w:hAnsi="Calibri" w:cs="Calibri"/>
          <w:sz w:val="24"/>
          <w:szCs w:val="24"/>
        </w:rPr>
        <w:t xml:space="preserve"> je odolné proti praskání, má vysoký bod tání a vysokou chemickou odolností. Zhotovuje se z něj varné a odměrné sklo. Běžně se prodává pod obchodními značkami Sial (tepelná odolnost do 220 °C), </w:t>
      </w:r>
      <w:proofErr w:type="spellStart"/>
      <w:r w:rsidRPr="004F1860">
        <w:rPr>
          <w:rFonts w:ascii="Calibri" w:hAnsi="Calibri" w:cs="Calibri"/>
          <w:sz w:val="24"/>
          <w:szCs w:val="24"/>
        </w:rPr>
        <w:t>Simax</w:t>
      </w:r>
      <w:proofErr w:type="spellEnd"/>
      <w:r w:rsidRPr="004F1860">
        <w:rPr>
          <w:rFonts w:ascii="Calibri" w:hAnsi="Calibri" w:cs="Calibri"/>
          <w:sz w:val="24"/>
          <w:szCs w:val="24"/>
        </w:rPr>
        <w:t xml:space="preserve"> (tepelná odolnost do 310 °C), </w:t>
      </w:r>
      <w:proofErr w:type="spellStart"/>
      <w:r w:rsidRPr="004F1860">
        <w:rPr>
          <w:rFonts w:ascii="Calibri" w:hAnsi="Calibri" w:cs="Calibri"/>
          <w:sz w:val="24"/>
          <w:szCs w:val="24"/>
        </w:rPr>
        <w:t>Duran</w:t>
      </w:r>
      <w:proofErr w:type="spellEnd"/>
      <w:r w:rsidRPr="004F1860">
        <w:rPr>
          <w:rFonts w:ascii="Calibri" w:hAnsi="Calibri" w:cs="Calibri"/>
          <w:sz w:val="24"/>
          <w:szCs w:val="24"/>
        </w:rPr>
        <w:t xml:space="preserve"> nebo Pyrex.</w:t>
      </w:r>
    </w:p>
    <w:p w14:paraId="2C9E72C5" w14:textId="77777777" w:rsidR="003F6BAD" w:rsidRPr="004F1860" w:rsidRDefault="003F6BAD" w:rsidP="000A47D0">
      <w:pPr>
        <w:pStyle w:val="Odstavecseseznamem"/>
        <w:numPr>
          <w:ilvl w:val="0"/>
          <w:numId w:val="39"/>
        </w:numPr>
        <w:autoSpaceDE w:val="0"/>
        <w:autoSpaceDN w:val="0"/>
        <w:adjustRightInd w:val="0"/>
        <w:spacing w:line="360" w:lineRule="auto"/>
        <w:jc w:val="both"/>
        <w:rPr>
          <w:rFonts w:ascii="Calibri" w:hAnsi="Calibri" w:cs="Calibri"/>
          <w:sz w:val="24"/>
          <w:szCs w:val="24"/>
        </w:rPr>
      </w:pPr>
      <w:r w:rsidRPr="004F1860">
        <w:rPr>
          <w:rFonts w:ascii="Calibri-Bold" w:hAnsi="Calibri-Bold" w:cs="Calibri-Bold"/>
          <w:b/>
          <w:bCs/>
          <w:sz w:val="24"/>
          <w:szCs w:val="24"/>
        </w:rPr>
        <w:t xml:space="preserve">Sklo křemenné </w:t>
      </w:r>
      <w:r w:rsidRPr="004F1860">
        <w:rPr>
          <w:rFonts w:ascii="Calibri" w:hAnsi="Calibri" w:cs="Calibri"/>
          <w:sz w:val="24"/>
          <w:szCs w:val="24"/>
        </w:rPr>
        <w:t>má vysokou chemickou a tepelnou odolnosti díky velmi nízkému koeficientu tepelné roztažnosti. Na druhé straně je velmi křehké a využívá se pouze ke zhotovování speciálních nádob a zařízení, např. kyvet pro spektrofotometrii (propouští UV záření). Křemenné sklo se nesmí dlouhodobě zahřívat na 1100 °C, jelikož dochází k </w:t>
      </w:r>
      <w:proofErr w:type="spellStart"/>
      <w:r w:rsidRPr="004F1860">
        <w:rPr>
          <w:rFonts w:ascii="Calibri" w:hAnsi="Calibri" w:cs="Calibri"/>
          <w:sz w:val="24"/>
          <w:szCs w:val="24"/>
        </w:rPr>
        <w:t>rozesklívání</w:t>
      </w:r>
      <w:proofErr w:type="spellEnd"/>
      <w:r w:rsidRPr="004F1860">
        <w:rPr>
          <w:rFonts w:ascii="Calibri" w:hAnsi="Calibri" w:cs="Calibri"/>
          <w:sz w:val="24"/>
          <w:szCs w:val="24"/>
        </w:rPr>
        <w:t xml:space="preserve"> na </w:t>
      </w:r>
      <w:proofErr w:type="spellStart"/>
      <w:r w:rsidRPr="004F1860">
        <w:rPr>
          <w:rFonts w:ascii="Calibri" w:hAnsi="Calibri" w:cs="Calibri"/>
          <w:sz w:val="24"/>
          <w:szCs w:val="24"/>
        </w:rPr>
        <w:t>cristobalit</w:t>
      </w:r>
      <w:proofErr w:type="spellEnd"/>
      <w:r w:rsidRPr="004F1860">
        <w:rPr>
          <w:rFonts w:ascii="Calibri" w:hAnsi="Calibri" w:cs="Calibri"/>
          <w:sz w:val="24"/>
          <w:szCs w:val="24"/>
        </w:rPr>
        <w:t xml:space="preserve"> za tvorby krystalků v hmotě. Za vyšších teplot navíc reaguje jako kyselina, takže jej není možné používat v bazickém prostředí nebo v prostředí některých oxidů kovů. Kyselina fluorovodíková a fosforečná jej za zvýšené teploty dokáží leptat. </w:t>
      </w:r>
    </w:p>
    <w:p w14:paraId="55A5C941" w14:textId="4669EA48" w:rsidR="003F6BAD" w:rsidRPr="004F1860" w:rsidRDefault="003F6BAD" w:rsidP="005E3FD7">
      <w:pPr>
        <w:autoSpaceDE w:val="0"/>
        <w:autoSpaceDN w:val="0"/>
        <w:adjustRightInd w:val="0"/>
        <w:spacing w:after="200" w:line="360" w:lineRule="auto"/>
        <w:ind w:firstLine="709"/>
        <w:jc w:val="both"/>
        <w:rPr>
          <w:rFonts w:ascii="Calibri" w:hAnsi="Calibri" w:cs="Calibri"/>
          <w:sz w:val="24"/>
          <w:szCs w:val="24"/>
        </w:rPr>
      </w:pPr>
      <w:r w:rsidRPr="004F1860">
        <w:rPr>
          <w:rFonts w:ascii="Calibri" w:hAnsi="Calibri" w:cs="Calibri"/>
          <w:sz w:val="24"/>
          <w:szCs w:val="24"/>
        </w:rPr>
        <w:t xml:space="preserve">Nevýhodnou vlastností skla je </w:t>
      </w:r>
      <w:r w:rsidRPr="004F1860">
        <w:rPr>
          <w:rFonts w:ascii="Calibri" w:hAnsi="Calibri" w:cs="Calibri"/>
          <w:b/>
          <w:bCs/>
          <w:sz w:val="24"/>
          <w:szCs w:val="24"/>
        </w:rPr>
        <w:t>křehkost</w:t>
      </w:r>
      <w:r w:rsidRPr="004F1860">
        <w:rPr>
          <w:rFonts w:ascii="Calibri" w:hAnsi="Calibri" w:cs="Calibri"/>
          <w:sz w:val="24"/>
          <w:szCs w:val="24"/>
        </w:rPr>
        <w:t xml:space="preserve">. Poškození lze zamezit řádným uchycováním do svorek s čelistmi s korkovou, gumovou nebo silikonovou výztuží. Zahřívat kapaliny lze pouze v tenkostěnném skle, přičemž současně záleží na jeho tvaru. Kulovité nebo srdcovité </w:t>
      </w:r>
      <w:r w:rsidRPr="004F1860">
        <w:rPr>
          <w:rFonts w:ascii="Calibri" w:hAnsi="Calibri" w:cs="Calibri"/>
          <w:sz w:val="24"/>
          <w:szCs w:val="24"/>
        </w:rPr>
        <w:lastRenderedPageBreak/>
        <w:t>baňky je možné zahřívat nad přímým nesvítivým plamenem, naopak baňky s plochým dnem lze zahřívat pouze přes azbestovou vložku. Sklo se obecně poškozuje narušením povrchu. Ať už naříznutí nebo škrábnutí vede k prasknutí ve směru vzniklé rýhy. To je také jeden z důvodů, proč není vhodné čistit skleněné nádobí pískem. K mechanickému čištění skla je možné používat kartáče na sklo spolu s běžným saponátem. Sklo lze čistit i chemicky s pomocí organických rozpouštědel nebo kyselin či alkálií. Velmi účinným způsobem k odstranění nečistot je čištění v </w:t>
      </w:r>
      <w:proofErr w:type="spellStart"/>
      <w:r w:rsidRPr="004F1860">
        <w:rPr>
          <w:rFonts w:ascii="Calibri" w:hAnsi="Calibri" w:cs="Calibri"/>
          <w:b/>
          <w:bCs/>
          <w:sz w:val="24"/>
          <w:szCs w:val="24"/>
        </w:rPr>
        <w:t>chromsírové</w:t>
      </w:r>
      <w:proofErr w:type="spellEnd"/>
      <w:r w:rsidRPr="004F1860">
        <w:rPr>
          <w:rFonts w:ascii="Calibri" w:hAnsi="Calibri" w:cs="Calibri"/>
          <w:b/>
          <w:bCs/>
          <w:sz w:val="24"/>
          <w:szCs w:val="24"/>
        </w:rPr>
        <w:t xml:space="preserve"> směsi</w:t>
      </w:r>
      <w:r w:rsidRPr="004F1860">
        <w:rPr>
          <w:rFonts w:ascii="Calibri" w:hAnsi="Calibri" w:cs="Calibri"/>
          <w:sz w:val="24"/>
          <w:szCs w:val="24"/>
        </w:rPr>
        <w:t xml:space="preserve"> (K</w:t>
      </w:r>
      <w:r w:rsidRPr="004F1860">
        <w:rPr>
          <w:rFonts w:ascii="Calibri" w:hAnsi="Calibri" w:cs="Calibri"/>
          <w:sz w:val="24"/>
          <w:szCs w:val="24"/>
          <w:vertAlign w:val="subscript"/>
        </w:rPr>
        <w:t>2</w:t>
      </w:r>
      <w:r w:rsidRPr="004F1860">
        <w:rPr>
          <w:rFonts w:ascii="Calibri" w:hAnsi="Calibri" w:cs="Calibri"/>
          <w:sz w:val="24"/>
          <w:szCs w:val="24"/>
        </w:rPr>
        <w:t>Cr</w:t>
      </w:r>
      <w:r w:rsidRPr="004F1860">
        <w:rPr>
          <w:rFonts w:ascii="Calibri" w:hAnsi="Calibri" w:cs="Calibri"/>
          <w:sz w:val="24"/>
          <w:szCs w:val="24"/>
          <w:vertAlign w:val="subscript"/>
        </w:rPr>
        <w:t>2</w:t>
      </w:r>
      <w:r w:rsidRPr="004F1860">
        <w:rPr>
          <w:rFonts w:ascii="Calibri" w:hAnsi="Calibri" w:cs="Calibri"/>
          <w:sz w:val="24"/>
          <w:szCs w:val="24"/>
        </w:rPr>
        <w:t>O</w:t>
      </w:r>
      <w:r w:rsidRPr="004F1860">
        <w:rPr>
          <w:rFonts w:ascii="Calibri" w:hAnsi="Calibri" w:cs="Calibri"/>
          <w:sz w:val="24"/>
          <w:szCs w:val="24"/>
          <w:vertAlign w:val="subscript"/>
        </w:rPr>
        <w:t>7</w:t>
      </w:r>
      <w:r w:rsidRPr="004F1860">
        <w:rPr>
          <w:rFonts w:ascii="Calibri" w:hAnsi="Calibri" w:cs="Calibri"/>
          <w:sz w:val="24"/>
          <w:szCs w:val="24"/>
        </w:rPr>
        <w:t>:H</w:t>
      </w:r>
      <w:r w:rsidRPr="004F1860">
        <w:rPr>
          <w:rFonts w:ascii="Calibri" w:hAnsi="Calibri" w:cs="Calibri"/>
          <w:sz w:val="24"/>
          <w:szCs w:val="24"/>
          <w:vertAlign w:val="subscript"/>
        </w:rPr>
        <w:t>2</w:t>
      </w:r>
      <w:r w:rsidRPr="004F1860">
        <w:rPr>
          <w:rFonts w:ascii="Calibri" w:hAnsi="Calibri" w:cs="Calibri"/>
          <w:sz w:val="24"/>
          <w:szCs w:val="24"/>
        </w:rPr>
        <w:t>SO</w:t>
      </w:r>
      <w:r w:rsidRPr="004F1860">
        <w:rPr>
          <w:rFonts w:ascii="Calibri" w:hAnsi="Calibri" w:cs="Calibri"/>
          <w:sz w:val="24"/>
          <w:szCs w:val="24"/>
          <w:vertAlign w:val="subscript"/>
        </w:rPr>
        <w:t>4</w:t>
      </w:r>
      <w:r w:rsidRPr="004F1860">
        <w:rPr>
          <w:rFonts w:ascii="Calibri" w:hAnsi="Calibri" w:cs="Calibri"/>
          <w:sz w:val="24"/>
          <w:szCs w:val="24"/>
        </w:rPr>
        <w:t xml:space="preserve">, 1:3), která má silné oxidační vlastnosti a z toho důvodu nesmí přijít do styku s hořlavinami. Zvláštní nároky jsou kladeny na sklo používané v molekulárně biologické laboratoři, kde se pracuje s mikroorganismy a je riziko kontaminace. Proto se vesměs používá v současnosti pro manipulaci s těmito organismy pouze sterilní plasty na jedno použití. Pokud je nezbytné použít skleněné nádobí (kultivace), musí se předem </w:t>
      </w:r>
      <w:r w:rsidRPr="004F1860">
        <w:rPr>
          <w:rFonts w:ascii="Calibri" w:hAnsi="Calibri" w:cs="Calibri"/>
          <w:b/>
          <w:bCs/>
          <w:sz w:val="24"/>
          <w:szCs w:val="24"/>
        </w:rPr>
        <w:t>sterilizovat</w:t>
      </w:r>
      <w:r w:rsidRPr="004F1860">
        <w:rPr>
          <w:rFonts w:ascii="Calibri" w:hAnsi="Calibri" w:cs="Calibri"/>
          <w:sz w:val="24"/>
          <w:szCs w:val="24"/>
        </w:rPr>
        <w:t xml:space="preserve"> v autoklávu (min. 121</w:t>
      </w:r>
      <w:r w:rsidR="00E40C01">
        <w:rPr>
          <w:rFonts w:ascii="Calibri" w:hAnsi="Calibri" w:cs="Calibri"/>
          <w:sz w:val="24"/>
          <w:szCs w:val="24"/>
        </w:rPr>
        <w:t> </w:t>
      </w:r>
      <w:r w:rsidRPr="004F1860">
        <w:rPr>
          <w:rFonts w:ascii="Calibri" w:hAnsi="Calibri" w:cs="Calibri"/>
          <w:sz w:val="24"/>
          <w:szCs w:val="24"/>
        </w:rPr>
        <w:t xml:space="preserve">°C). Při manipulaci s RNA, kde hrozí nebezpečí kontaminace </w:t>
      </w:r>
      <w:proofErr w:type="spellStart"/>
      <w:r w:rsidRPr="004F1860">
        <w:rPr>
          <w:rFonts w:ascii="Calibri" w:hAnsi="Calibri" w:cs="Calibri"/>
          <w:b/>
          <w:bCs/>
          <w:sz w:val="24"/>
          <w:szCs w:val="24"/>
        </w:rPr>
        <w:t>ribonukleasami</w:t>
      </w:r>
      <w:proofErr w:type="spellEnd"/>
      <w:r w:rsidRPr="004F1860">
        <w:rPr>
          <w:rFonts w:ascii="Calibri" w:hAnsi="Calibri" w:cs="Calibri"/>
          <w:sz w:val="24"/>
          <w:szCs w:val="24"/>
        </w:rPr>
        <w:t xml:space="preserve">, které jsou velice stabilní a odolávají i běžné sterilizaci, se sklo před vlastní sterilizaci namáčí do roztoku jejich inhibitoru </w:t>
      </w:r>
      <w:proofErr w:type="spellStart"/>
      <w:r w:rsidRPr="004F1860">
        <w:rPr>
          <w:rFonts w:ascii="Calibri" w:hAnsi="Calibri" w:cs="Calibri"/>
          <w:sz w:val="24"/>
          <w:szCs w:val="24"/>
        </w:rPr>
        <w:t>diethyl</w:t>
      </w:r>
      <w:proofErr w:type="spellEnd"/>
      <w:r w:rsidRPr="004F1860">
        <w:rPr>
          <w:rFonts w:ascii="Calibri" w:hAnsi="Calibri" w:cs="Calibri"/>
          <w:sz w:val="24"/>
          <w:szCs w:val="24"/>
        </w:rPr>
        <w:t xml:space="preserve"> </w:t>
      </w:r>
      <w:proofErr w:type="spellStart"/>
      <w:r w:rsidRPr="004F1860">
        <w:rPr>
          <w:rFonts w:ascii="Calibri" w:hAnsi="Calibri" w:cs="Calibri"/>
          <w:sz w:val="24"/>
          <w:szCs w:val="24"/>
        </w:rPr>
        <w:t>pyrokarbonátu</w:t>
      </w:r>
      <w:proofErr w:type="spellEnd"/>
      <w:r w:rsidRPr="004F1860">
        <w:rPr>
          <w:rFonts w:ascii="Calibri" w:hAnsi="Calibri" w:cs="Calibri"/>
          <w:sz w:val="24"/>
          <w:szCs w:val="24"/>
        </w:rPr>
        <w:t>.</w:t>
      </w:r>
    </w:p>
    <w:p w14:paraId="5426ACB6" w14:textId="77777777" w:rsidR="003F6BAD" w:rsidRPr="004F1860" w:rsidRDefault="003F6BAD" w:rsidP="005E3FD7">
      <w:pPr>
        <w:autoSpaceDE w:val="0"/>
        <w:autoSpaceDN w:val="0"/>
        <w:adjustRightInd w:val="0"/>
        <w:spacing w:after="200" w:line="360" w:lineRule="auto"/>
        <w:ind w:firstLine="709"/>
        <w:jc w:val="both"/>
        <w:rPr>
          <w:rFonts w:ascii="Calibri" w:hAnsi="Calibri" w:cs="Calibri"/>
          <w:sz w:val="24"/>
          <w:szCs w:val="24"/>
        </w:rPr>
      </w:pPr>
      <w:r w:rsidRPr="004F1860">
        <w:rPr>
          <w:rFonts w:ascii="Calibri" w:hAnsi="Calibri" w:cs="Calibri"/>
          <w:sz w:val="24"/>
          <w:szCs w:val="24"/>
        </w:rPr>
        <w:t xml:space="preserve">Základní typy laboratorního skla jsou znázorněny na následujících obrázcích. </w:t>
      </w:r>
      <w:r w:rsidRPr="004F1860">
        <w:rPr>
          <w:rFonts w:ascii="Calibri-Bold" w:hAnsi="Calibri-Bold" w:cs="Calibri-Bold"/>
          <w:b/>
          <w:bCs/>
          <w:sz w:val="24"/>
          <w:szCs w:val="24"/>
        </w:rPr>
        <w:t xml:space="preserve">Kádinky </w:t>
      </w:r>
      <w:r w:rsidRPr="004F1860">
        <w:rPr>
          <w:rFonts w:ascii="Calibri" w:hAnsi="Calibri" w:cs="Calibri"/>
          <w:sz w:val="24"/>
          <w:szCs w:val="24"/>
        </w:rPr>
        <w:t xml:space="preserve">mají rovné dno a na horním okraji mohou, ale ne nutně, mít zobáček. Bývají i graduované ovšem kalibrace je pouze orientační a nelze dle ní odměřovat přesné objemy. </w:t>
      </w:r>
      <w:r w:rsidRPr="004F1860">
        <w:rPr>
          <w:rFonts w:ascii="Calibri-Bold" w:hAnsi="Calibri-Bold" w:cs="Calibri-Bold"/>
          <w:b/>
          <w:bCs/>
          <w:sz w:val="24"/>
          <w:szCs w:val="24"/>
        </w:rPr>
        <w:t xml:space="preserve">Baňky </w:t>
      </w:r>
      <w:r w:rsidRPr="004F1860">
        <w:rPr>
          <w:rFonts w:ascii="Calibri" w:hAnsi="Calibri" w:cs="Calibri"/>
          <w:sz w:val="24"/>
          <w:szCs w:val="24"/>
        </w:rPr>
        <w:t xml:space="preserve">mají tvar členitější, rozdělený na vlastní baňku a hrdlo. Dno bývá rovné nebo kulaté. Baňky a kádinky jsou vyráběny z tenkostěnného skla. Silnostěnné sklo se používá na baňky odsávací. Slouží k filtraci za sníženého tlaku a nelze v nich provádět chemické reakce nebo zahřívání. Baňky konického tvaru se nazývají </w:t>
      </w:r>
      <w:proofErr w:type="spellStart"/>
      <w:r w:rsidRPr="004F1860">
        <w:rPr>
          <w:rFonts w:ascii="Calibri-Bold" w:hAnsi="Calibri-Bold" w:cs="Calibri-Bold"/>
          <w:b/>
          <w:bCs/>
          <w:sz w:val="24"/>
          <w:szCs w:val="24"/>
        </w:rPr>
        <w:t>Erlenmeyerovy</w:t>
      </w:r>
      <w:proofErr w:type="spellEnd"/>
      <w:r w:rsidRPr="004F1860">
        <w:rPr>
          <w:rFonts w:ascii="Calibri" w:hAnsi="Calibri" w:cs="Calibri"/>
          <w:sz w:val="24"/>
          <w:szCs w:val="24"/>
        </w:rPr>
        <w:t>. Obyčejné</w:t>
      </w:r>
      <w:r w:rsidRPr="004F1860">
        <w:rPr>
          <w:rFonts w:ascii="Calibri" w:hAnsi="Calibri" w:cs="Calibri"/>
          <w:b/>
          <w:bCs/>
          <w:sz w:val="24"/>
          <w:szCs w:val="24"/>
        </w:rPr>
        <w:t xml:space="preserve"> nálevky</w:t>
      </w:r>
      <w:r w:rsidRPr="004F1860">
        <w:rPr>
          <w:rFonts w:ascii="Calibri" w:hAnsi="Calibri" w:cs="Calibri"/>
          <w:sz w:val="24"/>
          <w:szCs w:val="24"/>
        </w:rPr>
        <w:t xml:space="preserve"> slouží k přelévání kapalin a jednoduchým filtracím. Pro urychlení filtrace se používají nálevky s žebrovaným vnitřním povrchem. K analytickým účelům se používají nálevky s dlouhým a úzkým stonkem. Pro filtraci agresivních roztoků se využívají </w:t>
      </w:r>
      <w:r w:rsidRPr="004F1860">
        <w:rPr>
          <w:rFonts w:ascii="Calibri-Bold" w:hAnsi="Calibri-Bold" w:cs="Calibri-Bold"/>
          <w:b/>
          <w:bCs/>
          <w:sz w:val="24"/>
          <w:szCs w:val="24"/>
        </w:rPr>
        <w:t>skleněné frity</w:t>
      </w:r>
      <w:r w:rsidRPr="004F1860">
        <w:rPr>
          <w:rFonts w:ascii="Calibri" w:hAnsi="Calibri" w:cs="Calibri"/>
          <w:sz w:val="24"/>
          <w:szCs w:val="24"/>
        </w:rPr>
        <w:t xml:space="preserve">, které mají místo děrovaného dna </w:t>
      </w:r>
      <w:proofErr w:type="spellStart"/>
      <w:r w:rsidRPr="004F1860">
        <w:rPr>
          <w:rFonts w:ascii="Calibri" w:hAnsi="Calibri" w:cs="Calibri"/>
          <w:sz w:val="24"/>
          <w:szCs w:val="24"/>
        </w:rPr>
        <w:t>sintrované</w:t>
      </w:r>
      <w:proofErr w:type="spellEnd"/>
      <w:r w:rsidRPr="004F1860">
        <w:rPr>
          <w:rFonts w:ascii="Calibri" w:hAnsi="Calibri" w:cs="Calibri"/>
          <w:sz w:val="24"/>
          <w:szCs w:val="24"/>
        </w:rPr>
        <w:t xml:space="preserve"> sklo zatavené do skleněné nálevky. Frity se dodávají ve čtyřech stupních hustoty pórů. </w:t>
      </w:r>
      <w:r w:rsidRPr="004F1860">
        <w:rPr>
          <w:rFonts w:ascii="Calibri" w:hAnsi="Calibri" w:cs="Calibri"/>
          <w:b/>
          <w:bCs/>
          <w:sz w:val="24"/>
          <w:szCs w:val="24"/>
        </w:rPr>
        <w:t>D</w:t>
      </w:r>
      <w:r w:rsidRPr="004F1860">
        <w:rPr>
          <w:rFonts w:ascii="Calibri-Bold" w:hAnsi="Calibri-Bold" w:cs="Calibri-Bold"/>
          <w:b/>
          <w:bCs/>
          <w:sz w:val="24"/>
          <w:szCs w:val="24"/>
        </w:rPr>
        <w:t xml:space="preserve">ělící nálevky </w:t>
      </w:r>
      <w:r w:rsidRPr="004F1860">
        <w:rPr>
          <w:rFonts w:ascii="Calibri" w:hAnsi="Calibri" w:cs="Calibri"/>
          <w:sz w:val="24"/>
          <w:szCs w:val="24"/>
        </w:rPr>
        <w:t xml:space="preserve">se využívají k různým laboratorním operacím, především potom k extrakcím, sušení nebo přikapávání. </w:t>
      </w:r>
      <w:r w:rsidRPr="004F1860">
        <w:rPr>
          <w:rFonts w:ascii="Calibri" w:hAnsi="Calibri" w:cs="Calibri"/>
          <w:b/>
          <w:bCs/>
          <w:sz w:val="24"/>
          <w:szCs w:val="24"/>
        </w:rPr>
        <w:t>Zábrusové láhve</w:t>
      </w:r>
      <w:r w:rsidRPr="004F1860">
        <w:rPr>
          <w:rFonts w:ascii="Calibri" w:hAnsi="Calibri" w:cs="Calibri"/>
          <w:sz w:val="24"/>
          <w:szCs w:val="24"/>
        </w:rPr>
        <w:t xml:space="preserve"> na čištění plynů kapalnými sušícími látkami se nazývají </w:t>
      </w:r>
      <w:r w:rsidRPr="004F1860">
        <w:rPr>
          <w:rFonts w:ascii="Calibri-Bold" w:hAnsi="Calibri-Bold" w:cs="Calibri-Bold"/>
          <w:b/>
          <w:bCs/>
          <w:sz w:val="24"/>
          <w:szCs w:val="24"/>
        </w:rPr>
        <w:t>promývačky</w:t>
      </w:r>
      <w:r w:rsidRPr="004F1860">
        <w:rPr>
          <w:rFonts w:ascii="Calibri" w:hAnsi="Calibri" w:cs="Calibri"/>
          <w:sz w:val="24"/>
          <w:szCs w:val="24"/>
        </w:rPr>
        <w:t xml:space="preserve">. Vyrábí se bez frity i s fritou, která umožňuje lepší kontakt plynu se sušidlem. </w:t>
      </w:r>
      <w:r w:rsidRPr="004F1860">
        <w:rPr>
          <w:rFonts w:ascii="Calibri-Bold" w:hAnsi="Calibri-Bold" w:cs="Calibri-Bold"/>
          <w:b/>
          <w:bCs/>
          <w:sz w:val="24"/>
          <w:szCs w:val="24"/>
        </w:rPr>
        <w:t xml:space="preserve">Zásobní láhve </w:t>
      </w:r>
      <w:r w:rsidRPr="004F1860">
        <w:rPr>
          <w:rFonts w:ascii="Calibri" w:hAnsi="Calibri" w:cs="Calibri"/>
          <w:sz w:val="24"/>
          <w:szCs w:val="24"/>
        </w:rPr>
        <w:t xml:space="preserve">na chemikálie se dělí podle typu hrdla. Reagenční láhve se šroubovacím víkem slouží k uchovávání kapalin. Širokohrdlé láhve se zábrusovou zátkou slouží k uchovávání pevných látek a jsou nazývány prachovnice. K přechovávání malých množství pevných látek se </w:t>
      </w:r>
      <w:r w:rsidRPr="004F1860">
        <w:rPr>
          <w:rFonts w:ascii="Calibri" w:hAnsi="Calibri" w:cs="Calibri"/>
          <w:sz w:val="24"/>
          <w:szCs w:val="24"/>
        </w:rPr>
        <w:lastRenderedPageBreak/>
        <w:t xml:space="preserve">používají </w:t>
      </w:r>
      <w:r w:rsidRPr="004F1860">
        <w:rPr>
          <w:rFonts w:ascii="Calibri-Bold" w:hAnsi="Calibri-Bold" w:cs="Calibri-Bold"/>
          <w:b/>
          <w:bCs/>
          <w:sz w:val="24"/>
          <w:szCs w:val="24"/>
        </w:rPr>
        <w:t>lékovky</w:t>
      </w:r>
      <w:r w:rsidRPr="004F1860">
        <w:rPr>
          <w:rFonts w:ascii="Calibri" w:hAnsi="Calibri" w:cs="Calibri"/>
          <w:sz w:val="24"/>
          <w:szCs w:val="24"/>
        </w:rPr>
        <w:t xml:space="preserve">. Protáhlé skleněná nádobky se nazývají </w:t>
      </w:r>
      <w:r w:rsidRPr="004F1860">
        <w:rPr>
          <w:rFonts w:ascii="Calibri-Bold" w:hAnsi="Calibri-Bold" w:cs="Calibri-Bold"/>
          <w:b/>
          <w:bCs/>
          <w:sz w:val="24"/>
          <w:szCs w:val="24"/>
        </w:rPr>
        <w:t xml:space="preserve">zkumavky </w:t>
      </w:r>
      <w:r w:rsidRPr="004F1860">
        <w:rPr>
          <w:rFonts w:ascii="Calibri-Bold" w:hAnsi="Calibri-Bold" w:cs="Calibri-Bold"/>
          <w:sz w:val="24"/>
          <w:szCs w:val="24"/>
        </w:rPr>
        <w:t>a</w:t>
      </w:r>
      <w:r w:rsidRPr="004F1860">
        <w:rPr>
          <w:rFonts w:ascii="Calibri-Bold" w:hAnsi="Calibri-Bold" w:cs="Calibri-Bold"/>
          <w:b/>
          <w:bCs/>
          <w:sz w:val="24"/>
          <w:szCs w:val="24"/>
        </w:rPr>
        <w:t xml:space="preserve"> </w:t>
      </w:r>
      <w:r w:rsidRPr="004F1860">
        <w:rPr>
          <w:rFonts w:ascii="Calibri" w:hAnsi="Calibri" w:cs="Calibri"/>
          <w:sz w:val="24"/>
          <w:szCs w:val="24"/>
        </w:rPr>
        <w:t>slouží k provádění chemických obvykle kvalitativních reakcí v malých objemech. Většinou jsou otevřené, ale pro speciální účely se vyrábějí i ve šroubovací variantě.</w:t>
      </w:r>
      <w:r w:rsidRPr="004F1860">
        <w:rPr>
          <w:rFonts w:ascii="Calibri-Bold" w:hAnsi="Calibri-Bold" w:cs="Calibri-Bold"/>
          <w:b/>
          <w:bCs/>
          <w:sz w:val="24"/>
          <w:szCs w:val="24"/>
        </w:rPr>
        <w:t xml:space="preserve"> Hodinová skla </w:t>
      </w:r>
      <w:r w:rsidRPr="004F1860">
        <w:rPr>
          <w:rFonts w:ascii="Calibri" w:hAnsi="Calibri" w:cs="Calibri"/>
          <w:sz w:val="24"/>
          <w:szCs w:val="24"/>
        </w:rPr>
        <w:t xml:space="preserve">slouží k přikrývání nádob, k sušení, vážení a přenášení vzorků pevných látek podobně jako dvoudílné </w:t>
      </w:r>
      <w:proofErr w:type="spellStart"/>
      <w:r w:rsidRPr="004F1860">
        <w:rPr>
          <w:rFonts w:ascii="Calibri-Bold" w:hAnsi="Calibri-Bold" w:cs="Calibri-Bold"/>
          <w:b/>
          <w:bCs/>
          <w:sz w:val="24"/>
          <w:szCs w:val="24"/>
        </w:rPr>
        <w:t>Petriho</w:t>
      </w:r>
      <w:proofErr w:type="spellEnd"/>
      <w:r w:rsidRPr="004F1860">
        <w:rPr>
          <w:rFonts w:ascii="Calibri-Bold" w:hAnsi="Calibri-Bold" w:cs="Calibri-Bold"/>
          <w:b/>
          <w:bCs/>
          <w:sz w:val="24"/>
          <w:szCs w:val="24"/>
        </w:rPr>
        <w:t xml:space="preserve"> misky</w:t>
      </w:r>
      <w:r w:rsidRPr="004F1860">
        <w:rPr>
          <w:rFonts w:ascii="Calibri" w:hAnsi="Calibri" w:cs="Calibri"/>
          <w:sz w:val="24"/>
          <w:szCs w:val="24"/>
        </w:rPr>
        <w:t>, jež se ale hlavně používají pro kultivace mikroorganismů.</w:t>
      </w:r>
    </w:p>
    <w:p w14:paraId="6ABCA3BF" w14:textId="06C62F3A" w:rsidR="003F6BAD" w:rsidRPr="004F1860" w:rsidRDefault="003F6BAD" w:rsidP="005E3FD7">
      <w:pPr>
        <w:autoSpaceDE w:val="0"/>
        <w:autoSpaceDN w:val="0"/>
        <w:adjustRightInd w:val="0"/>
        <w:spacing w:after="200" w:line="360" w:lineRule="auto"/>
        <w:ind w:firstLine="709"/>
        <w:jc w:val="both"/>
        <w:rPr>
          <w:rFonts w:cstheme="minorHAnsi"/>
          <w:sz w:val="24"/>
          <w:szCs w:val="24"/>
        </w:rPr>
      </w:pPr>
      <w:r w:rsidRPr="004F1860">
        <w:rPr>
          <w:noProof/>
          <w:sz w:val="24"/>
          <w:szCs w:val="24"/>
          <w:lang w:eastAsia="cs-CZ"/>
        </w:rPr>
        <w:drawing>
          <wp:anchor distT="0" distB="0" distL="114300" distR="114300" simplePos="0" relativeHeight="251718656" behindDoc="0" locked="0" layoutInCell="1" allowOverlap="1" wp14:anchorId="16FAE773" wp14:editId="328DE365">
            <wp:simplePos x="0" y="0"/>
            <wp:positionH relativeFrom="column">
              <wp:posOffset>3408931</wp:posOffset>
            </wp:positionH>
            <wp:positionV relativeFrom="paragraph">
              <wp:posOffset>3681957</wp:posOffset>
            </wp:positionV>
            <wp:extent cx="2293620" cy="2293620"/>
            <wp:effectExtent l="0" t="0" r="0" b="0"/>
            <wp:wrapSquare wrapText="bothSides"/>
            <wp:docPr id="190" name="Obrázek 190" descr="CG-8048 - BEAKERS, GRIFFIN, LOW FORM, DOUBLE SCALE, GRADUATED, PYREX®-  Chemglass Life Sc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8048 - BEAKERS, GRIFFIN, LOW FORM, DOUBLE SCALE, GRADUATED, PYREX®-  Chemglass Life Science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293620"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1860">
        <w:rPr>
          <w:rFonts w:cstheme="minorHAnsi"/>
          <w:sz w:val="24"/>
          <w:szCs w:val="24"/>
        </w:rPr>
        <w:t>V laboratoři je často nutné odvádět přebytečné teplo z reakční směsi často v podobě kondenzace par kapalin a plynů v průběhu destilace, extrakce nebo při dalších procesech. Nejběžnějším chladicím médiem je voda a z tohoto důvodu je také většina chladičů konstruována pro vodní chlazení. Skleněných vodních chladiče se využívají k ochlazování par do maximální teploty 180</w:t>
      </w:r>
      <w:r w:rsidR="00E40C01">
        <w:rPr>
          <w:rFonts w:cstheme="minorHAnsi"/>
          <w:sz w:val="24"/>
          <w:szCs w:val="24"/>
        </w:rPr>
        <w:t> </w:t>
      </w:r>
      <w:r w:rsidRPr="004F1860">
        <w:rPr>
          <w:rFonts w:cstheme="minorHAnsi"/>
          <w:sz w:val="24"/>
          <w:szCs w:val="24"/>
        </w:rPr>
        <w:t xml:space="preserve">°C. Nad touto teplotou se pro kondenzaci používají </w:t>
      </w:r>
      <w:r w:rsidRPr="004F1860">
        <w:rPr>
          <w:rFonts w:cstheme="minorHAnsi"/>
          <w:b/>
          <w:bCs/>
          <w:sz w:val="24"/>
          <w:szCs w:val="24"/>
        </w:rPr>
        <w:t>chladiče vzdušné</w:t>
      </w:r>
      <w:r w:rsidRPr="004F1860">
        <w:rPr>
          <w:rFonts w:cstheme="minorHAnsi"/>
          <w:sz w:val="24"/>
          <w:szCs w:val="24"/>
        </w:rPr>
        <w:t>.</w:t>
      </w:r>
      <w:r w:rsidRPr="004F1860">
        <w:rPr>
          <w:rFonts w:cstheme="minorHAnsi"/>
          <w:b/>
          <w:bCs/>
          <w:sz w:val="24"/>
          <w:szCs w:val="24"/>
        </w:rPr>
        <w:t xml:space="preserve"> </w:t>
      </w:r>
      <w:r w:rsidRPr="004F1860">
        <w:rPr>
          <w:rFonts w:cstheme="minorHAnsi"/>
          <w:sz w:val="24"/>
          <w:szCs w:val="24"/>
        </w:rPr>
        <w:t xml:space="preserve">Jelikož je vzduch málo účinným chladicím prostředkem vzhledem k nízkému koeficientu převodu tepla musí být vzdušné chladiče obvykle dlouhé skleněné trubice o užším průměru, které jsou na koncích opatřeny zábrusy. Nejjednodušším vodním chladičem je </w:t>
      </w:r>
      <w:r w:rsidRPr="004F1860">
        <w:rPr>
          <w:rFonts w:cstheme="minorHAnsi"/>
          <w:b/>
          <w:bCs/>
          <w:sz w:val="24"/>
          <w:szCs w:val="24"/>
        </w:rPr>
        <w:t xml:space="preserve">chladič </w:t>
      </w:r>
      <w:proofErr w:type="spellStart"/>
      <w:r w:rsidRPr="004F1860">
        <w:rPr>
          <w:rFonts w:cstheme="minorHAnsi"/>
          <w:b/>
          <w:bCs/>
          <w:sz w:val="24"/>
          <w:szCs w:val="24"/>
        </w:rPr>
        <w:t>Liebigův</w:t>
      </w:r>
      <w:proofErr w:type="spellEnd"/>
      <w:r w:rsidRPr="004F1860">
        <w:rPr>
          <w:rFonts w:cstheme="minorHAnsi"/>
          <w:sz w:val="24"/>
          <w:szCs w:val="24"/>
        </w:rPr>
        <w:t xml:space="preserve">, který se používá jako sestupný i zpětný chladič. </w:t>
      </w:r>
      <w:r w:rsidRPr="004F1860">
        <w:rPr>
          <w:rFonts w:cstheme="minorHAnsi"/>
          <w:b/>
          <w:bCs/>
          <w:sz w:val="24"/>
          <w:szCs w:val="24"/>
        </w:rPr>
        <w:t xml:space="preserve">Kuličkový chladič dle </w:t>
      </w:r>
      <w:proofErr w:type="spellStart"/>
      <w:r w:rsidRPr="004F1860">
        <w:rPr>
          <w:rFonts w:cstheme="minorHAnsi"/>
          <w:b/>
          <w:bCs/>
          <w:sz w:val="24"/>
          <w:szCs w:val="24"/>
        </w:rPr>
        <w:t>Alihna</w:t>
      </w:r>
      <w:proofErr w:type="spellEnd"/>
      <w:r w:rsidRPr="004F1860">
        <w:rPr>
          <w:rFonts w:cstheme="minorHAnsi"/>
          <w:sz w:val="24"/>
          <w:szCs w:val="24"/>
        </w:rPr>
        <w:t xml:space="preserve"> má chladicí povrch zvětšený kulovými výdutěmi uvnitř trubice. </w:t>
      </w:r>
      <w:r w:rsidRPr="004F1860">
        <w:rPr>
          <w:rFonts w:cstheme="minorHAnsi"/>
          <w:b/>
          <w:bCs/>
          <w:sz w:val="24"/>
          <w:szCs w:val="24"/>
        </w:rPr>
        <w:t>Spirálový chladič</w:t>
      </w:r>
      <w:r w:rsidRPr="004F1860">
        <w:rPr>
          <w:rFonts w:cstheme="minorHAnsi"/>
          <w:sz w:val="24"/>
          <w:szCs w:val="24"/>
        </w:rPr>
        <w:t xml:space="preserve">, který má vysokou chladicí účinnost, se používá pouze jako zpětný, protože zaplněním spodní části výdutě dochází ke ztrátě účinného chladicího povrchu a současně zadržuje velké množství destilátu. Z chladičů s vnitřním chlazením je nejvhodnější spirálový </w:t>
      </w:r>
      <w:r w:rsidRPr="004F1860">
        <w:rPr>
          <w:rFonts w:cstheme="minorHAnsi"/>
          <w:b/>
          <w:bCs/>
          <w:sz w:val="24"/>
          <w:szCs w:val="24"/>
        </w:rPr>
        <w:t xml:space="preserve">chladič </w:t>
      </w:r>
      <w:proofErr w:type="spellStart"/>
      <w:r w:rsidRPr="004F1860">
        <w:rPr>
          <w:rFonts w:cstheme="minorHAnsi"/>
          <w:b/>
          <w:bCs/>
          <w:sz w:val="24"/>
          <w:szCs w:val="24"/>
        </w:rPr>
        <w:t>Dimrothův</w:t>
      </w:r>
      <w:proofErr w:type="spellEnd"/>
      <w:r w:rsidRPr="004F1860">
        <w:rPr>
          <w:rFonts w:cstheme="minorHAnsi"/>
          <w:sz w:val="24"/>
          <w:szCs w:val="24"/>
        </w:rPr>
        <w:t xml:space="preserve">, který má velký chladicí povrch a velkou rychlost průtoku vody. Z vodních chladičů je nejúčinnější a je vhodný pro kondenzaci par nízkovroucích kapalin. Přívod chladicí vody se napojuje na trubici vedoucí přímo dolů, spirálou musí chladicí voda protékat směrem vzhůru. </w:t>
      </w:r>
      <w:proofErr w:type="spellStart"/>
      <w:r w:rsidRPr="004F1860">
        <w:rPr>
          <w:rFonts w:cstheme="minorHAnsi"/>
          <w:sz w:val="24"/>
          <w:szCs w:val="24"/>
        </w:rPr>
        <w:t>Dimrothův</w:t>
      </w:r>
      <w:proofErr w:type="spellEnd"/>
      <w:r w:rsidRPr="004F1860">
        <w:rPr>
          <w:rFonts w:cstheme="minorHAnsi"/>
          <w:sz w:val="24"/>
          <w:szCs w:val="24"/>
        </w:rPr>
        <w:t xml:space="preserve"> chladič lze použít v sestupném i zpětném uspořádání. Jeho variantou je prstový chladič převážně využívaný při sublimacích.</w:t>
      </w:r>
    </w:p>
    <w:p w14:paraId="5474E5DD" w14:textId="68E25290" w:rsidR="003F6BAD" w:rsidRPr="004F1860" w:rsidRDefault="004F1860" w:rsidP="004F1860">
      <w:pPr>
        <w:autoSpaceDE w:val="0"/>
        <w:autoSpaceDN w:val="0"/>
        <w:adjustRightInd w:val="0"/>
        <w:jc w:val="center"/>
        <w:rPr>
          <w:noProof/>
          <w:sz w:val="24"/>
          <w:szCs w:val="24"/>
        </w:rPr>
      </w:pPr>
      <w:r>
        <w:rPr>
          <w:rFonts w:ascii="Calibri" w:hAnsi="Calibri" w:cs="Calibri"/>
          <w:i/>
          <w:iCs/>
          <w:sz w:val="24"/>
          <w:szCs w:val="24"/>
        </w:rPr>
        <w:t xml:space="preserve">                                                                                                        </w:t>
      </w:r>
      <w:r w:rsidR="003F6BAD" w:rsidRPr="004F1860">
        <w:rPr>
          <w:rFonts w:ascii="Calibri" w:hAnsi="Calibri" w:cs="Calibri"/>
          <w:i/>
          <w:iCs/>
          <w:sz w:val="24"/>
          <w:szCs w:val="24"/>
        </w:rPr>
        <w:t xml:space="preserve">Graduované kádinky dle </w:t>
      </w:r>
      <w:proofErr w:type="spellStart"/>
      <w:r w:rsidR="003F6BAD" w:rsidRPr="004F1860">
        <w:rPr>
          <w:rFonts w:ascii="Calibri" w:hAnsi="Calibri" w:cs="Calibri"/>
          <w:i/>
          <w:iCs/>
          <w:sz w:val="24"/>
          <w:szCs w:val="24"/>
        </w:rPr>
        <w:t>Griffina</w:t>
      </w:r>
      <w:proofErr w:type="spellEnd"/>
    </w:p>
    <w:p w14:paraId="23A3447A" w14:textId="77777777" w:rsidR="003F6BAD" w:rsidRDefault="003F6BAD" w:rsidP="005E3FD7">
      <w:pPr>
        <w:autoSpaceDE w:val="0"/>
        <w:autoSpaceDN w:val="0"/>
        <w:adjustRightInd w:val="0"/>
        <w:jc w:val="center"/>
        <w:rPr>
          <w:rFonts w:ascii="Calibri" w:hAnsi="Calibri" w:cs="Calibri"/>
          <w:szCs w:val="24"/>
        </w:rPr>
      </w:pPr>
      <w:r w:rsidRPr="00280FF2">
        <w:rPr>
          <w:noProof/>
          <w:lang w:eastAsia="cs-CZ"/>
        </w:rPr>
        <w:lastRenderedPageBreak/>
        <w:drawing>
          <wp:inline distT="0" distB="0" distL="0" distR="0" wp14:anchorId="08597183" wp14:editId="6A645D91">
            <wp:extent cx="1886719" cy="2520000"/>
            <wp:effectExtent l="0" t="0" r="0" b="0"/>
            <wp:docPr id="191" name="Obráze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886719" cy="2520000"/>
                    </a:xfrm>
                    <a:prstGeom prst="rect">
                      <a:avLst/>
                    </a:prstGeom>
                  </pic:spPr>
                </pic:pic>
              </a:graphicData>
            </a:graphic>
          </wp:inline>
        </w:drawing>
      </w:r>
      <w:r>
        <w:rPr>
          <w:noProof/>
          <w:lang w:eastAsia="cs-CZ"/>
        </w:rPr>
        <w:drawing>
          <wp:inline distT="0" distB="0" distL="0" distR="0" wp14:anchorId="27667F9C" wp14:editId="223A47C9">
            <wp:extent cx="1887375" cy="2520000"/>
            <wp:effectExtent l="0" t="0" r="0" b="0"/>
            <wp:docPr id="192" name="obrázek 2" descr="BAŇKA TITRAČNÍ PLOCHÉ DNO, ŠIROKOHRDLÁ, VYHNUTÝ OK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ŇKA TITRAČNÍ PLOCHÉ DNO, ŠIROKOHRDLÁ, VYHNUTÝ OKRAJ"/>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87375" cy="2520000"/>
                    </a:xfrm>
                    <a:prstGeom prst="rect">
                      <a:avLst/>
                    </a:prstGeom>
                    <a:noFill/>
                    <a:ln>
                      <a:noFill/>
                    </a:ln>
                  </pic:spPr>
                </pic:pic>
              </a:graphicData>
            </a:graphic>
          </wp:inline>
        </w:drawing>
      </w:r>
      <w:r>
        <w:rPr>
          <w:noProof/>
          <w:lang w:eastAsia="cs-CZ"/>
        </w:rPr>
        <w:drawing>
          <wp:inline distT="0" distB="0" distL="0" distR="0" wp14:anchorId="30E0A1C4" wp14:editId="34AABB70">
            <wp:extent cx="1887375" cy="2520000"/>
            <wp:effectExtent l="0" t="0" r="0" b="0"/>
            <wp:docPr id="193" name="obrázek 3" descr="BAŇKA S KULATÝM DNEM ÚZKOHRDLÁ, VYHNUTÝ OKR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ŇKA S KULATÝM DNEM ÚZKOHRDLÁ, VYHNUTÝ OKRAJ"/>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87375" cy="2520000"/>
                    </a:xfrm>
                    <a:prstGeom prst="rect">
                      <a:avLst/>
                    </a:prstGeom>
                    <a:noFill/>
                    <a:ln>
                      <a:noFill/>
                    </a:ln>
                  </pic:spPr>
                </pic:pic>
              </a:graphicData>
            </a:graphic>
          </wp:inline>
        </w:drawing>
      </w:r>
      <w:r>
        <w:rPr>
          <w:noProof/>
          <w:lang w:eastAsia="cs-CZ"/>
        </w:rPr>
        <w:drawing>
          <wp:inline distT="0" distB="0" distL="0" distR="0" wp14:anchorId="14E58C5C" wp14:editId="454662A3">
            <wp:extent cx="1887375" cy="2520000"/>
            <wp:effectExtent l="0" t="0" r="0" b="0"/>
            <wp:docPr id="194" name="obrázek 7" descr="BAŇKA S PLOCHÝM DNEM S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ŇKA S PLOCHÝM DNEM S NZ"/>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87375" cy="2520000"/>
                    </a:xfrm>
                    <a:prstGeom prst="rect">
                      <a:avLst/>
                    </a:prstGeom>
                    <a:noFill/>
                    <a:ln>
                      <a:noFill/>
                    </a:ln>
                  </pic:spPr>
                </pic:pic>
              </a:graphicData>
            </a:graphic>
          </wp:inline>
        </w:drawing>
      </w:r>
      <w:r>
        <w:rPr>
          <w:noProof/>
          <w:lang w:eastAsia="cs-CZ"/>
        </w:rPr>
        <w:drawing>
          <wp:inline distT="0" distB="0" distL="0" distR="0" wp14:anchorId="3842F06A" wp14:editId="7B0DED3E">
            <wp:extent cx="1887375" cy="2520000"/>
            <wp:effectExtent l="0" t="0" r="0" b="0"/>
            <wp:docPr id="195" name="obrázek 9" descr="BAŇKA S KULATÝM DNEM S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ŇKA S KULATÝM DNEM S NZ"/>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87375" cy="2520000"/>
                    </a:xfrm>
                    <a:prstGeom prst="rect">
                      <a:avLst/>
                    </a:prstGeom>
                    <a:noFill/>
                    <a:ln>
                      <a:noFill/>
                    </a:ln>
                  </pic:spPr>
                </pic:pic>
              </a:graphicData>
            </a:graphic>
          </wp:inline>
        </w:drawing>
      </w:r>
      <w:r>
        <w:rPr>
          <w:noProof/>
          <w:lang w:eastAsia="cs-CZ"/>
        </w:rPr>
        <w:drawing>
          <wp:inline distT="0" distB="0" distL="0" distR="0" wp14:anchorId="60536273" wp14:editId="79F4CA96">
            <wp:extent cx="1891483" cy="2520000"/>
            <wp:effectExtent l="0" t="0" r="0" b="0"/>
            <wp:docPr id="196" name="obrázek 4" descr="LÁHEV ODSÁVACÍ se skleněnou olivk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ÁHEV ODSÁVACÍ se skleněnou olivkou"/>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91483" cy="2520000"/>
                    </a:xfrm>
                    <a:prstGeom prst="rect">
                      <a:avLst/>
                    </a:prstGeom>
                    <a:noFill/>
                    <a:ln>
                      <a:noFill/>
                    </a:ln>
                  </pic:spPr>
                </pic:pic>
              </a:graphicData>
            </a:graphic>
          </wp:inline>
        </w:drawing>
      </w:r>
      <w:r>
        <w:rPr>
          <w:noProof/>
          <w:lang w:eastAsia="cs-CZ"/>
        </w:rPr>
        <w:drawing>
          <wp:inline distT="0" distB="0" distL="0" distR="0" wp14:anchorId="3F0CE383" wp14:editId="6C80FEB7">
            <wp:extent cx="1887375" cy="2520000"/>
            <wp:effectExtent l="0" t="0" r="0" b="0"/>
            <wp:docPr id="197" name="obrázek 10" descr="BAŇKA SRDCOVITÁ SE ZÁBRUSEM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ŇKA SRDCOVITÁ SE ZÁBRUSEM NZ"/>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87375" cy="2520000"/>
                    </a:xfrm>
                    <a:prstGeom prst="rect">
                      <a:avLst/>
                    </a:prstGeom>
                    <a:noFill/>
                    <a:ln>
                      <a:noFill/>
                    </a:ln>
                  </pic:spPr>
                </pic:pic>
              </a:graphicData>
            </a:graphic>
          </wp:inline>
        </w:drawing>
      </w:r>
      <w:r>
        <w:rPr>
          <w:noProof/>
          <w:lang w:eastAsia="cs-CZ"/>
        </w:rPr>
        <w:drawing>
          <wp:inline distT="0" distB="0" distL="0" distR="0" wp14:anchorId="2BB8A26D" wp14:editId="653BF175">
            <wp:extent cx="1887375" cy="2520000"/>
            <wp:effectExtent l="0" t="0" r="0" b="0"/>
            <wp:docPr id="198" name="obrázek 13" descr="BAŇKA DESTILAČNÍ KULATÉ DNO, 2 POSTRANNÍ TUBU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ŇKA DESTILAČNÍ KULATÉ DNO, 2 POSTRANNÍ TUBUSY"/>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887375" cy="2520000"/>
                    </a:xfrm>
                    <a:prstGeom prst="rect">
                      <a:avLst/>
                    </a:prstGeom>
                    <a:noFill/>
                    <a:ln>
                      <a:noFill/>
                    </a:ln>
                  </pic:spPr>
                </pic:pic>
              </a:graphicData>
            </a:graphic>
          </wp:inline>
        </w:drawing>
      </w:r>
      <w:r>
        <w:rPr>
          <w:noProof/>
          <w:lang w:eastAsia="cs-CZ"/>
        </w:rPr>
        <w:drawing>
          <wp:inline distT="0" distB="0" distL="0" distR="0" wp14:anchorId="47AB08BE" wp14:editId="077B48CE">
            <wp:extent cx="1891483" cy="2520000"/>
            <wp:effectExtent l="0" t="0" r="0" b="0"/>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91483" cy="2520000"/>
                    </a:xfrm>
                    <a:prstGeom prst="rect">
                      <a:avLst/>
                    </a:prstGeom>
                    <a:noFill/>
                    <a:ln>
                      <a:noFill/>
                    </a:ln>
                  </pic:spPr>
                </pic:pic>
              </a:graphicData>
            </a:graphic>
          </wp:inline>
        </w:drawing>
      </w:r>
    </w:p>
    <w:p w14:paraId="4986B318" w14:textId="77777777" w:rsidR="003F6BAD" w:rsidRDefault="003F6BAD" w:rsidP="004F1860">
      <w:pPr>
        <w:autoSpaceDE w:val="0"/>
        <w:autoSpaceDN w:val="0"/>
        <w:adjustRightInd w:val="0"/>
        <w:jc w:val="center"/>
        <w:rPr>
          <w:rFonts w:ascii="Calibri" w:hAnsi="Calibri" w:cs="Calibri"/>
          <w:szCs w:val="24"/>
        </w:rPr>
      </w:pPr>
    </w:p>
    <w:p w14:paraId="4F917117" w14:textId="77777777" w:rsidR="003F6BAD" w:rsidRPr="004F1860" w:rsidRDefault="003F6BAD" w:rsidP="004F1860">
      <w:pPr>
        <w:autoSpaceDE w:val="0"/>
        <w:autoSpaceDN w:val="0"/>
        <w:adjustRightInd w:val="0"/>
        <w:jc w:val="center"/>
        <w:rPr>
          <w:rFonts w:ascii="Calibri" w:hAnsi="Calibri" w:cs="Calibri"/>
          <w:i/>
          <w:iCs/>
          <w:sz w:val="24"/>
          <w:szCs w:val="24"/>
        </w:rPr>
      </w:pPr>
      <w:r w:rsidRPr="004F1860">
        <w:rPr>
          <w:rFonts w:ascii="Calibri" w:hAnsi="Calibri" w:cs="Calibri"/>
          <w:i/>
          <w:iCs/>
          <w:sz w:val="24"/>
          <w:szCs w:val="24"/>
        </w:rPr>
        <w:t xml:space="preserve">Varná baňka s plochým dnem, titrační baňka, varná baňka s kulatým dnem, destilační baňka se zábrusem, destilační baňka se zábrusem pro vakuovou destilaci, odsávací baňka, varná baňka srdcovitá se zábrusem, </w:t>
      </w:r>
      <w:proofErr w:type="spellStart"/>
      <w:r w:rsidRPr="004F1860">
        <w:rPr>
          <w:rFonts w:ascii="Calibri" w:hAnsi="Calibri" w:cs="Calibri"/>
          <w:i/>
          <w:iCs/>
          <w:sz w:val="24"/>
          <w:szCs w:val="24"/>
        </w:rPr>
        <w:t>trojhrdlá</w:t>
      </w:r>
      <w:proofErr w:type="spellEnd"/>
      <w:r w:rsidRPr="004F1860">
        <w:rPr>
          <w:rFonts w:ascii="Calibri" w:hAnsi="Calibri" w:cs="Calibri"/>
          <w:i/>
          <w:iCs/>
          <w:sz w:val="24"/>
          <w:szCs w:val="24"/>
        </w:rPr>
        <w:t xml:space="preserve"> destilační baňka se zábrusem, </w:t>
      </w:r>
      <w:proofErr w:type="spellStart"/>
      <w:r w:rsidRPr="004F1860">
        <w:rPr>
          <w:rFonts w:ascii="Calibri" w:hAnsi="Calibri" w:cs="Calibri"/>
          <w:i/>
          <w:iCs/>
          <w:sz w:val="24"/>
          <w:szCs w:val="24"/>
        </w:rPr>
        <w:t>Erlenmeyerova</w:t>
      </w:r>
      <w:proofErr w:type="spellEnd"/>
      <w:r w:rsidRPr="004F1860">
        <w:rPr>
          <w:rFonts w:ascii="Calibri" w:hAnsi="Calibri" w:cs="Calibri"/>
          <w:i/>
          <w:iCs/>
          <w:sz w:val="24"/>
          <w:szCs w:val="24"/>
        </w:rPr>
        <w:t xml:space="preserve"> baňka</w:t>
      </w:r>
    </w:p>
    <w:p w14:paraId="0567D383" w14:textId="77777777" w:rsidR="003F6BAD" w:rsidRDefault="003F6BAD" w:rsidP="005E3FD7">
      <w:pPr>
        <w:autoSpaceDE w:val="0"/>
        <w:autoSpaceDN w:val="0"/>
        <w:adjustRightInd w:val="0"/>
        <w:jc w:val="center"/>
        <w:rPr>
          <w:rFonts w:ascii="Calibri" w:hAnsi="Calibri" w:cs="Calibri"/>
          <w:szCs w:val="24"/>
        </w:rPr>
      </w:pPr>
      <w:r>
        <w:rPr>
          <w:noProof/>
          <w:lang w:eastAsia="cs-CZ"/>
        </w:rPr>
        <w:lastRenderedPageBreak/>
        <w:drawing>
          <wp:inline distT="0" distB="0" distL="0" distR="0" wp14:anchorId="1FA4A9E8" wp14:editId="0B16DD0F">
            <wp:extent cx="1756376" cy="2340000"/>
            <wp:effectExtent l="0" t="0" r="0" b="3175"/>
            <wp:docPr id="200" name="obrázek 14" descr="NÁLEVKA ANALYTICKÁ pro rychlou ﬁltr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ÁLEVKA ANALYTICKÁ pro rychlou ﬁltraci"/>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flipH="1">
                      <a:off x="0" y="0"/>
                      <a:ext cx="1756376" cy="2340000"/>
                    </a:xfrm>
                    <a:prstGeom prst="rect">
                      <a:avLst/>
                    </a:prstGeom>
                    <a:noFill/>
                    <a:ln>
                      <a:noFill/>
                    </a:ln>
                  </pic:spPr>
                </pic:pic>
              </a:graphicData>
            </a:graphic>
          </wp:inline>
        </w:drawing>
      </w:r>
      <w:r>
        <w:rPr>
          <w:noProof/>
          <w:lang w:eastAsia="cs-CZ"/>
        </w:rPr>
        <w:drawing>
          <wp:inline distT="0" distB="0" distL="0" distR="0" wp14:anchorId="072B4FA3" wp14:editId="239AC2C2">
            <wp:extent cx="1756376" cy="2340000"/>
            <wp:effectExtent l="0" t="0" r="0" b="3175"/>
            <wp:docPr id="201" name="obrázek 15" descr="NÁLEVKA ŽEBROVA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ÁLEVKA ŽEBROVANÁ"/>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56376" cy="2340000"/>
                    </a:xfrm>
                    <a:prstGeom prst="rect">
                      <a:avLst/>
                    </a:prstGeom>
                    <a:noFill/>
                    <a:ln>
                      <a:noFill/>
                    </a:ln>
                  </pic:spPr>
                </pic:pic>
              </a:graphicData>
            </a:graphic>
          </wp:inline>
        </w:drawing>
      </w:r>
      <w:r>
        <w:rPr>
          <w:noProof/>
          <w:lang w:eastAsia="cs-CZ"/>
        </w:rPr>
        <w:drawing>
          <wp:inline distT="0" distB="0" distL="0" distR="0" wp14:anchorId="032E5C34" wp14:editId="2493F48F">
            <wp:extent cx="1756377" cy="2340000"/>
            <wp:effectExtent l="0" t="0" r="0" b="3175"/>
            <wp:docPr id="202" name="obrázek 18" descr="NÁLEVKA S KRÁTKÝM  STONKEM úhel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ÁLEVKA S KRÁTKÝM  STONKEM úhel 6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56377" cy="2340000"/>
                    </a:xfrm>
                    <a:prstGeom prst="rect">
                      <a:avLst/>
                    </a:prstGeom>
                    <a:noFill/>
                    <a:ln>
                      <a:noFill/>
                    </a:ln>
                  </pic:spPr>
                </pic:pic>
              </a:graphicData>
            </a:graphic>
          </wp:inline>
        </w:drawing>
      </w:r>
      <w:r>
        <w:rPr>
          <w:noProof/>
          <w:lang w:eastAsia="cs-CZ"/>
        </w:rPr>
        <w:drawing>
          <wp:inline distT="0" distB="0" distL="0" distR="0" wp14:anchorId="5B19D83C" wp14:editId="79D469C7">
            <wp:extent cx="1813076" cy="2415540"/>
            <wp:effectExtent l="0" t="0" r="0" b="3810"/>
            <wp:docPr id="203" name="obrázek 20" descr="Nálevka dělicí hruškovitá, s NZ, SI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álevka dělicí hruškovitá, s NZ, SIMAX"/>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23105" cy="2428901"/>
                    </a:xfrm>
                    <a:prstGeom prst="rect">
                      <a:avLst/>
                    </a:prstGeom>
                    <a:noFill/>
                    <a:ln>
                      <a:noFill/>
                    </a:ln>
                  </pic:spPr>
                </pic:pic>
              </a:graphicData>
            </a:graphic>
          </wp:inline>
        </w:drawing>
      </w:r>
      <w:r>
        <w:rPr>
          <w:noProof/>
          <w:lang w:eastAsia="cs-CZ"/>
        </w:rPr>
        <w:drawing>
          <wp:inline distT="0" distB="0" distL="0" distR="0" wp14:anchorId="73A1534E" wp14:editId="0F05DE0F">
            <wp:extent cx="1780604" cy="2377440"/>
            <wp:effectExtent l="0" t="0" r="0" b="3810"/>
            <wp:docPr id="204" name="obrázek 22" descr="NÁLEVKA DĚLÍCÍ KULOVITÁ S NZ A SKLENĚNOU ZÁTK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ÁLEVKA DĚLÍCÍ KULOVITÁ S NZ A SKLENĚNOU ZÁTKOU"/>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89686" cy="2389567"/>
                    </a:xfrm>
                    <a:prstGeom prst="rect">
                      <a:avLst/>
                    </a:prstGeom>
                    <a:noFill/>
                    <a:ln>
                      <a:noFill/>
                    </a:ln>
                  </pic:spPr>
                </pic:pic>
              </a:graphicData>
            </a:graphic>
          </wp:inline>
        </w:drawing>
      </w:r>
      <w:r>
        <w:rPr>
          <w:noProof/>
          <w:lang w:eastAsia="cs-CZ"/>
        </w:rPr>
        <w:drawing>
          <wp:inline distT="0" distB="0" distL="0" distR="0" wp14:anchorId="6F24AFB3" wp14:editId="6D756674">
            <wp:extent cx="1918335" cy="2009955"/>
            <wp:effectExtent l="0" t="0" r="5715" b="0"/>
            <wp:docPr id="205" name="Obrázek 205" descr="Násypka s krátkým rovným koncem, SIMAX - VER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ásypka s krátkým rovným koncem, SIMAX - VERKON"/>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b="-39661"/>
                    <a:stretch/>
                  </pic:blipFill>
                  <pic:spPr bwMode="auto">
                    <a:xfrm>
                      <a:off x="0" y="0"/>
                      <a:ext cx="1919436" cy="2011109"/>
                    </a:xfrm>
                    <a:prstGeom prst="rect">
                      <a:avLst/>
                    </a:prstGeom>
                    <a:noFill/>
                    <a:ln>
                      <a:noFill/>
                    </a:ln>
                    <a:extLst>
                      <a:ext uri="{53640926-AAD7-44D8-BBD7-CCE9431645EC}">
                        <a14:shadowObscured xmlns:a14="http://schemas.microsoft.com/office/drawing/2010/main"/>
                      </a:ext>
                    </a:extLst>
                  </pic:spPr>
                </pic:pic>
              </a:graphicData>
            </a:graphic>
          </wp:inline>
        </w:drawing>
      </w:r>
    </w:p>
    <w:p w14:paraId="7B29EC7A" w14:textId="77777777" w:rsidR="003F6BAD" w:rsidRPr="004F1860" w:rsidRDefault="003F6BAD" w:rsidP="004F1860">
      <w:pPr>
        <w:autoSpaceDE w:val="0"/>
        <w:autoSpaceDN w:val="0"/>
        <w:adjustRightInd w:val="0"/>
        <w:jc w:val="center"/>
        <w:rPr>
          <w:rFonts w:ascii="Calibri" w:hAnsi="Calibri" w:cs="Calibri"/>
          <w:i/>
          <w:iCs/>
          <w:sz w:val="24"/>
          <w:szCs w:val="24"/>
        </w:rPr>
      </w:pPr>
      <w:r w:rsidRPr="004F1860">
        <w:rPr>
          <w:rFonts w:ascii="Calibri" w:hAnsi="Calibri" w:cs="Calibri"/>
          <w:i/>
          <w:iCs/>
          <w:sz w:val="24"/>
          <w:szCs w:val="24"/>
        </w:rPr>
        <w:t xml:space="preserve">Nálevka analytická, nálevka pro rychlou filtraci, </w:t>
      </w:r>
      <w:proofErr w:type="spellStart"/>
      <w:r w:rsidRPr="004F1860">
        <w:rPr>
          <w:rFonts w:ascii="Calibri" w:hAnsi="Calibri" w:cs="Calibri"/>
          <w:i/>
          <w:iCs/>
          <w:sz w:val="24"/>
          <w:szCs w:val="24"/>
        </w:rPr>
        <w:t>Bunsenova</w:t>
      </w:r>
      <w:proofErr w:type="spellEnd"/>
      <w:r w:rsidRPr="004F1860">
        <w:rPr>
          <w:rFonts w:ascii="Calibri" w:hAnsi="Calibri" w:cs="Calibri"/>
          <w:i/>
          <w:iCs/>
          <w:sz w:val="24"/>
          <w:szCs w:val="24"/>
        </w:rPr>
        <w:t xml:space="preserve"> nálevka, dělící nálevka hruškovitá, dělící nálevka kulová, násypka</w:t>
      </w:r>
    </w:p>
    <w:p w14:paraId="126204C0" w14:textId="77777777" w:rsidR="003F6BAD" w:rsidRDefault="003F6BAD" w:rsidP="005E3FD7">
      <w:pPr>
        <w:autoSpaceDE w:val="0"/>
        <w:autoSpaceDN w:val="0"/>
        <w:adjustRightInd w:val="0"/>
        <w:jc w:val="both"/>
        <w:rPr>
          <w:rFonts w:cstheme="minorHAnsi"/>
          <w:color w:val="000000"/>
          <w:szCs w:val="24"/>
        </w:rPr>
      </w:pPr>
    </w:p>
    <w:p w14:paraId="6AF4057F" w14:textId="77777777" w:rsidR="003F6BAD" w:rsidRPr="004F1860" w:rsidRDefault="003F6BAD" w:rsidP="004F1860">
      <w:pPr>
        <w:autoSpaceDE w:val="0"/>
        <w:autoSpaceDN w:val="0"/>
        <w:adjustRightInd w:val="0"/>
        <w:spacing w:after="200" w:line="360" w:lineRule="auto"/>
        <w:ind w:firstLine="709"/>
        <w:jc w:val="both"/>
        <w:rPr>
          <w:rFonts w:cstheme="minorHAnsi"/>
          <w:b/>
          <w:bCs/>
          <w:color w:val="FF0000"/>
          <w:sz w:val="24"/>
          <w:szCs w:val="24"/>
        </w:rPr>
      </w:pPr>
      <w:r w:rsidRPr="004F1860">
        <w:rPr>
          <w:rFonts w:cstheme="minorHAnsi"/>
          <w:color w:val="000000"/>
          <w:sz w:val="24"/>
          <w:szCs w:val="24"/>
        </w:rPr>
        <w:t xml:space="preserve">Chemické sklo lze sestavovat do různých aparatur pro účely destilace, sublimace apod. Aparatury se přichycují na stojanech nebo kovových klecích. Na svislé tyče stojanů a klecí se připevňují </w:t>
      </w:r>
      <w:r w:rsidRPr="004F1860">
        <w:rPr>
          <w:rFonts w:cstheme="minorHAnsi"/>
          <w:b/>
          <w:bCs/>
          <w:color w:val="000000"/>
          <w:sz w:val="24"/>
          <w:szCs w:val="24"/>
        </w:rPr>
        <w:t xml:space="preserve">kruhy, svorky </w:t>
      </w:r>
      <w:r w:rsidRPr="004F1860">
        <w:rPr>
          <w:rFonts w:cstheme="minorHAnsi"/>
          <w:color w:val="000000"/>
          <w:sz w:val="24"/>
          <w:szCs w:val="24"/>
        </w:rPr>
        <w:t xml:space="preserve">nebo </w:t>
      </w:r>
      <w:r w:rsidRPr="004F1860">
        <w:rPr>
          <w:rFonts w:cstheme="minorHAnsi"/>
          <w:b/>
          <w:bCs/>
          <w:color w:val="000000"/>
          <w:sz w:val="24"/>
          <w:szCs w:val="24"/>
        </w:rPr>
        <w:t xml:space="preserve">držáky </w:t>
      </w:r>
      <w:r w:rsidRPr="004F1860">
        <w:rPr>
          <w:rFonts w:cstheme="minorHAnsi"/>
          <w:color w:val="000000"/>
          <w:sz w:val="24"/>
          <w:szCs w:val="24"/>
        </w:rPr>
        <w:t>pomocí</w:t>
      </w:r>
      <w:r w:rsidRPr="004F1860">
        <w:rPr>
          <w:rFonts w:cstheme="minorHAnsi"/>
          <w:b/>
          <w:bCs/>
          <w:color w:val="000000"/>
          <w:sz w:val="24"/>
          <w:szCs w:val="24"/>
        </w:rPr>
        <w:t xml:space="preserve"> svorek</w:t>
      </w:r>
      <w:r w:rsidRPr="004F1860">
        <w:rPr>
          <w:rFonts w:cstheme="minorHAnsi"/>
          <w:color w:val="000000"/>
          <w:sz w:val="24"/>
          <w:szCs w:val="24"/>
        </w:rPr>
        <w:t xml:space="preserve">. Na kovové kruhy se zpravidla pokládají </w:t>
      </w:r>
      <w:r w:rsidRPr="004F1860">
        <w:rPr>
          <w:rFonts w:cstheme="minorHAnsi"/>
          <w:b/>
          <w:bCs/>
          <w:color w:val="000000"/>
          <w:sz w:val="24"/>
          <w:szCs w:val="24"/>
        </w:rPr>
        <w:t>žáruvzdorné síťky</w:t>
      </w:r>
      <w:r w:rsidRPr="004F1860">
        <w:rPr>
          <w:rFonts w:cstheme="minorHAnsi"/>
          <w:color w:val="000000"/>
          <w:sz w:val="24"/>
          <w:szCs w:val="24"/>
        </w:rPr>
        <w:t xml:space="preserve">, na které stavíme kádinky v případě jejich zahřívání kahanem. Kruhy pro zahřívání se nikdy nesmí zaměňovat s kruhy určenými pro filtraci, které jsou vyloženy dřevěnou nebo umělohmotnou vložkou. Kruh na stojanu lze nahradit trojnožkou. K upevňování skleněných součástí malého průměru se používají </w:t>
      </w:r>
      <w:proofErr w:type="spellStart"/>
      <w:r w:rsidRPr="004F1860">
        <w:rPr>
          <w:rFonts w:cstheme="minorHAnsi"/>
          <w:b/>
          <w:bCs/>
          <w:color w:val="000000"/>
          <w:sz w:val="24"/>
          <w:szCs w:val="24"/>
        </w:rPr>
        <w:t>klemy</w:t>
      </w:r>
      <w:proofErr w:type="spellEnd"/>
      <w:r w:rsidRPr="004F1860">
        <w:rPr>
          <w:rFonts w:cstheme="minorHAnsi"/>
          <w:color w:val="000000"/>
          <w:sz w:val="24"/>
          <w:szCs w:val="24"/>
        </w:rPr>
        <w:t xml:space="preserve">, což jsou držáky s malým obvodem ramen. Pro uchycování chladičů se používají </w:t>
      </w:r>
      <w:r w:rsidRPr="004F1860">
        <w:rPr>
          <w:rFonts w:cstheme="minorHAnsi"/>
          <w:b/>
          <w:bCs/>
          <w:color w:val="000000"/>
          <w:sz w:val="24"/>
          <w:szCs w:val="24"/>
        </w:rPr>
        <w:t>chladičové držáky s velkým rozpětím ramen</w:t>
      </w:r>
      <w:r w:rsidRPr="004F1860">
        <w:rPr>
          <w:rFonts w:cstheme="minorHAnsi"/>
          <w:color w:val="000000"/>
          <w:sz w:val="24"/>
          <w:szCs w:val="24"/>
        </w:rPr>
        <w:t xml:space="preserve">. </w:t>
      </w:r>
      <w:r w:rsidRPr="004F1860">
        <w:rPr>
          <w:rFonts w:cstheme="minorHAnsi"/>
          <w:sz w:val="24"/>
          <w:szCs w:val="24"/>
        </w:rPr>
        <w:t>Klemy a držáky se nesmějí nikdy dotýkat skleněných částí aparatury přímo kovem. Bývají vyloženy korkem nebo potaženy gumovou či silikonovou hadicí.</w:t>
      </w:r>
      <w:r w:rsidRPr="004F1860">
        <w:rPr>
          <w:rFonts w:cstheme="minorHAnsi"/>
          <w:b/>
          <w:bCs/>
          <w:color w:val="FF0000"/>
          <w:sz w:val="24"/>
          <w:szCs w:val="24"/>
        </w:rPr>
        <w:t xml:space="preserve"> </w:t>
      </w:r>
      <w:r w:rsidRPr="004F1860">
        <w:rPr>
          <w:rFonts w:cstheme="minorHAnsi"/>
          <w:color w:val="000000"/>
          <w:sz w:val="24"/>
          <w:szCs w:val="24"/>
        </w:rPr>
        <w:t xml:space="preserve">Při sestavování jakékoli </w:t>
      </w:r>
      <w:r w:rsidRPr="004F1860">
        <w:rPr>
          <w:rFonts w:cstheme="minorHAnsi"/>
          <w:color w:val="000000"/>
          <w:sz w:val="24"/>
          <w:szCs w:val="24"/>
        </w:rPr>
        <w:lastRenderedPageBreak/>
        <w:t xml:space="preserve">aparatury se dává pozor, aby v aparatuře nenastalo pnutí, které by při zahřátí vedlo k prasknutí některé ze skleněných součástí. </w:t>
      </w:r>
    </w:p>
    <w:p w14:paraId="2E83C69C" w14:textId="77777777" w:rsidR="003F6BAD" w:rsidRDefault="003F6BAD" w:rsidP="005E3FD7">
      <w:pPr>
        <w:autoSpaceDE w:val="0"/>
        <w:autoSpaceDN w:val="0"/>
        <w:adjustRightInd w:val="0"/>
        <w:rPr>
          <w:rFonts w:ascii="Calibri" w:hAnsi="Calibri" w:cs="Calibri"/>
          <w:szCs w:val="24"/>
        </w:rPr>
      </w:pPr>
      <w:r>
        <w:rPr>
          <w:noProof/>
          <w:lang w:eastAsia="cs-CZ"/>
        </w:rPr>
        <w:drawing>
          <wp:inline distT="0" distB="0" distL="0" distR="0" wp14:anchorId="4BE856DE" wp14:editId="2667DEA0">
            <wp:extent cx="1836420" cy="2446385"/>
            <wp:effectExtent l="0" t="0" r="0" b="0"/>
            <wp:docPr id="206"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53477" cy="2469107"/>
                    </a:xfrm>
                    <a:prstGeom prst="rect">
                      <a:avLst/>
                    </a:prstGeom>
                    <a:noFill/>
                    <a:ln>
                      <a:noFill/>
                    </a:ln>
                  </pic:spPr>
                </pic:pic>
              </a:graphicData>
            </a:graphic>
          </wp:inline>
        </w:drawing>
      </w:r>
      <w:r>
        <w:rPr>
          <w:noProof/>
          <w:lang w:eastAsia="cs-CZ"/>
        </w:rPr>
        <w:drawing>
          <wp:inline distT="0" distB="0" distL="0" distR="0" wp14:anchorId="1E6BF704" wp14:editId="1E5E657B">
            <wp:extent cx="1828800" cy="2436235"/>
            <wp:effectExtent l="0" t="0" r="0" b="2540"/>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43085" cy="2455265"/>
                    </a:xfrm>
                    <a:prstGeom prst="rect">
                      <a:avLst/>
                    </a:prstGeom>
                    <a:noFill/>
                    <a:ln>
                      <a:noFill/>
                    </a:ln>
                  </pic:spPr>
                </pic:pic>
              </a:graphicData>
            </a:graphic>
          </wp:inline>
        </w:drawing>
      </w:r>
      <w:r w:rsidRPr="00D61A2F">
        <w:t xml:space="preserve"> </w:t>
      </w:r>
      <w:r>
        <w:rPr>
          <w:noProof/>
          <w:lang w:eastAsia="cs-CZ"/>
        </w:rPr>
        <w:drawing>
          <wp:inline distT="0" distB="0" distL="0" distR="0" wp14:anchorId="4AF9B549" wp14:editId="68AC91A6">
            <wp:extent cx="1943100" cy="2588501"/>
            <wp:effectExtent l="0" t="0" r="0" b="2540"/>
            <wp:docPr id="208" name="Obráze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968595" cy="2622464"/>
                    </a:xfrm>
                    <a:prstGeom prst="rect">
                      <a:avLst/>
                    </a:prstGeom>
                    <a:noFill/>
                    <a:ln>
                      <a:noFill/>
                    </a:ln>
                  </pic:spPr>
                </pic:pic>
              </a:graphicData>
            </a:graphic>
          </wp:inline>
        </w:drawing>
      </w:r>
      <w:r w:rsidRPr="00D61A2F">
        <w:t xml:space="preserve"> </w:t>
      </w:r>
      <w:r>
        <w:rPr>
          <w:noProof/>
          <w:lang w:eastAsia="cs-CZ"/>
        </w:rPr>
        <w:drawing>
          <wp:inline distT="0" distB="0" distL="0" distR="0" wp14:anchorId="3F5C8F3B" wp14:editId="22C5EE94">
            <wp:extent cx="1836420" cy="2446386"/>
            <wp:effectExtent l="0" t="0" r="0" b="0"/>
            <wp:docPr id="209" name="Obráze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66897" cy="2486986"/>
                    </a:xfrm>
                    <a:prstGeom prst="rect">
                      <a:avLst/>
                    </a:prstGeom>
                    <a:noFill/>
                    <a:ln>
                      <a:noFill/>
                    </a:ln>
                  </pic:spPr>
                </pic:pic>
              </a:graphicData>
            </a:graphic>
          </wp:inline>
        </w:drawing>
      </w:r>
      <w:r w:rsidRPr="00D61A2F">
        <w:t xml:space="preserve"> </w:t>
      </w:r>
      <w:r>
        <w:rPr>
          <w:noProof/>
          <w:lang w:eastAsia="cs-CZ"/>
        </w:rPr>
        <w:drawing>
          <wp:inline distT="0" distB="0" distL="0" distR="0" wp14:anchorId="704A256D" wp14:editId="6A3F8B0A">
            <wp:extent cx="1796105" cy="2392680"/>
            <wp:effectExtent l="0" t="0" r="0" b="7620"/>
            <wp:docPr id="21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17742" cy="2421504"/>
                    </a:xfrm>
                    <a:prstGeom prst="rect">
                      <a:avLst/>
                    </a:prstGeom>
                    <a:noFill/>
                    <a:ln>
                      <a:noFill/>
                    </a:ln>
                  </pic:spPr>
                </pic:pic>
              </a:graphicData>
            </a:graphic>
          </wp:inline>
        </w:drawing>
      </w:r>
      <w:r>
        <w:rPr>
          <w:noProof/>
          <w:lang w:eastAsia="cs-CZ"/>
        </w:rPr>
        <w:drawing>
          <wp:inline distT="0" distB="0" distL="0" distR="0" wp14:anchorId="51867D64" wp14:editId="2F855114">
            <wp:extent cx="1845945" cy="2475865"/>
            <wp:effectExtent l="0" t="0" r="1905" b="635"/>
            <wp:docPr id="211"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45945" cy="2475865"/>
                    </a:xfrm>
                    <a:prstGeom prst="rect">
                      <a:avLst/>
                    </a:prstGeom>
                    <a:noFill/>
                    <a:ln>
                      <a:noFill/>
                    </a:ln>
                  </pic:spPr>
                </pic:pic>
              </a:graphicData>
            </a:graphic>
          </wp:inline>
        </w:drawing>
      </w:r>
    </w:p>
    <w:p w14:paraId="106710B0" w14:textId="77777777" w:rsidR="003F6BAD" w:rsidRDefault="003F6BAD" w:rsidP="005E3FD7">
      <w:pPr>
        <w:autoSpaceDE w:val="0"/>
        <w:autoSpaceDN w:val="0"/>
        <w:adjustRightInd w:val="0"/>
        <w:rPr>
          <w:rFonts w:ascii="Calibri" w:hAnsi="Calibri" w:cs="Calibri"/>
          <w:szCs w:val="24"/>
        </w:rPr>
      </w:pPr>
    </w:p>
    <w:p w14:paraId="5CF7E463" w14:textId="77777777" w:rsidR="003F6BAD" w:rsidRPr="004F1860" w:rsidRDefault="003F6BAD" w:rsidP="004F1860">
      <w:pPr>
        <w:autoSpaceDE w:val="0"/>
        <w:autoSpaceDN w:val="0"/>
        <w:adjustRightInd w:val="0"/>
        <w:jc w:val="center"/>
        <w:rPr>
          <w:rFonts w:ascii="Calibri" w:hAnsi="Calibri" w:cs="Calibri"/>
          <w:i/>
          <w:iCs/>
          <w:sz w:val="24"/>
          <w:szCs w:val="24"/>
        </w:rPr>
      </w:pPr>
      <w:r w:rsidRPr="004F1860">
        <w:rPr>
          <w:rFonts w:ascii="Calibri" w:hAnsi="Calibri" w:cs="Calibri"/>
          <w:i/>
          <w:iCs/>
          <w:sz w:val="24"/>
          <w:szCs w:val="24"/>
        </w:rPr>
        <w:t xml:space="preserve">Vzdušný chladič, </w:t>
      </w:r>
      <w:proofErr w:type="spellStart"/>
      <w:r w:rsidRPr="004F1860">
        <w:rPr>
          <w:rFonts w:ascii="Calibri" w:hAnsi="Calibri" w:cs="Calibri"/>
          <w:i/>
          <w:iCs/>
          <w:sz w:val="24"/>
          <w:szCs w:val="24"/>
        </w:rPr>
        <w:t>Liebigův</w:t>
      </w:r>
      <w:proofErr w:type="spellEnd"/>
      <w:r w:rsidRPr="004F1860">
        <w:rPr>
          <w:rFonts w:ascii="Calibri" w:hAnsi="Calibri" w:cs="Calibri"/>
          <w:i/>
          <w:iCs/>
          <w:sz w:val="24"/>
          <w:szCs w:val="24"/>
        </w:rPr>
        <w:t xml:space="preserve"> chladič, kuličkový chladič dle </w:t>
      </w:r>
      <w:proofErr w:type="spellStart"/>
      <w:r w:rsidRPr="004F1860">
        <w:rPr>
          <w:rFonts w:ascii="Calibri" w:hAnsi="Calibri" w:cs="Calibri"/>
          <w:i/>
          <w:iCs/>
          <w:sz w:val="24"/>
          <w:szCs w:val="24"/>
        </w:rPr>
        <w:t>Allihna</w:t>
      </w:r>
      <w:proofErr w:type="spellEnd"/>
      <w:r w:rsidRPr="004F1860">
        <w:rPr>
          <w:rFonts w:ascii="Calibri" w:hAnsi="Calibri" w:cs="Calibri"/>
          <w:i/>
          <w:iCs/>
          <w:sz w:val="24"/>
          <w:szCs w:val="24"/>
        </w:rPr>
        <w:t xml:space="preserve">, spirálový chladič dle Grahama, chladič dle </w:t>
      </w:r>
      <w:proofErr w:type="spellStart"/>
      <w:r w:rsidRPr="004F1860">
        <w:rPr>
          <w:rFonts w:ascii="Calibri" w:hAnsi="Calibri" w:cs="Calibri"/>
          <w:i/>
          <w:iCs/>
          <w:sz w:val="24"/>
          <w:szCs w:val="24"/>
        </w:rPr>
        <w:t>Dimrotha</w:t>
      </w:r>
      <w:proofErr w:type="spellEnd"/>
      <w:r w:rsidRPr="004F1860">
        <w:rPr>
          <w:rFonts w:ascii="Calibri" w:hAnsi="Calibri" w:cs="Calibri"/>
          <w:i/>
          <w:iCs/>
          <w:sz w:val="24"/>
          <w:szCs w:val="24"/>
        </w:rPr>
        <w:t xml:space="preserve">, chladič dle </w:t>
      </w:r>
      <w:proofErr w:type="spellStart"/>
      <w:r w:rsidRPr="004F1860">
        <w:rPr>
          <w:rFonts w:ascii="Calibri" w:hAnsi="Calibri" w:cs="Calibri"/>
          <w:i/>
          <w:iCs/>
          <w:sz w:val="24"/>
          <w:szCs w:val="24"/>
        </w:rPr>
        <w:t>Friedrichse</w:t>
      </w:r>
      <w:proofErr w:type="spellEnd"/>
    </w:p>
    <w:p w14:paraId="2D018980" w14:textId="77777777" w:rsidR="003F6BAD" w:rsidRDefault="003F6BAD" w:rsidP="005E3FD7">
      <w:pPr>
        <w:autoSpaceDE w:val="0"/>
        <w:autoSpaceDN w:val="0"/>
        <w:adjustRightInd w:val="0"/>
        <w:rPr>
          <w:rFonts w:ascii="Calibri" w:hAnsi="Calibri" w:cs="Calibri"/>
          <w:szCs w:val="24"/>
        </w:rPr>
      </w:pPr>
    </w:p>
    <w:p w14:paraId="63ED8F4E" w14:textId="1A67CCBC" w:rsidR="003F6BAD" w:rsidRPr="004F1860" w:rsidRDefault="003F6BAD" w:rsidP="00382283">
      <w:pPr>
        <w:spacing w:after="200" w:line="360" w:lineRule="auto"/>
        <w:ind w:firstLine="709"/>
        <w:jc w:val="both"/>
        <w:rPr>
          <w:sz w:val="24"/>
          <w:szCs w:val="24"/>
        </w:rPr>
      </w:pPr>
      <w:r w:rsidRPr="004F1860">
        <w:rPr>
          <w:sz w:val="24"/>
          <w:szCs w:val="24"/>
        </w:rPr>
        <w:t xml:space="preserve">Spojování jednotlivých částí skleněných aparatur se řeší pomocí zábrusů, jež bývají v současnosti doplňovány různými spoji těsněnými O-kroužky z elastomerů a plastovými nebo kovovými fitinky. Standardní kuželový zábrus je tvořen vnitřním jádrem a vnějšího pláštěm. Velikost kuželových zábrusů se vyjadřuje ve tvaru x/y, kde číslo x znamená přibližnou velikost velkého zábrusu v mm a y udává vertikální délku zábrusu. Řada evropských normalizovaných zábrusů dle ISO zahrnuje následujících 13 velikostí, konkrétně 7/16, 10/19, 12/21, 14/23, 19/26, 24/29, 29/32, 34/35, 40/38, 45/401, 50/42, 55/44, 60/46. V ČR se před zlomkem uvádí </w:t>
      </w:r>
      <w:r w:rsidRPr="004F1860">
        <w:rPr>
          <w:sz w:val="24"/>
          <w:szCs w:val="24"/>
        </w:rPr>
        <w:lastRenderedPageBreak/>
        <w:t>NZ (normalizovaný zábrus). Většina vyráběného laboratorního skla je opatřena NZ 14/23 a NZ 29/32, méně jsou rozšířeny NZ</w:t>
      </w:r>
      <w:r w:rsidR="00E40C01">
        <w:rPr>
          <w:sz w:val="24"/>
          <w:szCs w:val="24"/>
        </w:rPr>
        <w:t> </w:t>
      </w:r>
      <w:r w:rsidRPr="004F1860">
        <w:rPr>
          <w:sz w:val="24"/>
          <w:szCs w:val="24"/>
        </w:rPr>
        <w:t>19/26 a NZ</w:t>
      </w:r>
      <w:r w:rsidR="00E40C01">
        <w:rPr>
          <w:sz w:val="24"/>
          <w:szCs w:val="24"/>
        </w:rPr>
        <w:t> </w:t>
      </w:r>
      <w:r w:rsidRPr="004F1860">
        <w:rPr>
          <w:sz w:val="24"/>
          <w:szCs w:val="24"/>
        </w:rPr>
        <w:t>24/29. U velkých aparatur, kde je zapotřebí dosáhnout určité flexibility jednotlivých částí a odstranit tak pnutí, je výhodné nahradit kuželové zábrusy v některých částech zábrusy kulovými. Jsou opět tvořeny dvěma částmi, a to koulí a miskou, které do sebe zapadají a dovolují v určitém rozsahu měnit úhel, který navzájem svírají. Běžně vyráběné sklo je osazováno kulovými zábrusy NZ</w:t>
      </w:r>
      <w:r w:rsidR="00E40C01">
        <w:rPr>
          <w:sz w:val="24"/>
          <w:szCs w:val="24"/>
        </w:rPr>
        <w:t> </w:t>
      </w:r>
      <w:r w:rsidRPr="004F1860">
        <w:rPr>
          <w:sz w:val="24"/>
          <w:szCs w:val="24"/>
        </w:rPr>
        <w:t>13/5, 19/9, 29/15 a 35/20. Zábrusy evakuovaných aparatur jsou k sobě stlačeny silou, jež je přímo úměrná součinu rozdílu mezi atmosférickým a vnitřním tlakem a plochy největšího průřezu zábrusu. Pokud zábrusy navzájem váže pouze adheze, je často třeba je mechanicky zajistit buď pevným uchycením částí aparatury laboratorními držáky nebo zajištěním jednotlivých zábrusových spojů plastovými (</w:t>
      </w:r>
      <w:proofErr w:type="spellStart"/>
      <w:r w:rsidRPr="004F1860">
        <w:rPr>
          <w:sz w:val="24"/>
          <w:szCs w:val="24"/>
        </w:rPr>
        <w:t>poloacetal</w:t>
      </w:r>
      <w:proofErr w:type="spellEnd"/>
      <w:r w:rsidRPr="004F1860">
        <w:rPr>
          <w:sz w:val="24"/>
          <w:szCs w:val="24"/>
        </w:rPr>
        <w:t xml:space="preserve">, polypropylen) nebo nerezovými svorkami. Tyto svorky se vyrábějí pro nejpoužívanější velikosti kuželových i kulových zábrusů v několika provedeních. Zábrusy je třeba vždy řádně promazat silikonovou vazelínou, aby nedocházelo k jejich zapečení. </w:t>
      </w:r>
    </w:p>
    <w:p w14:paraId="2318BBEC" w14:textId="77777777" w:rsidR="003F6BAD" w:rsidRPr="006F28C5" w:rsidRDefault="003F6BAD" w:rsidP="00BA4B29">
      <w:pPr>
        <w:pStyle w:val="Nadpis2"/>
      </w:pPr>
      <w:bookmarkStart w:id="114" w:name="_Toc100736357"/>
      <w:r w:rsidRPr="006F28C5">
        <w:t>Destilace s vodní parou</w:t>
      </w:r>
      <w:bookmarkEnd w:id="114"/>
    </w:p>
    <w:p w14:paraId="06EE1F9C" w14:textId="77777777" w:rsidR="003F6BAD" w:rsidRPr="004F1860" w:rsidRDefault="003F6BAD" w:rsidP="005E3FD7">
      <w:pPr>
        <w:autoSpaceDE w:val="0"/>
        <w:autoSpaceDN w:val="0"/>
        <w:adjustRightInd w:val="0"/>
        <w:spacing w:line="360" w:lineRule="auto"/>
        <w:ind w:firstLine="709"/>
        <w:jc w:val="both"/>
        <w:rPr>
          <w:rFonts w:cstheme="minorHAnsi"/>
          <w:sz w:val="24"/>
          <w:szCs w:val="24"/>
        </w:rPr>
      </w:pPr>
      <w:r w:rsidRPr="004F1860">
        <w:rPr>
          <w:rFonts w:cstheme="minorHAnsi"/>
          <w:b/>
          <w:bCs/>
          <w:sz w:val="24"/>
          <w:szCs w:val="24"/>
        </w:rPr>
        <w:t>Destilace</w:t>
      </w:r>
      <w:r w:rsidRPr="004F1860">
        <w:rPr>
          <w:rFonts w:cstheme="minorHAnsi"/>
          <w:sz w:val="24"/>
          <w:szCs w:val="24"/>
        </w:rPr>
        <w:t xml:space="preserve"> je </w:t>
      </w:r>
      <w:r w:rsidRPr="004F1860">
        <w:rPr>
          <w:rFonts w:cstheme="minorHAnsi"/>
          <w:b/>
          <w:bCs/>
          <w:sz w:val="24"/>
          <w:szCs w:val="24"/>
        </w:rPr>
        <w:t>separační metoda</w:t>
      </w:r>
      <w:r w:rsidRPr="004F1860">
        <w:rPr>
          <w:rFonts w:cstheme="minorHAnsi"/>
          <w:sz w:val="24"/>
          <w:szCs w:val="24"/>
        </w:rPr>
        <w:t xml:space="preserve"> pro dělení směsí v </w:t>
      </w:r>
      <w:r w:rsidRPr="004F1860">
        <w:rPr>
          <w:rFonts w:cstheme="minorHAnsi"/>
          <w:b/>
          <w:bCs/>
          <w:sz w:val="24"/>
          <w:szCs w:val="24"/>
        </w:rPr>
        <w:t>kapalném skupenství</w:t>
      </w:r>
      <w:r w:rsidRPr="004F1860">
        <w:rPr>
          <w:rFonts w:cstheme="minorHAnsi"/>
          <w:sz w:val="24"/>
          <w:szCs w:val="24"/>
        </w:rPr>
        <w:t>. Metoda je založena na rozdílné tenzi par složek dělené směsi a s tím souvisejícím odlišném složení kapalné fáze a plynné fáze, která z ní vznikla. Destilace se využívá k čištění kapalin a k jejich oddělení od netěkavých příměsí.</w:t>
      </w:r>
    </w:p>
    <w:p w14:paraId="783F5319" w14:textId="601775F1" w:rsidR="003F6BAD" w:rsidRPr="004F1860" w:rsidRDefault="003F6BAD" w:rsidP="005E3FD7">
      <w:pPr>
        <w:autoSpaceDE w:val="0"/>
        <w:autoSpaceDN w:val="0"/>
        <w:adjustRightInd w:val="0"/>
        <w:spacing w:line="360" w:lineRule="auto"/>
        <w:ind w:firstLine="709"/>
        <w:jc w:val="both"/>
        <w:rPr>
          <w:rFonts w:cstheme="minorHAnsi"/>
          <w:sz w:val="24"/>
          <w:szCs w:val="24"/>
        </w:rPr>
      </w:pPr>
      <w:r w:rsidRPr="004F1860">
        <w:rPr>
          <w:rFonts w:cstheme="minorHAnsi"/>
          <w:sz w:val="24"/>
          <w:szCs w:val="24"/>
        </w:rPr>
        <w:t>Kapaliny z</w:t>
      </w:r>
      <w:r w:rsidR="00B7251E">
        <w:rPr>
          <w:rFonts w:cstheme="minorHAnsi"/>
          <w:sz w:val="24"/>
          <w:szCs w:val="24"/>
        </w:rPr>
        <w:t xml:space="preserve"> </w:t>
      </w:r>
      <w:r w:rsidRPr="004F1860">
        <w:rPr>
          <w:rFonts w:cstheme="minorHAnsi"/>
          <w:sz w:val="24"/>
          <w:szCs w:val="24"/>
        </w:rPr>
        <w:t xml:space="preserve">části přecházejí do plynného skupenství i při teplotě nižší, než je její teplota varu a v případě, že se odpařování děje v uzavřené nádobě, ustálí se mezi kapalnou a plynnou fází dynamická rovnováha, při které se vyrovná rychlost odpařování a zpětné kondenzace. Plynná fáze v rovnováze s kapalinou se nazývá nasycená pára a její tlak jako tenze nasycené páry. S teplotou tlak nasycené páry roste. V případě, že hodnota tenze par dosáhne okolního tlaku, dojde k varu kapaliny. Teplota, při které dojde k varu kapaliny, se nazývá </w:t>
      </w:r>
      <w:r w:rsidRPr="004F1860">
        <w:rPr>
          <w:rFonts w:cstheme="minorHAnsi"/>
          <w:i/>
          <w:iCs/>
          <w:sz w:val="24"/>
          <w:szCs w:val="24"/>
        </w:rPr>
        <w:t>teplota varu</w:t>
      </w:r>
      <w:r w:rsidRPr="004F1860">
        <w:rPr>
          <w:rFonts w:cstheme="minorHAnsi"/>
          <w:sz w:val="24"/>
          <w:szCs w:val="24"/>
        </w:rPr>
        <w:t>. Teplota varu je veličina závislá na velikosti okolního tlaku. S klesající hodnotou okolního tlaku klesá i teplota varu.</w:t>
      </w:r>
    </w:p>
    <w:p w14:paraId="3063E576" w14:textId="77777777" w:rsidR="003F6BAD" w:rsidRPr="004F1860" w:rsidRDefault="003F6BAD" w:rsidP="005E3FD7">
      <w:pPr>
        <w:autoSpaceDE w:val="0"/>
        <w:autoSpaceDN w:val="0"/>
        <w:adjustRightInd w:val="0"/>
        <w:spacing w:line="360" w:lineRule="auto"/>
        <w:ind w:firstLine="709"/>
        <w:jc w:val="both"/>
        <w:rPr>
          <w:rFonts w:cstheme="minorHAnsi"/>
          <w:sz w:val="24"/>
          <w:szCs w:val="24"/>
        </w:rPr>
      </w:pPr>
      <w:r w:rsidRPr="004F1860">
        <w:rPr>
          <w:rFonts w:cstheme="minorHAnsi"/>
          <w:b/>
          <w:bCs/>
          <w:sz w:val="24"/>
          <w:szCs w:val="24"/>
        </w:rPr>
        <w:t>Destilace s vodní parou</w:t>
      </w:r>
      <w:r w:rsidRPr="004F1860">
        <w:rPr>
          <w:rFonts w:cstheme="minorHAnsi"/>
          <w:sz w:val="24"/>
          <w:szCs w:val="24"/>
        </w:rPr>
        <w:t xml:space="preserve"> je jednou z metod destilace, při které lze destilovat látky, které mají nízkou tenzi par při teplotách pod jejich teplotou varu. Tato separační metoda se využívá především v případech, kdy destilovaná látka má vysokou teplotu varu a hrozí, že při běžné destilaci dochází k jejímu rozkladu, současně se ale nesmí destilovaná látka mísit a reagovat </w:t>
      </w:r>
      <w:r w:rsidRPr="004F1860">
        <w:rPr>
          <w:rFonts w:cstheme="minorHAnsi"/>
          <w:sz w:val="24"/>
          <w:szCs w:val="24"/>
        </w:rPr>
        <w:lastRenderedPageBreak/>
        <w:t>s vodou. Destilace s vodní parou nachází velké využití při izolaci esenciálních olejů z různých částí rostlin.</w:t>
      </w:r>
    </w:p>
    <w:p w14:paraId="0366B19E" w14:textId="77777777" w:rsidR="003F6BAD" w:rsidRPr="004F1860" w:rsidRDefault="003F6BAD" w:rsidP="005E3FD7">
      <w:pPr>
        <w:autoSpaceDE w:val="0"/>
        <w:autoSpaceDN w:val="0"/>
        <w:adjustRightInd w:val="0"/>
        <w:spacing w:line="360" w:lineRule="auto"/>
        <w:ind w:firstLine="709"/>
        <w:jc w:val="both"/>
        <w:rPr>
          <w:rFonts w:cstheme="minorHAnsi"/>
          <w:sz w:val="24"/>
          <w:szCs w:val="24"/>
        </w:rPr>
      </w:pPr>
      <w:r w:rsidRPr="004F1860">
        <w:rPr>
          <w:rFonts w:cstheme="minorHAnsi"/>
          <w:sz w:val="24"/>
          <w:szCs w:val="24"/>
        </w:rPr>
        <w:t xml:space="preserve">Teoretický základ destilace s vodní parou je založen na platnosti </w:t>
      </w:r>
      <w:r w:rsidRPr="004F1860">
        <w:rPr>
          <w:rFonts w:cstheme="minorHAnsi"/>
          <w:b/>
          <w:bCs/>
          <w:sz w:val="24"/>
          <w:szCs w:val="24"/>
        </w:rPr>
        <w:t>Daltonova zákona</w:t>
      </w:r>
      <w:r w:rsidRPr="004F1860">
        <w:rPr>
          <w:rFonts w:cstheme="minorHAnsi"/>
          <w:sz w:val="24"/>
          <w:szCs w:val="24"/>
        </w:rPr>
        <w:t>, dle něhož platí, že celkový tlak plynné směsi látek je roven součtu parciálních tlaků všech složek směsi. V případě směsi nemísitelných kapalin přispívá tlak nasycených par každé z komponent směsi k vyrovnání vnějšího tlaku. Jelikož jednou z komponent bývá látka s vysokou tenzí par, voda jako složka, která je při tomto typu destilace vždy přítomna, připívá významně k celkovému tlaku par. Z tohoto důvodu je teplota varu směsi nižší než teplota varu každé z kapalin této směsi, a tedy i komponenty, která je předmětem destilace. Pro destilaci s vodní parou dvousložkového směsi lze ze stavové rovnice odvodit následující vztah (1).</w:t>
      </w:r>
    </w:p>
    <w:p w14:paraId="15B8B465" w14:textId="77777777" w:rsidR="003F6BAD" w:rsidRPr="004F1860" w:rsidRDefault="003F6BAD" w:rsidP="005E3FD7">
      <w:pPr>
        <w:autoSpaceDE w:val="0"/>
        <w:autoSpaceDN w:val="0"/>
        <w:adjustRightInd w:val="0"/>
        <w:spacing w:line="360" w:lineRule="auto"/>
        <w:jc w:val="both"/>
        <w:rPr>
          <w:rFonts w:eastAsiaTheme="minorEastAsia" w:cstheme="minorHAnsi"/>
          <w:sz w:val="24"/>
          <w:szCs w:val="24"/>
        </w:rPr>
      </w:pPr>
      <w:r w:rsidRPr="004F1860">
        <w:rPr>
          <w:rFonts w:eastAsiaTheme="minorEastAsia" w:cstheme="minorHAnsi"/>
          <w:sz w:val="24"/>
          <w:szCs w:val="24"/>
        </w:rPr>
        <w:t xml:space="preserve">                                                                               </w:t>
      </w:r>
      <m:oMath>
        <m:r>
          <w:rPr>
            <w:rFonts w:ascii="Cambria Math" w:hAnsi="Cambria Math" w:cstheme="minorHAnsi"/>
            <w:sz w:val="28"/>
            <w:szCs w:val="28"/>
          </w:rPr>
          <m:t xml:space="preserve"> </m:t>
        </m:r>
        <m:f>
          <m:fPr>
            <m:ctrlPr>
              <w:rPr>
                <w:rFonts w:ascii="Cambria Math" w:hAnsi="Cambria Math" w:cstheme="minorHAnsi"/>
                <w:i/>
                <w:sz w:val="28"/>
                <w:szCs w:val="28"/>
              </w:rPr>
            </m:ctrlPr>
          </m:fPr>
          <m:num>
            <m:sSub>
              <m:sSubPr>
                <m:ctrlPr>
                  <w:rPr>
                    <w:rFonts w:ascii="Cambria Math" w:hAnsi="Cambria Math" w:cstheme="minorHAnsi"/>
                    <w:i/>
                    <w:sz w:val="28"/>
                    <w:szCs w:val="28"/>
                  </w:rPr>
                </m:ctrlPr>
              </m:sSubPr>
              <m:e>
                <m:r>
                  <w:rPr>
                    <w:rFonts w:ascii="Cambria Math" w:hAnsi="Cambria Math" w:cstheme="minorHAnsi"/>
                    <w:sz w:val="28"/>
                    <w:szCs w:val="28"/>
                  </w:rPr>
                  <m:t>n</m:t>
                </m:r>
              </m:e>
              <m:sub>
                <m:r>
                  <w:rPr>
                    <w:rFonts w:ascii="Cambria Math" w:hAnsi="Cambria Math" w:cstheme="minorHAnsi"/>
                    <w:sz w:val="28"/>
                    <w:szCs w:val="28"/>
                  </w:rPr>
                  <m:t>A</m:t>
                </m:r>
              </m:sub>
            </m:sSub>
          </m:num>
          <m:den>
            <m:sSub>
              <m:sSubPr>
                <m:ctrlPr>
                  <w:rPr>
                    <w:rFonts w:ascii="Cambria Math" w:hAnsi="Cambria Math" w:cstheme="minorHAnsi"/>
                    <w:i/>
                    <w:sz w:val="28"/>
                    <w:szCs w:val="28"/>
                  </w:rPr>
                </m:ctrlPr>
              </m:sSubPr>
              <m:e>
                <m:r>
                  <w:rPr>
                    <w:rFonts w:ascii="Cambria Math" w:hAnsi="Cambria Math" w:cstheme="minorHAnsi"/>
                    <w:sz w:val="28"/>
                    <w:szCs w:val="28"/>
                  </w:rPr>
                  <m:t>P</m:t>
                </m:r>
              </m:e>
              <m:sub>
                <m:r>
                  <w:rPr>
                    <w:rFonts w:ascii="Cambria Math" w:hAnsi="Cambria Math" w:cstheme="minorHAnsi"/>
                    <w:sz w:val="28"/>
                    <w:szCs w:val="28"/>
                  </w:rPr>
                  <m:t>A</m:t>
                </m:r>
              </m:sub>
            </m:sSub>
          </m:den>
        </m:f>
        <m:r>
          <w:rPr>
            <w:rFonts w:ascii="Cambria Math" w:hAnsi="Cambria Math" w:cstheme="minorHAnsi"/>
            <w:sz w:val="28"/>
            <w:szCs w:val="28"/>
          </w:rPr>
          <m:t>=</m:t>
        </m:r>
        <m:f>
          <m:fPr>
            <m:ctrlPr>
              <w:rPr>
                <w:rFonts w:ascii="Cambria Math" w:hAnsi="Cambria Math" w:cstheme="minorHAnsi"/>
                <w:i/>
                <w:sz w:val="28"/>
                <w:szCs w:val="28"/>
              </w:rPr>
            </m:ctrlPr>
          </m:fPr>
          <m:num>
            <m:sSub>
              <m:sSubPr>
                <m:ctrlPr>
                  <w:rPr>
                    <w:rFonts w:ascii="Cambria Math" w:hAnsi="Cambria Math" w:cstheme="minorHAnsi"/>
                    <w:i/>
                    <w:sz w:val="28"/>
                    <w:szCs w:val="28"/>
                  </w:rPr>
                </m:ctrlPr>
              </m:sSubPr>
              <m:e>
                <m:r>
                  <w:rPr>
                    <w:rFonts w:ascii="Cambria Math" w:hAnsi="Cambria Math" w:cstheme="minorHAnsi"/>
                    <w:sz w:val="28"/>
                    <w:szCs w:val="28"/>
                  </w:rPr>
                  <m:t>n</m:t>
                </m:r>
              </m:e>
              <m:sub>
                <m:r>
                  <w:rPr>
                    <w:rFonts w:ascii="Cambria Math" w:hAnsi="Cambria Math" w:cstheme="minorHAnsi"/>
                    <w:sz w:val="28"/>
                    <w:szCs w:val="28"/>
                  </w:rPr>
                  <m:t>B</m:t>
                </m:r>
              </m:sub>
            </m:sSub>
          </m:num>
          <m:den>
            <m:sSub>
              <m:sSubPr>
                <m:ctrlPr>
                  <w:rPr>
                    <w:rFonts w:ascii="Cambria Math" w:hAnsi="Cambria Math" w:cstheme="minorHAnsi"/>
                    <w:i/>
                    <w:sz w:val="28"/>
                    <w:szCs w:val="28"/>
                  </w:rPr>
                </m:ctrlPr>
              </m:sSubPr>
              <m:e>
                <m:r>
                  <w:rPr>
                    <w:rFonts w:ascii="Cambria Math" w:hAnsi="Cambria Math" w:cstheme="minorHAnsi"/>
                    <w:sz w:val="28"/>
                    <w:szCs w:val="28"/>
                  </w:rPr>
                  <m:t>p</m:t>
                </m:r>
              </m:e>
              <m:sub>
                <m:r>
                  <w:rPr>
                    <w:rFonts w:ascii="Cambria Math" w:hAnsi="Cambria Math" w:cstheme="minorHAnsi"/>
                    <w:sz w:val="28"/>
                    <w:szCs w:val="28"/>
                  </w:rPr>
                  <m:t>B</m:t>
                </m:r>
              </m:sub>
            </m:sSub>
          </m:den>
        </m:f>
      </m:oMath>
      <w:r w:rsidRPr="004F1860">
        <w:rPr>
          <w:rFonts w:eastAsiaTheme="minorEastAsia" w:cstheme="minorHAnsi"/>
          <w:sz w:val="24"/>
          <w:szCs w:val="24"/>
        </w:rPr>
        <w:t xml:space="preserve">  </w:t>
      </w:r>
      <w:r w:rsidRPr="007560EB">
        <w:rPr>
          <w:rFonts w:ascii="Cambria Math" w:eastAsiaTheme="minorEastAsia" w:hAnsi="Cambria Math" w:cstheme="minorHAnsi"/>
          <w:sz w:val="24"/>
          <w:szCs w:val="24"/>
        </w:rPr>
        <w:t>(</w:t>
      </w:r>
      <w:r w:rsidRPr="007560EB">
        <w:rPr>
          <w:rFonts w:ascii="Cambria Math" w:eastAsiaTheme="minorEastAsia" w:hAnsi="Cambria Math" w:cstheme="minorHAnsi"/>
          <w:b/>
          <w:bCs/>
          <w:sz w:val="24"/>
          <w:szCs w:val="24"/>
        </w:rPr>
        <w:t>1</w:t>
      </w:r>
      <w:r w:rsidRPr="007560EB">
        <w:rPr>
          <w:rFonts w:ascii="Cambria Math" w:eastAsiaTheme="minorEastAsia" w:hAnsi="Cambria Math" w:cstheme="minorHAnsi"/>
          <w:sz w:val="24"/>
          <w:szCs w:val="24"/>
        </w:rPr>
        <w:t>)</w:t>
      </w:r>
    </w:p>
    <w:p w14:paraId="69ED50CB" w14:textId="77777777" w:rsidR="003F6BAD" w:rsidRPr="004F1860" w:rsidRDefault="003F6BAD" w:rsidP="005E3FD7">
      <w:pPr>
        <w:autoSpaceDE w:val="0"/>
        <w:autoSpaceDN w:val="0"/>
        <w:adjustRightInd w:val="0"/>
        <w:spacing w:line="360" w:lineRule="auto"/>
        <w:jc w:val="both"/>
        <w:rPr>
          <w:rFonts w:cstheme="minorHAnsi"/>
          <w:sz w:val="24"/>
          <w:szCs w:val="24"/>
        </w:rPr>
      </w:pPr>
      <w:proofErr w:type="spellStart"/>
      <w:r w:rsidRPr="004F1860">
        <w:rPr>
          <w:rFonts w:cstheme="minorHAnsi"/>
          <w:sz w:val="24"/>
          <w:szCs w:val="24"/>
        </w:rPr>
        <w:t>n</w:t>
      </w:r>
      <w:r w:rsidRPr="004F1860">
        <w:rPr>
          <w:rFonts w:cstheme="minorHAnsi"/>
          <w:sz w:val="24"/>
          <w:szCs w:val="24"/>
          <w:vertAlign w:val="subscript"/>
        </w:rPr>
        <w:t>A</w:t>
      </w:r>
      <w:proofErr w:type="spellEnd"/>
      <w:r w:rsidRPr="004F1860">
        <w:rPr>
          <w:rFonts w:cstheme="minorHAnsi"/>
          <w:sz w:val="24"/>
          <w:szCs w:val="24"/>
        </w:rPr>
        <w:t xml:space="preserve">, </w:t>
      </w:r>
      <w:proofErr w:type="spellStart"/>
      <w:r w:rsidRPr="004F1860">
        <w:rPr>
          <w:rFonts w:cstheme="minorHAnsi"/>
          <w:sz w:val="24"/>
          <w:szCs w:val="24"/>
        </w:rPr>
        <w:t>n</w:t>
      </w:r>
      <w:r w:rsidRPr="004F1860">
        <w:rPr>
          <w:rFonts w:cstheme="minorHAnsi"/>
          <w:sz w:val="24"/>
          <w:szCs w:val="24"/>
          <w:vertAlign w:val="subscript"/>
        </w:rPr>
        <w:t>B</w:t>
      </w:r>
      <w:proofErr w:type="spellEnd"/>
      <w:r w:rsidRPr="004F1860">
        <w:rPr>
          <w:rFonts w:cstheme="minorHAnsi"/>
          <w:sz w:val="24"/>
          <w:szCs w:val="24"/>
        </w:rPr>
        <w:t xml:space="preserve"> jsou látková množství komponenty A, B v destilátu a </w:t>
      </w:r>
      <w:proofErr w:type="spellStart"/>
      <w:r w:rsidRPr="004F1860">
        <w:rPr>
          <w:rFonts w:cstheme="minorHAnsi"/>
          <w:sz w:val="24"/>
          <w:szCs w:val="24"/>
        </w:rPr>
        <w:t>p</w:t>
      </w:r>
      <w:r w:rsidRPr="004F1860">
        <w:rPr>
          <w:rFonts w:cstheme="minorHAnsi"/>
          <w:sz w:val="24"/>
          <w:szCs w:val="24"/>
          <w:vertAlign w:val="subscript"/>
        </w:rPr>
        <w:t>A</w:t>
      </w:r>
      <w:proofErr w:type="spellEnd"/>
      <w:r w:rsidRPr="004F1860">
        <w:rPr>
          <w:rFonts w:cstheme="minorHAnsi"/>
          <w:sz w:val="24"/>
          <w:szCs w:val="24"/>
        </w:rPr>
        <w:t xml:space="preserve">, </w:t>
      </w:r>
      <w:proofErr w:type="spellStart"/>
      <w:r w:rsidRPr="004F1860">
        <w:rPr>
          <w:rFonts w:cstheme="minorHAnsi"/>
          <w:sz w:val="24"/>
          <w:szCs w:val="24"/>
        </w:rPr>
        <w:t>p</w:t>
      </w:r>
      <w:r w:rsidRPr="004F1860">
        <w:rPr>
          <w:rFonts w:cstheme="minorHAnsi"/>
          <w:sz w:val="24"/>
          <w:szCs w:val="24"/>
          <w:vertAlign w:val="subscript"/>
        </w:rPr>
        <w:t>B</w:t>
      </w:r>
      <w:proofErr w:type="spellEnd"/>
      <w:r w:rsidRPr="004F1860">
        <w:rPr>
          <w:rFonts w:cstheme="minorHAnsi"/>
          <w:sz w:val="24"/>
          <w:szCs w:val="24"/>
        </w:rPr>
        <w:t xml:space="preserve"> jsou tenze par komponenty A, B při teplotě soustavy. </w:t>
      </w:r>
    </w:p>
    <w:p w14:paraId="50416E3C" w14:textId="77777777" w:rsidR="003F6BAD" w:rsidRPr="004F1860" w:rsidRDefault="003F6BAD" w:rsidP="005E3FD7">
      <w:pPr>
        <w:autoSpaceDE w:val="0"/>
        <w:autoSpaceDN w:val="0"/>
        <w:adjustRightInd w:val="0"/>
        <w:spacing w:line="360" w:lineRule="auto"/>
        <w:ind w:firstLine="709"/>
        <w:jc w:val="both"/>
        <w:rPr>
          <w:rFonts w:cstheme="minorHAnsi"/>
          <w:sz w:val="24"/>
          <w:szCs w:val="24"/>
        </w:rPr>
      </w:pPr>
      <w:r w:rsidRPr="004F1860">
        <w:rPr>
          <w:rFonts w:cstheme="minorHAnsi"/>
          <w:sz w:val="24"/>
          <w:szCs w:val="24"/>
        </w:rPr>
        <w:t xml:space="preserve">Jak je patrné z výše uvedené rovnice, voda je výhodné činidlo pro tento typ destilaci, a to díky své malé molární hmotnosti, kdy množství vodní páry nutné k předestilování určitého množství organické látky bude relativně malé. Navíc se s většinou organických látek nemísí díky čemuž lze organickou složku následně po destilaci snadno oddělit. </w:t>
      </w:r>
    </w:p>
    <w:p w14:paraId="792EE29D" w14:textId="0E952CB6" w:rsidR="003F6BAD" w:rsidRPr="00F5316C" w:rsidRDefault="003F6BAD" w:rsidP="00382283">
      <w:pPr>
        <w:autoSpaceDE w:val="0"/>
        <w:autoSpaceDN w:val="0"/>
        <w:adjustRightInd w:val="0"/>
        <w:spacing w:after="200" w:line="360" w:lineRule="auto"/>
        <w:ind w:firstLine="709"/>
        <w:jc w:val="both"/>
        <w:rPr>
          <w:rFonts w:cstheme="minorHAnsi"/>
          <w:sz w:val="24"/>
          <w:szCs w:val="24"/>
        </w:rPr>
      </w:pPr>
      <w:r w:rsidRPr="004F1860">
        <w:rPr>
          <w:rFonts w:cstheme="minorHAnsi"/>
          <w:sz w:val="24"/>
          <w:szCs w:val="24"/>
        </w:rPr>
        <w:t xml:space="preserve">Vlastní zařízení pro destilaci s vodní parou je </w:t>
      </w:r>
      <w:r w:rsidR="00F5316C">
        <w:rPr>
          <w:rFonts w:cstheme="minorHAnsi"/>
          <w:sz w:val="24"/>
          <w:szCs w:val="24"/>
        </w:rPr>
        <w:t xml:space="preserve">obvykle </w:t>
      </w:r>
      <w:r w:rsidRPr="004F1860">
        <w:rPr>
          <w:rFonts w:cstheme="minorHAnsi"/>
          <w:sz w:val="24"/>
          <w:szCs w:val="24"/>
        </w:rPr>
        <w:t>složeno z vyvíječe vodní páry, trubice, kterou se přivádí pára do destilační baňky, z vlastní destilační baňky, sestupného chladiče, alonže a předlohy.</w:t>
      </w:r>
      <w:r w:rsidR="00F5316C">
        <w:rPr>
          <w:rFonts w:cstheme="minorHAnsi"/>
          <w:sz w:val="24"/>
          <w:szCs w:val="24"/>
        </w:rPr>
        <w:t xml:space="preserve"> Alternativně lze využít metodu </w:t>
      </w:r>
      <w:proofErr w:type="spellStart"/>
      <w:r w:rsidR="00F5316C" w:rsidRPr="00F5316C">
        <w:rPr>
          <w:rFonts w:cstheme="minorHAnsi"/>
          <w:b/>
          <w:bCs/>
          <w:sz w:val="24"/>
          <w:szCs w:val="24"/>
        </w:rPr>
        <w:t>hydrodestilace</w:t>
      </w:r>
      <w:proofErr w:type="spellEnd"/>
      <w:r w:rsidR="00F5316C">
        <w:rPr>
          <w:rFonts w:cstheme="minorHAnsi"/>
          <w:sz w:val="24"/>
          <w:szCs w:val="24"/>
        </w:rPr>
        <w:t xml:space="preserve"> dle </w:t>
      </w:r>
      <w:proofErr w:type="spellStart"/>
      <w:r w:rsidR="00F5316C" w:rsidRPr="00F5316C">
        <w:rPr>
          <w:rFonts w:cstheme="minorHAnsi"/>
          <w:b/>
          <w:bCs/>
          <w:sz w:val="24"/>
          <w:szCs w:val="24"/>
        </w:rPr>
        <w:t>Clevengera</w:t>
      </w:r>
      <w:proofErr w:type="spellEnd"/>
      <w:r w:rsidR="00F5316C">
        <w:rPr>
          <w:rFonts w:cstheme="minorHAnsi"/>
          <w:sz w:val="24"/>
          <w:szCs w:val="24"/>
        </w:rPr>
        <w:t xml:space="preserve"> využívající speciální </w:t>
      </w:r>
      <w:proofErr w:type="spellStart"/>
      <w:r w:rsidR="00F5316C" w:rsidRPr="00F5316C">
        <w:rPr>
          <w:rFonts w:cstheme="minorHAnsi"/>
          <w:b/>
          <w:bCs/>
          <w:sz w:val="24"/>
          <w:szCs w:val="24"/>
        </w:rPr>
        <w:t>Clevengerův</w:t>
      </w:r>
      <w:proofErr w:type="spellEnd"/>
      <w:r w:rsidR="00F5316C" w:rsidRPr="00F5316C">
        <w:rPr>
          <w:rFonts w:cstheme="minorHAnsi"/>
          <w:b/>
          <w:bCs/>
          <w:sz w:val="24"/>
          <w:szCs w:val="24"/>
        </w:rPr>
        <w:t xml:space="preserve"> nástavec</w:t>
      </w:r>
      <w:r w:rsidR="00F5316C">
        <w:rPr>
          <w:rFonts w:cstheme="minorHAnsi"/>
          <w:sz w:val="24"/>
          <w:szCs w:val="24"/>
        </w:rPr>
        <w:t xml:space="preserve">, který v horní části skleněné aparatury obsahuje chladič a v dolní části kalibrovanou trubici pro měření objemu </w:t>
      </w:r>
      <w:proofErr w:type="spellStart"/>
      <w:r w:rsidR="00F5316C">
        <w:rPr>
          <w:rFonts w:cstheme="minorHAnsi"/>
          <w:sz w:val="24"/>
          <w:szCs w:val="24"/>
        </w:rPr>
        <w:t>jímaného</w:t>
      </w:r>
      <w:proofErr w:type="spellEnd"/>
      <w:r w:rsidR="00F5316C">
        <w:rPr>
          <w:rFonts w:cstheme="minorHAnsi"/>
          <w:sz w:val="24"/>
          <w:szCs w:val="24"/>
        </w:rPr>
        <w:t xml:space="preserve"> destilátu.</w:t>
      </w:r>
      <w:r w:rsidR="00B92994">
        <w:rPr>
          <w:rFonts w:cstheme="minorHAnsi"/>
          <w:sz w:val="24"/>
          <w:szCs w:val="24"/>
        </w:rPr>
        <w:t xml:space="preserve"> Nástavec se nasazuje na destilační baňku s vlastním organickým materiálem, z kterého se extrakce silice provádí. </w:t>
      </w:r>
      <w:r w:rsidR="00F5316C">
        <w:rPr>
          <w:rFonts w:cstheme="minorHAnsi"/>
          <w:sz w:val="24"/>
          <w:szCs w:val="24"/>
        </w:rPr>
        <w:t xml:space="preserve">  </w:t>
      </w:r>
    </w:p>
    <w:p w14:paraId="42062A64" w14:textId="77777777" w:rsidR="003F6BAD" w:rsidRPr="006F28C5" w:rsidRDefault="003F6BAD" w:rsidP="00BA4B29">
      <w:pPr>
        <w:pStyle w:val="Nadpis2"/>
      </w:pPr>
      <w:bookmarkStart w:id="115" w:name="_Toc100736358"/>
      <w:r w:rsidRPr="006F28C5">
        <w:t>Prostá destilace</w:t>
      </w:r>
      <w:bookmarkEnd w:id="115"/>
    </w:p>
    <w:p w14:paraId="0195104E" w14:textId="3AEED015" w:rsidR="003F6BAD" w:rsidRPr="004F1860" w:rsidRDefault="003F6BAD" w:rsidP="005E3FD7">
      <w:pPr>
        <w:autoSpaceDE w:val="0"/>
        <w:autoSpaceDN w:val="0"/>
        <w:adjustRightInd w:val="0"/>
        <w:spacing w:line="360" w:lineRule="auto"/>
        <w:ind w:firstLine="709"/>
        <w:jc w:val="both"/>
        <w:rPr>
          <w:rFonts w:cstheme="minorHAnsi"/>
          <w:sz w:val="24"/>
          <w:szCs w:val="24"/>
        </w:rPr>
      </w:pPr>
      <w:r w:rsidRPr="004F1860">
        <w:rPr>
          <w:rFonts w:cstheme="minorHAnsi"/>
          <w:sz w:val="24"/>
          <w:szCs w:val="24"/>
        </w:rPr>
        <w:t xml:space="preserve">Tento typ destilace se využívá k oddělování kapalin o velké rozdílné těkavosti, obvykle je rozdíl bodů varu přibližně </w:t>
      </w:r>
      <w:r w:rsidRPr="004F1860">
        <w:rPr>
          <w:rFonts w:cstheme="minorHAnsi"/>
          <w:b/>
          <w:bCs/>
          <w:sz w:val="24"/>
          <w:szCs w:val="24"/>
        </w:rPr>
        <w:t>150</w:t>
      </w:r>
      <w:r w:rsidR="00E40C01">
        <w:rPr>
          <w:rFonts w:cstheme="minorHAnsi"/>
          <w:b/>
          <w:bCs/>
          <w:sz w:val="24"/>
          <w:szCs w:val="24"/>
        </w:rPr>
        <w:t> </w:t>
      </w:r>
      <w:r w:rsidRPr="004F1860">
        <w:rPr>
          <w:rFonts w:cstheme="minorHAnsi"/>
          <w:b/>
          <w:bCs/>
          <w:sz w:val="24"/>
          <w:szCs w:val="24"/>
        </w:rPr>
        <w:t>°C nebo více</w:t>
      </w:r>
      <w:r w:rsidRPr="004F1860">
        <w:rPr>
          <w:rFonts w:cstheme="minorHAnsi"/>
          <w:sz w:val="24"/>
          <w:szCs w:val="24"/>
        </w:rPr>
        <w:t xml:space="preserve">. Při nižším rozdílu je nutné provádět destilaci frakční, ale pokud je rozdíl </w:t>
      </w:r>
      <w:r w:rsidRPr="004F1860">
        <w:rPr>
          <w:rFonts w:cstheme="minorHAnsi"/>
          <w:b/>
          <w:bCs/>
          <w:sz w:val="24"/>
          <w:szCs w:val="24"/>
        </w:rPr>
        <w:t>pod 80</w:t>
      </w:r>
      <w:r w:rsidR="00E40C01">
        <w:rPr>
          <w:rFonts w:cstheme="minorHAnsi"/>
          <w:b/>
          <w:bCs/>
          <w:sz w:val="24"/>
          <w:szCs w:val="24"/>
        </w:rPr>
        <w:t> </w:t>
      </w:r>
      <w:r w:rsidRPr="004F1860">
        <w:rPr>
          <w:rFonts w:cstheme="minorHAnsi"/>
          <w:b/>
          <w:bCs/>
          <w:sz w:val="24"/>
          <w:szCs w:val="24"/>
        </w:rPr>
        <w:t>°C</w:t>
      </w:r>
      <w:r w:rsidRPr="004F1860">
        <w:rPr>
          <w:rFonts w:cstheme="minorHAnsi"/>
          <w:sz w:val="24"/>
          <w:szCs w:val="24"/>
        </w:rPr>
        <w:t xml:space="preserve">, nelze látky bez použití </w:t>
      </w:r>
      <w:r w:rsidRPr="004F1860">
        <w:rPr>
          <w:rFonts w:cstheme="minorHAnsi"/>
          <w:b/>
          <w:bCs/>
          <w:sz w:val="24"/>
          <w:szCs w:val="24"/>
        </w:rPr>
        <w:t>frakční kolony</w:t>
      </w:r>
      <w:r w:rsidRPr="004F1860">
        <w:rPr>
          <w:rFonts w:cstheme="minorHAnsi"/>
          <w:sz w:val="24"/>
          <w:szCs w:val="24"/>
        </w:rPr>
        <w:t xml:space="preserve"> (</w:t>
      </w:r>
      <w:r w:rsidRPr="004F1860">
        <w:rPr>
          <w:rFonts w:cstheme="minorHAnsi"/>
          <w:b/>
          <w:bCs/>
          <w:sz w:val="24"/>
          <w:szCs w:val="24"/>
        </w:rPr>
        <w:t>rektifikace</w:t>
      </w:r>
      <w:r w:rsidRPr="004F1860">
        <w:rPr>
          <w:rFonts w:cstheme="minorHAnsi"/>
          <w:sz w:val="24"/>
          <w:szCs w:val="24"/>
        </w:rPr>
        <w:t xml:space="preserve">) oddělit. Aparatura je vždy tvořena frakční zábrusovou baňkou, na kterou se napojuje sestupný </w:t>
      </w:r>
      <w:r w:rsidRPr="004F1860">
        <w:rPr>
          <w:rFonts w:cstheme="minorHAnsi"/>
          <w:sz w:val="24"/>
          <w:szCs w:val="24"/>
        </w:rPr>
        <w:lastRenderedPageBreak/>
        <w:t xml:space="preserve">chladič. Při destilaci kapalin s bodem varu </w:t>
      </w:r>
      <w:r w:rsidRPr="004F1860">
        <w:rPr>
          <w:rFonts w:cstheme="minorHAnsi"/>
          <w:b/>
          <w:bCs/>
          <w:sz w:val="24"/>
          <w:szCs w:val="24"/>
        </w:rPr>
        <w:t>nad 160</w:t>
      </w:r>
      <w:r w:rsidR="00E40C01">
        <w:rPr>
          <w:rFonts w:cstheme="minorHAnsi"/>
          <w:b/>
          <w:bCs/>
          <w:sz w:val="24"/>
          <w:szCs w:val="24"/>
        </w:rPr>
        <w:t> </w:t>
      </w:r>
      <w:r w:rsidRPr="004F1860">
        <w:rPr>
          <w:rFonts w:cstheme="minorHAnsi"/>
          <w:b/>
          <w:bCs/>
          <w:sz w:val="24"/>
          <w:szCs w:val="24"/>
        </w:rPr>
        <w:t>°C</w:t>
      </w:r>
      <w:r w:rsidRPr="004F1860">
        <w:rPr>
          <w:rFonts w:cstheme="minorHAnsi"/>
          <w:sz w:val="24"/>
          <w:szCs w:val="24"/>
        </w:rPr>
        <w:t xml:space="preserve"> se používají chladiče vzdušné, s </w:t>
      </w:r>
      <w:proofErr w:type="spellStart"/>
      <w:r w:rsidRPr="004F1860">
        <w:rPr>
          <w:rFonts w:cstheme="minorHAnsi"/>
          <w:sz w:val="24"/>
          <w:szCs w:val="24"/>
        </w:rPr>
        <w:t>níževroucími</w:t>
      </w:r>
      <w:proofErr w:type="spellEnd"/>
      <w:r w:rsidRPr="004F1860">
        <w:rPr>
          <w:rFonts w:cstheme="minorHAnsi"/>
          <w:sz w:val="24"/>
          <w:szCs w:val="24"/>
        </w:rPr>
        <w:t xml:space="preserve"> kapalinami obvykle chladiče </w:t>
      </w:r>
      <w:proofErr w:type="spellStart"/>
      <w:r w:rsidRPr="004F1860">
        <w:rPr>
          <w:rFonts w:cstheme="minorHAnsi"/>
          <w:sz w:val="24"/>
          <w:szCs w:val="24"/>
        </w:rPr>
        <w:t>Liebigovi</w:t>
      </w:r>
      <w:proofErr w:type="spellEnd"/>
      <w:r w:rsidRPr="004F1860">
        <w:rPr>
          <w:rFonts w:cstheme="minorHAnsi"/>
          <w:sz w:val="24"/>
          <w:szCs w:val="24"/>
        </w:rPr>
        <w:t>. Na chladiče se nakonec připojuje zábrusová baňka jako předloha, do které se jímá destilované rozpouštědlo. Před začátkem vlastní destilace se vkládají do frakční baňky varné kamínky, aby se zabránilo utajenému varu. Při destilaci čisté látky je teplota konstantní a odpovídá jejímu bodu varu. Ke konci destilace se obvykle zvýší o 1</w:t>
      </w:r>
      <w:bookmarkStart w:id="116" w:name="_Hlk55137945"/>
      <w:r w:rsidRPr="004F1860">
        <w:rPr>
          <w:rFonts w:cstheme="minorHAnsi"/>
          <w:sz w:val="24"/>
          <w:szCs w:val="24"/>
        </w:rPr>
        <w:t>–</w:t>
      </w:r>
      <w:bookmarkEnd w:id="116"/>
      <w:r w:rsidRPr="004F1860">
        <w:rPr>
          <w:rFonts w:cstheme="minorHAnsi"/>
          <w:sz w:val="24"/>
          <w:szCs w:val="24"/>
        </w:rPr>
        <w:t xml:space="preserve">2 °C, kdy se zbylé páry na stěnách začnou přehřívat. Pokud se destilace provádí se směsí kapalin, náhlý vzrůst teploty dokazuje, že právě dochází k přechodu směsi látek.  </w:t>
      </w:r>
    </w:p>
    <w:p w14:paraId="4E9F28DF" w14:textId="4BFC28A0" w:rsidR="003F6BAD" w:rsidRDefault="0017743C" w:rsidP="005E3FD7">
      <w:pPr>
        <w:autoSpaceDE w:val="0"/>
        <w:autoSpaceDN w:val="0"/>
        <w:adjustRightInd w:val="0"/>
        <w:jc w:val="both"/>
        <w:rPr>
          <w:rFonts w:cstheme="minorHAnsi"/>
          <w:noProof/>
          <w:szCs w:val="24"/>
        </w:rPr>
      </w:pPr>
      <w:r>
        <w:rPr>
          <w:noProof/>
          <w:lang w:eastAsia="cs-CZ"/>
        </w:rPr>
        <w:drawing>
          <wp:inline distT="0" distB="0" distL="0" distR="0" wp14:anchorId="5F0F57A1" wp14:editId="7743A955">
            <wp:extent cx="5705475" cy="4601504"/>
            <wp:effectExtent l="0" t="0" r="0" b="8890"/>
            <wp:docPr id="213" name="Obráze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62001" cy="4647093"/>
                    </a:xfrm>
                    <a:prstGeom prst="rect">
                      <a:avLst/>
                    </a:prstGeom>
                    <a:noFill/>
                    <a:ln>
                      <a:noFill/>
                    </a:ln>
                  </pic:spPr>
                </pic:pic>
              </a:graphicData>
            </a:graphic>
          </wp:inline>
        </w:drawing>
      </w:r>
    </w:p>
    <w:p w14:paraId="1928A740" w14:textId="77777777" w:rsidR="0017743C" w:rsidRPr="004F1860" w:rsidRDefault="0017743C" w:rsidP="0017743C">
      <w:pPr>
        <w:autoSpaceDE w:val="0"/>
        <w:autoSpaceDN w:val="0"/>
        <w:adjustRightInd w:val="0"/>
        <w:jc w:val="center"/>
        <w:rPr>
          <w:rFonts w:cstheme="minorHAnsi"/>
          <w:i/>
          <w:iCs/>
          <w:noProof/>
          <w:sz w:val="24"/>
          <w:szCs w:val="24"/>
        </w:rPr>
      </w:pPr>
      <w:r w:rsidRPr="004F1860">
        <w:rPr>
          <w:rFonts w:cstheme="minorHAnsi"/>
          <w:i/>
          <w:iCs/>
          <w:noProof/>
          <w:sz w:val="24"/>
          <w:szCs w:val="24"/>
        </w:rPr>
        <w:t>Schéma aparatury pro jednoduchou (prostou) destilace</w:t>
      </w:r>
    </w:p>
    <w:p w14:paraId="23AF5A51" w14:textId="77777777" w:rsidR="0017743C" w:rsidRPr="006F28C5" w:rsidRDefault="0017743C" w:rsidP="005E3FD7">
      <w:pPr>
        <w:autoSpaceDE w:val="0"/>
        <w:autoSpaceDN w:val="0"/>
        <w:adjustRightInd w:val="0"/>
        <w:jc w:val="both"/>
        <w:rPr>
          <w:rFonts w:cstheme="minorHAnsi"/>
          <w:noProof/>
          <w:szCs w:val="24"/>
        </w:rPr>
      </w:pPr>
    </w:p>
    <w:p w14:paraId="4AEFD71E" w14:textId="67058CB0" w:rsidR="003F6BAD" w:rsidRPr="006F28C5" w:rsidRDefault="0017743C" w:rsidP="005E3FD7">
      <w:pPr>
        <w:autoSpaceDE w:val="0"/>
        <w:autoSpaceDN w:val="0"/>
        <w:adjustRightInd w:val="0"/>
        <w:jc w:val="both"/>
        <w:rPr>
          <w:rFonts w:cstheme="minorHAnsi"/>
          <w:noProof/>
          <w:szCs w:val="24"/>
        </w:rPr>
      </w:pPr>
      <w:r>
        <w:rPr>
          <w:noProof/>
          <w:lang w:eastAsia="cs-CZ"/>
        </w:rPr>
        <w:lastRenderedPageBreak/>
        <w:drawing>
          <wp:inline distT="0" distB="0" distL="0" distR="0" wp14:anchorId="69D593FD" wp14:editId="45AA2F43">
            <wp:extent cx="5760720" cy="7680960"/>
            <wp:effectExtent l="0" t="0" r="0" b="0"/>
            <wp:docPr id="234" name="Obrázek 234" descr="Obsah obrázku text, interiér, zeď, zaříz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Obrázek 234" descr="Obsah obrázku text, interiér, zeď, zařízení&#10;&#10;Popis byl vytvořen automaticky"/>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6E1C729C" w14:textId="77777777" w:rsidR="003F6BAD" w:rsidRPr="006F28C5" w:rsidRDefault="003F6BAD" w:rsidP="005E3FD7">
      <w:pPr>
        <w:autoSpaceDE w:val="0"/>
        <w:autoSpaceDN w:val="0"/>
        <w:adjustRightInd w:val="0"/>
        <w:jc w:val="both"/>
        <w:rPr>
          <w:rFonts w:cstheme="minorHAnsi"/>
          <w:b/>
          <w:bCs/>
          <w:i/>
          <w:iCs/>
          <w:noProof/>
          <w:szCs w:val="24"/>
        </w:rPr>
      </w:pPr>
    </w:p>
    <w:p w14:paraId="5465CD45" w14:textId="5BA29729" w:rsidR="003F6BAD" w:rsidRPr="004F1860" w:rsidRDefault="003F6BAD" w:rsidP="005E3FD7">
      <w:pPr>
        <w:autoSpaceDE w:val="0"/>
        <w:autoSpaceDN w:val="0"/>
        <w:adjustRightInd w:val="0"/>
        <w:jc w:val="center"/>
        <w:rPr>
          <w:rFonts w:cstheme="minorHAnsi"/>
          <w:i/>
          <w:iCs/>
          <w:noProof/>
          <w:sz w:val="24"/>
          <w:szCs w:val="24"/>
        </w:rPr>
      </w:pPr>
      <w:r w:rsidRPr="004F1860">
        <w:rPr>
          <w:rFonts w:cstheme="minorHAnsi"/>
          <w:i/>
          <w:iCs/>
          <w:noProof/>
          <w:sz w:val="24"/>
          <w:szCs w:val="24"/>
        </w:rPr>
        <w:t xml:space="preserve">Schéma aparatury pro </w:t>
      </w:r>
      <w:r w:rsidR="0017743C">
        <w:rPr>
          <w:rFonts w:cstheme="minorHAnsi"/>
          <w:i/>
          <w:iCs/>
          <w:noProof/>
          <w:sz w:val="24"/>
          <w:szCs w:val="24"/>
        </w:rPr>
        <w:t>hydro</w:t>
      </w:r>
      <w:r w:rsidRPr="004F1860">
        <w:rPr>
          <w:rFonts w:cstheme="minorHAnsi"/>
          <w:i/>
          <w:iCs/>
          <w:noProof/>
          <w:sz w:val="24"/>
          <w:szCs w:val="24"/>
        </w:rPr>
        <w:t xml:space="preserve">destilaci </w:t>
      </w:r>
    </w:p>
    <w:p w14:paraId="6080C0FB" w14:textId="4A0564AA" w:rsidR="003F6BAD" w:rsidRDefault="003F6BAD" w:rsidP="005E3FD7">
      <w:pPr>
        <w:autoSpaceDE w:val="0"/>
        <w:autoSpaceDN w:val="0"/>
        <w:adjustRightInd w:val="0"/>
        <w:spacing w:line="360" w:lineRule="auto"/>
        <w:jc w:val="center"/>
        <w:rPr>
          <w:rFonts w:cstheme="minorHAnsi"/>
          <w:szCs w:val="24"/>
        </w:rPr>
      </w:pPr>
    </w:p>
    <w:tbl>
      <w:tblPr>
        <w:tblStyle w:val="Mkatabulky1"/>
        <w:tblW w:w="0" w:type="auto"/>
        <w:shd w:val="clear" w:color="auto" w:fill="D9D9D9"/>
        <w:tblLook w:val="01E0" w:firstRow="1" w:lastRow="1" w:firstColumn="1" w:lastColumn="1" w:noHBand="0" w:noVBand="0"/>
      </w:tblPr>
      <w:tblGrid>
        <w:gridCol w:w="4526"/>
        <w:gridCol w:w="4536"/>
      </w:tblGrid>
      <w:tr w:rsidR="003F6BAD" w:rsidRPr="006F28C5" w14:paraId="183E7AC2" w14:textId="77777777" w:rsidTr="005E3FD7">
        <w:tc>
          <w:tcPr>
            <w:tcW w:w="9062" w:type="dxa"/>
            <w:gridSpan w:val="2"/>
            <w:shd w:val="clear" w:color="auto" w:fill="F3F3F3"/>
          </w:tcPr>
          <w:p w14:paraId="1F764B96" w14:textId="77777777" w:rsidR="003F6BAD" w:rsidRPr="006F28C5" w:rsidRDefault="003F6BAD" w:rsidP="005E3FD7">
            <w:pPr>
              <w:spacing w:before="60" w:after="60"/>
              <w:jc w:val="both"/>
              <w:rPr>
                <w:rFonts w:ascii="Calibri" w:eastAsia="Calibri" w:hAnsi="Calibri"/>
                <w:b/>
                <w:bCs/>
              </w:rPr>
            </w:pPr>
            <w:r w:rsidRPr="006F28C5">
              <w:rPr>
                <w:rFonts w:ascii="Calibri" w:eastAsia="Calibri" w:hAnsi="Calibri"/>
                <w:b/>
                <w:bCs/>
              </w:rPr>
              <w:lastRenderedPageBreak/>
              <w:t>Jméno</w:t>
            </w:r>
            <w:r>
              <w:rPr>
                <w:rFonts w:ascii="Calibri" w:eastAsia="Calibri" w:hAnsi="Calibri"/>
                <w:b/>
                <w:bCs/>
              </w:rPr>
              <w:t xml:space="preserve"> a </w:t>
            </w:r>
            <w:proofErr w:type="gramStart"/>
            <w:r>
              <w:rPr>
                <w:rFonts w:ascii="Calibri" w:eastAsia="Calibri" w:hAnsi="Calibri"/>
                <w:b/>
                <w:bCs/>
              </w:rPr>
              <w:t>UČO</w:t>
            </w:r>
            <w:r w:rsidRPr="006F28C5">
              <w:rPr>
                <w:rFonts w:ascii="Calibri" w:eastAsia="Calibri" w:hAnsi="Calibri"/>
                <w:b/>
                <w:bCs/>
              </w:rPr>
              <w:t xml:space="preserve">:   </w:t>
            </w:r>
            <w:proofErr w:type="gramEnd"/>
            <w:r w:rsidRPr="006F28C5">
              <w:rPr>
                <w:rFonts w:ascii="Calibri" w:eastAsia="Calibri" w:hAnsi="Calibri"/>
                <w:b/>
                <w:bCs/>
              </w:rPr>
              <w:t xml:space="preserve"> </w:t>
            </w:r>
          </w:p>
        </w:tc>
      </w:tr>
      <w:tr w:rsidR="003F6BAD" w:rsidRPr="006F28C5" w14:paraId="63C8C1C0" w14:textId="77777777" w:rsidTr="005E3FD7">
        <w:tc>
          <w:tcPr>
            <w:tcW w:w="4526" w:type="dxa"/>
            <w:shd w:val="clear" w:color="auto" w:fill="F3F3F3"/>
          </w:tcPr>
          <w:p w14:paraId="2FF81FF9" w14:textId="77777777" w:rsidR="003F6BAD" w:rsidRPr="006F28C5" w:rsidRDefault="003F6BAD" w:rsidP="005E3FD7">
            <w:pPr>
              <w:spacing w:before="60" w:after="60"/>
              <w:jc w:val="both"/>
              <w:rPr>
                <w:rFonts w:ascii="Calibri" w:eastAsia="Calibri" w:hAnsi="Calibri"/>
                <w:b/>
                <w:bCs/>
              </w:rPr>
            </w:pPr>
            <w:proofErr w:type="gramStart"/>
            <w:r w:rsidRPr="006F28C5">
              <w:rPr>
                <w:rFonts w:ascii="Calibri" w:eastAsia="Calibri" w:hAnsi="Calibri"/>
                <w:b/>
                <w:bCs/>
              </w:rPr>
              <w:t xml:space="preserve">Obor:   </w:t>
            </w:r>
            <w:proofErr w:type="gramEnd"/>
            <w:r w:rsidRPr="006F28C5">
              <w:rPr>
                <w:rFonts w:ascii="Calibri" w:eastAsia="Calibri" w:hAnsi="Calibri"/>
                <w:b/>
                <w:bCs/>
              </w:rPr>
              <w:t xml:space="preserve"> </w:t>
            </w:r>
          </w:p>
        </w:tc>
        <w:tc>
          <w:tcPr>
            <w:tcW w:w="4536" w:type="dxa"/>
            <w:shd w:val="clear" w:color="auto" w:fill="F3F3F3"/>
          </w:tcPr>
          <w:p w14:paraId="5CEF4F79" w14:textId="77777777" w:rsidR="003F6BAD" w:rsidRPr="006F28C5" w:rsidRDefault="003F6BAD" w:rsidP="005E3FD7">
            <w:pPr>
              <w:spacing w:before="60" w:after="60"/>
              <w:jc w:val="both"/>
              <w:rPr>
                <w:rFonts w:ascii="Calibri" w:eastAsia="Calibri" w:hAnsi="Calibri"/>
                <w:b/>
                <w:bCs/>
              </w:rPr>
            </w:pPr>
            <w:r>
              <w:rPr>
                <w:rFonts w:ascii="Calibri" w:eastAsia="Calibri" w:hAnsi="Calibri"/>
                <w:b/>
                <w:bCs/>
              </w:rPr>
              <w:t>D</w:t>
            </w:r>
            <w:r w:rsidRPr="006F28C5">
              <w:rPr>
                <w:rFonts w:ascii="Calibri" w:eastAsia="Calibri" w:hAnsi="Calibri"/>
                <w:b/>
                <w:bCs/>
              </w:rPr>
              <w:t xml:space="preserve">atum </w:t>
            </w:r>
            <w:proofErr w:type="gramStart"/>
            <w:r w:rsidRPr="006F28C5">
              <w:rPr>
                <w:rFonts w:ascii="Calibri" w:eastAsia="Calibri" w:hAnsi="Calibri"/>
                <w:b/>
                <w:bCs/>
              </w:rPr>
              <w:t xml:space="preserve">provedení:   </w:t>
            </w:r>
            <w:proofErr w:type="gramEnd"/>
            <w:r w:rsidRPr="006F28C5">
              <w:rPr>
                <w:rFonts w:ascii="Calibri" w:eastAsia="Calibri" w:hAnsi="Calibri"/>
                <w:b/>
                <w:bCs/>
              </w:rPr>
              <w:t xml:space="preserve"> </w:t>
            </w:r>
          </w:p>
        </w:tc>
      </w:tr>
    </w:tbl>
    <w:p w14:paraId="144EBAF8" w14:textId="77777777" w:rsidR="00D67E00" w:rsidRDefault="00D67E00" w:rsidP="005E3FD7">
      <w:pPr>
        <w:autoSpaceDE w:val="0"/>
        <w:autoSpaceDN w:val="0"/>
        <w:adjustRightInd w:val="0"/>
        <w:spacing w:line="360" w:lineRule="auto"/>
        <w:jc w:val="both"/>
        <w:rPr>
          <w:rFonts w:ascii="Calibri" w:eastAsia="UniversLTStd-Light" w:hAnsi="Calibri" w:cs="UniversLTStd-Light"/>
          <w:b/>
          <w:color w:val="000000"/>
          <w:sz w:val="28"/>
          <w:szCs w:val="28"/>
          <w:u w:val="single"/>
        </w:rPr>
      </w:pPr>
    </w:p>
    <w:p w14:paraId="393D0D62" w14:textId="4EB9A22A" w:rsidR="003F6BAD" w:rsidRPr="006F28C5" w:rsidRDefault="00BA4B29" w:rsidP="00BA4B29">
      <w:pPr>
        <w:pStyle w:val="Nadpis2"/>
        <w:rPr>
          <w:rFonts w:eastAsia="UniversLTStd-Light"/>
        </w:rPr>
      </w:pPr>
      <w:bookmarkStart w:id="117" w:name="_Toc100736359"/>
      <w:r>
        <w:rPr>
          <w:rFonts w:eastAsia="UniversLTStd-Light"/>
        </w:rPr>
        <w:t>Praktická část</w:t>
      </w:r>
      <w:bookmarkEnd w:id="117"/>
    </w:p>
    <w:p w14:paraId="763748E2" w14:textId="77777777" w:rsidR="003F6BAD" w:rsidRPr="004F1860" w:rsidRDefault="003F6BAD" w:rsidP="005E3FD7">
      <w:pPr>
        <w:autoSpaceDE w:val="0"/>
        <w:autoSpaceDN w:val="0"/>
        <w:adjustRightInd w:val="0"/>
        <w:spacing w:after="200" w:line="360" w:lineRule="auto"/>
        <w:ind w:firstLine="709"/>
        <w:jc w:val="both"/>
        <w:rPr>
          <w:rFonts w:cstheme="minorHAnsi"/>
          <w:sz w:val="24"/>
          <w:szCs w:val="24"/>
        </w:rPr>
      </w:pPr>
      <w:r w:rsidRPr="004F1860">
        <w:rPr>
          <w:rFonts w:cstheme="minorHAnsi"/>
          <w:sz w:val="24"/>
          <w:szCs w:val="24"/>
        </w:rPr>
        <w:t>Silice obsažená v hřebíčku obsahuje 85–</w:t>
      </w:r>
      <w:proofErr w:type="gramStart"/>
      <w:r w:rsidRPr="004F1860">
        <w:rPr>
          <w:rFonts w:cstheme="minorHAnsi"/>
          <w:sz w:val="24"/>
          <w:szCs w:val="24"/>
        </w:rPr>
        <w:t>90%</w:t>
      </w:r>
      <w:proofErr w:type="gramEnd"/>
      <w:r w:rsidRPr="004F1860">
        <w:rPr>
          <w:rFonts w:cstheme="minorHAnsi"/>
          <w:sz w:val="24"/>
          <w:szCs w:val="24"/>
        </w:rPr>
        <w:t xml:space="preserve"> eugenolu a 9–10% </w:t>
      </w:r>
      <w:proofErr w:type="spellStart"/>
      <w:r w:rsidRPr="004F1860">
        <w:rPr>
          <w:rFonts w:cstheme="minorHAnsi"/>
          <w:sz w:val="24"/>
          <w:szCs w:val="24"/>
        </w:rPr>
        <w:t>acetyleugenolu</w:t>
      </w:r>
      <w:proofErr w:type="spellEnd"/>
      <w:r w:rsidRPr="004F1860">
        <w:rPr>
          <w:rFonts w:cstheme="minorHAnsi"/>
          <w:sz w:val="24"/>
          <w:szCs w:val="24"/>
        </w:rPr>
        <w:t xml:space="preserve">. </w:t>
      </w:r>
      <w:r w:rsidRPr="004F1860">
        <w:rPr>
          <w:rFonts w:cstheme="minorHAnsi"/>
          <w:b/>
          <w:bCs/>
          <w:sz w:val="24"/>
          <w:szCs w:val="24"/>
        </w:rPr>
        <w:t>Eugenol</w:t>
      </w:r>
      <w:r w:rsidRPr="004F1860">
        <w:rPr>
          <w:rFonts w:cstheme="minorHAnsi"/>
          <w:sz w:val="24"/>
          <w:szCs w:val="24"/>
        </w:rPr>
        <w:t xml:space="preserve"> je organická sloučenina, která se řadí mezi fenylpropanoidy. Je to bezbarvá až bledě žlutá olejovitá kapalina s teplotou varu 249 °C, kterou lze extrahovat dále z muškátového oříšku, skořice nebo bobkového listu. Je částečně rozpustný ve vodě a dobře rozpustný v organických rozpouštědlech. Používá se při výrobě parfémů, ochucovadel, esenciálních olejů a v medicíně jako anestetikum a antiseptikum. Při teplotě varu vody však mají velkou tenzi páry a lze je tak dobře oddestilovat s vodní parou. Ze získané emulze silice ve vodě se silice vyextrahuje do chloroformu a po jeho oddestilování lze získat čistou hřebíčkovou silici. </w:t>
      </w:r>
    </w:p>
    <w:p w14:paraId="41F3EF9A" w14:textId="77777777" w:rsidR="003F6BAD" w:rsidRPr="006F28C5" w:rsidRDefault="003F6BAD" w:rsidP="005E3FD7">
      <w:pPr>
        <w:autoSpaceDE w:val="0"/>
        <w:autoSpaceDN w:val="0"/>
        <w:adjustRightInd w:val="0"/>
        <w:ind w:firstLine="709"/>
        <w:jc w:val="both"/>
        <w:rPr>
          <w:rFonts w:cstheme="minorHAnsi"/>
          <w:szCs w:val="24"/>
        </w:rPr>
      </w:pPr>
    </w:p>
    <w:p w14:paraId="463BB732" w14:textId="77777777" w:rsidR="003F6BAD" w:rsidRPr="006F28C5" w:rsidRDefault="003F6BAD" w:rsidP="005E3FD7">
      <w:pPr>
        <w:autoSpaceDE w:val="0"/>
        <w:autoSpaceDN w:val="0"/>
        <w:adjustRightInd w:val="0"/>
        <w:jc w:val="center"/>
        <w:rPr>
          <w:noProof/>
        </w:rPr>
      </w:pPr>
      <w:r w:rsidRPr="006F28C5">
        <w:rPr>
          <w:noProof/>
          <w:lang w:eastAsia="cs-CZ"/>
        </w:rPr>
        <w:drawing>
          <wp:inline distT="0" distB="0" distL="0" distR="0" wp14:anchorId="27D05A53" wp14:editId="7F25F23F">
            <wp:extent cx="2148840" cy="822960"/>
            <wp:effectExtent l="0" t="0" r="0" b="0"/>
            <wp:docPr id="214" name="obrázek 1" descr="Výsledek obrázku pro eugen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eugenol"/>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161993" cy="827997"/>
                    </a:xfrm>
                    <a:prstGeom prst="rect">
                      <a:avLst/>
                    </a:prstGeom>
                    <a:noFill/>
                    <a:ln>
                      <a:noFill/>
                    </a:ln>
                  </pic:spPr>
                </pic:pic>
              </a:graphicData>
            </a:graphic>
          </wp:inline>
        </w:drawing>
      </w:r>
    </w:p>
    <w:p w14:paraId="7BEFC13E" w14:textId="77777777" w:rsidR="003F6BAD" w:rsidRPr="006F28C5" w:rsidRDefault="003F6BAD" w:rsidP="005E3FD7">
      <w:pPr>
        <w:autoSpaceDE w:val="0"/>
        <w:autoSpaceDN w:val="0"/>
        <w:adjustRightInd w:val="0"/>
        <w:jc w:val="center"/>
        <w:rPr>
          <w:rFonts w:cstheme="minorHAnsi"/>
          <w:noProof/>
          <w:szCs w:val="24"/>
        </w:rPr>
      </w:pPr>
    </w:p>
    <w:p w14:paraId="37D55DB0" w14:textId="77777777" w:rsidR="003F6BAD" w:rsidRPr="004F1860" w:rsidRDefault="003F6BAD" w:rsidP="005E3FD7">
      <w:pPr>
        <w:autoSpaceDE w:val="0"/>
        <w:autoSpaceDN w:val="0"/>
        <w:adjustRightInd w:val="0"/>
        <w:jc w:val="center"/>
        <w:rPr>
          <w:rFonts w:cstheme="minorHAnsi"/>
          <w:i/>
          <w:iCs/>
          <w:noProof/>
          <w:sz w:val="24"/>
          <w:szCs w:val="24"/>
        </w:rPr>
      </w:pPr>
      <w:r w:rsidRPr="004F1860">
        <w:rPr>
          <w:rFonts w:cstheme="minorHAnsi"/>
          <w:i/>
          <w:iCs/>
          <w:noProof/>
          <w:sz w:val="24"/>
          <w:szCs w:val="24"/>
        </w:rPr>
        <w:t>Chemická struktura eugenolu</w:t>
      </w:r>
    </w:p>
    <w:p w14:paraId="0F77EDA6" w14:textId="77777777" w:rsidR="003F6BAD" w:rsidRDefault="003F6BAD" w:rsidP="005E3FD7">
      <w:pPr>
        <w:autoSpaceDE w:val="0"/>
        <w:autoSpaceDN w:val="0"/>
        <w:adjustRightInd w:val="0"/>
        <w:spacing w:line="360" w:lineRule="auto"/>
        <w:jc w:val="both"/>
        <w:rPr>
          <w:rFonts w:cstheme="minorHAnsi"/>
          <w:szCs w:val="24"/>
        </w:rPr>
      </w:pPr>
    </w:p>
    <w:p w14:paraId="06E4C270" w14:textId="77777777" w:rsidR="003F6BAD" w:rsidRPr="006F28C5" w:rsidRDefault="003F6BAD" w:rsidP="005E3FD7">
      <w:pPr>
        <w:autoSpaceDE w:val="0"/>
        <w:autoSpaceDN w:val="0"/>
        <w:adjustRightInd w:val="0"/>
        <w:jc w:val="both"/>
        <w:rPr>
          <w:rFonts w:cstheme="minorHAnsi"/>
          <w:i/>
          <w:iCs/>
          <w:noProof/>
          <w:sz w:val="28"/>
          <w:szCs w:val="28"/>
          <w:u w:val="single"/>
        </w:rPr>
      </w:pPr>
      <w:r w:rsidRPr="006F28C5">
        <w:rPr>
          <w:rFonts w:cstheme="minorHAnsi"/>
          <w:i/>
          <w:iCs/>
          <w:noProof/>
          <w:sz w:val="28"/>
          <w:szCs w:val="28"/>
          <w:u w:val="single"/>
        </w:rPr>
        <w:t>Pracovní postup</w:t>
      </w:r>
      <w:r>
        <w:rPr>
          <w:rFonts w:cstheme="minorHAnsi"/>
          <w:i/>
          <w:iCs/>
          <w:noProof/>
          <w:sz w:val="28"/>
          <w:szCs w:val="28"/>
          <w:u w:val="single"/>
        </w:rPr>
        <w:t>:</w:t>
      </w:r>
    </w:p>
    <w:p w14:paraId="110400F5" w14:textId="77777777" w:rsidR="003F6BAD" w:rsidRPr="006F28C5" w:rsidRDefault="003F6BAD" w:rsidP="005E3FD7">
      <w:pPr>
        <w:autoSpaceDE w:val="0"/>
        <w:autoSpaceDN w:val="0"/>
        <w:adjustRightInd w:val="0"/>
        <w:rPr>
          <w:rFonts w:ascii="Calibri" w:hAnsi="Calibri" w:cs="Calibri"/>
          <w:color w:val="000000"/>
          <w:szCs w:val="24"/>
        </w:rPr>
      </w:pPr>
    </w:p>
    <w:p w14:paraId="61A5684E" w14:textId="310ADFCA" w:rsidR="003F6BAD" w:rsidRPr="004F1860" w:rsidRDefault="004F7BDD" w:rsidP="000A47D0">
      <w:pPr>
        <w:numPr>
          <w:ilvl w:val="0"/>
          <w:numId w:val="38"/>
        </w:numPr>
        <w:autoSpaceDE w:val="0"/>
        <w:autoSpaceDN w:val="0"/>
        <w:adjustRightInd w:val="0"/>
        <w:spacing w:after="200" w:line="360" w:lineRule="auto"/>
        <w:ind w:left="357" w:firstLine="0"/>
        <w:contextualSpacing/>
        <w:jc w:val="both"/>
        <w:rPr>
          <w:rFonts w:ascii="Calibri" w:hAnsi="Calibri" w:cs="Calibri"/>
          <w:color w:val="000000"/>
          <w:sz w:val="24"/>
          <w:szCs w:val="24"/>
        </w:rPr>
      </w:pPr>
      <w:r>
        <w:rPr>
          <w:rFonts w:ascii="Calibri" w:hAnsi="Calibri" w:cs="Calibri"/>
          <w:color w:val="000000"/>
          <w:sz w:val="24"/>
          <w:szCs w:val="24"/>
        </w:rPr>
        <w:t xml:space="preserve">V porcelánovém </w:t>
      </w:r>
      <w:r w:rsidR="00D37999">
        <w:rPr>
          <w:rFonts w:ascii="Calibri" w:hAnsi="Calibri" w:cs="Calibri"/>
          <w:color w:val="000000"/>
          <w:sz w:val="24"/>
          <w:szCs w:val="24"/>
        </w:rPr>
        <w:t>h</w:t>
      </w:r>
      <w:r>
        <w:rPr>
          <w:rFonts w:ascii="Calibri" w:hAnsi="Calibri" w:cs="Calibri"/>
          <w:color w:val="000000"/>
          <w:sz w:val="24"/>
          <w:szCs w:val="24"/>
        </w:rPr>
        <w:t>moždíři rozdr</w:t>
      </w:r>
      <w:r w:rsidR="0017743C">
        <w:rPr>
          <w:rFonts w:ascii="Calibri" w:hAnsi="Calibri" w:cs="Calibri"/>
          <w:color w:val="000000"/>
          <w:sz w:val="24"/>
          <w:szCs w:val="24"/>
        </w:rPr>
        <w:t>ť</w:t>
      </w:r>
      <w:r>
        <w:rPr>
          <w:rFonts w:ascii="Calibri" w:hAnsi="Calibri" w:cs="Calibri"/>
          <w:color w:val="000000"/>
          <w:sz w:val="24"/>
          <w:szCs w:val="24"/>
        </w:rPr>
        <w:t>te 2 g hřebíčku s pomocí porcelánového tlouku.</w:t>
      </w:r>
    </w:p>
    <w:p w14:paraId="219F661C" w14:textId="5B60E626" w:rsidR="003F6BAD" w:rsidRDefault="003F6BAD" w:rsidP="000A47D0">
      <w:pPr>
        <w:numPr>
          <w:ilvl w:val="0"/>
          <w:numId w:val="38"/>
        </w:numPr>
        <w:autoSpaceDE w:val="0"/>
        <w:autoSpaceDN w:val="0"/>
        <w:adjustRightInd w:val="0"/>
        <w:spacing w:after="200" w:line="360" w:lineRule="auto"/>
        <w:ind w:left="357" w:firstLine="0"/>
        <w:contextualSpacing/>
        <w:jc w:val="both"/>
        <w:rPr>
          <w:rFonts w:ascii="Calibri" w:hAnsi="Calibri" w:cs="Calibri"/>
          <w:color w:val="000000"/>
          <w:sz w:val="24"/>
          <w:szCs w:val="24"/>
        </w:rPr>
      </w:pPr>
      <w:r w:rsidRPr="004F1860">
        <w:rPr>
          <w:rFonts w:ascii="Calibri" w:hAnsi="Calibri" w:cs="Calibri"/>
          <w:color w:val="000000"/>
          <w:sz w:val="24"/>
          <w:szCs w:val="24"/>
        </w:rPr>
        <w:t xml:space="preserve">Do </w:t>
      </w:r>
      <w:r w:rsidR="004F7BDD">
        <w:rPr>
          <w:rFonts w:ascii="Calibri" w:hAnsi="Calibri" w:cs="Calibri"/>
          <w:color w:val="000000"/>
          <w:sz w:val="24"/>
          <w:szCs w:val="24"/>
        </w:rPr>
        <w:t xml:space="preserve">destilační </w:t>
      </w:r>
      <w:r w:rsidRPr="004F1860">
        <w:rPr>
          <w:rFonts w:ascii="Calibri" w:hAnsi="Calibri" w:cs="Calibri"/>
          <w:color w:val="000000"/>
          <w:sz w:val="24"/>
          <w:szCs w:val="24"/>
        </w:rPr>
        <w:t xml:space="preserve">baňky </w:t>
      </w:r>
      <w:r w:rsidR="004F7BDD">
        <w:rPr>
          <w:rFonts w:ascii="Calibri" w:hAnsi="Calibri" w:cs="Calibri"/>
          <w:color w:val="000000"/>
          <w:sz w:val="24"/>
          <w:szCs w:val="24"/>
        </w:rPr>
        <w:t>s objemem 500 ml navažte na</w:t>
      </w:r>
      <w:r w:rsidRPr="004F1860">
        <w:rPr>
          <w:rFonts w:ascii="Calibri" w:hAnsi="Calibri" w:cs="Calibri"/>
          <w:color w:val="000000"/>
          <w:sz w:val="24"/>
          <w:szCs w:val="24"/>
        </w:rPr>
        <w:t>drcen</w:t>
      </w:r>
      <w:r w:rsidR="004F7BDD">
        <w:rPr>
          <w:rFonts w:ascii="Calibri" w:hAnsi="Calibri" w:cs="Calibri"/>
          <w:color w:val="000000"/>
          <w:sz w:val="24"/>
          <w:szCs w:val="24"/>
        </w:rPr>
        <w:t>ý</w:t>
      </w:r>
      <w:r w:rsidRPr="004F1860">
        <w:rPr>
          <w:rFonts w:ascii="Calibri" w:hAnsi="Calibri" w:cs="Calibri"/>
          <w:color w:val="000000"/>
          <w:sz w:val="24"/>
          <w:szCs w:val="24"/>
        </w:rPr>
        <w:t xml:space="preserve"> hřebíč</w:t>
      </w:r>
      <w:r w:rsidR="004F7BDD">
        <w:rPr>
          <w:rFonts w:ascii="Calibri" w:hAnsi="Calibri" w:cs="Calibri"/>
          <w:color w:val="000000"/>
          <w:sz w:val="24"/>
          <w:szCs w:val="24"/>
        </w:rPr>
        <w:t>ek</w:t>
      </w:r>
      <w:r w:rsidRPr="004F1860">
        <w:rPr>
          <w:rFonts w:ascii="Calibri" w:hAnsi="Calibri" w:cs="Calibri"/>
          <w:color w:val="000000"/>
          <w:sz w:val="24"/>
          <w:szCs w:val="24"/>
        </w:rPr>
        <w:t xml:space="preserve"> a naplňte ji </w:t>
      </w:r>
      <w:r w:rsidR="00855881">
        <w:rPr>
          <w:rFonts w:ascii="Calibri" w:hAnsi="Calibri" w:cs="Calibri"/>
          <w:color w:val="000000"/>
          <w:sz w:val="24"/>
          <w:szCs w:val="24"/>
        </w:rPr>
        <w:t>1</w:t>
      </w:r>
      <w:r w:rsidRPr="004F1860">
        <w:rPr>
          <w:rFonts w:ascii="Calibri" w:hAnsi="Calibri" w:cs="Calibri"/>
          <w:color w:val="000000"/>
          <w:sz w:val="24"/>
          <w:szCs w:val="24"/>
        </w:rPr>
        <w:t xml:space="preserve">00 ml destilované vody. </w:t>
      </w:r>
    </w:p>
    <w:p w14:paraId="2F6A1AEB" w14:textId="3D227796" w:rsidR="00855881" w:rsidRDefault="00855881" w:rsidP="000A47D0">
      <w:pPr>
        <w:numPr>
          <w:ilvl w:val="0"/>
          <w:numId w:val="38"/>
        </w:numPr>
        <w:autoSpaceDE w:val="0"/>
        <w:autoSpaceDN w:val="0"/>
        <w:adjustRightInd w:val="0"/>
        <w:spacing w:after="200" w:line="360" w:lineRule="auto"/>
        <w:ind w:left="357" w:firstLine="0"/>
        <w:contextualSpacing/>
        <w:jc w:val="both"/>
        <w:rPr>
          <w:rFonts w:ascii="Calibri" w:hAnsi="Calibri" w:cs="Calibri"/>
          <w:color w:val="000000"/>
          <w:sz w:val="24"/>
          <w:szCs w:val="24"/>
        </w:rPr>
      </w:pPr>
      <w:r>
        <w:rPr>
          <w:rFonts w:ascii="Calibri" w:hAnsi="Calibri" w:cs="Calibri"/>
          <w:color w:val="000000"/>
          <w:sz w:val="24"/>
          <w:szCs w:val="24"/>
        </w:rPr>
        <w:t>Destilační baňku umístěte do topného hnízda a upevněte ji s pomocí kovového držáku ke kovovému stojanu.</w:t>
      </w:r>
    </w:p>
    <w:p w14:paraId="469F33B7" w14:textId="5C23903A" w:rsidR="00855881" w:rsidRPr="004F1860" w:rsidRDefault="00855881" w:rsidP="000A47D0">
      <w:pPr>
        <w:numPr>
          <w:ilvl w:val="0"/>
          <w:numId w:val="38"/>
        </w:numPr>
        <w:autoSpaceDE w:val="0"/>
        <w:autoSpaceDN w:val="0"/>
        <w:adjustRightInd w:val="0"/>
        <w:spacing w:after="200" w:line="360" w:lineRule="auto"/>
        <w:ind w:left="357" w:firstLine="0"/>
        <w:contextualSpacing/>
        <w:jc w:val="both"/>
        <w:rPr>
          <w:rFonts w:ascii="Calibri" w:hAnsi="Calibri" w:cs="Calibri"/>
          <w:color w:val="000000"/>
          <w:sz w:val="24"/>
          <w:szCs w:val="24"/>
        </w:rPr>
      </w:pPr>
      <w:r>
        <w:rPr>
          <w:rFonts w:ascii="Calibri" w:hAnsi="Calibri" w:cs="Calibri"/>
          <w:color w:val="000000"/>
          <w:sz w:val="24"/>
          <w:szCs w:val="24"/>
        </w:rPr>
        <w:t xml:space="preserve">Napojte na </w:t>
      </w:r>
      <w:proofErr w:type="spellStart"/>
      <w:r w:rsidRPr="00855881">
        <w:rPr>
          <w:rFonts w:ascii="Calibri" w:hAnsi="Calibri" w:cs="Calibri"/>
          <w:color w:val="000000"/>
          <w:sz w:val="24"/>
          <w:szCs w:val="24"/>
        </w:rPr>
        <w:t>Clevengerův</w:t>
      </w:r>
      <w:proofErr w:type="spellEnd"/>
      <w:r w:rsidRPr="00855881">
        <w:rPr>
          <w:rFonts w:ascii="Calibri" w:hAnsi="Calibri" w:cs="Calibri"/>
          <w:color w:val="000000"/>
          <w:sz w:val="24"/>
          <w:szCs w:val="24"/>
        </w:rPr>
        <w:t xml:space="preserve"> nástavec</w:t>
      </w:r>
      <w:r>
        <w:rPr>
          <w:rFonts w:ascii="Calibri" w:hAnsi="Calibri" w:cs="Calibri"/>
          <w:color w:val="000000"/>
          <w:sz w:val="24"/>
          <w:szCs w:val="24"/>
        </w:rPr>
        <w:t xml:space="preserve"> přívod a odvod kohoutkové vody s pomocí hadic.</w:t>
      </w:r>
    </w:p>
    <w:p w14:paraId="21545220" w14:textId="6808706D" w:rsidR="003F6BAD" w:rsidRPr="00855881" w:rsidRDefault="003F6BAD" w:rsidP="00855881">
      <w:pPr>
        <w:numPr>
          <w:ilvl w:val="0"/>
          <w:numId w:val="38"/>
        </w:numPr>
        <w:autoSpaceDE w:val="0"/>
        <w:autoSpaceDN w:val="0"/>
        <w:adjustRightInd w:val="0"/>
        <w:spacing w:after="200" w:line="360" w:lineRule="auto"/>
        <w:ind w:left="357" w:firstLine="0"/>
        <w:contextualSpacing/>
        <w:jc w:val="both"/>
        <w:rPr>
          <w:rFonts w:ascii="Calibri" w:hAnsi="Calibri" w:cs="Calibri"/>
          <w:color w:val="000000"/>
          <w:sz w:val="24"/>
          <w:szCs w:val="24"/>
        </w:rPr>
      </w:pPr>
      <w:r w:rsidRPr="00855881">
        <w:rPr>
          <w:rFonts w:ascii="Calibri" w:hAnsi="Calibri" w:cs="Calibri"/>
          <w:color w:val="000000"/>
          <w:sz w:val="24"/>
          <w:szCs w:val="24"/>
        </w:rPr>
        <w:t xml:space="preserve">Na </w:t>
      </w:r>
      <w:r w:rsidR="00855881" w:rsidRPr="00855881">
        <w:rPr>
          <w:rFonts w:ascii="Calibri" w:hAnsi="Calibri" w:cs="Calibri"/>
          <w:color w:val="000000"/>
          <w:sz w:val="24"/>
          <w:szCs w:val="24"/>
        </w:rPr>
        <w:t>destilační</w:t>
      </w:r>
      <w:r w:rsidRPr="00855881">
        <w:rPr>
          <w:rFonts w:ascii="Calibri" w:hAnsi="Calibri" w:cs="Calibri"/>
          <w:color w:val="000000"/>
          <w:sz w:val="24"/>
          <w:szCs w:val="24"/>
        </w:rPr>
        <w:t xml:space="preserve"> baňku připojte </w:t>
      </w:r>
      <w:proofErr w:type="spellStart"/>
      <w:r w:rsidRPr="00855881">
        <w:rPr>
          <w:rFonts w:ascii="Calibri" w:hAnsi="Calibri" w:cs="Calibri"/>
          <w:color w:val="000000"/>
          <w:sz w:val="24"/>
          <w:szCs w:val="24"/>
        </w:rPr>
        <w:t>Cl</w:t>
      </w:r>
      <w:r w:rsidR="00855881" w:rsidRPr="00855881">
        <w:rPr>
          <w:rFonts w:ascii="Calibri" w:hAnsi="Calibri" w:cs="Calibri"/>
          <w:color w:val="000000"/>
          <w:sz w:val="24"/>
          <w:szCs w:val="24"/>
        </w:rPr>
        <w:t>evengerův</w:t>
      </w:r>
      <w:proofErr w:type="spellEnd"/>
      <w:r w:rsidRPr="00855881">
        <w:rPr>
          <w:rFonts w:ascii="Calibri" w:hAnsi="Calibri" w:cs="Calibri"/>
          <w:color w:val="000000"/>
          <w:sz w:val="24"/>
          <w:szCs w:val="24"/>
        </w:rPr>
        <w:t xml:space="preserve"> nástav</w:t>
      </w:r>
      <w:r w:rsidR="00855881" w:rsidRPr="00855881">
        <w:rPr>
          <w:rFonts w:ascii="Calibri" w:hAnsi="Calibri" w:cs="Calibri"/>
          <w:color w:val="000000"/>
          <w:sz w:val="24"/>
          <w:szCs w:val="24"/>
        </w:rPr>
        <w:t>ec</w:t>
      </w:r>
      <w:r w:rsidRPr="00855881">
        <w:rPr>
          <w:rFonts w:ascii="Calibri" w:hAnsi="Calibri" w:cs="Calibri"/>
          <w:color w:val="000000"/>
          <w:sz w:val="24"/>
          <w:szCs w:val="24"/>
        </w:rPr>
        <w:t xml:space="preserve"> a do chladiče pusťte mírný proud kohoutkové vody.</w:t>
      </w:r>
      <w:r w:rsidR="00855881" w:rsidRPr="00855881">
        <w:rPr>
          <w:rFonts w:ascii="Calibri" w:hAnsi="Calibri" w:cs="Calibri"/>
          <w:color w:val="000000"/>
          <w:sz w:val="24"/>
          <w:szCs w:val="24"/>
        </w:rPr>
        <w:t xml:space="preserve"> Před spojováním zábrusů je namažte jemnou vrstvou silikonové vazelíny. </w:t>
      </w:r>
    </w:p>
    <w:p w14:paraId="6E5203AB" w14:textId="77777777" w:rsidR="003F6BAD" w:rsidRPr="004F1860" w:rsidRDefault="003F6BAD" w:rsidP="000A47D0">
      <w:pPr>
        <w:numPr>
          <w:ilvl w:val="0"/>
          <w:numId w:val="38"/>
        </w:numPr>
        <w:autoSpaceDE w:val="0"/>
        <w:autoSpaceDN w:val="0"/>
        <w:adjustRightInd w:val="0"/>
        <w:spacing w:after="200" w:line="360" w:lineRule="auto"/>
        <w:ind w:left="357" w:firstLine="0"/>
        <w:contextualSpacing/>
        <w:jc w:val="both"/>
        <w:rPr>
          <w:rFonts w:ascii="Calibri" w:hAnsi="Calibri" w:cs="Calibri"/>
          <w:color w:val="000000"/>
          <w:sz w:val="24"/>
          <w:szCs w:val="24"/>
        </w:rPr>
      </w:pPr>
      <w:r w:rsidRPr="004F1860">
        <w:rPr>
          <w:rFonts w:ascii="Calibri" w:hAnsi="Calibri" w:cs="Calibri"/>
          <w:color w:val="000000"/>
          <w:sz w:val="24"/>
          <w:szCs w:val="24"/>
        </w:rPr>
        <w:lastRenderedPageBreak/>
        <w:t>Po sestavení nechte aparaturu zkontrolovat vedoucím cvičení.</w:t>
      </w:r>
    </w:p>
    <w:p w14:paraId="5B6397ED" w14:textId="537BC8A5" w:rsidR="003F6BAD" w:rsidRPr="004F1860" w:rsidRDefault="00855881" w:rsidP="000A47D0">
      <w:pPr>
        <w:numPr>
          <w:ilvl w:val="0"/>
          <w:numId w:val="38"/>
        </w:numPr>
        <w:autoSpaceDE w:val="0"/>
        <w:autoSpaceDN w:val="0"/>
        <w:adjustRightInd w:val="0"/>
        <w:spacing w:after="200" w:line="360" w:lineRule="auto"/>
        <w:ind w:left="357" w:firstLine="0"/>
        <w:contextualSpacing/>
        <w:jc w:val="both"/>
        <w:rPr>
          <w:rFonts w:ascii="Calibri" w:hAnsi="Calibri" w:cs="Calibri"/>
          <w:color w:val="000000"/>
          <w:sz w:val="24"/>
          <w:szCs w:val="24"/>
        </w:rPr>
      </w:pPr>
      <w:r>
        <w:rPr>
          <w:rFonts w:ascii="Calibri" w:hAnsi="Calibri" w:cs="Calibri"/>
          <w:color w:val="000000"/>
          <w:sz w:val="24"/>
          <w:szCs w:val="24"/>
        </w:rPr>
        <w:t xml:space="preserve">Zapněte vyhřívání topného hnízda a nechte směs </w:t>
      </w:r>
      <w:r w:rsidR="00D40849">
        <w:rPr>
          <w:rFonts w:ascii="Calibri" w:hAnsi="Calibri" w:cs="Calibri"/>
          <w:color w:val="000000"/>
          <w:sz w:val="24"/>
          <w:szCs w:val="24"/>
        </w:rPr>
        <w:t xml:space="preserve">v destilační baňce vařit po dobu </w:t>
      </w:r>
      <w:r w:rsidR="003F6BAD" w:rsidRPr="004F1860">
        <w:rPr>
          <w:rFonts w:ascii="Calibri" w:hAnsi="Calibri" w:cs="Calibri"/>
          <w:color w:val="000000"/>
          <w:sz w:val="24"/>
          <w:szCs w:val="24"/>
        </w:rPr>
        <w:t xml:space="preserve">jedné hodiny. </w:t>
      </w:r>
    </w:p>
    <w:p w14:paraId="16C85304" w14:textId="284A65EE" w:rsidR="003F6BAD" w:rsidRPr="004F1860" w:rsidRDefault="003F6BAD" w:rsidP="000A47D0">
      <w:pPr>
        <w:numPr>
          <w:ilvl w:val="0"/>
          <w:numId w:val="38"/>
        </w:numPr>
        <w:autoSpaceDE w:val="0"/>
        <w:autoSpaceDN w:val="0"/>
        <w:adjustRightInd w:val="0"/>
        <w:spacing w:after="200" w:line="360" w:lineRule="auto"/>
        <w:ind w:left="357" w:firstLine="0"/>
        <w:contextualSpacing/>
        <w:jc w:val="both"/>
        <w:rPr>
          <w:rFonts w:ascii="Calibri" w:hAnsi="Calibri" w:cs="Calibri"/>
          <w:color w:val="000000"/>
          <w:sz w:val="24"/>
          <w:szCs w:val="24"/>
        </w:rPr>
      </w:pPr>
      <w:r w:rsidRPr="004F1860">
        <w:rPr>
          <w:rFonts w:ascii="Calibri" w:hAnsi="Calibri" w:cs="Calibri"/>
          <w:color w:val="000000"/>
          <w:sz w:val="24"/>
          <w:szCs w:val="24"/>
        </w:rPr>
        <w:t xml:space="preserve">Po ukončení zahřívání, </w:t>
      </w:r>
      <w:r w:rsidR="00D40849">
        <w:rPr>
          <w:rFonts w:ascii="Calibri" w:hAnsi="Calibri" w:cs="Calibri"/>
          <w:color w:val="000000"/>
          <w:sz w:val="24"/>
          <w:szCs w:val="24"/>
        </w:rPr>
        <w:t xml:space="preserve">mléčně zakalenou </w:t>
      </w:r>
      <w:r w:rsidRPr="004F1860">
        <w:rPr>
          <w:rFonts w:ascii="Calibri" w:hAnsi="Calibri" w:cs="Calibri"/>
          <w:color w:val="000000"/>
          <w:sz w:val="24"/>
          <w:szCs w:val="24"/>
        </w:rPr>
        <w:t xml:space="preserve">směs vody se silicí </w:t>
      </w:r>
      <w:r w:rsidR="00D40849">
        <w:rPr>
          <w:rFonts w:ascii="Calibri" w:hAnsi="Calibri" w:cs="Calibri"/>
          <w:color w:val="000000"/>
          <w:sz w:val="24"/>
          <w:szCs w:val="24"/>
        </w:rPr>
        <w:t>odpusťte z kalibrované trubice přes kohout do extrakční nálevky.</w:t>
      </w:r>
    </w:p>
    <w:p w14:paraId="1E2573DB" w14:textId="3CFA8C60" w:rsidR="003F6BAD" w:rsidRPr="004F1860" w:rsidRDefault="003F6BAD" w:rsidP="000A47D0">
      <w:pPr>
        <w:numPr>
          <w:ilvl w:val="0"/>
          <w:numId w:val="38"/>
        </w:numPr>
        <w:autoSpaceDE w:val="0"/>
        <w:autoSpaceDN w:val="0"/>
        <w:adjustRightInd w:val="0"/>
        <w:spacing w:after="200" w:line="360" w:lineRule="auto"/>
        <w:ind w:left="357" w:firstLine="0"/>
        <w:contextualSpacing/>
        <w:jc w:val="both"/>
        <w:rPr>
          <w:rFonts w:ascii="Calibri" w:hAnsi="Calibri" w:cs="Calibri"/>
          <w:color w:val="000000"/>
          <w:sz w:val="24"/>
          <w:szCs w:val="24"/>
        </w:rPr>
      </w:pPr>
      <w:r w:rsidRPr="004F1860">
        <w:rPr>
          <w:rFonts w:ascii="Calibri" w:hAnsi="Calibri" w:cs="Calibri"/>
          <w:color w:val="000000"/>
          <w:sz w:val="24"/>
          <w:szCs w:val="24"/>
        </w:rPr>
        <w:t>Následně přilijte do nálevky 1</w:t>
      </w:r>
      <w:r w:rsidR="00D40849">
        <w:rPr>
          <w:rFonts w:ascii="Calibri" w:hAnsi="Calibri" w:cs="Calibri"/>
          <w:color w:val="000000"/>
          <w:sz w:val="24"/>
          <w:szCs w:val="24"/>
        </w:rPr>
        <w:t>0</w:t>
      </w:r>
      <w:r w:rsidRPr="004F1860">
        <w:rPr>
          <w:rFonts w:ascii="Calibri" w:hAnsi="Calibri" w:cs="Calibri"/>
          <w:color w:val="000000"/>
          <w:sz w:val="24"/>
          <w:szCs w:val="24"/>
        </w:rPr>
        <w:t> ml chloroformu, nálevku uzavřete zátkou a intenzivně směs několikrát protřepejte.</w:t>
      </w:r>
    </w:p>
    <w:p w14:paraId="1DDA6344" w14:textId="1F75D050" w:rsidR="003F6BAD" w:rsidRPr="004F1860" w:rsidRDefault="003F6BAD" w:rsidP="000A47D0">
      <w:pPr>
        <w:numPr>
          <w:ilvl w:val="0"/>
          <w:numId w:val="38"/>
        </w:numPr>
        <w:autoSpaceDE w:val="0"/>
        <w:autoSpaceDN w:val="0"/>
        <w:adjustRightInd w:val="0"/>
        <w:spacing w:after="200" w:line="360" w:lineRule="auto"/>
        <w:ind w:left="357" w:firstLine="0"/>
        <w:contextualSpacing/>
        <w:jc w:val="both"/>
        <w:rPr>
          <w:rFonts w:ascii="Calibri" w:hAnsi="Calibri" w:cs="Calibri"/>
          <w:color w:val="000000"/>
          <w:sz w:val="24"/>
          <w:szCs w:val="24"/>
        </w:rPr>
      </w:pPr>
      <w:r w:rsidRPr="004F1860">
        <w:rPr>
          <w:rFonts w:ascii="Calibri" w:hAnsi="Calibri" w:cs="Calibri"/>
          <w:color w:val="000000"/>
          <w:sz w:val="24"/>
          <w:szCs w:val="24"/>
        </w:rPr>
        <w:t xml:space="preserve">Vzniklý přetlak par uvolněte odzátkováním nálevky a </w:t>
      </w:r>
      <w:r w:rsidR="00393193" w:rsidRPr="004F1860">
        <w:rPr>
          <w:rFonts w:ascii="Calibri" w:hAnsi="Calibri" w:cs="Calibri"/>
          <w:color w:val="000000"/>
          <w:sz w:val="24"/>
          <w:szCs w:val="24"/>
        </w:rPr>
        <w:t>počkejte, až</w:t>
      </w:r>
      <w:r w:rsidRPr="004F1860">
        <w:rPr>
          <w:rFonts w:ascii="Calibri" w:hAnsi="Calibri" w:cs="Calibri"/>
          <w:color w:val="000000"/>
          <w:sz w:val="24"/>
          <w:szCs w:val="24"/>
        </w:rPr>
        <w:t xml:space="preserve"> se vytvoří v nálevce dvě vrstvy.</w:t>
      </w:r>
    </w:p>
    <w:p w14:paraId="5E1EDED9" w14:textId="7E4215CA" w:rsidR="003F6BAD" w:rsidRPr="004F1860" w:rsidRDefault="003F6BAD" w:rsidP="000A47D0">
      <w:pPr>
        <w:numPr>
          <w:ilvl w:val="0"/>
          <w:numId w:val="38"/>
        </w:numPr>
        <w:autoSpaceDE w:val="0"/>
        <w:autoSpaceDN w:val="0"/>
        <w:adjustRightInd w:val="0"/>
        <w:spacing w:after="200" w:line="360" w:lineRule="auto"/>
        <w:ind w:left="357" w:firstLine="0"/>
        <w:contextualSpacing/>
        <w:jc w:val="both"/>
        <w:rPr>
          <w:rFonts w:ascii="Calibri" w:hAnsi="Calibri" w:cs="Calibri"/>
          <w:color w:val="000000"/>
          <w:sz w:val="24"/>
          <w:szCs w:val="24"/>
        </w:rPr>
      </w:pPr>
      <w:r w:rsidRPr="004F1860">
        <w:rPr>
          <w:rFonts w:ascii="Calibri" w:hAnsi="Calibri" w:cs="Calibri"/>
          <w:color w:val="000000"/>
          <w:sz w:val="24"/>
          <w:szCs w:val="24"/>
        </w:rPr>
        <w:t xml:space="preserve">Spodní chloroformovou vrstvu se silicí vypusťte do suché </w:t>
      </w:r>
      <w:r w:rsidR="00550420">
        <w:rPr>
          <w:rFonts w:ascii="Calibri" w:hAnsi="Calibri" w:cs="Calibri"/>
          <w:color w:val="000000"/>
          <w:sz w:val="24"/>
          <w:szCs w:val="24"/>
        </w:rPr>
        <w:t xml:space="preserve">uzavíratelné </w:t>
      </w:r>
      <w:proofErr w:type="spellStart"/>
      <w:r w:rsidR="00550420">
        <w:rPr>
          <w:rFonts w:ascii="Calibri" w:hAnsi="Calibri" w:cs="Calibri"/>
          <w:color w:val="000000"/>
          <w:sz w:val="24"/>
          <w:szCs w:val="24"/>
        </w:rPr>
        <w:t>Erlenmayerovy</w:t>
      </w:r>
      <w:proofErr w:type="spellEnd"/>
      <w:r w:rsidR="00550420">
        <w:rPr>
          <w:rFonts w:ascii="Calibri" w:hAnsi="Calibri" w:cs="Calibri"/>
          <w:color w:val="000000"/>
          <w:sz w:val="24"/>
          <w:szCs w:val="24"/>
        </w:rPr>
        <w:t xml:space="preserve"> </w:t>
      </w:r>
      <w:r w:rsidR="00D37999">
        <w:rPr>
          <w:rFonts w:ascii="Calibri" w:hAnsi="Calibri" w:cs="Calibri"/>
          <w:color w:val="000000"/>
          <w:sz w:val="24"/>
          <w:szCs w:val="24"/>
        </w:rPr>
        <w:t xml:space="preserve">šroubovací </w:t>
      </w:r>
      <w:r w:rsidR="00550420">
        <w:rPr>
          <w:rFonts w:ascii="Calibri" w:hAnsi="Calibri" w:cs="Calibri"/>
          <w:color w:val="000000"/>
          <w:sz w:val="24"/>
          <w:szCs w:val="24"/>
        </w:rPr>
        <w:t xml:space="preserve">baňky </w:t>
      </w:r>
      <w:r w:rsidRPr="004F1860">
        <w:rPr>
          <w:rFonts w:ascii="Calibri" w:hAnsi="Calibri" w:cs="Calibri"/>
          <w:color w:val="000000"/>
          <w:sz w:val="24"/>
          <w:szCs w:val="24"/>
        </w:rPr>
        <w:t xml:space="preserve">o objemu 100 ml, přičemž vnitřní stopku nálevky vysušte k odstranění stopových množství vody. </w:t>
      </w:r>
    </w:p>
    <w:p w14:paraId="61581F0B" w14:textId="4DC6AD9E" w:rsidR="003F6BAD" w:rsidRPr="004F1860" w:rsidRDefault="003F6BAD" w:rsidP="000A47D0">
      <w:pPr>
        <w:numPr>
          <w:ilvl w:val="0"/>
          <w:numId w:val="38"/>
        </w:numPr>
        <w:autoSpaceDE w:val="0"/>
        <w:autoSpaceDN w:val="0"/>
        <w:adjustRightInd w:val="0"/>
        <w:spacing w:after="200" w:line="360" w:lineRule="auto"/>
        <w:ind w:left="357" w:firstLine="0"/>
        <w:contextualSpacing/>
        <w:jc w:val="both"/>
        <w:rPr>
          <w:rFonts w:ascii="Calibri" w:hAnsi="Calibri" w:cs="Calibri"/>
          <w:color w:val="000000"/>
          <w:sz w:val="24"/>
          <w:szCs w:val="24"/>
        </w:rPr>
      </w:pPr>
      <w:r w:rsidRPr="004F1860">
        <w:rPr>
          <w:rFonts w:ascii="Calibri" w:hAnsi="Calibri" w:cs="Calibri"/>
          <w:color w:val="000000"/>
          <w:sz w:val="24"/>
          <w:szCs w:val="24"/>
        </w:rPr>
        <w:t>Do nálevky s vodnou vrstvou nalejte opět 1</w:t>
      </w:r>
      <w:r w:rsidR="00D40849">
        <w:rPr>
          <w:rFonts w:ascii="Calibri" w:hAnsi="Calibri" w:cs="Calibri"/>
          <w:color w:val="000000"/>
          <w:sz w:val="24"/>
          <w:szCs w:val="24"/>
        </w:rPr>
        <w:t>0</w:t>
      </w:r>
      <w:r w:rsidRPr="004F1860">
        <w:rPr>
          <w:rFonts w:ascii="Calibri" w:hAnsi="Calibri" w:cs="Calibri"/>
          <w:color w:val="000000"/>
          <w:sz w:val="24"/>
          <w:szCs w:val="24"/>
        </w:rPr>
        <w:t xml:space="preserve"> ml chloroformu a postup opakujte dle bodů </w:t>
      </w:r>
      <w:r w:rsidR="00D40849">
        <w:rPr>
          <w:rFonts w:ascii="Calibri" w:hAnsi="Calibri" w:cs="Calibri"/>
          <w:color w:val="000000"/>
          <w:sz w:val="24"/>
          <w:szCs w:val="24"/>
        </w:rPr>
        <w:t>9</w:t>
      </w:r>
      <w:r w:rsidRPr="004F1860">
        <w:rPr>
          <w:rFonts w:ascii="Calibri" w:hAnsi="Calibri" w:cs="Calibri"/>
          <w:color w:val="000000"/>
          <w:sz w:val="24"/>
          <w:szCs w:val="24"/>
        </w:rPr>
        <w:t>–1</w:t>
      </w:r>
      <w:r w:rsidR="00D40849">
        <w:rPr>
          <w:rFonts w:ascii="Calibri" w:hAnsi="Calibri" w:cs="Calibri"/>
          <w:color w:val="000000"/>
          <w:sz w:val="24"/>
          <w:szCs w:val="24"/>
        </w:rPr>
        <w:t>1</w:t>
      </w:r>
      <w:r w:rsidRPr="004F1860">
        <w:rPr>
          <w:rFonts w:ascii="Calibri" w:hAnsi="Calibri" w:cs="Calibri"/>
          <w:color w:val="000000"/>
          <w:sz w:val="24"/>
          <w:szCs w:val="24"/>
        </w:rPr>
        <w:t>.</w:t>
      </w:r>
    </w:p>
    <w:p w14:paraId="0CABDEA3" w14:textId="3500D8DA" w:rsidR="003F6BAD" w:rsidRDefault="003F6BAD" w:rsidP="000A47D0">
      <w:pPr>
        <w:numPr>
          <w:ilvl w:val="0"/>
          <w:numId w:val="38"/>
        </w:numPr>
        <w:autoSpaceDE w:val="0"/>
        <w:autoSpaceDN w:val="0"/>
        <w:adjustRightInd w:val="0"/>
        <w:spacing w:after="200" w:line="360" w:lineRule="auto"/>
        <w:ind w:left="357" w:firstLine="0"/>
        <w:contextualSpacing/>
        <w:jc w:val="both"/>
        <w:rPr>
          <w:rFonts w:ascii="Calibri" w:hAnsi="Calibri" w:cs="Calibri"/>
          <w:color w:val="000000"/>
          <w:sz w:val="24"/>
          <w:szCs w:val="24"/>
        </w:rPr>
      </w:pPr>
      <w:r w:rsidRPr="004F1860">
        <w:rPr>
          <w:rFonts w:ascii="Calibri" w:hAnsi="Calibri" w:cs="Calibri"/>
          <w:color w:val="000000"/>
          <w:sz w:val="24"/>
          <w:szCs w:val="24"/>
        </w:rPr>
        <w:t>Po vysušení stopky nálevky opět přilejte 1</w:t>
      </w:r>
      <w:r w:rsidR="00D40849">
        <w:rPr>
          <w:rFonts w:ascii="Calibri" w:hAnsi="Calibri" w:cs="Calibri"/>
          <w:color w:val="000000"/>
          <w:sz w:val="24"/>
          <w:szCs w:val="24"/>
        </w:rPr>
        <w:t>0</w:t>
      </w:r>
      <w:r w:rsidRPr="004F1860">
        <w:rPr>
          <w:rFonts w:ascii="Calibri" w:hAnsi="Calibri" w:cs="Calibri"/>
          <w:color w:val="000000"/>
          <w:sz w:val="24"/>
          <w:szCs w:val="24"/>
        </w:rPr>
        <w:t xml:space="preserve"> ml chloroformu a postup znovu opakujte dle bodů </w:t>
      </w:r>
      <w:r w:rsidR="00D40849">
        <w:rPr>
          <w:rFonts w:ascii="Calibri" w:hAnsi="Calibri" w:cs="Calibri"/>
          <w:color w:val="000000"/>
          <w:sz w:val="24"/>
          <w:szCs w:val="24"/>
        </w:rPr>
        <w:t>9</w:t>
      </w:r>
      <w:r w:rsidRPr="004F1860">
        <w:rPr>
          <w:rFonts w:ascii="Calibri" w:hAnsi="Calibri" w:cs="Calibri"/>
          <w:color w:val="000000"/>
          <w:sz w:val="24"/>
          <w:szCs w:val="24"/>
        </w:rPr>
        <w:t>–1</w:t>
      </w:r>
      <w:r w:rsidR="00D40849">
        <w:rPr>
          <w:rFonts w:ascii="Calibri" w:hAnsi="Calibri" w:cs="Calibri"/>
          <w:color w:val="000000"/>
          <w:sz w:val="24"/>
          <w:szCs w:val="24"/>
        </w:rPr>
        <w:t>1</w:t>
      </w:r>
      <w:r w:rsidRPr="004F1860">
        <w:rPr>
          <w:rFonts w:ascii="Calibri" w:hAnsi="Calibri" w:cs="Calibri"/>
          <w:color w:val="000000"/>
          <w:sz w:val="24"/>
          <w:szCs w:val="24"/>
        </w:rPr>
        <w:t>.</w:t>
      </w:r>
    </w:p>
    <w:p w14:paraId="7C8BF90F" w14:textId="40B8526F" w:rsidR="0055475D" w:rsidRDefault="0055475D" w:rsidP="000A47D0">
      <w:pPr>
        <w:numPr>
          <w:ilvl w:val="0"/>
          <w:numId w:val="38"/>
        </w:numPr>
        <w:autoSpaceDE w:val="0"/>
        <w:autoSpaceDN w:val="0"/>
        <w:adjustRightInd w:val="0"/>
        <w:spacing w:after="200" w:line="360" w:lineRule="auto"/>
        <w:ind w:left="357" w:firstLine="0"/>
        <w:contextualSpacing/>
        <w:jc w:val="both"/>
        <w:rPr>
          <w:rFonts w:ascii="Calibri" w:hAnsi="Calibri" w:cs="Calibri"/>
          <w:color w:val="000000"/>
          <w:sz w:val="24"/>
          <w:szCs w:val="24"/>
        </w:rPr>
      </w:pPr>
      <w:r>
        <w:rPr>
          <w:rFonts w:ascii="Calibri" w:hAnsi="Calibri" w:cs="Calibri"/>
          <w:color w:val="000000"/>
          <w:sz w:val="24"/>
          <w:szCs w:val="24"/>
        </w:rPr>
        <w:t>Do spojené chloroformové frakce přidejte 0.5 g bezvodého uhličitanu sodného a důsledně promíchejte.</w:t>
      </w:r>
    </w:p>
    <w:p w14:paraId="7A3F439D" w14:textId="1ECFBED8" w:rsidR="0055475D" w:rsidRDefault="0055475D" w:rsidP="000A47D0">
      <w:pPr>
        <w:numPr>
          <w:ilvl w:val="0"/>
          <w:numId w:val="38"/>
        </w:numPr>
        <w:autoSpaceDE w:val="0"/>
        <w:autoSpaceDN w:val="0"/>
        <w:adjustRightInd w:val="0"/>
        <w:spacing w:after="200" w:line="360" w:lineRule="auto"/>
        <w:ind w:left="357" w:firstLine="0"/>
        <w:contextualSpacing/>
        <w:jc w:val="both"/>
        <w:rPr>
          <w:rFonts w:ascii="Calibri" w:hAnsi="Calibri" w:cs="Calibri"/>
          <w:color w:val="000000"/>
          <w:sz w:val="24"/>
          <w:szCs w:val="24"/>
        </w:rPr>
      </w:pPr>
      <w:r>
        <w:rPr>
          <w:rFonts w:ascii="Calibri" w:hAnsi="Calibri" w:cs="Calibri"/>
          <w:color w:val="000000"/>
          <w:sz w:val="24"/>
          <w:szCs w:val="24"/>
        </w:rPr>
        <w:t xml:space="preserve">Uhličitan sodný oddělte </w:t>
      </w:r>
      <w:r w:rsidR="00724CBB">
        <w:rPr>
          <w:rFonts w:ascii="Calibri" w:hAnsi="Calibri" w:cs="Calibri"/>
          <w:color w:val="000000"/>
          <w:sz w:val="24"/>
          <w:szCs w:val="24"/>
        </w:rPr>
        <w:t>filtrací přes filtrační papír od chloroformové frakce.</w:t>
      </w:r>
    </w:p>
    <w:p w14:paraId="35A0878A" w14:textId="4F434E13" w:rsidR="00A30B40" w:rsidRPr="004F1860" w:rsidRDefault="00550420" w:rsidP="000A47D0">
      <w:pPr>
        <w:numPr>
          <w:ilvl w:val="0"/>
          <w:numId w:val="38"/>
        </w:numPr>
        <w:autoSpaceDE w:val="0"/>
        <w:autoSpaceDN w:val="0"/>
        <w:adjustRightInd w:val="0"/>
        <w:spacing w:after="200" w:line="360" w:lineRule="auto"/>
        <w:ind w:left="357" w:firstLine="0"/>
        <w:contextualSpacing/>
        <w:jc w:val="both"/>
        <w:rPr>
          <w:rFonts w:ascii="Calibri" w:hAnsi="Calibri" w:cs="Calibri"/>
          <w:color w:val="000000"/>
          <w:sz w:val="24"/>
          <w:szCs w:val="24"/>
        </w:rPr>
      </w:pPr>
      <w:r>
        <w:rPr>
          <w:rFonts w:ascii="Calibri" w:hAnsi="Calibri" w:cs="Calibri"/>
          <w:color w:val="000000"/>
          <w:sz w:val="24"/>
          <w:szCs w:val="24"/>
        </w:rPr>
        <w:t>Ze s</w:t>
      </w:r>
      <w:r w:rsidR="00A30B40">
        <w:rPr>
          <w:rFonts w:ascii="Calibri" w:hAnsi="Calibri" w:cs="Calibri"/>
          <w:color w:val="000000"/>
          <w:sz w:val="24"/>
          <w:szCs w:val="24"/>
        </w:rPr>
        <w:t>poj</w:t>
      </w:r>
      <w:r>
        <w:rPr>
          <w:rFonts w:ascii="Calibri" w:hAnsi="Calibri" w:cs="Calibri"/>
          <w:color w:val="000000"/>
          <w:sz w:val="24"/>
          <w:szCs w:val="24"/>
        </w:rPr>
        <w:t xml:space="preserve">ené </w:t>
      </w:r>
      <w:r w:rsidR="00A30B40">
        <w:rPr>
          <w:rFonts w:ascii="Calibri" w:hAnsi="Calibri" w:cs="Calibri"/>
          <w:color w:val="000000"/>
          <w:sz w:val="24"/>
          <w:szCs w:val="24"/>
        </w:rPr>
        <w:t xml:space="preserve">chloroformové frakce odeberte 0.1 ml do mikrozkumavky. Zbylý objem přelejte do destilační baňky </w:t>
      </w:r>
      <w:r>
        <w:rPr>
          <w:rFonts w:ascii="Calibri" w:hAnsi="Calibri" w:cs="Calibri"/>
          <w:color w:val="000000"/>
          <w:sz w:val="24"/>
          <w:szCs w:val="24"/>
        </w:rPr>
        <w:t xml:space="preserve">o objemu 250 ml </w:t>
      </w:r>
      <w:r w:rsidR="00A30B40">
        <w:rPr>
          <w:rFonts w:ascii="Calibri" w:hAnsi="Calibri" w:cs="Calibri"/>
          <w:color w:val="000000"/>
          <w:sz w:val="24"/>
          <w:szCs w:val="24"/>
        </w:rPr>
        <w:t>a chloroform odpařte na rotační vakuové odparce.</w:t>
      </w:r>
    </w:p>
    <w:p w14:paraId="2BB97502" w14:textId="7C7CE6D0" w:rsidR="003F6BAD" w:rsidRPr="004F1860" w:rsidRDefault="003F6BAD" w:rsidP="000A47D0">
      <w:pPr>
        <w:numPr>
          <w:ilvl w:val="0"/>
          <w:numId w:val="38"/>
        </w:numPr>
        <w:autoSpaceDE w:val="0"/>
        <w:autoSpaceDN w:val="0"/>
        <w:adjustRightInd w:val="0"/>
        <w:spacing w:after="200" w:line="360" w:lineRule="auto"/>
        <w:ind w:left="357" w:firstLine="0"/>
        <w:contextualSpacing/>
        <w:jc w:val="both"/>
        <w:rPr>
          <w:rFonts w:ascii="Calibri" w:hAnsi="Calibri" w:cs="Calibri"/>
          <w:color w:val="000000"/>
          <w:sz w:val="24"/>
          <w:szCs w:val="24"/>
        </w:rPr>
      </w:pPr>
      <w:r w:rsidRPr="004F1860">
        <w:rPr>
          <w:rFonts w:ascii="Calibri" w:hAnsi="Calibri" w:cs="Calibri"/>
          <w:color w:val="000000"/>
          <w:sz w:val="24"/>
          <w:szCs w:val="24"/>
        </w:rPr>
        <w:t xml:space="preserve">Připravte si destičku </w:t>
      </w:r>
      <w:proofErr w:type="spellStart"/>
      <w:r w:rsidRPr="004F1860">
        <w:rPr>
          <w:rFonts w:ascii="Calibri" w:hAnsi="Calibri" w:cs="Calibri"/>
          <w:color w:val="000000"/>
          <w:sz w:val="24"/>
          <w:szCs w:val="24"/>
        </w:rPr>
        <w:t>silufolu</w:t>
      </w:r>
      <w:proofErr w:type="spellEnd"/>
      <w:r w:rsidRPr="004F1860">
        <w:rPr>
          <w:rFonts w:ascii="Calibri" w:hAnsi="Calibri" w:cs="Calibri"/>
          <w:color w:val="000000"/>
          <w:sz w:val="24"/>
          <w:szCs w:val="24"/>
        </w:rPr>
        <w:t xml:space="preserve">. Obyčejnou tužkou vyznačte místo startu, </w:t>
      </w:r>
      <w:r w:rsidR="00E72DD5">
        <w:rPr>
          <w:rFonts w:ascii="Calibri" w:hAnsi="Calibri" w:cs="Calibri"/>
          <w:color w:val="000000"/>
          <w:sz w:val="24"/>
          <w:szCs w:val="24"/>
        </w:rPr>
        <w:t>alespoň</w:t>
      </w:r>
      <w:r w:rsidRPr="004F1860">
        <w:rPr>
          <w:rFonts w:ascii="Calibri" w:hAnsi="Calibri" w:cs="Calibri"/>
          <w:color w:val="000000"/>
          <w:sz w:val="24"/>
          <w:szCs w:val="24"/>
        </w:rPr>
        <w:t xml:space="preserve"> </w:t>
      </w:r>
      <w:r w:rsidR="00E72DD5">
        <w:rPr>
          <w:rFonts w:ascii="Calibri" w:hAnsi="Calibri" w:cs="Calibri"/>
          <w:color w:val="000000"/>
          <w:sz w:val="24"/>
          <w:szCs w:val="24"/>
        </w:rPr>
        <w:t>2 </w:t>
      </w:r>
      <w:r w:rsidRPr="004F1860">
        <w:rPr>
          <w:rFonts w:ascii="Calibri" w:hAnsi="Calibri" w:cs="Calibri"/>
          <w:color w:val="000000"/>
          <w:sz w:val="24"/>
          <w:szCs w:val="24"/>
        </w:rPr>
        <w:t xml:space="preserve">cm od okraje destičky a naznačte </w:t>
      </w:r>
      <w:r w:rsidR="003F7C7A">
        <w:rPr>
          <w:rFonts w:ascii="Calibri" w:hAnsi="Calibri" w:cs="Calibri"/>
          <w:color w:val="000000"/>
          <w:sz w:val="24"/>
          <w:szCs w:val="24"/>
        </w:rPr>
        <w:t>tři</w:t>
      </w:r>
      <w:r w:rsidRPr="004F1860">
        <w:rPr>
          <w:rFonts w:ascii="Calibri" w:hAnsi="Calibri" w:cs="Calibri"/>
          <w:color w:val="000000"/>
          <w:sz w:val="24"/>
          <w:szCs w:val="24"/>
        </w:rPr>
        <w:t xml:space="preserve"> místa rovnoměrně vzdálená od sebe.</w:t>
      </w:r>
    </w:p>
    <w:p w14:paraId="04CA9763" w14:textId="7A1856A4" w:rsidR="003F6BAD" w:rsidRDefault="003F6BAD" w:rsidP="000A47D0">
      <w:pPr>
        <w:numPr>
          <w:ilvl w:val="0"/>
          <w:numId w:val="38"/>
        </w:numPr>
        <w:autoSpaceDE w:val="0"/>
        <w:autoSpaceDN w:val="0"/>
        <w:adjustRightInd w:val="0"/>
        <w:spacing w:after="200" w:line="360" w:lineRule="auto"/>
        <w:ind w:left="357" w:firstLine="0"/>
        <w:contextualSpacing/>
        <w:jc w:val="both"/>
        <w:rPr>
          <w:rFonts w:ascii="Calibri" w:hAnsi="Calibri" w:cs="Calibri"/>
          <w:color w:val="000000"/>
          <w:sz w:val="24"/>
          <w:szCs w:val="24"/>
        </w:rPr>
      </w:pPr>
      <w:r w:rsidRPr="004F1860">
        <w:rPr>
          <w:rFonts w:ascii="Calibri" w:hAnsi="Calibri" w:cs="Calibri"/>
          <w:color w:val="000000"/>
          <w:sz w:val="24"/>
          <w:szCs w:val="24"/>
        </w:rPr>
        <w:t xml:space="preserve">Odeberte kapilárou silici </w:t>
      </w:r>
      <w:r w:rsidR="004062D6">
        <w:rPr>
          <w:rFonts w:ascii="Calibri" w:hAnsi="Calibri" w:cs="Calibri"/>
          <w:color w:val="000000"/>
          <w:sz w:val="24"/>
          <w:szCs w:val="24"/>
        </w:rPr>
        <w:t xml:space="preserve">v chloroformu </w:t>
      </w:r>
      <w:r w:rsidRPr="004F1860">
        <w:rPr>
          <w:rFonts w:ascii="Calibri" w:hAnsi="Calibri" w:cs="Calibri"/>
          <w:color w:val="000000"/>
          <w:sz w:val="24"/>
          <w:szCs w:val="24"/>
        </w:rPr>
        <w:t>a naneste 5 kapek na vyznačený start chromatogramu.</w:t>
      </w:r>
    </w:p>
    <w:p w14:paraId="12C0C233" w14:textId="686718ED" w:rsidR="00A30B40" w:rsidRPr="004F1860" w:rsidRDefault="00A30B40" w:rsidP="000A47D0">
      <w:pPr>
        <w:numPr>
          <w:ilvl w:val="0"/>
          <w:numId w:val="38"/>
        </w:numPr>
        <w:autoSpaceDE w:val="0"/>
        <w:autoSpaceDN w:val="0"/>
        <w:adjustRightInd w:val="0"/>
        <w:spacing w:after="200" w:line="360" w:lineRule="auto"/>
        <w:ind w:left="357" w:firstLine="0"/>
        <w:contextualSpacing/>
        <w:jc w:val="both"/>
        <w:rPr>
          <w:rFonts w:ascii="Calibri" w:hAnsi="Calibri" w:cs="Calibri"/>
          <w:color w:val="000000"/>
          <w:sz w:val="24"/>
          <w:szCs w:val="24"/>
        </w:rPr>
      </w:pPr>
      <w:r>
        <w:rPr>
          <w:rFonts w:ascii="Calibri" w:hAnsi="Calibri" w:cs="Calibri"/>
          <w:color w:val="000000"/>
          <w:sz w:val="24"/>
          <w:szCs w:val="24"/>
        </w:rPr>
        <w:t>Z destilační baňky odeberte kapilárou zahuštěnou silici a naneste 5 kapek na vyznačený start chromatogramu.</w:t>
      </w:r>
    </w:p>
    <w:p w14:paraId="6B1E5348" w14:textId="0F858385" w:rsidR="003F6BAD" w:rsidRPr="004F1860" w:rsidRDefault="003F6BAD" w:rsidP="000A47D0">
      <w:pPr>
        <w:numPr>
          <w:ilvl w:val="0"/>
          <w:numId w:val="38"/>
        </w:numPr>
        <w:autoSpaceDE w:val="0"/>
        <w:autoSpaceDN w:val="0"/>
        <w:adjustRightInd w:val="0"/>
        <w:spacing w:after="200" w:line="360" w:lineRule="auto"/>
        <w:ind w:left="357" w:firstLine="0"/>
        <w:contextualSpacing/>
        <w:jc w:val="both"/>
        <w:rPr>
          <w:rFonts w:ascii="Calibri" w:hAnsi="Calibri" w:cs="Calibri"/>
          <w:color w:val="000000"/>
          <w:sz w:val="24"/>
          <w:szCs w:val="24"/>
        </w:rPr>
      </w:pPr>
      <w:r w:rsidRPr="004F1860">
        <w:rPr>
          <w:rFonts w:ascii="Calibri" w:hAnsi="Calibri" w:cs="Calibri"/>
          <w:color w:val="000000"/>
          <w:sz w:val="24"/>
          <w:szCs w:val="24"/>
        </w:rPr>
        <w:t xml:space="preserve">Obdobně naneste kapilárou standardní roztok </w:t>
      </w:r>
      <w:r w:rsidR="003F7C7A">
        <w:rPr>
          <w:rFonts w:ascii="Calibri" w:hAnsi="Calibri" w:cs="Calibri"/>
          <w:color w:val="000000"/>
          <w:sz w:val="24"/>
          <w:szCs w:val="24"/>
        </w:rPr>
        <w:t xml:space="preserve">standardu </w:t>
      </w:r>
      <w:r w:rsidRPr="004F1860">
        <w:rPr>
          <w:rFonts w:ascii="Calibri" w:hAnsi="Calibri" w:cs="Calibri"/>
          <w:color w:val="000000"/>
          <w:sz w:val="24"/>
          <w:szCs w:val="24"/>
        </w:rPr>
        <w:t>eugenolu do</w:t>
      </w:r>
      <w:r w:rsidR="00FA5FB7">
        <w:rPr>
          <w:rFonts w:ascii="Calibri" w:hAnsi="Calibri" w:cs="Calibri"/>
          <w:color w:val="000000"/>
          <w:sz w:val="24"/>
          <w:szCs w:val="24"/>
        </w:rPr>
        <w:t xml:space="preserve"> </w:t>
      </w:r>
      <w:r w:rsidR="00A30B40">
        <w:rPr>
          <w:rFonts w:ascii="Calibri" w:hAnsi="Calibri" w:cs="Calibri"/>
          <w:color w:val="000000"/>
          <w:sz w:val="24"/>
          <w:szCs w:val="24"/>
        </w:rPr>
        <w:t>poslední</w:t>
      </w:r>
      <w:r w:rsidR="00FA5FB7">
        <w:rPr>
          <w:rFonts w:ascii="Calibri" w:hAnsi="Calibri" w:cs="Calibri"/>
          <w:color w:val="000000"/>
          <w:sz w:val="24"/>
          <w:szCs w:val="24"/>
        </w:rPr>
        <w:t xml:space="preserve"> </w:t>
      </w:r>
      <w:r w:rsidRPr="004F1860">
        <w:rPr>
          <w:rFonts w:ascii="Calibri" w:hAnsi="Calibri" w:cs="Calibri"/>
          <w:color w:val="000000"/>
          <w:sz w:val="24"/>
          <w:szCs w:val="24"/>
        </w:rPr>
        <w:t>dr</w:t>
      </w:r>
      <w:r w:rsidR="00FA5FB7">
        <w:rPr>
          <w:rFonts w:ascii="Calibri" w:hAnsi="Calibri" w:cs="Calibri"/>
          <w:color w:val="000000"/>
          <w:sz w:val="24"/>
          <w:szCs w:val="24"/>
        </w:rPr>
        <w:t>á</w:t>
      </w:r>
      <w:r w:rsidRPr="004F1860">
        <w:rPr>
          <w:rFonts w:ascii="Calibri" w:hAnsi="Calibri" w:cs="Calibri"/>
          <w:color w:val="000000"/>
          <w:sz w:val="24"/>
          <w:szCs w:val="24"/>
        </w:rPr>
        <w:t>h</w:t>
      </w:r>
      <w:r w:rsidR="00FA5FB7">
        <w:rPr>
          <w:rFonts w:ascii="Calibri" w:hAnsi="Calibri" w:cs="Calibri"/>
          <w:color w:val="000000"/>
          <w:sz w:val="24"/>
          <w:szCs w:val="24"/>
        </w:rPr>
        <w:t>y</w:t>
      </w:r>
      <w:r w:rsidRPr="004F1860">
        <w:rPr>
          <w:rFonts w:ascii="Calibri" w:hAnsi="Calibri" w:cs="Calibri"/>
          <w:color w:val="000000"/>
          <w:sz w:val="24"/>
          <w:szCs w:val="24"/>
        </w:rPr>
        <w:t xml:space="preserve">. </w:t>
      </w:r>
    </w:p>
    <w:p w14:paraId="056DD258" w14:textId="77777777" w:rsidR="003F6BAD" w:rsidRPr="004F1860" w:rsidRDefault="003F6BAD" w:rsidP="000A47D0">
      <w:pPr>
        <w:numPr>
          <w:ilvl w:val="0"/>
          <w:numId w:val="38"/>
        </w:numPr>
        <w:autoSpaceDE w:val="0"/>
        <w:autoSpaceDN w:val="0"/>
        <w:adjustRightInd w:val="0"/>
        <w:spacing w:after="200" w:line="360" w:lineRule="auto"/>
        <w:ind w:left="357" w:firstLine="0"/>
        <w:contextualSpacing/>
        <w:jc w:val="both"/>
        <w:rPr>
          <w:rFonts w:ascii="Calibri" w:hAnsi="Calibri" w:cs="Calibri"/>
          <w:color w:val="000000"/>
          <w:sz w:val="24"/>
          <w:szCs w:val="24"/>
        </w:rPr>
      </w:pPr>
      <w:r w:rsidRPr="004F1860">
        <w:rPr>
          <w:rFonts w:ascii="Calibri" w:hAnsi="Calibri" w:cs="Calibri"/>
          <w:color w:val="000000"/>
          <w:sz w:val="24"/>
          <w:szCs w:val="24"/>
        </w:rPr>
        <w:t>Nanesené roztoky nechte na destičce zaschnout.</w:t>
      </w:r>
    </w:p>
    <w:p w14:paraId="612B1DB5" w14:textId="77777777" w:rsidR="003F6BAD" w:rsidRPr="004F1860" w:rsidRDefault="003F6BAD" w:rsidP="000A47D0">
      <w:pPr>
        <w:numPr>
          <w:ilvl w:val="0"/>
          <w:numId w:val="38"/>
        </w:numPr>
        <w:autoSpaceDE w:val="0"/>
        <w:autoSpaceDN w:val="0"/>
        <w:adjustRightInd w:val="0"/>
        <w:spacing w:after="200" w:line="360" w:lineRule="auto"/>
        <w:ind w:left="357" w:firstLine="0"/>
        <w:contextualSpacing/>
        <w:jc w:val="both"/>
        <w:rPr>
          <w:rFonts w:ascii="Calibri" w:hAnsi="Calibri" w:cs="Calibri"/>
          <w:color w:val="000000"/>
          <w:sz w:val="24"/>
          <w:szCs w:val="24"/>
        </w:rPr>
      </w:pPr>
      <w:r w:rsidRPr="004F1860">
        <w:rPr>
          <w:rFonts w:ascii="Calibri" w:hAnsi="Calibri" w:cs="Calibri"/>
          <w:color w:val="000000"/>
          <w:sz w:val="24"/>
          <w:szCs w:val="24"/>
        </w:rPr>
        <w:lastRenderedPageBreak/>
        <w:t xml:space="preserve">Vložte </w:t>
      </w:r>
      <w:proofErr w:type="spellStart"/>
      <w:r w:rsidRPr="004F1860">
        <w:rPr>
          <w:rFonts w:ascii="Calibri" w:hAnsi="Calibri" w:cs="Calibri"/>
          <w:color w:val="000000"/>
          <w:sz w:val="24"/>
          <w:szCs w:val="24"/>
        </w:rPr>
        <w:t>silufolovou</w:t>
      </w:r>
      <w:proofErr w:type="spellEnd"/>
      <w:r w:rsidRPr="004F1860">
        <w:rPr>
          <w:rFonts w:ascii="Calibri" w:hAnsi="Calibri" w:cs="Calibri"/>
          <w:color w:val="000000"/>
          <w:sz w:val="24"/>
          <w:szCs w:val="24"/>
        </w:rPr>
        <w:t xml:space="preserve"> desku do chromatografické nádoby s vyvíjecí směsí o složení </w:t>
      </w:r>
      <w:proofErr w:type="spellStart"/>
      <w:proofErr w:type="gramStart"/>
      <w:r w:rsidRPr="004F1860">
        <w:rPr>
          <w:rFonts w:ascii="Calibri" w:hAnsi="Calibri" w:cs="Calibri"/>
          <w:color w:val="000000"/>
          <w:sz w:val="24"/>
          <w:szCs w:val="24"/>
        </w:rPr>
        <w:t>dichlormetan:n</w:t>
      </w:r>
      <w:proofErr w:type="gramEnd"/>
      <w:r w:rsidRPr="004F1860">
        <w:rPr>
          <w:rFonts w:ascii="Calibri" w:hAnsi="Calibri" w:cs="Calibri"/>
          <w:color w:val="000000"/>
          <w:sz w:val="24"/>
          <w:szCs w:val="24"/>
        </w:rPr>
        <w:t>-hexan:aceton</w:t>
      </w:r>
      <w:proofErr w:type="spellEnd"/>
      <w:r w:rsidRPr="004F1860">
        <w:rPr>
          <w:rFonts w:ascii="Calibri" w:hAnsi="Calibri" w:cs="Calibri"/>
          <w:color w:val="000000"/>
          <w:sz w:val="24"/>
          <w:szCs w:val="24"/>
        </w:rPr>
        <w:t xml:space="preserve"> v poměru 20:10:1.</w:t>
      </w:r>
    </w:p>
    <w:p w14:paraId="4E1F9B3E" w14:textId="77777777" w:rsidR="003F6BAD" w:rsidRPr="004F1860" w:rsidRDefault="003F6BAD" w:rsidP="000A47D0">
      <w:pPr>
        <w:numPr>
          <w:ilvl w:val="0"/>
          <w:numId w:val="38"/>
        </w:numPr>
        <w:autoSpaceDE w:val="0"/>
        <w:autoSpaceDN w:val="0"/>
        <w:adjustRightInd w:val="0"/>
        <w:spacing w:after="200" w:line="360" w:lineRule="auto"/>
        <w:ind w:left="357" w:firstLine="0"/>
        <w:contextualSpacing/>
        <w:jc w:val="both"/>
        <w:rPr>
          <w:rFonts w:ascii="Calibri" w:hAnsi="Calibri" w:cs="Calibri"/>
          <w:color w:val="000000"/>
          <w:sz w:val="24"/>
          <w:szCs w:val="24"/>
        </w:rPr>
      </w:pPr>
      <w:r w:rsidRPr="004F1860">
        <w:rPr>
          <w:rFonts w:ascii="Calibri" w:hAnsi="Calibri" w:cs="Calibri"/>
          <w:color w:val="000000"/>
          <w:sz w:val="24"/>
          <w:szCs w:val="24"/>
        </w:rPr>
        <w:t>Chromatogram necháme vyvíjet do doby, než vyvíjecí směs nevystoupí do výšky alespoň 1 cm od horního okraje chromatografické desky. Po vyjmutí desky okamžitě označte čelo rozpouštědla.</w:t>
      </w:r>
    </w:p>
    <w:p w14:paraId="2D938858" w14:textId="77777777" w:rsidR="003F6BAD" w:rsidRPr="004F1860" w:rsidRDefault="003F6BAD" w:rsidP="000A47D0">
      <w:pPr>
        <w:numPr>
          <w:ilvl w:val="0"/>
          <w:numId w:val="38"/>
        </w:numPr>
        <w:autoSpaceDE w:val="0"/>
        <w:autoSpaceDN w:val="0"/>
        <w:adjustRightInd w:val="0"/>
        <w:spacing w:after="200" w:line="360" w:lineRule="auto"/>
        <w:ind w:left="357" w:firstLine="0"/>
        <w:contextualSpacing/>
        <w:jc w:val="both"/>
        <w:rPr>
          <w:rFonts w:ascii="Calibri" w:hAnsi="Calibri" w:cs="Calibri"/>
          <w:color w:val="000000"/>
          <w:sz w:val="24"/>
          <w:szCs w:val="24"/>
        </w:rPr>
      </w:pPr>
      <w:r w:rsidRPr="004F1860">
        <w:rPr>
          <w:rFonts w:ascii="Calibri" w:hAnsi="Calibri" w:cs="Calibri"/>
          <w:color w:val="000000"/>
          <w:sz w:val="24"/>
          <w:szCs w:val="24"/>
        </w:rPr>
        <w:t xml:space="preserve">Vyvolanou desku necháme na vzduchu oschnout a potom ji na 1 minutu vložíme do nádoby s krystalky jodu. </w:t>
      </w:r>
    </w:p>
    <w:p w14:paraId="0FE26440" w14:textId="77777777" w:rsidR="003F6BAD" w:rsidRPr="004F1860" w:rsidRDefault="003F6BAD" w:rsidP="000A47D0">
      <w:pPr>
        <w:numPr>
          <w:ilvl w:val="0"/>
          <w:numId w:val="38"/>
        </w:numPr>
        <w:autoSpaceDE w:val="0"/>
        <w:autoSpaceDN w:val="0"/>
        <w:adjustRightInd w:val="0"/>
        <w:spacing w:after="200" w:line="360" w:lineRule="auto"/>
        <w:ind w:left="357" w:firstLine="0"/>
        <w:contextualSpacing/>
        <w:jc w:val="both"/>
        <w:rPr>
          <w:rFonts w:ascii="Calibri" w:hAnsi="Calibri" w:cs="Calibri"/>
          <w:color w:val="000000"/>
          <w:sz w:val="24"/>
          <w:szCs w:val="24"/>
        </w:rPr>
      </w:pPr>
      <w:r w:rsidRPr="004F1860">
        <w:rPr>
          <w:rFonts w:ascii="Calibri" w:hAnsi="Calibri" w:cs="Calibri"/>
          <w:color w:val="000000"/>
          <w:sz w:val="24"/>
          <w:szCs w:val="24"/>
        </w:rPr>
        <w:t>Zakreslete tužkou skvrny, které se objeví na desce.</w:t>
      </w:r>
    </w:p>
    <w:p w14:paraId="7B2C9B47" w14:textId="77777777" w:rsidR="003F6BAD" w:rsidRPr="004F1860" w:rsidRDefault="003F6BAD" w:rsidP="000A47D0">
      <w:pPr>
        <w:numPr>
          <w:ilvl w:val="0"/>
          <w:numId w:val="38"/>
        </w:numPr>
        <w:autoSpaceDE w:val="0"/>
        <w:autoSpaceDN w:val="0"/>
        <w:adjustRightInd w:val="0"/>
        <w:spacing w:after="200" w:line="360" w:lineRule="auto"/>
        <w:ind w:left="357" w:firstLine="0"/>
        <w:contextualSpacing/>
        <w:jc w:val="both"/>
        <w:rPr>
          <w:rFonts w:ascii="Calibri" w:hAnsi="Calibri" w:cs="Calibri"/>
          <w:color w:val="000000"/>
          <w:sz w:val="24"/>
          <w:szCs w:val="24"/>
        </w:rPr>
      </w:pPr>
      <w:r w:rsidRPr="004F1860">
        <w:rPr>
          <w:rFonts w:ascii="Calibri" w:hAnsi="Calibri" w:cs="Calibri"/>
          <w:color w:val="000000"/>
          <w:sz w:val="24"/>
          <w:szCs w:val="24"/>
        </w:rPr>
        <w:t xml:space="preserve">Uveďte hodnoty </w:t>
      </w:r>
      <w:proofErr w:type="spellStart"/>
      <w:r w:rsidRPr="004F1860">
        <w:rPr>
          <w:rFonts w:ascii="Calibri" w:hAnsi="Calibri" w:cs="Calibri"/>
          <w:color w:val="000000"/>
          <w:sz w:val="24"/>
          <w:szCs w:val="24"/>
        </w:rPr>
        <w:t>R</w:t>
      </w:r>
      <w:r w:rsidRPr="004F1860">
        <w:rPr>
          <w:rFonts w:ascii="Calibri" w:hAnsi="Calibri" w:cs="Calibri"/>
          <w:color w:val="000000"/>
          <w:sz w:val="24"/>
          <w:szCs w:val="24"/>
          <w:vertAlign w:val="subscript"/>
        </w:rPr>
        <w:t>f</w:t>
      </w:r>
      <w:proofErr w:type="spellEnd"/>
      <w:r w:rsidRPr="004F1860">
        <w:rPr>
          <w:rFonts w:ascii="Calibri" w:hAnsi="Calibri" w:cs="Calibri"/>
          <w:color w:val="000000"/>
          <w:sz w:val="24"/>
          <w:szCs w:val="24"/>
        </w:rPr>
        <w:t xml:space="preserve"> všech skvrn vyskytujících se na desce.</w:t>
      </w:r>
    </w:p>
    <w:p w14:paraId="794DDD30" w14:textId="764F99A3" w:rsidR="003F6BAD" w:rsidRPr="004F1860" w:rsidRDefault="003F6BAD" w:rsidP="000A47D0">
      <w:pPr>
        <w:numPr>
          <w:ilvl w:val="0"/>
          <w:numId w:val="38"/>
        </w:numPr>
        <w:autoSpaceDE w:val="0"/>
        <w:autoSpaceDN w:val="0"/>
        <w:adjustRightInd w:val="0"/>
        <w:spacing w:after="200" w:line="360" w:lineRule="auto"/>
        <w:ind w:left="357" w:firstLine="0"/>
        <w:contextualSpacing/>
        <w:jc w:val="both"/>
        <w:rPr>
          <w:rFonts w:ascii="Calibri" w:hAnsi="Calibri" w:cs="Calibri"/>
          <w:color w:val="000000"/>
          <w:sz w:val="24"/>
          <w:szCs w:val="24"/>
        </w:rPr>
      </w:pPr>
      <w:r w:rsidRPr="004F1860">
        <w:rPr>
          <w:rFonts w:ascii="Calibri" w:hAnsi="Calibri" w:cs="Calibri"/>
          <w:color w:val="000000"/>
          <w:sz w:val="24"/>
          <w:szCs w:val="24"/>
        </w:rPr>
        <w:t xml:space="preserve">Chromatografickou desku s vyznačenými polohami skvrn a vyznačeným čelem rozpouštědla přiložte k protokolu. </w:t>
      </w:r>
    </w:p>
    <w:p w14:paraId="3B2B77F1" w14:textId="10FB208E" w:rsidR="003F6BAD" w:rsidRDefault="00A30B40" w:rsidP="005E3FD7">
      <w:pPr>
        <w:autoSpaceDE w:val="0"/>
        <w:autoSpaceDN w:val="0"/>
        <w:adjustRightInd w:val="0"/>
        <w:spacing w:line="360" w:lineRule="auto"/>
        <w:jc w:val="both"/>
        <w:rPr>
          <w:rFonts w:cstheme="minorHAnsi"/>
          <w:szCs w:val="24"/>
        </w:rPr>
      </w:pPr>
      <w:r w:rsidRPr="00D860D2">
        <w:rPr>
          <w:rFonts w:ascii="Calibri" w:eastAsia="Calibri" w:hAnsi="Calibri"/>
          <w:noProof/>
          <w:szCs w:val="24"/>
          <w:lang w:eastAsia="cs-CZ"/>
        </w:rPr>
        <mc:AlternateContent>
          <mc:Choice Requires="wps">
            <w:drawing>
              <wp:anchor distT="0" distB="0" distL="114300" distR="114300" simplePos="0" relativeHeight="251717632" behindDoc="0" locked="0" layoutInCell="1" allowOverlap="1" wp14:anchorId="6DCB61C1" wp14:editId="6CD08BC4">
                <wp:simplePos x="0" y="0"/>
                <wp:positionH relativeFrom="margin">
                  <wp:align>left</wp:align>
                </wp:positionH>
                <wp:positionV relativeFrom="paragraph">
                  <wp:posOffset>51435</wp:posOffset>
                </wp:positionV>
                <wp:extent cx="5696585" cy="5657850"/>
                <wp:effectExtent l="0" t="0" r="18415" b="19050"/>
                <wp:wrapNone/>
                <wp:docPr id="32" name="Textové pol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6585" cy="5657850"/>
                        </a:xfrm>
                        <a:prstGeom prst="rect">
                          <a:avLst/>
                        </a:prstGeom>
                        <a:solidFill>
                          <a:srgbClr val="FFFFFF"/>
                        </a:solidFill>
                        <a:ln w="9525">
                          <a:solidFill>
                            <a:srgbClr val="000000"/>
                          </a:solidFill>
                          <a:miter lim="800000"/>
                          <a:headEnd/>
                          <a:tailEnd/>
                        </a:ln>
                      </wps:spPr>
                      <wps:txbx>
                        <w:txbxContent>
                          <w:p w14:paraId="675D4B57" w14:textId="77777777" w:rsidR="00AE4700" w:rsidRPr="004F1860" w:rsidRDefault="00AE4700" w:rsidP="00E72DD5">
                            <w:pPr>
                              <w:jc w:val="both"/>
                              <w:rPr>
                                <w:rFonts w:cstheme="minorHAnsi"/>
                                <w:b/>
                                <w:sz w:val="24"/>
                                <w:szCs w:val="24"/>
                              </w:rPr>
                            </w:pPr>
                            <w:r w:rsidRPr="004F1860">
                              <w:rPr>
                                <w:rFonts w:cstheme="minorHAnsi"/>
                                <w:b/>
                                <w:sz w:val="24"/>
                                <w:szCs w:val="24"/>
                              </w:rPr>
                              <w:t>Popište výsledek purifikace eugenolu a acetyleugenolu a přiložte silika desku s vyznačenými skvrnami a R</w:t>
                            </w:r>
                            <w:r w:rsidRPr="004F1860">
                              <w:rPr>
                                <w:rFonts w:cstheme="minorHAnsi"/>
                                <w:b/>
                                <w:sz w:val="24"/>
                                <w:szCs w:val="24"/>
                                <w:vertAlign w:val="subscript"/>
                              </w:rPr>
                              <w:t>f</w:t>
                            </w:r>
                            <w:r w:rsidRPr="004F1860">
                              <w:rPr>
                                <w:rFonts w:cstheme="minorHAnsi"/>
                                <w:b/>
                                <w:sz w:val="24"/>
                                <w:szCs w:val="24"/>
                              </w:rPr>
                              <w:t xml:space="preserve"> jednotlivých frakcí.</w:t>
                            </w:r>
                          </w:p>
                          <w:p w14:paraId="01202A9E" w14:textId="77777777" w:rsidR="00AE4700" w:rsidRPr="0061780A" w:rsidRDefault="00AE4700" w:rsidP="005E3FD7">
                            <w:permStart w:id="774789366" w:edGrp="everyone"/>
                            <w:r w:rsidRPr="0061780A">
                              <w:t xml:space="preserve"> </w:t>
                            </w:r>
                            <w:r>
                              <w:t xml:space="preserve"> </w:t>
                            </w:r>
                            <w:r w:rsidRPr="0061780A">
                              <w:t xml:space="preserve">  </w:t>
                            </w:r>
                            <w:permEnd w:id="774789366"/>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CB61C1" id="Textové pole 32" o:spid="_x0000_s1057" type="#_x0000_t202" style="position:absolute;left:0;text-align:left;margin-left:0;margin-top:4.05pt;width:448.55pt;height:445.5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">
                <v:textbox>
                  <w:txbxContent>
                    <w:p w14:paraId="675D4B57" w14:textId="77777777" w:rsidR="00AE4700" w:rsidRPr="004F1860" w:rsidRDefault="00AE4700" w:rsidP="00E72DD5">
                      <w:pPr>
                        <w:jc w:val="both"/>
                        <w:rPr>
                          <w:rFonts w:cstheme="minorHAnsi"/>
                          <w:b/>
                          <w:sz w:val="24"/>
                          <w:szCs w:val="24"/>
                        </w:rPr>
                      </w:pPr>
                      <w:r w:rsidRPr="004F1860">
                        <w:rPr>
                          <w:rFonts w:cstheme="minorHAnsi"/>
                          <w:b/>
                          <w:sz w:val="24"/>
                          <w:szCs w:val="24"/>
                        </w:rPr>
                        <w:t>Popište výsledek purifikace eugenolu a acetyleugenolu a přiložte silika desku s vyznačenými skvrnami a R</w:t>
                      </w:r>
                      <w:r w:rsidRPr="004F1860">
                        <w:rPr>
                          <w:rFonts w:cstheme="minorHAnsi"/>
                          <w:b/>
                          <w:sz w:val="24"/>
                          <w:szCs w:val="24"/>
                          <w:vertAlign w:val="subscript"/>
                        </w:rPr>
                        <w:t>f</w:t>
                      </w:r>
                      <w:r w:rsidRPr="004F1860">
                        <w:rPr>
                          <w:rFonts w:cstheme="minorHAnsi"/>
                          <w:b/>
                          <w:sz w:val="24"/>
                          <w:szCs w:val="24"/>
                        </w:rPr>
                        <w:t xml:space="preserve"> jednotlivých frakcí.</w:t>
                      </w:r>
                    </w:p>
                    <w:p w14:paraId="01202A9E" w14:textId="77777777" w:rsidR="00AE4700" w:rsidRPr="0061780A" w:rsidRDefault="00AE4700" w:rsidP="005E3FD7">
                      <w:permStart w:id="774789366" w:edGrp="everyone"/>
                      <w:r w:rsidRPr="0061780A">
                        <w:t xml:space="preserve"> </w:t>
                      </w:r>
                      <w:r>
                        <w:t xml:space="preserve"> </w:t>
                      </w:r>
                      <w:r w:rsidRPr="0061780A">
                        <w:t xml:space="preserve">  </w:t>
                      </w:r>
                      <w:permEnd w:id="774789366"/>
                    </w:p>
                  </w:txbxContent>
                </v:textbox>
                <w10:wrap anchorx="margin"/>
              </v:shape>
            </w:pict>
          </mc:Fallback>
        </mc:AlternateContent>
      </w:r>
    </w:p>
    <w:p w14:paraId="0DA53BFC" w14:textId="56E4BA9D" w:rsidR="003F6BAD" w:rsidRPr="00084A87" w:rsidRDefault="003F6BAD" w:rsidP="005E3FD7">
      <w:pPr>
        <w:autoSpaceDE w:val="0"/>
        <w:autoSpaceDN w:val="0"/>
        <w:adjustRightInd w:val="0"/>
        <w:spacing w:line="360" w:lineRule="auto"/>
        <w:jc w:val="both"/>
        <w:rPr>
          <w:rFonts w:cstheme="minorHAnsi"/>
          <w:szCs w:val="24"/>
        </w:rPr>
      </w:pPr>
    </w:p>
    <w:p w14:paraId="7628794B" w14:textId="3D389B13" w:rsidR="003F6BAD" w:rsidRDefault="003F6BAD" w:rsidP="003F6BAD"/>
    <w:p w14:paraId="68278394" w14:textId="69DCADA0" w:rsidR="003F6BAD" w:rsidRPr="003F6BAD" w:rsidRDefault="003F6BAD" w:rsidP="003F6BAD"/>
    <w:p w14:paraId="2FE52384" w14:textId="61FBB928" w:rsidR="003F6BAD" w:rsidRPr="003F6BAD" w:rsidRDefault="003F6BAD" w:rsidP="003F6BAD"/>
    <w:p w14:paraId="2DF394B7" w14:textId="1FFB1207" w:rsidR="003F6BAD" w:rsidRPr="003F6BAD" w:rsidRDefault="003F6BAD" w:rsidP="003F6BAD"/>
    <w:p w14:paraId="478ABE7F" w14:textId="6E4F701A" w:rsidR="003F6BAD" w:rsidRPr="003F6BAD" w:rsidRDefault="003F6BAD" w:rsidP="003F6BAD"/>
    <w:p w14:paraId="0C87BD53" w14:textId="4E76D279" w:rsidR="003F6BAD" w:rsidRPr="003F6BAD" w:rsidRDefault="003F6BAD" w:rsidP="003F6BAD"/>
    <w:p w14:paraId="3F754413" w14:textId="48646116" w:rsidR="003F6BAD" w:rsidRPr="003F6BAD" w:rsidRDefault="003F6BAD" w:rsidP="003F6BAD"/>
    <w:p w14:paraId="6450728F" w14:textId="3A6C83F8" w:rsidR="003F6BAD" w:rsidRPr="003F6BAD" w:rsidRDefault="003F6BAD" w:rsidP="003F6BAD"/>
    <w:p w14:paraId="453404C2" w14:textId="0376CF2E" w:rsidR="003F6BAD" w:rsidRPr="003F6BAD" w:rsidRDefault="003F6BAD" w:rsidP="003F6BAD"/>
    <w:p w14:paraId="6B1B559D" w14:textId="555DEBD8" w:rsidR="003F6BAD" w:rsidRPr="003F6BAD" w:rsidRDefault="003F6BAD" w:rsidP="003F6BAD"/>
    <w:p w14:paraId="1148E431" w14:textId="389B5863" w:rsidR="003F6BAD" w:rsidRPr="003F6BAD" w:rsidRDefault="003F6BAD" w:rsidP="003F6BAD"/>
    <w:p w14:paraId="695F9AA9" w14:textId="6070B237" w:rsidR="003F6BAD" w:rsidRPr="003F6BAD" w:rsidRDefault="003F6BAD" w:rsidP="003F6BAD"/>
    <w:p w14:paraId="5E12BC8A" w14:textId="0FD7DB65" w:rsidR="003F6BAD" w:rsidRPr="003F6BAD" w:rsidRDefault="003F6BAD" w:rsidP="003F6BAD"/>
    <w:p w14:paraId="67085C53" w14:textId="198205D2" w:rsidR="003F6BAD" w:rsidRPr="003F6BAD" w:rsidRDefault="003F6BAD" w:rsidP="003F6BAD"/>
    <w:p w14:paraId="6BBCEB89" w14:textId="57E61480" w:rsidR="003F6BAD" w:rsidRPr="003F6BAD" w:rsidRDefault="003F6BAD" w:rsidP="003F6BAD"/>
    <w:p w14:paraId="539FEE69" w14:textId="398A1A98" w:rsidR="003F6BAD" w:rsidRPr="003F6BAD" w:rsidRDefault="003F6BAD" w:rsidP="003F6BAD"/>
    <w:p w14:paraId="022B1B01" w14:textId="4AB7AA6A" w:rsidR="003F6BAD" w:rsidRDefault="003F6BAD" w:rsidP="003F6BAD"/>
    <w:p w14:paraId="03116F11" w14:textId="4EDE9F64" w:rsidR="003F6BAD" w:rsidRDefault="003F6BAD" w:rsidP="003F6BAD"/>
    <w:p w14:paraId="4D958C5B" w14:textId="55C57064" w:rsidR="003F6BAD" w:rsidRDefault="003F6BAD" w:rsidP="003F6BAD"/>
    <w:p w14:paraId="56463948" w14:textId="505B8114" w:rsidR="003F6BAD" w:rsidRPr="006F28C5" w:rsidRDefault="00BA4B29" w:rsidP="00BA4B29">
      <w:pPr>
        <w:pStyle w:val="Nadpis1"/>
      </w:pPr>
      <w:bookmarkStart w:id="118" w:name="_Toc100736360"/>
      <w:r>
        <w:t>Úloha č. 9 Chemická preparace</w:t>
      </w:r>
      <w:bookmarkEnd w:id="118"/>
    </w:p>
    <w:p w14:paraId="5F105399" w14:textId="77777777" w:rsidR="003F6BAD" w:rsidRPr="00CE220B" w:rsidRDefault="003F6BAD" w:rsidP="00BA4B29">
      <w:pPr>
        <w:pStyle w:val="Nadpis2"/>
      </w:pPr>
      <w:bookmarkStart w:id="119" w:name="_Toc100736361"/>
      <w:proofErr w:type="spellStart"/>
      <w:r>
        <w:rPr>
          <w:lang w:val="en"/>
        </w:rPr>
        <w:t>Porcelán</w:t>
      </w:r>
      <w:bookmarkEnd w:id="119"/>
      <w:proofErr w:type="spellEnd"/>
    </w:p>
    <w:p w14:paraId="106409A0" w14:textId="77777777" w:rsidR="003F6BAD" w:rsidRPr="004F1860" w:rsidRDefault="003F6BAD" w:rsidP="005E3FD7">
      <w:pPr>
        <w:autoSpaceDE w:val="0"/>
        <w:autoSpaceDN w:val="0"/>
        <w:adjustRightInd w:val="0"/>
        <w:spacing w:after="200" w:line="360" w:lineRule="auto"/>
        <w:ind w:firstLine="709"/>
        <w:jc w:val="both"/>
        <w:rPr>
          <w:rFonts w:ascii="Calibri" w:hAnsi="Calibri" w:cs="Calibri"/>
          <w:sz w:val="24"/>
          <w:szCs w:val="24"/>
        </w:rPr>
      </w:pPr>
      <w:r w:rsidRPr="004F1860">
        <w:rPr>
          <w:rFonts w:ascii="Calibri" w:hAnsi="Calibri" w:cs="Calibri"/>
          <w:sz w:val="24"/>
          <w:szCs w:val="24"/>
        </w:rPr>
        <w:t xml:space="preserve">Vedle skleněného nádobí se využívá v laboratořích nádobí a pomůcky z porcelánu. Chemický porcelán je vysoce mechanicky a chemicky odolný, je ovšem citlivý na údery a lehce se tříští hlavně při velkých změnách teploty. Je stálý proti vzdušnému kyslíku i za žáru, vodu povrchově neváže a je v ní i za vysokých teplot nerozpustný. Chemickým činidlům vzdoruje podobně jako chemické sklo. Chemický porcelán může být vyroben z tvrdého porcelánu, který snáší teploty až do 1350 °C nebo bývá glazurován s tepelnou odolností asi do 1200 °C.  </w:t>
      </w:r>
    </w:p>
    <w:p w14:paraId="68D1E7F5" w14:textId="77777777" w:rsidR="003F6BAD" w:rsidRPr="004F1860" w:rsidRDefault="003F6BAD" w:rsidP="005E3FD7">
      <w:pPr>
        <w:autoSpaceDE w:val="0"/>
        <w:autoSpaceDN w:val="0"/>
        <w:adjustRightInd w:val="0"/>
        <w:spacing w:after="200" w:line="360" w:lineRule="auto"/>
        <w:ind w:firstLine="709"/>
        <w:jc w:val="both"/>
        <w:rPr>
          <w:rFonts w:cstheme="minorHAnsi"/>
          <w:sz w:val="24"/>
          <w:szCs w:val="24"/>
        </w:rPr>
      </w:pPr>
      <w:r w:rsidRPr="004F1860">
        <w:rPr>
          <w:rFonts w:cstheme="minorHAnsi"/>
          <w:sz w:val="24"/>
          <w:szCs w:val="24"/>
        </w:rPr>
        <w:t xml:space="preserve">Z porcelánu se vyrábí </w:t>
      </w:r>
      <w:proofErr w:type="spellStart"/>
      <w:r w:rsidRPr="004F1860">
        <w:rPr>
          <w:rFonts w:cstheme="minorHAnsi"/>
          <w:b/>
          <w:bCs/>
          <w:sz w:val="24"/>
          <w:szCs w:val="24"/>
        </w:rPr>
        <w:t>Büchnerovy</w:t>
      </w:r>
      <w:proofErr w:type="spellEnd"/>
      <w:r w:rsidRPr="004F1860">
        <w:rPr>
          <w:rFonts w:cstheme="minorHAnsi"/>
          <w:b/>
          <w:bCs/>
          <w:sz w:val="24"/>
          <w:szCs w:val="24"/>
        </w:rPr>
        <w:t xml:space="preserve"> nálevky</w:t>
      </w:r>
      <w:r w:rsidRPr="004F1860">
        <w:rPr>
          <w:rFonts w:cstheme="minorHAnsi"/>
          <w:sz w:val="24"/>
          <w:szCs w:val="24"/>
        </w:rPr>
        <w:t xml:space="preserve">, které mají perforované dno, na které se při filtraci vkládá kolečko filtračního papíru. K drcení a roztírání pevných vzorků se používají </w:t>
      </w:r>
      <w:r w:rsidRPr="004F1860">
        <w:rPr>
          <w:rFonts w:cstheme="minorHAnsi"/>
          <w:b/>
          <w:bCs/>
          <w:sz w:val="24"/>
          <w:szCs w:val="24"/>
        </w:rPr>
        <w:t>třecí misky s tloukem</w:t>
      </w:r>
      <w:r w:rsidRPr="004F1860">
        <w:rPr>
          <w:rFonts w:cstheme="minorHAnsi"/>
          <w:sz w:val="24"/>
          <w:szCs w:val="24"/>
        </w:rPr>
        <w:t xml:space="preserve">, které ovšem nejsou vhodné k zahřívání na přímém ohni stejně jako </w:t>
      </w:r>
      <w:r w:rsidRPr="004F1860">
        <w:rPr>
          <w:rFonts w:cstheme="minorHAnsi"/>
          <w:b/>
          <w:bCs/>
          <w:sz w:val="24"/>
          <w:szCs w:val="24"/>
        </w:rPr>
        <w:t>misky odpařovací</w:t>
      </w:r>
      <w:r w:rsidRPr="004F1860">
        <w:rPr>
          <w:rFonts w:cstheme="minorHAnsi"/>
          <w:sz w:val="24"/>
          <w:szCs w:val="24"/>
        </w:rPr>
        <w:t xml:space="preserve">. Jediným porcelánovým nádobím, které je určeno k práci na přímém ohni, jsou </w:t>
      </w:r>
      <w:r w:rsidRPr="004F1860">
        <w:rPr>
          <w:rFonts w:cstheme="minorHAnsi"/>
          <w:b/>
          <w:bCs/>
          <w:sz w:val="24"/>
          <w:szCs w:val="24"/>
        </w:rPr>
        <w:t>žíhací kelímky</w:t>
      </w:r>
      <w:r w:rsidRPr="004F1860">
        <w:rPr>
          <w:rFonts w:cstheme="minorHAnsi"/>
          <w:sz w:val="24"/>
          <w:szCs w:val="24"/>
        </w:rPr>
        <w:t xml:space="preserve">. K navažování chemických látek slouží </w:t>
      </w:r>
      <w:r w:rsidRPr="004F1860">
        <w:rPr>
          <w:rFonts w:cstheme="minorHAnsi"/>
          <w:b/>
          <w:bCs/>
          <w:sz w:val="24"/>
          <w:szCs w:val="24"/>
        </w:rPr>
        <w:t>porcelánové lodičky</w:t>
      </w:r>
      <w:r w:rsidRPr="004F1860">
        <w:rPr>
          <w:rFonts w:cstheme="minorHAnsi"/>
          <w:sz w:val="24"/>
          <w:szCs w:val="24"/>
        </w:rPr>
        <w:t xml:space="preserve">, k odběru pevných chemikálií z prachovnic nebo zásobních lahví lze využít </w:t>
      </w:r>
      <w:r w:rsidRPr="004F1860">
        <w:rPr>
          <w:rFonts w:cstheme="minorHAnsi"/>
          <w:b/>
          <w:bCs/>
          <w:sz w:val="24"/>
          <w:szCs w:val="24"/>
        </w:rPr>
        <w:t>porcelánových lžic s kopistí</w:t>
      </w:r>
      <w:r w:rsidRPr="004F1860">
        <w:rPr>
          <w:rFonts w:cstheme="minorHAnsi"/>
          <w:sz w:val="24"/>
          <w:szCs w:val="24"/>
        </w:rPr>
        <w:t xml:space="preserve">. </w:t>
      </w:r>
    </w:p>
    <w:p w14:paraId="57BCA1FB" w14:textId="77777777" w:rsidR="003F6BAD" w:rsidRDefault="003F6BAD" w:rsidP="005E3FD7">
      <w:pPr>
        <w:autoSpaceDE w:val="0"/>
        <w:autoSpaceDN w:val="0"/>
        <w:adjustRightInd w:val="0"/>
        <w:jc w:val="center"/>
        <w:rPr>
          <w:rFonts w:cstheme="minorHAnsi"/>
          <w:b/>
          <w:bCs/>
          <w:i/>
          <w:iCs/>
          <w:sz w:val="28"/>
          <w:szCs w:val="28"/>
        </w:rPr>
      </w:pPr>
      <w:r>
        <w:rPr>
          <w:noProof/>
          <w:lang w:eastAsia="cs-CZ"/>
        </w:rPr>
        <w:drawing>
          <wp:inline distT="0" distB="0" distL="0" distR="0" wp14:anchorId="37C97169" wp14:editId="4610AAA0">
            <wp:extent cx="1440000" cy="1080000"/>
            <wp:effectExtent l="0" t="0" r="8255" b="6350"/>
            <wp:docPr id="220" name="obrázek 23" descr="Nálevka Büchnerova,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álevka Büchnerova, PP"/>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r>
        <w:rPr>
          <w:noProof/>
          <w:lang w:eastAsia="cs-CZ"/>
        </w:rPr>
        <w:drawing>
          <wp:inline distT="0" distB="0" distL="0" distR="0" wp14:anchorId="086EA208" wp14:editId="174AC195">
            <wp:extent cx="1440000" cy="1080000"/>
            <wp:effectExtent l="0" t="0" r="8255" b="6350"/>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r>
        <w:rPr>
          <w:noProof/>
          <w:lang w:eastAsia="cs-CZ"/>
        </w:rPr>
        <w:drawing>
          <wp:inline distT="0" distB="0" distL="0" distR="0" wp14:anchorId="29F13F35" wp14:editId="27129212">
            <wp:extent cx="1080000" cy="1080000"/>
            <wp:effectExtent l="0" t="0" r="6350" b="6350"/>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Pr>
          <w:noProof/>
          <w:lang w:eastAsia="cs-CZ"/>
        </w:rPr>
        <w:drawing>
          <wp:inline distT="0" distB="0" distL="0" distR="0" wp14:anchorId="0E7A90C3" wp14:editId="0F10429D">
            <wp:extent cx="1440000" cy="1080000"/>
            <wp:effectExtent l="0" t="0" r="8255" b="6350"/>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r>
        <w:rPr>
          <w:noProof/>
          <w:lang w:eastAsia="cs-CZ"/>
        </w:rPr>
        <w:drawing>
          <wp:inline distT="0" distB="0" distL="0" distR="0" wp14:anchorId="7DD8363B" wp14:editId="6AA57449">
            <wp:extent cx="1440000" cy="1080000"/>
            <wp:effectExtent l="0" t="0" r="8255" b="6350"/>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r>
        <w:rPr>
          <w:noProof/>
          <w:lang w:eastAsia="cs-CZ"/>
        </w:rPr>
        <w:drawing>
          <wp:inline distT="0" distB="0" distL="0" distR="0" wp14:anchorId="686B024A" wp14:editId="6C43AEB1">
            <wp:extent cx="1440000" cy="1080000"/>
            <wp:effectExtent l="0" t="0" r="8255" b="6350"/>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440000" cy="1080000"/>
                    </a:xfrm>
                    <a:prstGeom prst="rect">
                      <a:avLst/>
                    </a:prstGeom>
                    <a:noFill/>
                    <a:ln>
                      <a:noFill/>
                    </a:ln>
                  </pic:spPr>
                </pic:pic>
              </a:graphicData>
            </a:graphic>
          </wp:inline>
        </w:drawing>
      </w:r>
    </w:p>
    <w:p w14:paraId="7A9EFD4F" w14:textId="77777777" w:rsidR="003F6BAD" w:rsidRDefault="003F6BAD" w:rsidP="005E3FD7">
      <w:pPr>
        <w:autoSpaceDE w:val="0"/>
        <w:autoSpaceDN w:val="0"/>
        <w:adjustRightInd w:val="0"/>
        <w:jc w:val="center"/>
        <w:rPr>
          <w:rFonts w:cstheme="minorHAnsi"/>
          <w:b/>
          <w:bCs/>
          <w:i/>
          <w:iCs/>
          <w:sz w:val="28"/>
          <w:szCs w:val="28"/>
        </w:rPr>
      </w:pPr>
    </w:p>
    <w:p w14:paraId="4068CBD1" w14:textId="77777777" w:rsidR="003F6BAD" w:rsidRPr="004F1860" w:rsidRDefault="003F6BAD" w:rsidP="005E3FD7">
      <w:pPr>
        <w:autoSpaceDE w:val="0"/>
        <w:autoSpaceDN w:val="0"/>
        <w:adjustRightInd w:val="0"/>
        <w:jc w:val="center"/>
        <w:rPr>
          <w:rFonts w:ascii="Calibri" w:hAnsi="Calibri" w:cs="Calibri"/>
          <w:i/>
          <w:iCs/>
          <w:sz w:val="24"/>
          <w:szCs w:val="24"/>
        </w:rPr>
      </w:pPr>
      <w:proofErr w:type="spellStart"/>
      <w:r w:rsidRPr="004F1860">
        <w:rPr>
          <w:rFonts w:ascii="Calibri" w:hAnsi="Calibri" w:cs="Calibri"/>
          <w:i/>
          <w:iCs/>
          <w:sz w:val="24"/>
          <w:szCs w:val="24"/>
        </w:rPr>
        <w:t>B</w:t>
      </w:r>
      <w:r w:rsidRPr="004F1860">
        <w:rPr>
          <w:rFonts w:ascii="Calibri-Bold" w:hAnsi="Calibri-Bold" w:cs="Calibri-Bold"/>
          <w:i/>
          <w:iCs/>
          <w:sz w:val="24"/>
          <w:szCs w:val="24"/>
        </w:rPr>
        <w:t>ü</w:t>
      </w:r>
      <w:r w:rsidRPr="004F1860">
        <w:rPr>
          <w:rFonts w:ascii="Calibri" w:hAnsi="Calibri" w:cs="Calibri"/>
          <w:i/>
          <w:iCs/>
          <w:sz w:val="24"/>
          <w:szCs w:val="24"/>
        </w:rPr>
        <w:t>chnerova</w:t>
      </w:r>
      <w:proofErr w:type="spellEnd"/>
      <w:r w:rsidRPr="004F1860">
        <w:rPr>
          <w:rFonts w:ascii="Calibri" w:hAnsi="Calibri" w:cs="Calibri"/>
          <w:i/>
          <w:iCs/>
          <w:sz w:val="24"/>
          <w:szCs w:val="24"/>
        </w:rPr>
        <w:t xml:space="preserve"> nálevka, odpařovací miska, třecí miska s tloukem, žíhací kelímek, lodička na vážení, kopist se lžící</w:t>
      </w:r>
    </w:p>
    <w:p w14:paraId="567D1722" w14:textId="77777777" w:rsidR="003F6BAD" w:rsidRDefault="003F6BAD" w:rsidP="00BA4B29">
      <w:pPr>
        <w:pStyle w:val="Nadpis2"/>
      </w:pPr>
      <w:bookmarkStart w:id="120" w:name="_Toc100736362"/>
      <w:r>
        <w:t>Plasty</w:t>
      </w:r>
      <w:bookmarkEnd w:id="120"/>
    </w:p>
    <w:p w14:paraId="17ED4F71" w14:textId="33A4EF5C" w:rsidR="003F6BAD" w:rsidRPr="004F1860" w:rsidRDefault="003F6BAD" w:rsidP="005E3FD7">
      <w:pPr>
        <w:autoSpaceDE w:val="0"/>
        <w:autoSpaceDN w:val="0"/>
        <w:adjustRightInd w:val="0"/>
        <w:spacing w:after="200" w:line="360" w:lineRule="auto"/>
        <w:ind w:firstLine="709"/>
        <w:jc w:val="both"/>
        <w:rPr>
          <w:rFonts w:cstheme="minorHAnsi"/>
          <w:sz w:val="24"/>
          <w:szCs w:val="24"/>
        </w:rPr>
      </w:pPr>
      <w:r w:rsidRPr="004F1860">
        <w:rPr>
          <w:rFonts w:cstheme="minorHAnsi"/>
          <w:sz w:val="24"/>
          <w:szCs w:val="24"/>
        </w:rPr>
        <w:t xml:space="preserve">V současnosti jsou k dispozici velká množství různých </w:t>
      </w:r>
      <w:r w:rsidRPr="004F1860">
        <w:rPr>
          <w:rFonts w:cstheme="minorHAnsi"/>
          <w:b/>
          <w:bCs/>
          <w:sz w:val="24"/>
          <w:szCs w:val="24"/>
        </w:rPr>
        <w:t>plastů</w:t>
      </w:r>
      <w:r w:rsidRPr="004F1860">
        <w:rPr>
          <w:rFonts w:cstheme="minorHAnsi"/>
          <w:sz w:val="24"/>
          <w:szCs w:val="24"/>
        </w:rPr>
        <w:t xml:space="preserve"> a </w:t>
      </w:r>
      <w:r w:rsidRPr="004F1860">
        <w:rPr>
          <w:rFonts w:cstheme="minorHAnsi"/>
          <w:b/>
          <w:bCs/>
          <w:sz w:val="24"/>
          <w:szCs w:val="24"/>
        </w:rPr>
        <w:t>elastomerů</w:t>
      </w:r>
      <w:r w:rsidRPr="004F1860">
        <w:rPr>
          <w:rFonts w:cstheme="minorHAnsi"/>
          <w:sz w:val="24"/>
          <w:szCs w:val="24"/>
        </w:rPr>
        <w:t xml:space="preserve">, z nichž lze vybrat takové, jež nejlépe vyhovují požadavkům na jejich chemickou i tepelnou odolnost i s přihlédnutím na jejich mechanické vlastnosti. Z plastických hmot se vyrábí lahve, </w:t>
      </w:r>
      <w:r w:rsidR="00146F16">
        <w:rPr>
          <w:rFonts w:cstheme="minorHAnsi"/>
          <w:sz w:val="24"/>
          <w:szCs w:val="24"/>
        </w:rPr>
        <w:t xml:space="preserve">střičky, </w:t>
      </w:r>
      <w:r w:rsidRPr="004F1860">
        <w:rPr>
          <w:rFonts w:cstheme="minorHAnsi"/>
          <w:sz w:val="24"/>
          <w:szCs w:val="24"/>
        </w:rPr>
        <w:t xml:space="preserve">odměrné nádoby, kádinky, injekční stříkačky, očkovací kličky, mikrobiologické </w:t>
      </w:r>
      <w:proofErr w:type="spellStart"/>
      <w:r w:rsidRPr="004F1860">
        <w:rPr>
          <w:rFonts w:cstheme="minorHAnsi"/>
          <w:sz w:val="24"/>
          <w:szCs w:val="24"/>
        </w:rPr>
        <w:t>Petriho</w:t>
      </w:r>
      <w:proofErr w:type="spellEnd"/>
      <w:r w:rsidRPr="004F1860">
        <w:rPr>
          <w:rFonts w:cstheme="minorHAnsi"/>
          <w:sz w:val="24"/>
          <w:szCs w:val="24"/>
        </w:rPr>
        <w:t xml:space="preserve"> misky, </w:t>
      </w:r>
      <w:r w:rsidRPr="004F1860">
        <w:rPr>
          <w:rFonts w:cstheme="minorHAnsi"/>
          <w:sz w:val="24"/>
          <w:szCs w:val="24"/>
        </w:rPr>
        <w:lastRenderedPageBreak/>
        <w:t xml:space="preserve">baňky a různé trubice, odsávací a </w:t>
      </w:r>
      <w:proofErr w:type="spellStart"/>
      <w:r w:rsidRPr="004F1860">
        <w:rPr>
          <w:rFonts w:cstheme="minorHAnsi"/>
          <w:sz w:val="24"/>
          <w:szCs w:val="24"/>
        </w:rPr>
        <w:t>Erlenmeyerovy</w:t>
      </w:r>
      <w:proofErr w:type="spellEnd"/>
      <w:r w:rsidRPr="004F1860">
        <w:rPr>
          <w:rFonts w:cstheme="minorHAnsi"/>
          <w:sz w:val="24"/>
          <w:szCs w:val="24"/>
        </w:rPr>
        <w:t xml:space="preserve"> baňky, zkumavky otevřené i se šroubovací, mikrozkumavky s víčkem s konickým i kulatým dnem (</w:t>
      </w:r>
      <w:proofErr w:type="spellStart"/>
      <w:r w:rsidRPr="004F1860">
        <w:rPr>
          <w:rFonts w:cstheme="minorHAnsi"/>
          <w:sz w:val="24"/>
          <w:szCs w:val="24"/>
        </w:rPr>
        <w:t>eppendorfky</w:t>
      </w:r>
      <w:proofErr w:type="spellEnd"/>
      <w:r w:rsidRPr="004F1860">
        <w:rPr>
          <w:rFonts w:cstheme="minorHAnsi"/>
          <w:sz w:val="24"/>
          <w:szCs w:val="24"/>
        </w:rPr>
        <w:t>), mikrozkumavky pro PCR, šroubovatelné zkumavky s konickým dnem (</w:t>
      </w:r>
      <w:proofErr w:type="spellStart"/>
      <w:r w:rsidRPr="004F1860">
        <w:rPr>
          <w:rFonts w:cstheme="minorHAnsi"/>
          <w:sz w:val="24"/>
          <w:szCs w:val="24"/>
        </w:rPr>
        <w:t>falkonky</w:t>
      </w:r>
      <w:proofErr w:type="spellEnd"/>
      <w:r w:rsidRPr="004F1860">
        <w:rPr>
          <w:rFonts w:cstheme="minorHAnsi"/>
          <w:sz w:val="24"/>
          <w:szCs w:val="24"/>
        </w:rPr>
        <w:t xml:space="preserve">), pipety, Pasteurovy pipety, </w:t>
      </w:r>
      <w:proofErr w:type="spellStart"/>
      <w:r w:rsidRPr="004F1860">
        <w:rPr>
          <w:rFonts w:cstheme="minorHAnsi"/>
          <w:sz w:val="24"/>
          <w:szCs w:val="24"/>
        </w:rPr>
        <w:t>pipetovací</w:t>
      </w:r>
      <w:proofErr w:type="spellEnd"/>
      <w:r w:rsidRPr="004F1860">
        <w:rPr>
          <w:rFonts w:cstheme="minorHAnsi"/>
          <w:sz w:val="24"/>
          <w:szCs w:val="24"/>
        </w:rPr>
        <w:t xml:space="preserve"> špičky, stojany, zátky, nálevky, násypky, </w:t>
      </w:r>
      <w:proofErr w:type="spellStart"/>
      <w:r w:rsidRPr="004F1860">
        <w:rPr>
          <w:rFonts w:cstheme="minorHAnsi"/>
          <w:sz w:val="24"/>
          <w:szCs w:val="24"/>
        </w:rPr>
        <w:t>Büchnerovy</w:t>
      </w:r>
      <w:proofErr w:type="spellEnd"/>
      <w:r w:rsidRPr="004F1860">
        <w:rPr>
          <w:rFonts w:cstheme="minorHAnsi"/>
          <w:sz w:val="24"/>
          <w:szCs w:val="24"/>
        </w:rPr>
        <w:t xml:space="preserve"> nálevky, dělící nálevky, spektrofotometrické kyvety, mikrotitrační destičky, chladiče, fitinky a ventily (Obrázek 1). </w:t>
      </w:r>
    </w:p>
    <w:p w14:paraId="060D5E99" w14:textId="77777777" w:rsidR="003F6BAD" w:rsidRPr="004F1860" w:rsidRDefault="003F6BAD" w:rsidP="005E3FD7">
      <w:pPr>
        <w:autoSpaceDE w:val="0"/>
        <w:autoSpaceDN w:val="0"/>
        <w:adjustRightInd w:val="0"/>
        <w:spacing w:after="200" w:line="360" w:lineRule="auto"/>
        <w:ind w:firstLine="709"/>
        <w:jc w:val="both"/>
        <w:rPr>
          <w:rFonts w:cstheme="minorHAnsi"/>
          <w:sz w:val="24"/>
          <w:szCs w:val="24"/>
        </w:rPr>
      </w:pPr>
      <w:r w:rsidRPr="004F1860">
        <w:rPr>
          <w:rFonts w:cstheme="minorHAnsi"/>
          <w:b/>
          <w:bCs/>
          <w:sz w:val="24"/>
          <w:szCs w:val="24"/>
        </w:rPr>
        <w:t>Odolnost</w:t>
      </w:r>
      <w:r w:rsidRPr="004F1860">
        <w:rPr>
          <w:rFonts w:cstheme="minorHAnsi"/>
          <w:sz w:val="24"/>
          <w:szCs w:val="24"/>
        </w:rPr>
        <w:t xml:space="preserve"> plastů a elastomerů vůči chemickým látkám se </w:t>
      </w:r>
      <w:r w:rsidRPr="004F1860">
        <w:rPr>
          <w:rFonts w:cstheme="minorHAnsi"/>
          <w:b/>
          <w:bCs/>
          <w:sz w:val="24"/>
          <w:szCs w:val="24"/>
        </w:rPr>
        <w:t>mění</w:t>
      </w:r>
      <w:r w:rsidRPr="004F1860">
        <w:rPr>
          <w:rFonts w:cstheme="minorHAnsi"/>
          <w:sz w:val="24"/>
          <w:szCs w:val="24"/>
        </w:rPr>
        <w:t xml:space="preserve"> na </w:t>
      </w:r>
      <w:r w:rsidRPr="004F1860">
        <w:rPr>
          <w:rFonts w:cstheme="minorHAnsi"/>
          <w:b/>
          <w:bCs/>
          <w:sz w:val="24"/>
          <w:szCs w:val="24"/>
        </w:rPr>
        <w:t>základě vnějších podmínek</w:t>
      </w:r>
      <w:r w:rsidRPr="004F1860">
        <w:rPr>
          <w:rFonts w:cstheme="minorHAnsi"/>
          <w:sz w:val="24"/>
          <w:szCs w:val="24"/>
        </w:rPr>
        <w:t>. Efekt vlivu závisí na teplotě a na době působení. Informace o odolnosti používaného polymerního materiálu bývá uvedena v přehledech výrobců nebo distributorů laboratorních potřeb, kde lze nalézt údaje pro jednotlivé chemické sloučeniny pro teploty 20, 50 a 100 °C a pro různé doby působení (7 a 30 dnů). Vždy je vhodné srovnat údaje alespoň ze dvou různých zdrojů, jelikož klasifikace odolnosti nebyla do současnosti sjednocena. Pro některé plasty a elastomery se ne vždy uvádí, zda u nich dochází k nevratnému poškození projevující se ztrátou mechanické pevnosti. Úroveň odolnosti plastů vůči chemickým sloučeninám je pro danou chemickou látku nutné individuálně posoudit. Platí, že čím je plastická hmota nebo elastomer chemicky odolnější, tím je také dražší. V Tabulce 1 jsou shrnuty v současnosti nejpoužívanější plasty a jejich zkratky.</w:t>
      </w:r>
    </w:p>
    <w:p w14:paraId="49F2BE11" w14:textId="51F18C2B" w:rsidR="003F6BAD" w:rsidRPr="004F1860" w:rsidRDefault="003F6BAD" w:rsidP="005E3FD7">
      <w:pPr>
        <w:autoSpaceDE w:val="0"/>
        <w:autoSpaceDN w:val="0"/>
        <w:adjustRightInd w:val="0"/>
        <w:spacing w:after="200" w:line="360" w:lineRule="auto"/>
        <w:ind w:firstLine="709"/>
        <w:jc w:val="both"/>
        <w:rPr>
          <w:rFonts w:cstheme="minorHAnsi"/>
          <w:sz w:val="24"/>
          <w:szCs w:val="24"/>
        </w:rPr>
      </w:pPr>
      <w:r w:rsidRPr="004F1860">
        <w:rPr>
          <w:rFonts w:cstheme="minorHAnsi"/>
          <w:sz w:val="24"/>
          <w:szCs w:val="24"/>
        </w:rPr>
        <w:t xml:space="preserve">Odměrné nádoby, kádinky, odsávací a </w:t>
      </w:r>
      <w:proofErr w:type="spellStart"/>
      <w:r w:rsidRPr="004F1860">
        <w:rPr>
          <w:rFonts w:cstheme="minorHAnsi"/>
          <w:sz w:val="24"/>
          <w:szCs w:val="24"/>
        </w:rPr>
        <w:t>Erlenmeyerovy</w:t>
      </w:r>
      <w:proofErr w:type="spellEnd"/>
      <w:r w:rsidRPr="004F1860">
        <w:rPr>
          <w:rFonts w:cstheme="minorHAnsi"/>
          <w:sz w:val="24"/>
          <w:szCs w:val="24"/>
        </w:rPr>
        <w:t xml:space="preserve"> baňky, nálevky, násypky a </w:t>
      </w:r>
      <w:proofErr w:type="spellStart"/>
      <w:r w:rsidRPr="004F1860">
        <w:rPr>
          <w:rFonts w:cstheme="minorHAnsi"/>
          <w:sz w:val="24"/>
          <w:szCs w:val="24"/>
        </w:rPr>
        <w:t>Büchnerovy</w:t>
      </w:r>
      <w:proofErr w:type="spellEnd"/>
      <w:r w:rsidRPr="004F1860">
        <w:rPr>
          <w:rFonts w:cstheme="minorHAnsi"/>
          <w:sz w:val="24"/>
          <w:szCs w:val="24"/>
        </w:rPr>
        <w:t xml:space="preserve"> nálevky bývají vyráběny především z levnějších polymerů, jako jsou polypropylen a </w:t>
      </w:r>
      <w:proofErr w:type="spellStart"/>
      <w:r w:rsidRPr="004F1860">
        <w:rPr>
          <w:rFonts w:cstheme="minorHAnsi"/>
          <w:sz w:val="24"/>
          <w:szCs w:val="24"/>
        </w:rPr>
        <w:t>polymethylpenten</w:t>
      </w:r>
      <w:proofErr w:type="spellEnd"/>
      <w:r w:rsidRPr="004F1860">
        <w:rPr>
          <w:rFonts w:cstheme="minorHAnsi"/>
          <w:sz w:val="24"/>
          <w:szCs w:val="24"/>
        </w:rPr>
        <w:t>. Kádinky pro práci za vyšších teplot, baňky opatřené zábrusovým hrdlem, ale i dělicí nálevky a chladiče jsou vyráběny z </w:t>
      </w:r>
      <w:proofErr w:type="spellStart"/>
      <w:r w:rsidRPr="004F1860">
        <w:rPr>
          <w:rFonts w:cstheme="minorHAnsi"/>
          <w:sz w:val="24"/>
          <w:szCs w:val="24"/>
        </w:rPr>
        <w:t>polytetrafluorethylenu</w:t>
      </w:r>
      <w:proofErr w:type="spellEnd"/>
      <w:r w:rsidRPr="004F1860">
        <w:rPr>
          <w:rFonts w:cstheme="minorHAnsi"/>
          <w:sz w:val="24"/>
          <w:szCs w:val="24"/>
        </w:rPr>
        <w:t xml:space="preserve"> nebo z termoplastických druhů teflonu, které jsou průsvitné, takže lze přímo pozorovat jejich obsah. Spektrofotometrické kyvety jsou vyráběny z </w:t>
      </w:r>
      <w:proofErr w:type="spellStart"/>
      <w:r w:rsidRPr="004F1860">
        <w:rPr>
          <w:rFonts w:cstheme="minorHAnsi"/>
          <w:sz w:val="24"/>
          <w:szCs w:val="24"/>
        </w:rPr>
        <w:t>polymetyhlmethakrylátu</w:t>
      </w:r>
      <w:proofErr w:type="spellEnd"/>
      <w:r w:rsidRPr="004F1860">
        <w:rPr>
          <w:rFonts w:cstheme="minorHAnsi"/>
          <w:sz w:val="24"/>
          <w:szCs w:val="24"/>
        </w:rPr>
        <w:t xml:space="preserve"> nebo polystyrenu, kyvety pro </w:t>
      </w:r>
      <w:proofErr w:type="spellStart"/>
      <w:r w:rsidRPr="004F1860">
        <w:rPr>
          <w:rFonts w:cstheme="minorHAnsi"/>
          <w:sz w:val="24"/>
          <w:szCs w:val="24"/>
        </w:rPr>
        <w:t>ultracentrifugaci</w:t>
      </w:r>
      <w:proofErr w:type="spellEnd"/>
      <w:r w:rsidRPr="004F1860">
        <w:rPr>
          <w:rFonts w:cstheme="minorHAnsi"/>
          <w:sz w:val="24"/>
          <w:szCs w:val="24"/>
        </w:rPr>
        <w:t xml:space="preserve"> z polykarbonátu. </w:t>
      </w:r>
    </w:p>
    <w:p w14:paraId="3A9B23CA" w14:textId="6173C324" w:rsidR="0093185C" w:rsidRDefault="0093185C" w:rsidP="005E3FD7">
      <w:pPr>
        <w:autoSpaceDE w:val="0"/>
        <w:autoSpaceDN w:val="0"/>
        <w:adjustRightInd w:val="0"/>
        <w:spacing w:after="200" w:line="360" w:lineRule="auto"/>
        <w:ind w:firstLine="709"/>
        <w:jc w:val="both"/>
        <w:rPr>
          <w:rFonts w:cstheme="minorHAnsi"/>
          <w:szCs w:val="24"/>
        </w:rPr>
      </w:pPr>
    </w:p>
    <w:p w14:paraId="311224FB" w14:textId="77777777" w:rsidR="00BA4B29" w:rsidRDefault="00BA4B29" w:rsidP="005E3FD7">
      <w:pPr>
        <w:autoSpaceDE w:val="0"/>
        <w:autoSpaceDN w:val="0"/>
        <w:adjustRightInd w:val="0"/>
        <w:spacing w:after="200" w:line="360" w:lineRule="auto"/>
        <w:ind w:firstLine="709"/>
        <w:jc w:val="both"/>
        <w:rPr>
          <w:rFonts w:cstheme="minorHAnsi"/>
          <w:szCs w:val="24"/>
        </w:rPr>
      </w:pPr>
    </w:p>
    <w:p w14:paraId="54CC61B8" w14:textId="77777777" w:rsidR="004F1860" w:rsidRPr="00382283" w:rsidRDefault="004F1860" w:rsidP="00382283">
      <w:pPr>
        <w:autoSpaceDE w:val="0"/>
        <w:autoSpaceDN w:val="0"/>
        <w:adjustRightInd w:val="0"/>
        <w:spacing w:after="0" w:line="360" w:lineRule="auto"/>
        <w:jc w:val="both"/>
        <w:rPr>
          <w:rFonts w:cstheme="minorHAnsi"/>
          <w:b/>
          <w:bCs/>
          <w:sz w:val="24"/>
          <w:szCs w:val="24"/>
        </w:rPr>
      </w:pPr>
      <w:r w:rsidRPr="00382283">
        <w:rPr>
          <w:rFonts w:cstheme="minorHAnsi"/>
          <w:b/>
          <w:bCs/>
          <w:sz w:val="24"/>
          <w:szCs w:val="24"/>
        </w:rPr>
        <w:t>Tabulka 1</w:t>
      </w:r>
    </w:p>
    <w:tbl>
      <w:tblPr>
        <w:tblStyle w:val="Mkatabulky"/>
        <w:tblW w:w="0" w:type="auto"/>
        <w:jc w:val="center"/>
        <w:tblLook w:val="04A0" w:firstRow="1" w:lastRow="0" w:firstColumn="1" w:lastColumn="0" w:noHBand="0" w:noVBand="1"/>
      </w:tblPr>
      <w:tblGrid>
        <w:gridCol w:w="2689"/>
        <w:gridCol w:w="4961"/>
      </w:tblGrid>
      <w:tr w:rsidR="003F6BAD" w:rsidRPr="00100B82" w14:paraId="4A47B155" w14:textId="77777777" w:rsidTr="004C6B95">
        <w:trPr>
          <w:jc w:val="center"/>
        </w:trPr>
        <w:tc>
          <w:tcPr>
            <w:tcW w:w="2689" w:type="dxa"/>
          </w:tcPr>
          <w:p w14:paraId="2D063E90" w14:textId="77777777" w:rsidR="003F6BAD" w:rsidRPr="004F1860" w:rsidRDefault="003F6BAD" w:rsidP="005E3FD7">
            <w:pPr>
              <w:autoSpaceDE w:val="0"/>
              <w:autoSpaceDN w:val="0"/>
              <w:adjustRightInd w:val="0"/>
              <w:jc w:val="center"/>
              <w:rPr>
                <w:rFonts w:cstheme="minorHAnsi"/>
                <w:sz w:val="24"/>
                <w:szCs w:val="24"/>
              </w:rPr>
            </w:pPr>
            <w:r w:rsidRPr="004F1860">
              <w:rPr>
                <w:rFonts w:cstheme="minorHAnsi"/>
                <w:b/>
                <w:bCs/>
                <w:sz w:val="24"/>
                <w:szCs w:val="24"/>
              </w:rPr>
              <w:t>Zkratka</w:t>
            </w:r>
          </w:p>
        </w:tc>
        <w:tc>
          <w:tcPr>
            <w:tcW w:w="4961" w:type="dxa"/>
          </w:tcPr>
          <w:p w14:paraId="639AF220" w14:textId="77777777" w:rsidR="003F6BAD" w:rsidRPr="004F1860" w:rsidRDefault="003F6BAD" w:rsidP="005E3FD7">
            <w:pPr>
              <w:autoSpaceDE w:val="0"/>
              <w:autoSpaceDN w:val="0"/>
              <w:adjustRightInd w:val="0"/>
              <w:jc w:val="center"/>
              <w:rPr>
                <w:rFonts w:cstheme="minorHAnsi"/>
                <w:sz w:val="24"/>
                <w:szCs w:val="24"/>
              </w:rPr>
            </w:pPr>
            <w:r w:rsidRPr="004F1860">
              <w:rPr>
                <w:rFonts w:cstheme="minorHAnsi"/>
                <w:b/>
                <w:bCs/>
                <w:sz w:val="24"/>
                <w:szCs w:val="24"/>
              </w:rPr>
              <w:t>Chemický název</w:t>
            </w:r>
          </w:p>
        </w:tc>
      </w:tr>
      <w:tr w:rsidR="003F6BAD" w:rsidRPr="00100B82" w14:paraId="577A9C93" w14:textId="77777777" w:rsidTr="004C6B95">
        <w:trPr>
          <w:jc w:val="center"/>
        </w:trPr>
        <w:tc>
          <w:tcPr>
            <w:tcW w:w="2689" w:type="dxa"/>
          </w:tcPr>
          <w:p w14:paraId="3B6ADF73" w14:textId="77777777" w:rsidR="003F6BAD" w:rsidRPr="004F1860" w:rsidRDefault="003F6BAD" w:rsidP="005E3FD7">
            <w:pPr>
              <w:autoSpaceDE w:val="0"/>
              <w:autoSpaceDN w:val="0"/>
              <w:adjustRightInd w:val="0"/>
              <w:jc w:val="center"/>
              <w:rPr>
                <w:rFonts w:cstheme="minorHAnsi"/>
                <w:sz w:val="24"/>
                <w:szCs w:val="24"/>
              </w:rPr>
            </w:pPr>
            <w:r w:rsidRPr="004F1860">
              <w:rPr>
                <w:rFonts w:cstheme="minorHAnsi"/>
                <w:b/>
                <w:bCs/>
                <w:sz w:val="24"/>
                <w:szCs w:val="24"/>
              </w:rPr>
              <w:t>LDPE</w:t>
            </w:r>
          </w:p>
        </w:tc>
        <w:tc>
          <w:tcPr>
            <w:tcW w:w="4961" w:type="dxa"/>
          </w:tcPr>
          <w:p w14:paraId="0E0B02E4" w14:textId="77777777" w:rsidR="003F6BAD" w:rsidRPr="004F1860" w:rsidRDefault="003F6BAD" w:rsidP="005E3FD7">
            <w:pPr>
              <w:autoSpaceDE w:val="0"/>
              <w:autoSpaceDN w:val="0"/>
              <w:adjustRightInd w:val="0"/>
              <w:jc w:val="center"/>
              <w:rPr>
                <w:rFonts w:cstheme="minorHAnsi"/>
                <w:sz w:val="24"/>
                <w:szCs w:val="24"/>
              </w:rPr>
            </w:pPr>
            <w:r w:rsidRPr="004F1860">
              <w:rPr>
                <w:rFonts w:cstheme="minorHAnsi"/>
                <w:sz w:val="24"/>
                <w:szCs w:val="24"/>
              </w:rPr>
              <w:t>polyethylen s nízkou hustotou</w:t>
            </w:r>
          </w:p>
        </w:tc>
      </w:tr>
      <w:tr w:rsidR="003F6BAD" w:rsidRPr="00100B82" w14:paraId="5941FC69" w14:textId="77777777" w:rsidTr="004C6B95">
        <w:trPr>
          <w:jc w:val="center"/>
        </w:trPr>
        <w:tc>
          <w:tcPr>
            <w:tcW w:w="2689" w:type="dxa"/>
          </w:tcPr>
          <w:p w14:paraId="15D592A4" w14:textId="77777777" w:rsidR="003F6BAD" w:rsidRPr="004F1860" w:rsidRDefault="003F6BAD" w:rsidP="005E3FD7">
            <w:pPr>
              <w:autoSpaceDE w:val="0"/>
              <w:autoSpaceDN w:val="0"/>
              <w:adjustRightInd w:val="0"/>
              <w:jc w:val="center"/>
              <w:rPr>
                <w:rFonts w:cstheme="minorHAnsi"/>
                <w:sz w:val="24"/>
                <w:szCs w:val="24"/>
              </w:rPr>
            </w:pPr>
            <w:r w:rsidRPr="004F1860">
              <w:rPr>
                <w:rFonts w:cstheme="minorHAnsi"/>
                <w:b/>
                <w:bCs/>
                <w:sz w:val="24"/>
                <w:szCs w:val="24"/>
              </w:rPr>
              <w:t>HDPE</w:t>
            </w:r>
          </w:p>
        </w:tc>
        <w:tc>
          <w:tcPr>
            <w:tcW w:w="4961" w:type="dxa"/>
          </w:tcPr>
          <w:p w14:paraId="3D674BE2" w14:textId="77777777" w:rsidR="003F6BAD" w:rsidRPr="004F1860" w:rsidRDefault="003F6BAD" w:rsidP="005E3FD7">
            <w:pPr>
              <w:autoSpaceDE w:val="0"/>
              <w:autoSpaceDN w:val="0"/>
              <w:adjustRightInd w:val="0"/>
              <w:jc w:val="center"/>
              <w:rPr>
                <w:rFonts w:cstheme="minorHAnsi"/>
                <w:sz w:val="24"/>
                <w:szCs w:val="24"/>
              </w:rPr>
            </w:pPr>
            <w:r w:rsidRPr="004F1860">
              <w:rPr>
                <w:rFonts w:cstheme="minorHAnsi"/>
                <w:sz w:val="24"/>
                <w:szCs w:val="24"/>
              </w:rPr>
              <w:t>polyethylen s vysokou</w:t>
            </w:r>
          </w:p>
          <w:p w14:paraId="3ED700AF" w14:textId="77777777" w:rsidR="003F6BAD" w:rsidRPr="004F1860" w:rsidRDefault="003F6BAD" w:rsidP="005E3FD7">
            <w:pPr>
              <w:autoSpaceDE w:val="0"/>
              <w:autoSpaceDN w:val="0"/>
              <w:adjustRightInd w:val="0"/>
              <w:jc w:val="center"/>
              <w:rPr>
                <w:rFonts w:cstheme="minorHAnsi"/>
                <w:sz w:val="24"/>
                <w:szCs w:val="24"/>
              </w:rPr>
            </w:pPr>
            <w:r w:rsidRPr="004F1860">
              <w:rPr>
                <w:rFonts w:cstheme="minorHAnsi"/>
                <w:sz w:val="24"/>
                <w:szCs w:val="24"/>
              </w:rPr>
              <w:t>hustotou</w:t>
            </w:r>
          </w:p>
        </w:tc>
      </w:tr>
      <w:tr w:rsidR="003F6BAD" w:rsidRPr="00100B82" w14:paraId="377C3E6C" w14:textId="77777777" w:rsidTr="004C6B95">
        <w:trPr>
          <w:jc w:val="center"/>
        </w:trPr>
        <w:tc>
          <w:tcPr>
            <w:tcW w:w="2689" w:type="dxa"/>
          </w:tcPr>
          <w:p w14:paraId="537D22E2" w14:textId="77777777" w:rsidR="003F6BAD" w:rsidRPr="004F1860" w:rsidRDefault="003F6BAD" w:rsidP="005E3FD7">
            <w:pPr>
              <w:autoSpaceDE w:val="0"/>
              <w:autoSpaceDN w:val="0"/>
              <w:adjustRightInd w:val="0"/>
              <w:jc w:val="center"/>
              <w:rPr>
                <w:rFonts w:cstheme="minorHAnsi"/>
                <w:sz w:val="24"/>
                <w:szCs w:val="24"/>
              </w:rPr>
            </w:pPr>
            <w:r w:rsidRPr="004F1860">
              <w:rPr>
                <w:rFonts w:cstheme="minorHAnsi"/>
                <w:b/>
                <w:bCs/>
                <w:sz w:val="24"/>
                <w:szCs w:val="24"/>
              </w:rPr>
              <w:t>PP</w:t>
            </w:r>
          </w:p>
        </w:tc>
        <w:tc>
          <w:tcPr>
            <w:tcW w:w="4961" w:type="dxa"/>
          </w:tcPr>
          <w:p w14:paraId="02B010AC" w14:textId="77777777" w:rsidR="003F6BAD" w:rsidRPr="004F1860" w:rsidRDefault="003F6BAD" w:rsidP="005E3FD7">
            <w:pPr>
              <w:autoSpaceDE w:val="0"/>
              <w:autoSpaceDN w:val="0"/>
              <w:adjustRightInd w:val="0"/>
              <w:jc w:val="center"/>
              <w:rPr>
                <w:rFonts w:cstheme="minorHAnsi"/>
                <w:sz w:val="24"/>
                <w:szCs w:val="24"/>
              </w:rPr>
            </w:pPr>
            <w:r w:rsidRPr="004F1860">
              <w:rPr>
                <w:rFonts w:cstheme="minorHAnsi"/>
                <w:sz w:val="24"/>
                <w:szCs w:val="24"/>
              </w:rPr>
              <w:t>polypropylen</w:t>
            </w:r>
          </w:p>
        </w:tc>
      </w:tr>
      <w:tr w:rsidR="003F6BAD" w:rsidRPr="00100B82" w14:paraId="0AAF167B" w14:textId="77777777" w:rsidTr="004C6B95">
        <w:trPr>
          <w:jc w:val="center"/>
        </w:trPr>
        <w:tc>
          <w:tcPr>
            <w:tcW w:w="2689" w:type="dxa"/>
          </w:tcPr>
          <w:p w14:paraId="347387F5" w14:textId="77777777" w:rsidR="003F6BAD" w:rsidRPr="004F1860" w:rsidRDefault="003F6BAD" w:rsidP="005E3FD7">
            <w:pPr>
              <w:autoSpaceDE w:val="0"/>
              <w:autoSpaceDN w:val="0"/>
              <w:adjustRightInd w:val="0"/>
              <w:jc w:val="center"/>
              <w:rPr>
                <w:rFonts w:cstheme="minorHAnsi"/>
                <w:sz w:val="24"/>
                <w:szCs w:val="24"/>
              </w:rPr>
            </w:pPr>
            <w:r w:rsidRPr="004F1860">
              <w:rPr>
                <w:rFonts w:cstheme="minorHAnsi"/>
                <w:b/>
                <w:bCs/>
                <w:sz w:val="24"/>
                <w:szCs w:val="24"/>
              </w:rPr>
              <w:lastRenderedPageBreak/>
              <w:t>PMP</w:t>
            </w:r>
          </w:p>
        </w:tc>
        <w:tc>
          <w:tcPr>
            <w:tcW w:w="4961" w:type="dxa"/>
          </w:tcPr>
          <w:p w14:paraId="4F33A0DD" w14:textId="77777777" w:rsidR="003F6BAD" w:rsidRPr="004F1860" w:rsidRDefault="003F6BAD" w:rsidP="005E3FD7">
            <w:pPr>
              <w:autoSpaceDE w:val="0"/>
              <w:autoSpaceDN w:val="0"/>
              <w:adjustRightInd w:val="0"/>
              <w:jc w:val="center"/>
              <w:rPr>
                <w:rFonts w:cstheme="minorHAnsi"/>
                <w:sz w:val="24"/>
                <w:szCs w:val="24"/>
              </w:rPr>
            </w:pPr>
            <w:proofErr w:type="spellStart"/>
            <w:r w:rsidRPr="004F1860">
              <w:rPr>
                <w:rFonts w:cstheme="minorHAnsi"/>
                <w:sz w:val="24"/>
                <w:szCs w:val="24"/>
              </w:rPr>
              <w:t>polymethylpenten</w:t>
            </w:r>
            <w:proofErr w:type="spellEnd"/>
          </w:p>
        </w:tc>
      </w:tr>
      <w:tr w:rsidR="003F6BAD" w:rsidRPr="00100B82" w14:paraId="7042CFD6" w14:textId="77777777" w:rsidTr="004C6B95">
        <w:trPr>
          <w:jc w:val="center"/>
        </w:trPr>
        <w:tc>
          <w:tcPr>
            <w:tcW w:w="2689" w:type="dxa"/>
          </w:tcPr>
          <w:p w14:paraId="79FE1824" w14:textId="77777777" w:rsidR="003F6BAD" w:rsidRPr="004F1860" w:rsidRDefault="003F6BAD" w:rsidP="005E3FD7">
            <w:pPr>
              <w:autoSpaceDE w:val="0"/>
              <w:autoSpaceDN w:val="0"/>
              <w:adjustRightInd w:val="0"/>
              <w:jc w:val="center"/>
              <w:rPr>
                <w:rFonts w:cstheme="minorHAnsi"/>
                <w:sz w:val="24"/>
                <w:szCs w:val="24"/>
              </w:rPr>
            </w:pPr>
            <w:r w:rsidRPr="004F1860">
              <w:rPr>
                <w:rFonts w:cstheme="minorHAnsi"/>
                <w:b/>
                <w:bCs/>
                <w:sz w:val="24"/>
                <w:szCs w:val="24"/>
              </w:rPr>
              <w:t>PTFE/Teflon</w:t>
            </w:r>
          </w:p>
        </w:tc>
        <w:tc>
          <w:tcPr>
            <w:tcW w:w="4961" w:type="dxa"/>
          </w:tcPr>
          <w:p w14:paraId="23F10468" w14:textId="77777777" w:rsidR="003F6BAD" w:rsidRPr="004F1860" w:rsidRDefault="003F6BAD" w:rsidP="005E3FD7">
            <w:pPr>
              <w:autoSpaceDE w:val="0"/>
              <w:autoSpaceDN w:val="0"/>
              <w:adjustRightInd w:val="0"/>
              <w:jc w:val="center"/>
              <w:rPr>
                <w:rFonts w:cstheme="minorHAnsi"/>
                <w:sz w:val="24"/>
                <w:szCs w:val="24"/>
              </w:rPr>
            </w:pPr>
            <w:proofErr w:type="spellStart"/>
            <w:r w:rsidRPr="004F1860">
              <w:rPr>
                <w:rFonts w:cstheme="minorHAnsi"/>
                <w:sz w:val="24"/>
                <w:szCs w:val="24"/>
              </w:rPr>
              <w:t>polytetrafluorethylen</w:t>
            </w:r>
            <w:proofErr w:type="spellEnd"/>
          </w:p>
        </w:tc>
      </w:tr>
      <w:tr w:rsidR="003F6BAD" w:rsidRPr="00100B82" w14:paraId="72AFEFEA" w14:textId="77777777" w:rsidTr="004C6B95">
        <w:trPr>
          <w:jc w:val="center"/>
        </w:trPr>
        <w:tc>
          <w:tcPr>
            <w:tcW w:w="2689" w:type="dxa"/>
          </w:tcPr>
          <w:p w14:paraId="4E2C3E93" w14:textId="77777777" w:rsidR="003F6BAD" w:rsidRPr="004F1860" w:rsidRDefault="003F6BAD" w:rsidP="005E3FD7">
            <w:pPr>
              <w:autoSpaceDE w:val="0"/>
              <w:autoSpaceDN w:val="0"/>
              <w:adjustRightInd w:val="0"/>
              <w:jc w:val="center"/>
              <w:rPr>
                <w:rFonts w:cstheme="minorHAnsi"/>
                <w:sz w:val="24"/>
                <w:szCs w:val="24"/>
              </w:rPr>
            </w:pPr>
            <w:r w:rsidRPr="004F1860">
              <w:rPr>
                <w:rFonts w:cstheme="minorHAnsi"/>
                <w:b/>
                <w:bCs/>
                <w:sz w:val="24"/>
                <w:szCs w:val="24"/>
              </w:rPr>
              <w:t>PFA</w:t>
            </w:r>
          </w:p>
        </w:tc>
        <w:tc>
          <w:tcPr>
            <w:tcW w:w="4961" w:type="dxa"/>
          </w:tcPr>
          <w:p w14:paraId="126974BB" w14:textId="77777777" w:rsidR="003F6BAD" w:rsidRPr="004F1860" w:rsidRDefault="003F6BAD" w:rsidP="005E3FD7">
            <w:pPr>
              <w:autoSpaceDE w:val="0"/>
              <w:autoSpaceDN w:val="0"/>
              <w:adjustRightInd w:val="0"/>
              <w:jc w:val="center"/>
              <w:rPr>
                <w:rFonts w:cstheme="minorHAnsi"/>
                <w:sz w:val="24"/>
                <w:szCs w:val="24"/>
              </w:rPr>
            </w:pPr>
            <w:proofErr w:type="spellStart"/>
            <w:r w:rsidRPr="004F1860">
              <w:rPr>
                <w:rFonts w:cstheme="minorHAnsi"/>
                <w:sz w:val="24"/>
                <w:szCs w:val="24"/>
              </w:rPr>
              <w:t>perfluoralkoxyfluorpolymer</w:t>
            </w:r>
            <w:proofErr w:type="spellEnd"/>
          </w:p>
        </w:tc>
      </w:tr>
      <w:tr w:rsidR="003F6BAD" w:rsidRPr="00100B82" w14:paraId="10C5D89C" w14:textId="77777777" w:rsidTr="004C6B95">
        <w:trPr>
          <w:jc w:val="center"/>
        </w:trPr>
        <w:tc>
          <w:tcPr>
            <w:tcW w:w="2689" w:type="dxa"/>
          </w:tcPr>
          <w:p w14:paraId="6293D6DF" w14:textId="77777777" w:rsidR="003F6BAD" w:rsidRPr="004F1860" w:rsidRDefault="003F6BAD" w:rsidP="005E3FD7">
            <w:pPr>
              <w:autoSpaceDE w:val="0"/>
              <w:autoSpaceDN w:val="0"/>
              <w:adjustRightInd w:val="0"/>
              <w:jc w:val="center"/>
              <w:rPr>
                <w:rFonts w:cstheme="minorHAnsi"/>
                <w:sz w:val="24"/>
                <w:szCs w:val="24"/>
              </w:rPr>
            </w:pPr>
            <w:bookmarkStart w:id="121" w:name="_Hlk55402964"/>
            <w:bookmarkStart w:id="122" w:name="_Hlk55402639"/>
            <w:r w:rsidRPr="004F1860">
              <w:rPr>
                <w:rFonts w:cstheme="minorHAnsi"/>
                <w:b/>
                <w:bCs/>
                <w:sz w:val="24"/>
                <w:szCs w:val="24"/>
              </w:rPr>
              <w:t>FEP</w:t>
            </w:r>
          </w:p>
        </w:tc>
        <w:tc>
          <w:tcPr>
            <w:tcW w:w="4961" w:type="dxa"/>
          </w:tcPr>
          <w:p w14:paraId="5CA71462" w14:textId="77777777" w:rsidR="003F6BAD" w:rsidRPr="004F1860" w:rsidRDefault="003F6BAD" w:rsidP="005E3FD7">
            <w:pPr>
              <w:autoSpaceDE w:val="0"/>
              <w:autoSpaceDN w:val="0"/>
              <w:adjustRightInd w:val="0"/>
              <w:jc w:val="center"/>
              <w:rPr>
                <w:rFonts w:cstheme="minorHAnsi"/>
                <w:sz w:val="24"/>
                <w:szCs w:val="24"/>
              </w:rPr>
            </w:pPr>
            <w:r w:rsidRPr="004F1860">
              <w:rPr>
                <w:rFonts w:cstheme="minorHAnsi"/>
                <w:sz w:val="24"/>
                <w:szCs w:val="24"/>
              </w:rPr>
              <w:t xml:space="preserve">kopolymer </w:t>
            </w:r>
            <w:proofErr w:type="spellStart"/>
            <w:r w:rsidRPr="004F1860">
              <w:rPr>
                <w:rFonts w:cstheme="minorHAnsi"/>
                <w:sz w:val="24"/>
                <w:szCs w:val="24"/>
              </w:rPr>
              <w:t>tetrafluorethylenhexafluorpropylenu</w:t>
            </w:r>
            <w:proofErr w:type="spellEnd"/>
          </w:p>
        </w:tc>
      </w:tr>
      <w:bookmarkEnd w:id="121"/>
      <w:tr w:rsidR="003F6BAD" w:rsidRPr="00100B82" w14:paraId="3E183505" w14:textId="77777777" w:rsidTr="004C6B95">
        <w:trPr>
          <w:jc w:val="center"/>
        </w:trPr>
        <w:tc>
          <w:tcPr>
            <w:tcW w:w="2689" w:type="dxa"/>
          </w:tcPr>
          <w:p w14:paraId="11138675" w14:textId="77777777" w:rsidR="003F6BAD" w:rsidRPr="004F1860" w:rsidRDefault="003F6BAD" w:rsidP="005E3FD7">
            <w:pPr>
              <w:autoSpaceDE w:val="0"/>
              <w:autoSpaceDN w:val="0"/>
              <w:adjustRightInd w:val="0"/>
              <w:jc w:val="center"/>
              <w:rPr>
                <w:rFonts w:cstheme="minorHAnsi"/>
                <w:sz w:val="24"/>
                <w:szCs w:val="24"/>
              </w:rPr>
            </w:pPr>
            <w:r w:rsidRPr="004F1860">
              <w:rPr>
                <w:rFonts w:cstheme="minorHAnsi"/>
                <w:b/>
                <w:bCs/>
                <w:sz w:val="24"/>
                <w:szCs w:val="24"/>
              </w:rPr>
              <w:t>PEEK</w:t>
            </w:r>
          </w:p>
        </w:tc>
        <w:tc>
          <w:tcPr>
            <w:tcW w:w="4961" w:type="dxa"/>
          </w:tcPr>
          <w:p w14:paraId="3519E94E" w14:textId="77777777" w:rsidR="003F6BAD" w:rsidRPr="004F1860" w:rsidRDefault="003F6BAD" w:rsidP="005E3FD7">
            <w:pPr>
              <w:autoSpaceDE w:val="0"/>
              <w:autoSpaceDN w:val="0"/>
              <w:adjustRightInd w:val="0"/>
              <w:jc w:val="center"/>
              <w:rPr>
                <w:rFonts w:cstheme="minorHAnsi"/>
                <w:sz w:val="24"/>
                <w:szCs w:val="24"/>
              </w:rPr>
            </w:pPr>
            <w:proofErr w:type="spellStart"/>
            <w:r w:rsidRPr="004F1860">
              <w:rPr>
                <w:rFonts w:cstheme="minorHAnsi"/>
                <w:sz w:val="24"/>
                <w:szCs w:val="24"/>
              </w:rPr>
              <w:t>polyetheretherketon</w:t>
            </w:r>
            <w:proofErr w:type="spellEnd"/>
          </w:p>
        </w:tc>
      </w:tr>
      <w:tr w:rsidR="003F6BAD" w:rsidRPr="00100B82" w14:paraId="70D8BF4B" w14:textId="77777777" w:rsidTr="004C6B95">
        <w:trPr>
          <w:jc w:val="center"/>
        </w:trPr>
        <w:tc>
          <w:tcPr>
            <w:tcW w:w="2689" w:type="dxa"/>
          </w:tcPr>
          <w:p w14:paraId="41B6D8EF" w14:textId="77777777" w:rsidR="003F6BAD" w:rsidRPr="004F1860" w:rsidRDefault="003F6BAD" w:rsidP="005E3FD7">
            <w:pPr>
              <w:autoSpaceDE w:val="0"/>
              <w:autoSpaceDN w:val="0"/>
              <w:adjustRightInd w:val="0"/>
              <w:jc w:val="center"/>
              <w:rPr>
                <w:rFonts w:cstheme="minorHAnsi"/>
                <w:sz w:val="24"/>
                <w:szCs w:val="24"/>
              </w:rPr>
            </w:pPr>
            <w:r w:rsidRPr="004F1860">
              <w:rPr>
                <w:rFonts w:cstheme="minorHAnsi"/>
                <w:b/>
                <w:bCs/>
                <w:sz w:val="24"/>
                <w:szCs w:val="24"/>
              </w:rPr>
              <w:t>PVA</w:t>
            </w:r>
          </w:p>
        </w:tc>
        <w:tc>
          <w:tcPr>
            <w:tcW w:w="4961" w:type="dxa"/>
          </w:tcPr>
          <w:p w14:paraId="1EAD13AE" w14:textId="77777777" w:rsidR="003F6BAD" w:rsidRPr="004F1860" w:rsidRDefault="003F6BAD" w:rsidP="005E3FD7">
            <w:pPr>
              <w:autoSpaceDE w:val="0"/>
              <w:autoSpaceDN w:val="0"/>
              <w:adjustRightInd w:val="0"/>
              <w:jc w:val="center"/>
              <w:rPr>
                <w:rFonts w:cstheme="minorHAnsi"/>
                <w:sz w:val="24"/>
                <w:szCs w:val="24"/>
              </w:rPr>
            </w:pPr>
            <w:proofErr w:type="spellStart"/>
            <w:r w:rsidRPr="004F1860">
              <w:rPr>
                <w:rFonts w:cstheme="minorHAnsi"/>
                <w:sz w:val="24"/>
                <w:szCs w:val="24"/>
              </w:rPr>
              <w:t>polyvinylalkohol</w:t>
            </w:r>
            <w:proofErr w:type="spellEnd"/>
          </w:p>
        </w:tc>
      </w:tr>
      <w:tr w:rsidR="003F6BAD" w:rsidRPr="00100B82" w14:paraId="413A9F8F" w14:textId="77777777" w:rsidTr="004C6B95">
        <w:trPr>
          <w:jc w:val="center"/>
        </w:trPr>
        <w:tc>
          <w:tcPr>
            <w:tcW w:w="2689" w:type="dxa"/>
          </w:tcPr>
          <w:p w14:paraId="462F8C38" w14:textId="77777777" w:rsidR="003F6BAD" w:rsidRPr="004F1860" w:rsidRDefault="003F6BAD" w:rsidP="005E3FD7">
            <w:pPr>
              <w:autoSpaceDE w:val="0"/>
              <w:autoSpaceDN w:val="0"/>
              <w:adjustRightInd w:val="0"/>
              <w:jc w:val="center"/>
              <w:rPr>
                <w:rFonts w:cstheme="minorHAnsi"/>
                <w:sz w:val="24"/>
                <w:szCs w:val="24"/>
              </w:rPr>
            </w:pPr>
            <w:r w:rsidRPr="004F1860">
              <w:rPr>
                <w:rFonts w:cstheme="minorHAnsi"/>
                <w:b/>
                <w:bCs/>
                <w:sz w:val="24"/>
                <w:szCs w:val="24"/>
              </w:rPr>
              <w:t>PVC</w:t>
            </w:r>
          </w:p>
        </w:tc>
        <w:tc>
          <w:tcPr>
            <w:tcW w:w="4961" w:type="dxa"/>
          </w:tcPr>
          <w:p w14:paraId="29231072" w14:textId="77777777" w:rsidR="003F6BAD" w:rsidRPr="004F1860" w:rsidRDefault="003F6BAD" w:rsidP="005E3FD7">
            <w:pPr>
              <w:autoSpaceDE w:val="0"/>
              <w:autoSpaceDN w:val="0"/>
              <w:adjustRightInd w:val="0"/>
              <w:jc w:val="center"/>
              <w:rPr>
                <w:rFonts w:cstheme="minorHAnsi"/>
                <w:sz w:val="24"/>
                <w:szCs w:val="24"/>
              </w:rPr>
            </w:pPr>
            <w:r w:rsidRPr="004F1860">
              <w:rPr>
                <w:rFonts w:cstheme="minorHAnsi"/>
                <w:sz w:val="24"/>
                <w:szCs w:val="24"/>
              </w:rPr>
              <w:t>polyvinylchlorid</w:t>
            </w:r>
          </w:p>
        </w:tc>
      </w:tr>
      <w:tr w:rsidR="003F6BAD" w:rsidRPr="00100B82" w14:paraId="3D383A1A" w14:textId="77777777" w:rsidTr="004C6B95">
        <w:trPr>
          <w:jc w:val="center"/>
        </w:trPr>
        <w:tc>
          <w:tcPr>
            <w:tcW w:w="2689" w:type="dxa"/>
          </w:tcPr>
          <w:p w14:paraId="010808FE" w14:textId="77777777" w:rsidR="003F6BAD" w:rsidRPr="004F1860" w:rsidRDefault="003F6BAD" w:rsidP="005E3FD7">
            <w:pPr>
              <w:autoSpaceDE w:val="0"/>
              <w:autoSpaceDN w:val="0"/>
              <w:adjustRightInd w:val="0"/>
              <w:jc w:val="center"/>
              <w:rPr>
                <w:rFonts w:cstheme="minorHAnsi"/>
                <w:sz w:val="24"/>
                <w:szCs w:val="24"/>
              </w:rPr>
            </w:pPr>
            <w:bookmarkStart w:id="123" w:name="_Hlk55466656"/>
            <w:r w:rsidRPr="004F1860">
              <w:rPr>
                <w:rFonts w:cstheme="minorHAnsi"/>
                <w:b/>
                <w:bCs/>
                <w:sz w:val="24"/>
                <w:szCs w:val="24"/>
              </w:rPr>
              <w:t>PVDF</w:t>
            </w:r>
          </w:p>
        </w:tc>
        <w:tc>
          <w:tcPr>
            <w:tcW w:w="4961" w:type="dxa"/>
          </w:tcPr>
          <w:p w14:paraId="2C4DBC29" w14:textId="77777777" w:rsidR="003F6BAD" w:rsidRPr="004F1860" w:rsidRDefault="003F6BAD" w:rsidP="005E3FD7">
            <w:pPr>
              <w:autoSpaceDE w:val="0"/>
              <w:autoSpaceDN w:val="0"/>
              <w:adjustRightInd w:val="0"/>
              <w:jc w:val="center"/>
              <w:rPr>
                <w:rFonts w:cstheme="minorHAnsi"/>
                <w:sz w:val="24"/>
                <w:szCs w:val="24"/>
              </w:rPr>
            </w:pPr>
            <w:proofErr w:type="spellStart"/>
            <w:r w:rsidRPr="004F1860">
              <w:rPr>
                <w:rFonts w:cstheme="minorHAnsi"/>
                <w:sz w:val="24"/>
                <w:szCs w:val="24"/>
              </w:rPr>
              <w:t>polyvinylidenfluorid</w:t>
            </w:r>
            <w:proofErr w:type="spellEnd"/>
          </w:p>
        </w:tc>
      </w:tr>
      <w:tr w:rsidR="003F6BAD" w:rsidRPr="00100B82" w14:paraId="2EA7128A" w14:textId="77777777" w:rsidTr="004C6B95">
        <w:trPr>
          <w:jc w:val="center"/>
        </w:trPr>
        <w:tc>
          <w:tcPr>
            <w:tcW w:w="2689" w:type="dxa"/>
          </w:tcPr>
          <w:p w14:paraId="3119C82F" w14:textId="77777777" w:rsidR="003F6BAD" w:rsidRPr="004F1860" w:rsidRDefault="003F6BAD" w:rsidP="005E3FD7">
            <w:pPr>
              <w:autoSpaceDE w:val="0"/>
              <w:autoSpaceDN w:val="0"/>
              <w:adjustRightInd w:val="0"/>
              <w:jc w:val="center"/>
              <w:rPr>
                <w:rFonts w:cstheme="minorHAnsi"/>
                <w:sz w:val="24"/>
                <w:szCs w:val="24"/>
              </w:rPr>
            </w:pPr>
            <w:bookmarkStart w:id="124" w:name="_Hlk55817818"/>
            <w:bookmarkEnd w:id="123"/>
            <w:r w:rsidRPr="004F1860">
              <w:rPr>
                <w:rFonts w:cstheme="minorHAnsi"/>
                <w:b/>
                <w:bCs/>
                <w:sz w:val="24"/>
                <w:szCs w:val="24"/>
              </w:rPr>
              <w:t>PMMA/Plexisklo</w:t>
            </w:r>
          </w:p>
        </w:tc>
        <w:tc>
          <w:tcPr>
            <w:tcW w:w="4961" w:type="dxa"/>
          </w:tcPr>
          <w:p w14:paraId="45216EDE" w14:textId="77777777" w:rsidR="003F6BAD" w:rsidRPr="004F1860" w:rsidRDefault="003F6BAD" w:rsidP="005E3FD7">
            <w:pPr>
              <w:autoSpaceDE w:val="0"/>
              <w:autoSpaceDN w:val="0"/>
              <w:adjustRightInd w:val="0"/>
              <w:jc w:val="center"/>
              <w:rPr>
                <w:rFonts w:cstheme="minorHAnsi"/>
                <w:sz w:val="24"/>
                <w:szCs w:val="24"/>
              </w:rPr>
            </w:pPr>
            <w:proofErr w:type="spellStart"/>
            <w:r w:rsidRPr="004F1860">
              <w:rPr>
                <w:rFonts w:cstheme="minorHAnsi"/>
                <w:sz w:val="24"/>
                <w:szCs w:val="24"/>
              </w:rPr>
              <w:t>polymetyhlmethakrylátu</w:t>
            </w:r>
            <w:proofErr w:type="spellEnd"/>
          </w:p>
        </w:tc>
      </w:tr>
      <w:bookmarkEnd w:id="124"/>
      <w:tr w:rsidR="003F6BAD" w:rsidRPr="00100B82" w14:paraId="30B924C5" w14:textId="77777777" w:rsidTr="004C6B95">
        <w:trPr>
          <w:jc w:val="center"/>
        </w:trPr>
        <w:tc>
          <w:tcPr>
            <w:tcW w:w="2689" w:type="dxa"/>
          </w:tcPr>
          <w:p w14:paraId="5A7F1471" w14:textId="77777777" w:rsidR="003F6BAD" w:rsidRPr="004F1860" w:rsidRDefault="003F6BAD" w:rsidP="005E3FD7">
            <w:pPr>
              <w:autoSpaceDE w:val="0"/>
              <w:autoSpaceDN w:val="0"/>
              <w:adjustRightInd w:val="0"/>
              <w:jc w:val="center"/>
              <w:rPr>
                <w:rFonts w:cstheme="minorHAnsi"/>
                <w:sz w:val="24"/>
                <w:szCs w:val="24"/>
              </w:rPr>
            </w:pPr>
            <w:r w:rsidRPr="004F1860">
              <w:rPr>
                <w:rFonts w:cstheme="minorHAnsi"/>
                <w:b/>
                <w:bCs/>
                <w:sz w:val="24"/>
                <w:szCs w:val="24"/>
              </w:rPr>
              <w:t>PA/Silon</w:t>
            </w:r>
          </w:p>
        </w:tc>
        <w:tc>
          <w:tcPr>
            <w:tcW w:w="4961" w:type="dxa"/>
          </w:tcPr>
          <w:p w14:paraId="58402ADC" w14:textId="77777777" w:rsidR="003F6BAD" w:rsidRPr="004F1860" w:rsidRDefault="003F6BAD" w:rsidP="005E3FD7">
            <w:pPr>
              <w:autoSpaceDE w:val="0"/>
              <w:autoSpaceDN w:val="0"/>
              <w:adjustRightInd w:val="0"/>
              <w:jc w:val="center"/>
              <w:rPr>
                <w:rFonts w:cstheme="minorHAnsi"/>
                <w:sz w:val="24"/>
                <w:szCs w:val="24"/>
              </w:rPr>
            </w:pPr>
            <w:r w:rsidRPr="004F1860">
              <w:rPr>
                <w:rFonts w:cstheme="minorHAnsi"/>
                <w:sz w:val="24"/>
                <w:szCs w:val="24"/>
              </w:rPr>
              <w:t>polyamid</w:t>
            </w:r>
          </w:p>
        </w:tc>
      </w:tr>
      <w:tr w:rsidR="003F6BAD" w:rsidRPr="00100B82" w14:paraId="3B9F1470" w14:textId="77777777" w:rsidTr="004C6B95">
        <w:trPr>
          <w:jc w:val="center"/>
        </w:trPr>
        <w:tc>
          <w:tcPr>
            <w:tcW w:w="2689" w:type="dxa"/>
          </w:tcPr>
          <w:p w14:paraId="49C47428" w14:textId="77777777" w:rsidR="003F6BAD" w:rsidRPr="004F1860" w:rsidRDefault="003F6BAD" w:rsidP="005E3FD7">
            <w:pPr>
              <w:autoSpaceDE w:val="0"/>
              <w:autoSpaceDN w:val="0"/>
              <w:adjustRightInd w:val="0"/>
              <w:jc w:val="center"/>
              <w:rPr>
                <w:rFonts w:cstheme="minorHAnsi"/>
                <w:b/>
                <w:bCs/>
                <w:sz w:val="24"/>
                <w:szCs w:val="24"/>
              </w:rPr>
            </w:pPr>
            <w:r w:rsidRPr="004F1860">
              <w:rPr>
                <w:rFonts w:cstheme="minorHAnsi"/>
                <w:b/>
                <w:bCs/>
                <w:sz w:val="24"/>
                <w:szCs w:val="24"/>
              </w:rPr>
              <w:t>PC</w:t>
            </w:r>
          </w:p>
        </w:tc>
        <w:tc>
          <w:tcPr>
            <w:tcW w:w="4961" w:type="dxa"/>
          </w:tcPr>
          <w:p w14:paraId="10A8ED2A" w14:textId="77777777" w:rsidR="003F6BAD" w:rsidRPr="004F1860" w:rsidRDefault="003F6BAD" w:rsidP="005E3FD7">
            <w:pPr>
              <w:autoSpaceDE w:val="0"/>
              <w:autoSpaceDN w:val="0"/>
              <w:adjustRightInd w:val="0"/>
              <w:jc w:val="center"/>
              <w:rPr>
                <w:rFonts w:cstheme="minorHAnsi"/>
                <w:sz w:val="24"/>
                <w:szCs w:val="24"/>
              </w:rPr>
            </w:pPr>
            <w:r w:rsidRPr="004F1860">
              <w:rPr>
                <w:rFonts w:cstheme="minorHAnsi"/>
                <w:sz w:val="24"/>
                <w:szCs w:val="24"/>
              </w:rPr>
              <w:t>polykarbonát</w:t>
            </w:r>
          </w:p>
        </w:tc>
      </w:tr>
      <w:tr w:rsidR="003F6BAD" w:rsidRPr="00100B82" w14:paraId="19A9C95A" w14:textId="77777777" w:rsidTr="004C6B95">
        <w:trPr>
          <w:jc w:val="center"/>
        </w:trPr>
        <w:tc>
          <w:tcPr>
            <w:tcW w:w="2689" w:type="dxa"/>
          </w:tcPr>
          <w:p w14:paraId="60DFDEA8" w14:textId="77777777" w:rsidR="003F6BAD" w:rsidRPr="004F1860" w:rsidRDefault="003F6BAD" w:rsidP="005E3FD7">
            <w:pPr>
              <w:autoSpaceDE w:val="0"/>
              <w:autoSpaceDN w:val="0"/>
              <w:adjustRightInd w:val="0"/>
              <w:jc w:val="center"/>
              <w:rPr>
                <w:rFonts w:cstheme="minorHAnsi"/>
                <w:b/>
                <w:bCs/>
                <w:sz w:val="24"/>
                <w:szCs w:val="24"/>
              </w:rPr>
            </w:pPr>
            <w:r w:rsidRPr="004F1860">
              <w:rPr>
                <w:rFonts w:cstheme="minorHAnsi"/>
                <w:b/>
                <w:bCs/>
                <w:sz w:val="24"/>
                <w:szCs w:val="24"/>
              </w:rPr>
              <w:t>PS</w:t>
            </w:r>
          </w:p>
        </w:tc>
        <w:tc>
          <w:tcPr>
            <w:tcW w:w="4961" w:type="dxa"/>
          </w:tcPr>
          <w:p w14:paraId="076DC84C" w14:textId="77777777" w:rsidR="003F6BAD" w:rsidRPr="004F1860" w:rsidRDefault="003F6BAD" w:rsidP="005E3FD7">
            <w:pPr>
              <w:autoSpaceDE w:val="0"/>
              <w:autoSpaceDN w:val="0"/>
              <w:adjustRightInd w:val="0"/>
              <w:jc w:val="center"/>
              <w:rPr>
                <w:rFonts w:cstheme="minorHAnsi"/>
                <w:sz w:val="24"/>
                <w:szCs w:val="24"/>
              </w:rPr>
            </w:pPr>
            <w:r w:rsidRPr="004F1860">
              <w:rPr>
                <w:rFonts w:cstheme="minorHAnsi"/>
                <w:sz w:val="24"/>
                <w:szCs w:val="24"/>
              </w:rPr>
              <w:t>polystyren</w:t>
            </w:r>
          </w:p>
        </w:tc>
      </w:tr>
      <w:tr w:rsidR="003F6BAD" w:rsidRPr="00100B82" w14:paraId="3EC012CF" w14:textId="77777777" w:rsidTr="004C6B95">
        <w:trPr>
          <w:jc w:val="center"/>
        </w:trPr>
        <w:tc>
          <w:tcPr>
            <w:tcW w:w="2689" w:type="dxa"/>
          </w:tcPr>
          <w:p w14:paraId="219E4EF3" w14:textId="77777777" w:rsidR="003F6BAD" w:rsidRPr="004F1860" w:rsidRDefault="003F6BAD" w:rsidP="005E3FD7">
            <w:pPr>
              <w:autoSpaceDE w:val="0"/>
              <w:autoSpaceDN w:val="0"/>
              <w:adjustRightInd w:val="0"/>
              <w:jc w:val="center"/>
              <w:rPr>
                <w:rFonts w:cstheme="minorHAnsi"/>
                <w:sz w:val="24"/>
                <w:szCs w:val="24"/>
              </w:rPr>
            </w:pPr>
            <w:r w:rsidRPr="004F1860">
              <w:rPr>
                <w:rFonts w:cstheme="minorHAnsi"/>
                <w:b/>
                <w:bCs/>
                <w:sz w:val="24"/>
                <w:szCs w:val="24"/>
              </w:rPr>
              <w:t>SI/</w:t>
            </w:r>
            <w:proofErr w:type="gramStart"/>
            <w:r w:rsidRPr="004F1860">
              <w:rPr>
                <w:rFonts w:cstheme="minorHAnsi"/>
                <w:b/>
                <w:bCs/>
                <w:sz w:val="24"/>
                <w:szCs w:val="24"/>
              </w:rPr>
              <w:t>Silikon -elastomer</w:t>
            </w:r>
            <w:proofErr w:type="gramEnd"/>
          </w:p>
        </w:tc>
        <w:tc>
          <w:tcPr>
            <w:tcW w:w="4961" w:type="dxa"/>
          </w:tcPr>
          <w:p w14:paraId="51477E2B" w14:textId="77777777" w:rsidR="003F6BAD" w:rsidRPr="004F1860" w:rsidRDefault="003F6BAD" w:rsidP="005E3FD7">
            <w:pPr>
              <w:autoSpaceDE w:val="0"/>
              <w:autoSpaceDN w:val="0"/>
              <w:adjustRightInd w:val="0"/>
              <w:jc w:val="center"/>
              <w:rPr>
                <w:rFonts w:cstheme="minorHAnsi"/>
                <w:sz w:val="24"/>
                <w:szCs w:val="24"/>
              </w:rPr>
            </w:pPr>
            <w:proofErr w:type="spellStart"/>
            <w:r w:rsidRPr="004F1860">
              <w:rPr>
                <w:rFonts w:cstheme="minorHAnsi"/>
                <w:sz w:val="24"/>
                <w:szCs w:val="24"/>
              </w:rPr>
              <w:t>polyorganosiloxany</w:t>
            </w:r>
            <w:proofErr w:type="spellEnd"/>
          </w:p>
        </w:tc>
      </w:tr>
      <w:tr w:rsidR="003F6BAD" w:rsidRPr="00100B82" w14:paraId="4531668E" w14:textId="77777777" w:rsidTr="004C6B95">
        <w:trPr>
          <w:jc w:val="center"/>
        </w:trPr>
        <w:tc>
          <w:tcPr>
            <w:tcW w:w="2689" w:type="dxa"/>
          </w:tcPr>
          <w:p w14:paraId="699E6B35" w14:textId="77777777" w:rsidR="003F6BAD" w:rsidRPr="004F1860" w:rsidRDefault="003F6BAD" w:rsidP="005E3FD7">
            <w:pPr>
              <w:autoSpaceDE w:val="0"/>
              <w:autoSpaceDN w:val="0"/>
              <w:adjustRightInd w:val="0"/>
              <w:jc w:val="center"/>
              <w:rPr>
                <w:rFonts w:cstheme="minorHAnsi"/>
                <w:sz w:val="24"/>
                <w:szCs w:val="24"/>
              </w:rPr>
            </w:pPr>
            <w:bookmarkStart w:id="125" w:name="_Hlk55402747"/>
            <w:bookmarkEnd w:id="122"/>
            <w:proofErr w:type="gramStart"/>
            <w:r w:rsidRPr="004F1860">
              <w:rPr>
                <w:rFonts w:cstheme="minorHAnsi"/>
                <w:b/>
                <w:bCs/>
                <w:sz w:val="24"/>
                <w:szCs w:val="24"/>
              </w:rPr>
              <w:t>NR - elastomer</w:t>
            </w:r>
            <w:proofErr w:type="gramEnd"/>
          </w:p>
        </w:tc>
        <w:tc>
          <w:tcPr>
            <w:tcW w:w="4961" w:type="dxa"/>
          </w:tcPr>
          <w:p w14:paraId="7D83D28D" w14:textId="77777777" w:rsidR="003F6BAD" w:rsidRPr="004F1860" w:rsidRDefault="003F6BAD" w:rsidP="005E3FD7">
            <w:pPr>
              <w:autoSpaceDE w:val="0"/>
              <w:autoSpaceDN w:val="0"/>
              <w:adjustRightInd w:val="0"/>
              <w:jc w:val="center"/>
              <w:rPr>
                <w:rFonts w:cstheme="minorHAnsi"/>
                <w:sz w:val="24"/>
                <w:szCs w:val="24"/>
              </w:rPr>
            </w:pPr>
            <w:r w:rsidRPr="004F1860">
              <w:rPr>
                <w:rFonts w:cstheme="minorHAnsi"/>
                <w:sz w:val="24"/>
                <w:szCs w:val="24"/>
              </w:rPr>
              <w:t>pryž z přírodního kaučuku (</w:t>
            </w:r>
            <w:r w:rsidRPr="004F1860">
              <w:rPr>
                <w:rFonts w:cstheme="minorHAnsi"/>
                <w:i/>
                <w:iCs/>
                <w:sz w:val="24"/>
                <w:szCs w:val="24"/>
              </w:rPr>
              <w:t>cis</w:t>
            </w:r>
            <w:r w:rsidRPr="004F1860">
              <w:rPr>
                <w:rFonts w:cstheme="minorHAnsi"/>
                <w:sz w:val="24"/>
                <w:szCs w:val="24"/>
              </w:rPr>
              <w:t>-</w:t>
            </w:r>
            <w:proofErr w:type="spellStart"/>
            <w:r w:rsidRPr="004F1860">
              <w:rPr>
                <w:rFonts w:cstheme="minorHAnsi"/>
                <w:sz w:val="24"/>
                <w:szCs w:val="24"/>
              </w:rPr>
              <w:t>polyisopren</w:t>
            </w:r>
            <w:proofErr w:type="spellEnd"/>
            <w:r w:rsidRPr="004F1860">
              <w:rPr>
                <w:rFonts w:cstheme="minorHAnsi"/>
                <w:sz w:val="24"/>
                <w:szCs w:val="24"/>
              </w:rPr>
              <w:t>)</w:t>
            </w:r>
          </w:p>
        </w:tc>
      </w:tr>
      <w:bookmarkEnd w:id="125"/>
      <w:tr w:rsidR="003F6BAD" w:rsidRPr="00100B82" w14:paraId="33C7CF2F" w14:textId="77777777" w:rsidTr="004C6B95">
        <w:trPr>
          <w:jc w:val="center"/>
        </w:trPr>
        <w:tc>
          <w:tcPr>
            <w:tcW w:w="2689" w:type="dxa"/>
          </w:tcPr>
          <w:p w14:paraId="13382ED4" w14:textId="77777777" w:rsidR="003F6BAD" w:rsidRPr="004F1860" w:rsidRDefault="003F6BAD" w:rsidP="005E3FD7">
            <w:pPr>
              <w:autoSpaceDE w:val="0"/>
              <w:autoSpaceDN w:val="0"/>
              <w:adjustRightInd w:val="0"/>
              <w:jc w:val="center"/>
              <w:rPr>
                <w:rFonts w:cstheme="minorHAnsi"/>
                <w:b/>
                <w:bCs/>
                <w:sz w:val="24"/>
                <w:szCs w:val="24"/>
              </w:rPr>
            </w:pPr>
            <w:r w:rsidRPr="004F1860">
              <w:rPr>
                <w:rFonts w:cstheme="minorHAnsi"/>
                <w:b/>
                <w:bCs/>
                <w:sz w:val="24"/>
                <w:szCs w:val="24"/>
              </w:rPr>
              <w:t>NBR/Buna N/</w:t>
            </w:r>
          </w:p>
          <w:p w14:paraId="6D693B4D" w14:textId="77777777" w:rsidR="003F6BAD" w:rsidRPr="004F1860" w:rsidRDefault="003F6BAD" w:rsidP="005E3FD7">
            <w:pPr>
              <w:autoSpaceDE w:val="0"/>
              <w:autoSpaceDN w:val="0"/>
              <w:adjustRightInd w:val="0"/>
              <w:jc w:val="center"/>
              <w:rPr>
                <w:rFonts w:cstheme="minorHAnsi"/>
                <w:sz w:val="24"/>
                <w:szCs w:val="24"/>
              </w:rPr>
            </w:pPr>
            <w:proofErr w:type="spellStart"/>
            <w:proofErr w:type="gramStart"/>
            <w:r w:rsidRPr="004F1860">
              <w:rPr>
                <w:rFonts w:cstheme="minorHAnsi"/>
                <w:b/>
                <w:bCs/>
                <w:sz w:val="24"/>
                <w:szCs w:val="24"/>
              </w:rPr>
              <w:t>Perbunan</w:t>
            </w:r>
            <w:proofErr w:type="spellEnd"/>
            <w:r w:rsidRPr="004F1860">
              <w:rPr>
                <w:rFonts w:cstheme="minorHAnsi"/>
                <w:b/>
                <w:bCs/>
                <w:sz w:val="24"/>
                <w:szCs w:val="24"/>
              </w:rPr>
              <w:t xml:space="preserve"> -elastomer</w:t>
            </w:r>
            <w:proofErr w:type="gramEnd"/>
          </w:p>
        </w:tc>
        <w:tc>
          <w:tcPr>
            <w:tcW w:w="4961" w:type="dxa"/>
          </w:tcPr>
          <w:p w14:paraId="7914F354" w14:textId="77777777" w:rsidR="003F6BAD" w:rsidRPr="004F1860" w:rsidRDefault="003F6BAD" w:rsidP="005E3FD7">
            <w:pPr>
              <w:autoSpaceDE w:val="0"/>
              <w:autoSpaceDN w:val="0"/>
              <w:adjustRightInd w:val="0"/>
              <w:jc w:val="center"/>
              <w:rPr>
                <w:rFonts w:cstheme="minorHAnsi"/>
                <w:sz w:val="24"/>
                <w:szCs w:val="24"/>
              </w:rPr>
            </w:pPr>
            <w:r w:rsidRPr="004F1860">
              <w:rPr>
                <w:rFonts w:cstheme="minorHAnsi"/>
                <w:sz w:val="24"/>
                <w:szCs w:val="24"/>
              </w:rPr>
              <w:t>kopolymer butadienu a akrylonitrilu</w:t>
            </w:r>
          </w:p>
        </w:tc>
      </w:tr>
      <w:tr w:rsidR="003F6BAD" w:rsidRPr="00100B82" w14:paraId="4B65F2BF" w14:textId="77777777" w:rsidTr="004C6B95">
        <w:trPr>
          <w:jc w:val="center"/>
        </w:trPr>
        <w:tc>
          <w:tcPr>
            <w:tcW w:w="2689" w:type="dxa"/>
          </w:tcPr>
          <w:p w14:paraId="136406AF" w14:textId="77777777" w:rsidR="003F6BAD" w:rsidRPr="004F1860" w:rsidRDefault="003F6BAD" w:rsidP="005E3FD7">
            <w:pPr>
              <w:autoSpaceDE w:val="0"/>
              <w:autoSpaceDN w:val="0"/>
              <w:adjustRightInd w:val="0"/>
              <w:jc w:val="center"/>
              <w:rPr>
                <w:rFonts w:cstheme="minorHAnsi"/>
                <w:b/>
                <w:bCs/>
                <w:sz w:val="24"/>
                <w:szCs w:val="24"/>
              </w:rPr>
            </w:pPr>
            <w:r w:rsidRPr="004F1860">
              <w:rPr>
                <w:rFonts w:cstheme="minorHAnsi"/>
                <w:b/>
                <w:bCs/>
                <w:sz w:val="24"/>
                <w:szCs w:val="24"/>
              </w:rPr>
              <w:t>FPM/</w:t>
            </w:r>
            <w:proofErr w:type="spellStart"/>
            <w:proofErr w:type="gramStart"/>
            <w:r w:rsidRPr="004F1860">
              <w:rPr>
                <w:rFonts w:cstheme="minorHAnsi"/>
                <w:b/>
                <w:bCs/>
                <w:sz w:val="24"/>
                <w:szCs w:val="24"/>
              </w:rPr>
              <w:t>Viton</w:t>
            </w:r>
            <w:proofErr w:type="spellEnd"/>
            <w:r w:rsidRPr="004F1860">
              <w:rPr>
                <w:rFonts w:cstheme="minorHAnsi"/>
                <w:b/>
                <w:bCs/>
                <w:sz w:val="24"/>
                <w:szCs w:val="24"/>
              </w:rPr>
              <w:t xml:space="preserve"> -elastomer</w:t>
            </w:r>
            <w:proofErr w:type="gramEnd"/>
          </w:p>
        </w:tc>
        <w:tc>
          <w:tcPr>
            <w:tcW w:w="4961" w:type="dxa"/>
          </w:tcPr>
          <w:p w14:paraId="7F611B6C" w14:textId="77777777" w:rsidR="003F6BAD" w:rsidRPr="004F1860" w:rsidRDefault="003F6BAD" w:rsidP="005E3FD7">
            <w:pPr>
              <w:autoSpaceDE w:val="0"/>
              <w:autoSpaceDN w:val="0"/>
              <w:adjustRightInd w:val="0"/>
              <w:jc w:val="center"/>
              <w:rPr>
                <w:rFonts w:cstheme="minorHAnsi"/>
                <w:sz w:val="24"/>
                <w:szCs w:val="24"/>
              </w:rPr>
            </w:pPr>
            <w:r w:rsidRPr="004F1860">
              <w:rPr>
                <w:rFonts w:cstheme="minorHAnsi"/>
                <w:sz w:val="24"/>
                <w:szCs w:val="24"/>
              </w:rPr>
              <w:t xml:space="preserve">kopolymer </w:t>
            </w:r>
            <w:proofErr w:type="spellStart"/>
            <w:r w:rsidRPr="004F1860">
              <w:rPr>
                <w:rFonts w:cstheme="minorHAnsi"/>
                <w:sz w:val="24"/>
                <w:szCs w:val="24"/>
              </w:rPr>
              <w:t>vinylidenfluoridhexafluorpropylenu</w:t>
            </w:r>
            <w:proofErr w:type="spellEnd"/>
          </w:p>
        </w:tc>
      </w:tr>
    </w:tbl>
    <w:p w14:paraId="05FBF085" w14:textId="77777777" w:rsidR="00382283" w:rsidRDefault="00382283" w:rsidP="00382283">
      <w:pPr>
        <w:autoSpaceDE w:val="0"/>
        <w:autoSpaceDN w:val="0"/>
        <w:adjustRightInd w:val="0"/>
        <w:spacing w:after="0" w:line="360" w:lineRule="auto"/>
        <w:ind w:firstLine="709"/>
        <w:jc w:val="both"/>
        <w:rPr>
          <w:rFonts w:cstheme="minorHAnsi"/>
          <w:sz w:val="24"/>
          <w:szCs w:val="24"/>
        </w:rPr>
      </w:pPr>
    </w:p>
    <w:p w14:paraId="60083E0C" w14:textId="55DFCE58" w:rsidR="003F6BAD" w:rsidRPr="004F1860" w:rsidRDefault="003F6BAD" w:rsidP="005E3FD7">
      <w:pPr>
        <w:autoSpaceDE w:val="0"/>
        <w:autoSpaceDN w:val="0"/>
        <w:adjustRightInd w:val="0"/>
        <w:spacing w:after="200" w:line="360" w:lineRule="auto"/>
        <w:ind w:firstLine="709"/>
        <w:jc w:val="both"/>
        <w:rPr>
          <w:rFonts w:cstheme="minorHAnsi"/>
          <w:sz w:val="24"/>
          <w:szCs w:val="24"/>
        </w:rPr>
      </w:pPr>
      <w:r w:rsidRPr="004F1860">
        <w:rPr>
          <w:rFonts w:cstheme="minorHAnsi"/>
          <w:sz w:val="24"/>
          <w:szCs w:val="24"/>
        </w:rPr>
        <w:t xml:space="preserve">Elastomery v chemické laboratoři se využívají především jako hadice, ochranné rukavice a různé pružné těsnění (O-kroužky). Hadice se vyrábějí jak z měkkých pryží, tak i z pevnějších ale dostatečně ohebných plastů. V první skupině jsou hadice z přírodního kaučuku (NR) a různých syntetických pryží. Po chemické stránce jsou to butylkaučuky, nitrilové pryže (Buna N), neopreny neboli </w:t>
      </w:r>
      <w:proofErr w:type="spellStart"/>
      <w:r w:rsidRPr="004F1860">
        <w:rPr>
          <w:rFonts w:cstheme="minorHAnsi"/>
          <w:sz w:val="24"/>
          <w:szCs w:val="24"/>
        </w:rPr>
        <w:t>polychlorpreny</w:t>
      </w:r>
      <w:proofErr w:type="spellEnd"/>
      <w:r w:rsidRPr="004F1860">
        <w:rPr>
          <w:rFonts w:cstheme="minorHAnsi"/>
          <w:sz w:val="24"/>
          <w:szCs w:val="24"/>
        </w:rPr>
        <w:t xml:space="preserve"> (polymer 2-chlorbuta-</w:t>
      </w:r>
      <w:proofErr w:type="gramStart"/>
      <w:r w:rsidRPr="004F1860">
        <w:rPr>
          <w:rFonts w:cstheme="minorHAnsi"/>
          <w:sz w:val="24"/>
          <w:szCs w:val="24"/>
        </w:rPr>
        <w:t>1,3-dienu</w:t>
      </w:r>
      <w:proofErr w:type="gramEnd"/>
      <w:r w:rsidRPr="004F1860">
        <w:rPr>
          <w:rFonts w:cstheme="minorHAnsi"/>
          <w:sz w:val="24"/>
          <w:szCs w:val="24"/>
        </w:rPr>
        <w:t>), měkčené PVC, silikonové nebo vinylové pryže. Opět je nutné jejich chemickou odolnost vůči konkrétním látkám hodnotit individuálně. V druhé skupině jsou LDPE, PEEK (</w:t>
      </w:r>
      <w:proofErr w:type="spellStart"/>
      <w:r w:rsidRPr="004F1860">
        <w:rPr>
          <w:rFonts w:cstheme="minorHAnsi"/>
          <w:sz w:val="24"/>
          <w:szCs w:val="24"/>
        </w:rPr>
        <w:t>polyetheretherketon</w:t>
      </w:r>
      <w:proofErr w:type="spellEnd"/>
      <w:r w:rsidRPr="004F1860">
        <w:rPr>
          <w:rFonts w:cstheme="minorHAnsi"/>
          <w:sz w:val="24"/>
          <w:szCs w:val="24"/>
        </w:rPr>
        <w:t>), teflony PTFE, FEP a PFA, které mají dobrou chemickou odolnost. Ke skleněným aparaturám se připojují šroubovacími spoji nebo plastovými či kovovými fitinkami a jsou určeny především pro náročnější aplikace vyžadující zvýšené tepelné nároky.</w:t>
      </w:r>
    </w:p>
    <w:p w14:paraId="37412AC7" w14:textId="77777777" w:rsidR="003F6BAD" w:rsidRDefault="003F6BAD" w:rsidP="005E3FD7">
      <w:pPr>
        <w:autoSpaceDE w:val="0"/>
        <w:autoSpaceDN w:val="0"/>
        <w:adjustRightInd w:val="0"/>
        <w:spacing w:after="200" w:line="360" w:lineRule="auto"/>
        <w:ind w:firstLine="709"/>
        <w:jc w:val="both"/>
        <w:rPr>
          <w:rFonts w:cstheme="minorHAnsi"/>
          <w:szCs w:val="24"/>
        </w:rPr>
      </w:pPr>
      <w:r>
        <w:rPr>
          <w:noProof/>
          <w:lang w:eastAsia="cs-CZ"/>
        </w:rPr>
        <w:lastRenderedPageBreak/>
        <w:drawing>
          <wp:inline distT="0" distB="0" distL="0" distR="0" wp14:anchorId="7B91A605" wp14:editId="1D9B1969">
            <wp:extent cx="4902200" cy="3676650"/>
            <wp:effectExtent l="0" t="0" r="0" b="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902200" cy="3676650"/>
                    </a:xfrm>
                    <a:prstGeom prst="rect">
                      <a:avLst/>
                    </a:prstGeom>
                    <a:noFill/>
                    <a:ln>
                      <a:noFill/>
                    </a:ln>
                  </pic:spPr>
                </pic:pic>
              </a:graphicData>
            </a:graphic>
          </wp:inline>
        </w:drawing>
      </w:r>
    </w:p>
    <w:p w14:paraId="5A12D4A8" w14:textId="77777777" w:rsidR="003F6BAD" w:rsidRPr="004F1860" w:rsidRDefault="003F6BAD" w:rsidP="00944DF2">
      <w:pPr>
        <w:autoSpaceDE w:val="0"/>
        <w:autoSpaceDN w:val="0"/>
        <w:adjustRightInd w:val="0"/>
        <w:spacing w:after="200" w:line="264" w:lineRule="auto"/>
        <w:jc w:val="both"/>
        <w:rPr>
          <w:rFonts w:cstheme="minorHAnsi"/>
          <w:i/>
          <w:iCs/>
          <w:sz w:val="24"/>
          <w:szCs w:val="24"/>
        </w:rPr>
      </w:pPr>
      <w:r w:rsidRPr="004F1860">
        <w:rPr>
          <w:rFonts w:cstheme="minorHAnsi"/>
          <w:b/>
          <w:bCs/>
          <w:i/>
          <w:iCs/>
          <w:sz w:val="24"/>
          <w:szCs w:val="24"/>
        </w:rPr>
        <w:t>Obrázek 1</w:t>
      </w:r>
      <w:r w:rsidRPr="004F1860">
        <w:rPr>
          <w:rFonts w:cstheme="minorHAnsi"/>
          <w:i/>
          <w:iCs/>
          <w:sz w:val="24"/>
          <w:szCs w:val="24"/>
        </w:rPr>
        <w:t xml:space="preserve"> 1 </w:t>
      </w:r>
      <w:bookmarkStart w:id="126" w:name="_Hlk55836019"/>
      <w:r w:rsidRPr="004F1860">
        <w:rPr>
          <w:rFonts w:cstheme="minorHAnsi"/>
          <w:sz w:val="24"/>
          <w:szCs w:val="24"/>
        </w:rPr>
        <w:t>–</w:t>
      </w:r>
      <w:bookmarkEnd w:id="126"/>
      <w:r w:rsidRPr="004F1860">
        <w:rPr>
          <w:rFonts w:cstheme="minorHAnsi"/>
          <w:sz w:val="24"/>
          <w:szCs w:val="24"/>
        </w:rPr>
        <w:t xml:space="preserve"> </w:t>
      </w:r>
      <w:r w:rsidRPr="004F1860">
        <w:rPr>
          <w:rFonts w:cstheme="minorHAnsi"/>
          <w:i/>
          <w:iCs/>
          <w:sz w:val="24"/>
          <w:szCs w:val="24"/>
        </w:rPr>
        <w:t xml:space="preserve">krabička na špičky, 2 </w:t>
      </w:r>
      <w:r w:rsidRPr="004F1860">
        <w:rPr>
          <w:rFonts w:cstheme="minorHAnsi"/>
          <w:sz w:val="24"/>
          <w:szCs w:val="24"/>
        </w:rPr>
        <w:t xml:space="preserve">– </w:t>
      </w:r>
      <w:r w:rsidRPr="004F1860">
        <w:rPr>
          <w:rFonts w:cstheme="minorHAnsi"/>
          <w:i/>
          <w:iCs/>
          <w:sz w:val="24"/>
          <w:szCs w:val="24"/>
        </w:rPr>
        <w:t xml:space="preserve">titrační </w:t>
      </w:r>
      <w:proofErr w:type="spellStart"/>
      <w:r w:rsidRPr="004F1860">
        <w:rPr>
          <w:rFonts w:cstheme="minorHAnsi"/>
          <w:i/>
          <w:iCs/>
          <w:sz w:val="24"/>
          <w:szCs w:val="24"/>
        </w:rPr>
        <w:t>mikrodestička</w:t>
      </w:r>
      <w:proofErr w:type="spellEnd"/>
      <w:r w:rsidRPr="004F1860">
        <w:rPr>
          <w:rFonts w:cstheme="minorHAnsi"/>
          <w:i/>
          <w:iCs/>
          <w:sz w:val="24"/>
          <w:szCs w:val="24"/>
        </w:rPr>
        <w:t xml:space="preserve">, 3 </w:t>
      </w:r>
      <w:r w:rsidRPr="004F1860">
        <w:rPr>
          <w:rFonts w:cstheme="minorHAnsi"/>
          <w:sz w:val="24"/>
          <w:szCs w:val="24"/>
        </w:rPr>
        <w:t xml:space="preserve">– </w:t>
      </w:r>
      <w:r w:rsidRPr="004F1860">
        <w:rPr>
          <w:rFonts w:cstheme="minorHAnsi"/>
          <w:i/>
          <w:iCs/>
          <w:sz w:val="24"/>
          <w:szCs w:val="24"/>
        </w:rPr>
        <w:t xml:space="preserve">stojan na různé druhy zkumavek, 4 </w:t>
      </w:r>
      <w:r w:rsidRPr="004F1860">
        <w:rPr>
          <w:rFonts w:cstheme="minorHAnsi"/>
          <w:sz w:val="24"/>
          <w:szCs w:val="24"/>
        </w:rPr>
        <w:t xml:space="preserve">– </w:t>
      </w:r>
      <w:proofErr w:type="spellStart"/>
      <w:r w:rsidRPr="004F1860">
        <w:rPr>
          <w:rFonts w:cstheme="minorHAnsi"/>
          <w:i/>
          <w:iCs/>
          <w:sz w:val="24"/>
          <w:szCs w:val="24"/>
        </w:rPr>
        <w:t>pipetovací</w:t>
      </w:r>
      <w:proofErr w:type="spellEnd"/>
      <w:r w:rsidRPr="004F1860">
        <w:rPr>
          <w:rFonts w:cstheme="minorHAnsi"/>
          <w:i/>
          <w:iCs/>
          <w:sz w:val="24"/>
          <w:szCs w:val="24"/>
        </w:rPr>
        <w:t xml:space="preserve"> špičky pro různé objemy, 5 </w:t>
      </w:r>
      <w:r w:rsidRPr="004F1860">
        <w:rPr>
          <w:rFonts w:cstheme="minorHAnsi"/>
          <w:sz w:val="24"/>
          <w:szCs w:val="24"/>
        </w:rPr>
        <w:t xml:space="preserve">– </w:t>
      </w:r>
      <w:r w:rsidRPr="004F1860">
        <w:rPr>
          <w:rFonts w:cstheme="minorHAnsi"/>
          <w:i/>
          <w:iCs/>
          <w:sz w:val="24"/>
          <w:szCs w:val="24"/>
        </w:rPr>
        <w:t xml:space="preserve">spektrofotometrická kyveta, 6 </w:t>
      </w:r>
      <w:r w:rsidRPr="004F1860">
        <w:rPr>
          <w:rFonts w:cstheme="minorHAnsi"/>
          <w:sz w:val="24"/>
          <w:szCs w:val="24"/>
        </w:rPr>
        <w:t xml:space="preserve">– </w:t>
      </w:r>
      <w:r w:rsidRPr="004F1860">
        <w:rPr>
          <w:rFonts w:cstheme="minorHAnsi"/>
          <w:i/>
          <w:iCs/>
          <w:sz w:val="24"/>
          <w:szCs w:val="24"/>
        </w:rPr>
        <w:t xml:space="preserve">injekční stříkačka, 7 </w:t>
      </w:r>
      <w:r w:rsidRPr="004F1860">
        <w:rPr>
          <w:rFonts w:cstheme="minorHAnsi"/>
          <w:sz w:val="24"/>
          <w:szCs w:val="24"/>
        </w:rPr>
        <w:t xml:space="preserve">– </w:t>
      </w:r>
      <w:r w:rsidRPr="004F1860">
        <w:rPr>
          <w:rFonts w:cstheme="minorHAnsi"/>
          <w:i/>
          <w:iCs/>
          <w:sz w:val="24"/>
          <w:szCs w:val="24"/>
        </w:rPr>
        <w:t xml:space="preserve">PCR mikrozkumavka, 8 </w:t>
      </w:r>
      <w:r w:rsidRPr="004F1860">
        <w:rPr>
          <w:rFonts w:cstheme="minorHAnsi"/>
          <w:sz w:val="24"/>
          <w:szCs w:val="24"/>
        </w:rPr>
        <w:t xml:space="preserve">– </w:t>
      </w:r>
      <w:proofErr w:type="spellStart"/>
      <w:r w:rsidRPr="004F1860">
        <w:rPr>
          <w:rFonts w:cstheme="minorHAnsi"/>
          <w:i/>
          <w:iCs/>
          <w:sz w:val="24"/>
          <w:szCs w:val="24"/>
        </w:rPr>
        <w:t>eppendorfky</w:t>
      </w:r>
      <w:proofErr w:type="spellEnd"/>
      <w:r w:rsidRPr="004F1860">
        <w:rPr>
          <w:rFonts w:cstheme="minorHAnsi"/>
          <w:i/>
          <w:iCs/>
          <w:sz w:val="24"/>
          <w:szCs w:val="24"/>
        </w:rPr>
        <w:t xml:space="preserve"> s různými objemy, 9 </w:t>
      </w:r>
      <w:r w:rsidRPr="004F1860">
        <w:rPr>
          <w:rFonts w:cstheme="minorHAnsi"/>
          <w:sz w:val="24"/>
          <w:szCs w:val="24"/>
        </w:rPr>
        <w:t xml:space="preserve">– </w:t>
      </w:r>
      <w:r w:rsidRPr="004F1860">
        <w:rPr>
          <w:rFonts w:cstheme="minorHAnsi"/>
          <w:i/>
          <w:iCs/>
          <w:sz w:val="24"/>
          <w:szCs w:val="24"/>
        </w:rPr>
        <w:t xml:space="preserve">šroubovatelná </w:t>
      </w:r>
      <w:proofErr w:type="spellStart"/>
      <w:r w:rsidRPr="004F1860">
        <w:rPr>
          <w:rFonts w:cstheme="minorHAnsi"/>
          <w:i/>
          <w:iCs/>
          <w:sz w:val="24"/>
          <w:szCs w:val="24"/>
        </w:rPr>
        <w:t>kryozkumavka</w:t>
      </w:r>
      <w:proofErr w:type="spellEnd"/>
      <w:r w:rsidRPr="004F1860">
        <w:rPr>
          <w:rFonts w:cstheme="minorHAnsi"/>
          <w:i/>
          <w:iCs/>
          <w:sz w:val="24"/>
          <w:szCs w:val="24"/>
        </w:rPr>
        <w:t xml:space="preserve">, 10 </w:t>
      </w:r>
      <w:r w:rsidRPr="004F1860">
        <w:rPr>
          <w:rFonts w:cstheme="minorHAnsi"/>
          <w:sz w:val="24"/>
          <w:szCs w:val="24"/>
        </w:rPr>
        <w:t xml:space="preserve">– </w:t>
      </w:r>
      <w:r w:rsidRPr="004F1860">
        <w:rPr>
          <w:rFonts w:cstheme="minorHAnsi"/>
          <w:i/>
          <w:iCs/>
          <w:sz w:val="24"/>
          <w:szCs w:val="24"/>
        </w:rPr>
        <w:t>šroubovatelná zkumavka s konickým dnem pro max. objem 50 ml (</w:t>
      </w:r>
      <w:proofErr w:type="spellStart"/>
      <w:r w:rsidRPr="004F1860">
        <w:rPr>
          <w:rFonts w:cstheme="minorHAnsi"/>
          <w:i/>
          <w:iCs/>
          <w:sz w:val="24"/>
          <w:szCs w:val="24"/>
        </w:rPr>
        <w:t>falkonka</w:t>
      </w:r>
      <w:proofErr w:type="spellEnd"/>
      <w:r w:rsidRPr="004F1860">
        <w:rPr>
          <w:rFonts w:cstheme="minorHAnsi"/>
          <w:i/>
          <w:iCs/>
          <w:sz w:val="24"/>
          <w:szCs w:val="24"/>
        </w:rPr>
        <w:t xml:space="preserve">), 11 </w:t>
      </w:r>
      <w:r w:rsidRPr="004F1860">
        <w:rPr>
          <w:rFonts w:cstheme="minorHAnsi"/>
          <w:sz w:val="24"/>
          <w:szCs w:val="24"/>
        </w:rPr>
        <w:t xml:space="preserve">– </w:t>
      </w:r>
      <w:proofErr w:type="spellStart"/>
      <w:r w:rsidRPr="004F1860">
        <w:rPr>
          <w:rFonts w:cstheme="minorHAnsi"/>
          <w:i/>
          <w:iCs/>
          <w:sz w:val="24"/>
          <w:szCs w:val="24"/>
        </w:rPr>
        <w:t>falkonka</w:t>
      </w:r>
      <w:proofErr w:type="spellEnd"/>
      <w:r w:rsidRPr="004F1860">
        <w:rPr>
          <w:rFonts w:cstheme="minorHAnsi"/>
          <w:i/>
          <w:iCs/>
          <w:sz w:val="24"/>
          <w:szCs w:val="24"/>
        </w:rPr>
        <w:t xml:space="preserve"> pro max. objem 15 ml, 12 </w:t>
      </w:r>
      <w:r w:rsidRPr="004F1860">
        <w:rPr>
          <w:rFonts w:cstheme="minorHAnsi"/>
          <w:sz w:val="24"/>
          <w:szCs w:val="24"/>
        </w:rPr>
        <w:t xml:space="preserve">– </w:t>
      </w:r>
      <w:r w:rsidRPr="004F1860">
        <w:rPr>
          <w:rFonts w:cstheme="minorHAnsi"/>
          <w:i/>
          <w:iCs/>
          <w:sz w:val="24"/>
          <w:szCs w:val="24"/>
        </w:rPr>
        <w:t xml:space="preserve">sterilní šroubovatelná zkumavka, 13 </w:t>
      </w:r>
      <w:r w:rsidRPr="004F1860">
        <w:rPr>
          <w:rFonts w:cstheme="minorHAnsi"/>
          <w:sz w:val="24"/>
          <w:szCs w:val="24"/>
        </w:rPr>
        <w:t xml:space="preserve">– </w:t>
      </w:r>
      <w:r w:rsidRPr="004F1860">
        <w:rPr>
          <w:rFonts w:cstheme="minorHAnsi"/>
          <w:i/>
          <w:iCs/>
          <w:sz w:val="24"/>
          <w:szCs w:val="24"/>
        </w:rPr>
        <w:t xml:space="preserve">otevřená zkumavka, 14 </w:t>
      </w:r>
      <w:r w:rsidRPr="004F1860">
        <w:rPr>
          <w:rFonts w:cstheme="minorHAnsi"/>
          <w:sz w:val="24"/>
          <w:szCs w:val="24"/>
        </w:rPr>
        <w:t xml:space="preserve">– </w:t>
      </w:r>
      <w:proofErr w:type="spellStart"/>
      <w:r w:rsidRPr="004F1860">
        <w:rPr>
          <w:rFonts w:cstheme="minorHAnsi"/>
          <w:i/>
          <w:iCs/>
          <w:sz w:val="24"/>
          <w:szCs w:val="24"/>
        </w:rPr>
        <w:t>Petriho</w:t>
      </w:r>
      <w:proofErr w:type="spellEnd"/>
      <w:r w:rsidRPr="004F1860">
        <w:rPr>
          <w:rFonts w:cstheme="minorHAnsi"/>
          <w:i/>
          <w:iCs/>
          <w:sz w:val="24"/>
          <w:szCs w:val="24"/>
        </w:rPr>
        <w:t xml:space="preserve"> miska</w:t>
      </w:r>
    </w:p>
    <w:p w14:paraId="1F750BFF" w14:textId="77777777" w:rsidR="003F6BAD" w:rsidRPr="00944DF2" w:rsidRDefault="003F6BAD" w:rsidP="00382283">
      <w:pPr>
        <w:autoSpaceDE w:val="0"/>
        <w:autoSpaceDN w:val="0"/>
        <w:adjustRightInd w:val="0"/>
        <w:spacing w:after="200" w:line="360" w:lineRule="auto"/>
        <w:ind w:firstLine="709"/>
        <w:jc w:val="both"/>
        <w:rPr>
          <w:rFonts w:cstheme="minorHAnsi"/>
          <w:sz w:val="24"/>
          <w:szCs w:val="24"/>
        </w:rPr>
      </w:pPr>
      <w:r w:rsidRPr="00944DF2">
        <w:rPr>
          <w:rFonts w:cstheme="minorHAnsi"/>
          <w:sz w:val="24"/>
          <w:szCs w:val="24"/>
        </w:rPr>
        <w:t>Ochranné rukavice se vyrábějí z PVA (</w:t>
      </w:r>
      <w:proofErr w:type="spellStart"/>
      <w:r w:rsidRPr="00944DF2">
        <w:rPr>
          <w:rFonts w:cstheme="minorHAnsi"/>
          <w:sz w:val="24"/>
          <w:szCs w:val="24"/>
        </w:rPr>
        <w:t>polyvinylalkohol</w:t>
      </w:r>
      <w:proofErr w:type="spellEnd"/>
      <w:r w:rsidRPr="00944DF2">
        <w:rPr>
          <w:rFonts w:cstheme="minorHAnsi"/>
          <w:sz w:val="24"/>
          <w:szCs w:val="24"/>
        </w:rPr>
        <w:t xml:space="preserve">), PVC, neoprenu, butylového, nitrilového nebo vinylového kaučuku. Odlišují se tloušťkou a provedením vnitřního povrchu. Vybraní dodavatelé laboratorních potřeb a ochranných bezpečnostních pomůcek na svých webových stránkách (např. www.coleparmer.com) zpřístupnili interaktivní databázi chemické kompatibility ochranných rukavic, která umožňuje kvalitativní porovnání stupně ochrany, jež jednotlivé materiály poskytují při práci s určitou chemickou látkou. </w:t>
      </w:r>
    </w:p>
    <w:p w14:paraId="3142B534" w14:textId="3E4BC6F7" w:rsidR="003F6BAD" w:rsidRPr="00CE220B" w:rsidRDefault="003F6BAD" w:rsidP="00BA4B29">
      <w:pPr>
        <w:pStyle w:val="Nadpis2"/>
      </w:pPr>
      <w:bookmarkStart w:id="127" w:name="_Toc100736363"/>
      <w:r w:rsidRPr="00CE220B">
        <w:t>Zahřívání</w:t>
      </w:r>
      <w:bookmarkEnd w:id="127"/>
    </w:p>
    <w:p w14:paraId="672E4A27" w14:textId="77777777" w:rsidR="003F6BAD" w:rsidRPr="00944DF2" w:rsidRDefault="003F6BAD" w:rsidP="005E3FD7">
      <w:pPr>
        <w:autoSpaceDE w:val="0"/>
        <w:autoSpaceDN w:val="0"/>
        <w:adjustRightInd w:val="0"/>
        <w:spacing w:line="360" w:lineRule="auto"/>
        <w:ind w:firstLine="709"/>
        <w:jc w:val="both"/>
        <w:rPr>
          <w:rFonts w:cstheme="minorHAnsi"/>
          <w:sz w:val="24"/>
          <w:szCs w:val="24"/>
        </w:rPr>
      </w:pPr>
      <w:r w:rsidRPr="00944DF2">
        <w:rPr>
          <w:rFonts w:cstheme="minorHAnsi"/>
          <w:sz w:val="24"/>
          <w:szCs w:val="24"/>
        </w:rPr>
        <w:t>V laboratořích se využívá několik způsobů, jak dodat teplo. Častým zdrojem bývá pro práce při vyšších teplotách plynový kahan. Zahřívání skleněného nádobí kahany je nutné vždy provádět na ohnivzdorné síťce. Je to jednoduché zařízení, které vytváří směs vzduchu nebo kyslíku se zemním plynem, která se se na konci trubice kahanu spaluje. Vyrábí se několik typů kahanů.</w:t>
      </w:r>
    </w:p>
    <w:p w14:paraId="22AA43F0" w14:textId="77777777" w:rsidR="003F6BAD" w:rsidRPr="00944DF2" w:rsidRDefault="003F6BAD" w:rsidP="005E3FD7">
      <w:pPr>
        <w:autoSpaceDE w:val="0"/>
        <w:autoSpaceDN w:val="0"/>
        <w:adjustRightInd w:val="0"/>
        <w:spacing w:line="360" w:lineRule="auto"/>
        <w:jc w:val="both"/>
        <w:rPr>
          <w:rFonts w:cstheme="minorHAnsi"/>
          <w:sz w:val="24"/>
          <w:szCs w:val="24"/>
        </w:rPr>
      </w:pPr>
      <w:proofErr w:type="spellStart"/>
      <w:r w:rsidRPr="00944DF2">
        <w:rPr>
          <w:rFonts w:cstheme="minorHAnsi"/>
          <w:b/>
          <w:bCs/>
          <w:sz w:val="24"/>
          <w:szCs w:val="24"/>
        </w:rPr>
        <w:lastRenderedPageBreak/>
        <w:t>Bunsenův</w:t>
      </w:r>
      <w:proofErr w:type="spellEnd"/>
      <w:r w:rsidRPr="00944DF2">
        <w:rPr>
          <w:rFonts w:cstheme="minorHAnsi"/>
          <w:b/>
          <w:bCs/>
          <w:sz w:val="24"/>
          <w:szCs w:val="24"/>
        </w:rPr>
        <w:t xml:space="preserve"> kahan</w:t>
      </w:r>
      <w:r w:rsidRPr="00944DF2">
        <w:rPr>
          <w:rFonts w:cstheme="minorHAnsi"/>
          <w:sz w:val="24"/>
          <w:szCs w:val="24"/>
        </w:rPr>
        <w:t xml:space="preserve"> – je tvořen z mísící trubice, která je na dolním konci vybavena několika otvor, na jejichž vnější straně je navlečena prstencová objímka rovněž s kruhovými otvory. Otáčením objímky se reguluje vzduch, který nasává plyn proudící z plynové trysky, což je úzká trubička umístěná uprostřed mísící trubice a končící v úrovni vzduchových otvorů prstence. </w:t>
      </w:r>
    </w:p>
    <w:p w14:paraId="78FD05B5" w14:textId="77777777" w:rsidR="003F6BAD" w:rsidRPr="00944DF2" w:rsidRDefault="003F6BAD" w:rsidP="005E3FD7">
      <w:pPr>
        <w:autoSpaceDE w:val="0"/>
        <w:autoSpaceDN w:val="0"/>
        <w:adjustRightInd w:val="0"/>
        <w:spacing w:line="360" w:lineRule="auto"/>
        <w:jc w:val="both"/>
        <w:rPr>
          <w:rFonts w:cstheme="minorHAnsi"/>
          <w:sz w:val="24"/>
          <w:szCs w:val="24"/>
        </w:rPr>
      </w:pPr>
      <w:proofErr w:type="spellStart"/>
      <w:r w:rsidRPr="00944DF2">
        <w:rPr>
          <w:rFonts w:cstheme="minorHAnsi"/>
          <w:b/>
          <w:bCs/>
          <w:sz w:val="24"/>
          <w:szCs w:val="24"/>
        </w:rPr>
        <w:t>Tecluho</w:t>
      </w:r>
      <w:proofErr w:type="spellEnd"/>
      <w:r w:rsidRPr="00944DF2">
        <w:rPr>
          <w:rFonts w:cstheme="minorHAnsi"/>
          <w:b/>
          <w:bCs/>
          <w:sz w:val="24"/>
          <w:szCs w:val="24"/>
        </w:rPr>
        <w:t xml:space="preserve"> kahan</w:t>
      </w:r>
      <w:r w:rsidRPr="00944DF2">
        <w:rPr>
          <w:rFonts w:cstheme="minorHAnsi"/>
          <w:sz w:val="24"/>
          <w:szCs w:val="24"/>
        </w:rPr>
        <w:t xml:space="preserve"> – jedná se o zlepšenou verzi </w:t>
      </w:r>
      <w:proofErr w:type="spellStart"/>
      <w:r w:rsidRPr="00944DF2">
        <w:rPr>
          <w:rFonts w:cstheme="minorHAnsi"/>
          <w:sz w:val="24"/>
          <w:szCs w:val="24"/>
        </w:rPr>
        <w:t>Bunsenova</w:t>
      </w:r>
      <w:proofErr w:type="spellEnd"/>
      <w:r w:rsidRPr="00944DF2">
        <w:rPr>
          <w:rFonts w:cstheme="minorHAnsi"/>
          <w:sz w:val="24"/>
          <w:szCs w:val="24"/>
        </w:rPr>
        <w:t xml:space="preserve"> kahanu, který má </w:t>
      </w:r>
      <w:proofErr w:type="spellStart"/>
      <w:r w:rsidRPr="00944DF2">
        <w:rPr>
          <w:rFonts w:cstheme="minorHAnsi"/>
          <w:sz w:val="24"/>
          <w:szCs w:val="24"/>
        </w:rPr>
        <w:t>vlstní</w:t>
      </w:r>
      <w:proofErr w:type="spellEnd"/>
      <w:r w:rsidRPr="00944DF2">
        <w:rPr>
          <w:rFonts w:cstheme="minorHAnsi"/>
          <w:sz w:val="24"/>
          <w:szCs w:val="24"/>
        </w:rPr>
        <w:t xml:space="preserve"> regulaci pro přívod plynu a umožňuje spalování směsi s větším obsahem vzduchu. Přívod vzduchu se ovládá šroubem, který se pohybuje po závitech vyříznutých na vnější straně trysky. </w:t>
      </w:r>
    </w:p>
    <w:p w14:paraId="1DD0E173" w14:textId="77777777" w:rsidR="003F6BAD" w:rsidRPr="00944DF2" w:rsidRDefault="003F6BAD" w:rsidP="005E3FD7">
      <w:pPr>
        <w:autoSpaceDE w:val="0"/>
        <w:autoSpaceDN w:val="0"/>
        <w:adjustRightInd w:val="0"/>
        <w:spacing w:line="360" w:lineRule="auto"/>
        <w:jc w:val="both"/>
        <w:rPr>
          <w:rFonts w:cstheme="minorHAnsi"/>
          <w:sz w:val="24"/>
          <w:szCs w:val="24"/>
        </w:rPr>
      </w:pPr>
      <w:proofErr w:type="spellStart"/>
      <w:r w:rsidRPr="00944DF2">
        <w:rPr>
          <w:rFonts w:cstheme="minorHAnsi"/>
          <w:b/>
          <w:bCs/>
          <w:sz w:val="24"/>
          <w:szCs w:val="24"/>
        </w:rPr>
        <w:t>Mékerův</w:t>
      </w:r>
      <w:proofErr w:type="spellEnd"/>
      <w:r w:rsidRPr="00944DF2">
        <w:rPr>
          <w:rFonts w:cstheme="minorHAnsi"/>
          <w:b/>
          <w:bCs/>
          <w:sz w:val="24"/>
          <w:szCs w:val="24"/>
        </w:rPr>
        <w:t xml:space="preserve"> kahan</w:t>
      </w:r>
      <w:r w:rsidRPr="00944DF2">
        <w:rPr>
          <w:rFonts w:cstheme="minorHAnsi"/>
          <w:sz w:val="24"/>
          <w:szCs w:val="24"/>
        </w:rPr>
        <w:t xml:space="preserve"> – dokáže vyvinout nejvyšší žár. Regulace vzduchu je podobné konstrukce jako u </w:t>
      </w:r>
      <w:proofErr w:type="spellStart"/>
      <w:r w:rsidRPr="00944DF2">
        <w:rPr>
          <w:rFonts w:cstheme="minorHAnsi"/>
          <w:sz w:val="24"/>
          <w:szCs w:val="24"/>
        </w:rPr>
        <w:t>Bunsenova</w:t>
      </w:r>
      <w:proofErr w:type="spellEnd"/>
      <w:r w:rsidRPr="00944DF2">
        <w:rPr>
          <w:rFonts w:cstheme="minorHAnsi"/>
          <w:sz w:val="24"/>
          <w:szCs w:val="24"/>
        </w:rPr>
        <w:t xml:space="preserve"> kahan, ale vzduchových otvorů je vždy více. Mísící trubice je v horní části rozšířena a do její ústí je nasazen mřížový rošt, který zabraňuje při velkém mísícím poměru zpětné šlehnutí plamene. Rošt navíc rozkládá plamen na menší kužele, což zabraňuje tvoření velkého chladného redukčního prostoru. </w:t>
      </w:r>
    </w:p>
    <w:p w14:paraId="7165B372" w14:textId="77777777" w:rsidR="003F6BAD" w:rsidRPr="00944DF2" w:rsidRDefault="003F6BAD" w:rsidP="005E3FD7">
      <w:pPr>
        <w:autoSpaceDE w:val="0"/>
        <w:autoSpaceDN w:val="0"/>
        <w:adjustRightInd w:val="0"/>
        <w:spacing w:line="360" w:lineRule="auto"/>
        <w:ind w:firstLine="709"/>
        <w:jc w:val="both"/>
        <w:rPr>
          <w:rFonts w:cstheme="minorHAnsi"/>
          <w:sz w:val="24"/>
          <w:szCs w:val="24"/>
        </w:rPr>
      </w:pPr>
      <w:r w:rsidRPr="00944DF2">
        <w:rPr>
          <w:rFonts w:cstheme="minorHAnsi"/>
          <w:sz w:val="24"/>
          <w:szCs w:val="24"/>
        </w:rPr>
        <w:t xml:space="preserve">Dalšími zdroji tepla jsou elektrické vařiče a topná hnízda. Při použití vařiče k ohřívání skleněných nádob je opět nutné využít žáruvzdorných sítěk. U topných hnízd, které se svým tvarem přizpůsobují tvarům zahřívaných baněk je elektrická spirála krytá s tím, že se tyto zdroje nerozžhaví do červeného žáru a jejich vytápění lze citlivě regulovat, což zároveň snižuje nebezpečí požáru. Jelikož každé přímé topení je náročné pro vlastní materiál zahřívaného materiálu, je výhodné teplo předávat s využitím lázní. Podle média, které teplo generuje a současně předává, se lze setkat s několika typy lázní. </w:t>
      </w:r>
    </w:p>
    <w:p w14:paraId="12BB7E91" w14:textId="77777777" w:rsidR="003F6BAD" w:rsidRPr="00944DF2" w:rsidRDefault="003F6BAD" w:rsidP="005E3FD7">
      <w:pPr>
        <w:autoSpaceDE w:val="0"/>
        <w:autoSpaceDN w:val="0"/>
        <w:adjustRightInd w:val="0"/>
        <w:spacing w:line="360" w:lineRule="auto"/>
        <w:jc w:val="both"/>
        <w:rPr>
          <w:rFonts w:cstheme="minorHAnsi"/>
          <w:sz w:val="24"/>
          <w:szCs w:val="24"/>
        </w:rPr>
      </w:pPr>
      <w:r w:rsidRPr="00944DF2">
        <w:rPr>
          <w:rFonts w:cstheme="minorHAnsi"/>
          <w:b/>
          <w:bCs/>
          <w:sz w:val="24"/>
          <w:szCs w:val="24"/>
        </w:rPr>
        <w:t>Lázně vzdušné</w:t>
      </w:r>
      <w:r w:rsidRPr="00944DF2">
        <w:rPr>
          <w:rFonts w:cstheme="minorHAnsi"/>
          <w:sz w:val="24"/>
          <w:szCs w:val="24"/>
        </w:rPr>
        <w:t xml:space="preserve"> – jelikož je přestup tepla z plynu obecně nižší, je nutné k převodu většího množství tepla použít vysokých teplot, kterými se dosáhne vyšší tepelný spád. Z toho vzniká nebezpečí přehřátí zahřívané nádoby v lokálních místech, a proto tento typ zahřívání není vhodný pro velké objemy. Lázeň se realizuje kovovou válcovou nádobou, která se zahřívá kahanem nebo elektrickým vařičem. </w:t>
      </w:r>
    </w:p>
    <w:p w14:paraId="3DF33414" w14:textId="77777777" w:rsidR="003F6BAD" w:rsidRPr="00944DF2" w:rsidRDefault="003F6BAD" w:rsidP="005E3FD7">
      <w:pPr>
        <w:autoSpaceDE w:val="0"/>
        <w:autoSpaceDN w:val="0"/>
        <w:adjustRightInd w:val="0"/>
        <w:spacing w:line="360" w:lineRule="auto"/>
        <w:jc w:val="both"/>
        <w:rPr>
          <w:rFonts w:cstheme="minorHAnsi"/>
          <w:sz w:val="24"/>
          <w:szCs w:val="24"/>
        </w:rPr>
      </w:pPr>
      <w:r w:rsidRPr="00944DF2">
        <w:rPr>
          <w:rFonts w:cstheme="minorHAnsi"/>
          <w:b/>
          <w:bCs/>
          <w:sz w:val="24"/>
          <w:szCs w:val="24"/>
        </w:rPr>
        <w:t>Vodní lázeň</w:t>
      </w:r>
      <w:r w:rsidRPr="00944DF2">
        <w:rPr>
          <w:rFonts w:cstheme="minorHAnsi"/>
          <w:sz w:val="24"/>
          <w:szCs w:val="24"/>
        </w:rPr>
        <w:t xml:space="preserve"> – je vhodná k zahřívání látek po bod varu a k destilaci kapalin do 80 °C. Voda v lázni se ohřívá buď plynem, elektricky nebo kahanem. </w:t>
      </w:r>
    </w:p>
    <w:p w14:paraId="3621ADF8" w14:textId="77777777" w:rsidR="003F6BAD" w:rsidRPr="00944DF2" w:rsidRDefault="003F6BAD" w:rsidP="005E3FD7">
      <w:pPr>
        <w:autoSpaceDE w:val="0"/>
        <w:autoSpaceDN w:val="0"/>
        <w:adjustRightInd w:val="0"/>
        <w:spacing w:line="360" w:lineRule="auto"/>
        <w:jc w:val="both"/>
        <w:rPr>
          <w:rFonts w:cstheme="minorHAnsi"/>
          <w:sz w:val="24"/>
          <w:szCs w:val="24"/>
        </w:rPr>
      </w:pPr>
      <w:r w:rsidRPr="00944DF2">
        <w:rPr>
          <w:rFonts w:cstheme="minorHAnsi"/>
          <w:b/>
          <w:bCs/>
          <w:sz w:val="24"/>
          <w:szCs w:val="24"/>
        </w:rPr>
        <w:t>Olejová lázeň</w:t>
      </w:r>
      <w:r w:rsidRPr="00944DF2">
        <w:rPr>
          <w:rFonts w:cstheme="minorHAnsi"/>
          <w:sz w:val="24"/>
          <w:szCs w:val="24"/>
        </w:rPr>
        <w:t xml:space="preserve"> – lze použít až do 250 °C s využitím minerálních </w:t>
      </w:r>
      <w:proofErr w:type="gramStart"/>
      <w:r w:rsidRPr="00944DF2">
        <w:rPr>
          <w:rFonts w:cstheme="minorHAnsi"/>
          <w:sz w:val="24"/>
          <w:szCs w:val="24"/>
        </w:rPr>
        <w:t>olejů ,</w:t>
      </w:r>
      <w:proofErr w:type="gramEnd"/>
      <w:r w:rsidRPr="00944DF2">
        <w:rPr>
          <w:rFonts w:cstheme="minorHAnsi"/>
          <w:sz w:val="24"/>
          <w:szCs w:val="24"/>
        </w:rPr>
        <w:t xml:space="preserve"> v případě některých silikonových olejů až do 400 °C. Nevýhodou minerálních olejů je jejich tepelná labilita a nutnost výměny z důvodu jejich černání. Z důvodu teplotní roztažnosti olejů se lázně plní </w:t>
      </w:r>
      <w:r w:rsidRPr="00944DF2">
        <w:rPr>
          <w:rFonts w:cstheme="minorHAnsi"/>
          <w:sz w:val="24"/>
          <w:szCs w:val="24"/>
        </w:rPr>
        <w:lastRenderedPageBreak/>
        <w:t xml:space="preserve">pouze do poloviny, aby medium při zvýšených teplotách nepřetékalo. Současně je nutné teplotu lázně kontrolovat s tím, že maximální teplota by měla být jen o 20–30 °C </w:t>
      </w:r>
      <w:proofErr w:type="gramStart"/>
      <w:r w:rsidRPr="00944DF2">
        <w:rPr>
          <w:rFonts w:cstheme="minorHAnsi"/>
          <w:sz w:val="24"/>
          <w:szCs w:val="24"/>
        </w:rPr>
        <w:t>vyšší</w:t>
      </w:r>
      <w:proofErr w:type="gramEnd"/>
      <w:r w:rsidRPr="00944DF2">
        <w:rPr>
          <w:rFonts w:cstheme="minorHAnsi"/>
          <w:sz w:val="24"/>
          <w:szCs w:val="24"/>
        </w:rPr>
        <w:t xml:space="preserve"> než je vyžadovaná teplota reakční směsi. Dále je nutné zamezit průniku vody, jelikož při teplotách vyšších než 100 °C začne olej prskat a pěnit. </w:t>
      </w:r>
    </w:p>
    <w:p w14:paraId="451BE09B" w14:textId="77777777" w:rsidR="003F6BAD" w:rsidRPr="00944DF2" w:rsidRDefault="003F6BAD" w:rsidP="005E3FD7">
      <w:pPr>
        <w:autoSpaceDE w:val="0"/>
        <w:autoSpaceDN w:val="0"/>
        <w:adjustRightInd w:val="0"/>
        <w:spacing w:line="360" w:lineRule="auto"/>
        <w:jc w:val="both"/>
        <w:rPr>
          <w:rFonts w:cstheme="minorHAnsi"/>
          <w:sz w:val="24"/>
          <w:szCs w:val="24"/>
        </w:rPr>
      </w:pPr>
      <w:r w:rsidRPr="00944DF2">
        <w:rPr>
          <w:rFonts w:cstheme="minorHAnsi"/>
          <w:b/>
          <w:bCs/>
          <w:sz w:val="24"/>
          <w:szCs w:val="24"/>
        </w:rPr>
        <w:t>Solné lázně</w:t>
      </w:r>
      <w:r w:rsidRPr="00944DF2">
        <w:rPr>
          <w:rFonts w:cstheme="minorHAnsi"/>
          <w:sz w:val="24"/>
          <w:szCs w:val="24"/>
        </w:rPr>
        <w:t xml:space="preserve"> – jsou využívány pro teploty nad 300 °C a v praxi se jedná obvykle o směs několika solí s tím, že tepelné namáhání skleněných aparatur je značné. </w:t>
      </w:r>
    </w:p>
    <w:p w14:paraId="59846828" w14:textId="77777777" w:rsidR="003F6BAD" w:rsidRPr="00944DF2" w:rsidRDefault="003F6BAD" w:rsidP="005E3FD7">
      <w:pPr>
        <w:autoSpaceDE w:val="0"/>
        <w:autoSpaceDN w:val="0"/>
        <w:adjustRightInd w:val="0"/>
        <w:spacing w:line="360" w:lineRule="auto"/>
        <w:jc w:val="both"/>
        <w:rPr>
          <w:rFonts w:cstheme="minorHAnsi"/>
          <w:sz w:val="24"/>
          <w:szCs w:val="24"/>
        </w:rPr>
      </w:pPr>
      <w:r w:rsidRPr="00944DF2">
        <w:rPr>
          <w:rFonts w:cstheme="minorHAnsi"/>
          <w:b/>
          <w:bCs/>
          <w:sz w:val="24"/>
          <w:szCs w:val="24"/>
        </w:rPr>
        <w:t>Kovové lázně</w:t>
      </w:r>
      <w:r w:rsidRPr="00944DF2">
        <w:rPr>
          <w:rFonts w:cstheme="minorHAnsi"/>
          <w:sz w:val="24"/>
          <w:szCs w:val="24"/>
        </w:rPr>
        <w:t xml:space="preserve"> – využívány jsou obdobně jako lázně solné obvykle pro zahřívání menších skleněných baněk. Materiál lázně bývá nejčastěji tvořen </w:t>
      </w:r>
      <w:proofErr w:type="spellStart"/>
      <w:r w:rsidRPr="00944DF2">
        <w:rPr>
          <w:rFonts w:cstheme="minorHAnsi"/>
          <w:sz w:val="24"/>
          <w:szCs w:val="24"/>
        </w:rPr>
        <w:t>nízkotajícími</w:t>
      </w:r>
      <w:proofErr w:type="spellEnd"/>
      <w:r w:rsidRPr="00944DF2">
        <w:rPr>
          <w:rFonts w:cstheme="minorHAnsi"/>
          <w:sz w:val="24"/>
          <w:szCs w:val="24"/>
        </w:rPr>
        <w:t xml:space="preserve"> slitinami. Díky vysoké tepelné vodivosti je přestup tepla z lázně velmi rychlý.   </w:t>
      </w:r>
    </w:p>
    <w:p w14:paraId="479CBC2B" w14:textId="77777777" w:rsidR="003F6BAD" w:rsidRPr="00944DF2" w:rsidRDefault="003F6BAD" w:rsidP="00382283">
      <w:pPr>
        <w:autoSpaceDE w:val="0"/>
        <w:autoSpaceDN w:val="0"/>
        <w:adjustRightInd w:val="0"/>
        <w:spacing w:after="200" w:line="360" w:lineRule="auto"/>
        <w:jc w:val="both"/>
        <w:rPr>
          <w:rFonts w:cstheme="minorHAnsi"/>
          <w:sz w:val="24"/>
          <w:szCs w:val="24"/>
        </w:rPr>
      </w:pPr>
      <w:r w:rsidRPr="00944DF2">
        <w:rPr>
          <w:rFonts w:cstheme="minorHAnsi"/>
          <w:b/>
          <w:bCs/>
          <w:sz w:val="24"/>
          <w:szCs w:val="24"/>
        </w:rPr>
        <w:t>Písková lázeň</w:t>
      </w:r>
      <w:r w:rsidRPr="00944DF2">
        <w:rPr>
          <w:rFonts w:cstheme="minorHAnsi"/>
          <w:sz w:val="24"/>
          <w:szCs w:val="24"/>
        </w:rPr>
        <w:t xml:space="preserve"> – tvoří ji železná miska nebo hrnec, který je naplněn velmi jemným pískem. Nádoba je zahřívána kahanem, nicméně prohřívání je obvykle nerovnoměrné stejně jako udržování teploty. Výhodnější bývá šupinková tuha, která dobře vede teplo a také neškrábe sklo.   </w:t>
      </w:r>
    </w:p>
    <w:p w14:paraId="62EB9E34" w14:textId="77777777" w:rsidR="003F6BAD" w:rsidRDefault="003F6BAD" w:rsidP="00BA4B29">
      <w:pPr>
        <w:pStyle w:val="Nadpis2"/>
      </w:pPr>
      <w:bookmarkStart w:id="128" w:name="_Toc100736364"/>
      <w:r>
        <w:t>Sušení pevných látek</w:t>
      </w:r>
      <w:bookmarkEnd w:id="128"/>
    </w:p>
    <w:p w14:paraId="04210FE7" w14:textId="77777777" w:rsidR="003F6BAD" w:rsidRPr="00944DF2" w:rsidRDefault="003F6BAD" w:rsidP="00382283">
      <w:pPr>
        <w:autoSpaceDE w:val="0"/>
        <w:autoSpaceDN w:val="0"/>
        <w:adjustRightInd w:val="0"/>
        <w:spacing w:line="360" w:lineRule="auto"/>
        <w:ind w:firstLine="709"/>
        <w:jc w:val="both"/>
        <w:rPr>
          <w:rFonts w:cstheme="minorHAnsi"/>
          <w:sz w:val="24"/>
          <w:szCs w:val="24"/>
        </w:rPr>
      </w:pPr>
      <w:r w:rsidRPr="00944DF2">
        <w:rPr>
          <w:rFonts w:cstheme="minorHAnsi"/>
          <w:sz w:val="24"/>
          <w:szCs w:val="24"/>
        </w:rPr>
        <w:t xml:space="preserve">Sušení pevných látek se principiálně zakládá většinou na odstraňování vlhkosti za normální nebo zvýšené teploty, případně současně i za sníženého tlaku. Před vlastním sušením je nezbytné odstranit mechanicky co největší množství vody nebo jiného rozpouštědla odsátím, vylisováním apod. Následně se sušená látka rozprostře v tenké vrstvě na filtračním papíru nebo porcelánové misce na volném vzduchu. Za zvýšené teploty se tato operace provádí v elektricky vytápěných sušárnách. Do té se musí látka pokládat na vhodné podložce v podobě porcelánových nebo skleněných misek (hodinové sklo). V sušárně se nesmí nikdy sušit těkavé nebo hořlavé látky nebo látky se zbytky hořlavých organických rozpouštědel, jelikož jejich páry by mohly se vzduchem vytvořit třaskavou směs.  </w:t>
      </w:r>
    </w:p>
    <w:p w14:paraId="036BD0B0" w14:textId="77777777" w:rsidR="003F6BAD" w:rsidRDefault="003F6BAD" w:rsidP="005E3FD7">
      <w:pPr>
        <w:autoSpaceDE w:val="0"/>
        <w:autoSpaceDN w:val="0"/>
        <w:adjustRightInd w:val="0"/>
        <w:spacing w:line="360" w:lineRule="auto"/>
        <w:jc w:val="both"/>
        <w:rPr>
          <w:rFonts w:ascii="Calibri" w:eastAsia="UniversLTStd-Light" w:hAnsi="Calibri" w:cs="UniversLTStd-Light"/>
          <w:b/>
          <w:color w:val="000000"/>
          <w:sz w:val="28"/>
          <w:szCs w:val="28"/>
          <w:u w:val="single"/>
        </w:rPr>
      </w:pPr>
    </w:p>
    <w:p w14:paraId="5A319327" w14:textId="77777777" w:rsidR="003F6BAD" w:rsidRDefault="003F6BAD" w:rsidP="005E3FD7">
      <w:pPr>
        <w:autoSpaceDE w:val="0"/>
        <w:autoSpaceDN w:val="0"/>
        <w:adjustRightInd w:val="0"/>
        <w:spacing w:line="360" w:lineRule="auto"/>
        <w:jc w:val="both"/>
        <w:rPr>
          <w:rFonts w:ascii="Calibri" w:eastAsia="UniversLTStd-Light" w:hAnsi="Calibri" w:cs="UniversLTStd-Light"/>
          <w:b/>
          <w:color w:val="000000"/>
          <w:sz w:val="28"/>
          <w:szCs w:val="28"/>
          <w:u w:val="single"/>
        </w:rPr>
      </w:pPr>
    </w:p>
    <w:p w14:paraId="3AE7273E" w14:textId="79245513" w:rsidR="003F6BAD" w:rsidRDefault="003F6BAD" w:rsidP="005E3FD7">
      <w:pPr>
        <w:autoSpaceDE w:val="0"/>
        <w:autoSpaceDN w:val="0"/>
        <w:adjustRightInd w:val="0"/>
        <w:spacing w:line="360" w:lineRule="auto"/>
        <w:jc w:val="both"/>
        <w:rPr>
          <w:rFonts w:ascii="Calibri" w:eastAsia="UniversLTStd-Light" w:hAnsi="Calibri" w:cs="UniversLTStd-Light"/>
          <w:b/>
          <w:color w:val="000000"/>
          <w:sz w:val="28"/>
          <w:szCs w:val="28"/>
          <w:u w:val="single"/>
        </w:rPr>
      </w:pPr>
    </w:p>
    <w:p w14:paraId="01E0A966" w14:textId="5BBB9738" w:rsidR="00AE4700" w:rsidRDefault="00AE4700" w:rsidP="005E3FD7">
      <w:pPr>
        <w:autoSpaceDE w:val="0"/>
        <w:autoSpaceDN w:val="0"/>
        <w:adjustRightInd w:val="0"/>
        <w:spacing w:line="360" w:lineRule="auto"/>
        <w:jc w:val="both"/>
        <w:rPr>
          <w:rFonts w:ascii="Calibri" w:eastAsia="UniversLTStd-Light" w:hAnsi="Calibri" w:cs="UniversLTStd-Light"/>
          <w:b/>
          <w:color w:val="000000"/>
          <w:sz w:val="28"/>
          <w:szCs w:val="28"/>
          <w:u w:val="single"/>
        </w:rPr>
      </w:pPr>
    </w:p>
    <w:tbl>
      <w:tblPr>
        <w:tblStyle w:val="Mkatabulky1"/>
        <w:tblpPr w:leftFromText="141" w:rightFromText="141" w:vertAnchor="page" w:horzAnchor="margin" w:tblpY="1590"/>
        <w:tblW w:w="0" w:type="auto"/>
        <w:shd w:val="clear" w:color="auto" w:fill="D9D9D9"/>
        <w:tblLook w:val="01E0" w:firstRow="1" w:lastRow="1" w:firstColumn="1" w:lastColumn="1" w:noHBand="0" w:noVBand="0"/>
      </w:tblPr>
      <w:tblGrid>
        <w:gridCol w:w="4526"/>
        <w:gridCol w:w="4536"/>
      </w:tblGrid>
      <w:tr w:rsidR="00AE4700" w:rsidRPr="006F28C5" w14:paraId="550A7087" w14:textId="77777777" w:rsidTr="00AE4700">
        <w:tc>
          <w:tcPr>
            <w:tcW w:w="9062" w:type="dxa"/>
            <w:gridSpan w:val="2"/>
            <w:shd w:val="clear" w:color="auto" w:fill="F3F3F3"/>
          </w:tcPr>
          <w:p w14:paraId="7F2BF95D" w14:textId="77777777" w:rsidR="00AE4700" w:rsidRPr="006F28C5" w:rsidRDefault="00AE4700" w:rsidP="00AE4700">
            <w:pPr>
              <w:spacing w:before="60" w:after="60"/>
              <w:jc w:val="both"/>
              <w:rPr>
                <w:rFonts w:ascii="Calibri" w:eastAsia="Calibri" w:hAnsi="Calibri"/>
                <w:b/>
                <w:bCs/>
              </w:rPr>
            </w:pPr>
            <w:r w:rsidRPr="006F28C5">
              <w:rPr>
                <w:rFonts w:ascii="Calibri" w:eastAsia="Calibri" w:hAnsi="Calibri"/>
                <w:b/>
                <w:bCs/>
              </w:rPr>
              <w:lastRenderedPageBreak/>
              <w:t>Jméno</w:t>
            </w:r>
            <w:r>
              <w:rPr>
                <w:rFonts w:ascii="Calibri" w:eastAsia="Calibri" w:hAnsi="Calibri"/>
                <w:b/>
                <w:bCs/>
              </w:rPr>
              <w:t xml:space="preserve"> a </w:t>
            </w:r>
            <w:proofErr w:type="gramStart"/>
            <w:r>
              <w:rPr>
                <w:rFonts w:ascii="Calibri" w:eastAsia="Calibri" w:hAnsi="Calibri"/>
                <w:b/>
                <w:bCs/>
              </w:rPr>
              <w:t>UČO</w:t>
            </w:r>
            <w:r w:rsidRPr="006F28C5">
              <w:rPr>
                <w:rFonts w:ascii="Calibri" w:eastAsia="Calibri" w:hAnsi="Calibri"/>
                <w:b/>
                <w:bCs/>
              </w:rPr>
              <w:t xml:space="preserve">:   </w:t>
            </w:r>
            <w:proofErr w:type="gramEnd"/>
            <w:r w:rsidRPr="006F28C5">
              <w:rPr>
                <w:rFonts w:ascii="Calibri" w:eastAsia="Calibri" w:hAnsi="Calibri"/>
                <w:b/>
                <w:bCs/>
              </w:rPr>
              <w:t xml:space="preserve"> </w:t>
            </w:r>
          </w:p>
        </w:tc>
      </w:tr>
      <w:tr w:rsidR="00AE4700" w:rsidRPr="006F28C5" w14:paraId="20FC85A9" w14:textId="77777777" w:rsidTr="00AE4700">
        <w:tc>
          <w:tcPr>
            <w:tcW w:w="4526" w:type="dxa"/>
            <w:shd w:val="clear" w:color="auto" w:fill="F3F3F3"/>
          </w:tcPr>
          <w:p w14:paraId="0C8BBBBF" w14:textId="77777777" w:rsidR="00AE4700" w:rsidRPr="006F28C5" w:rsidRDefault="00AE4700" w:rsidP="00AE4700">
            <w:pPr>
              <w:spacing w:before="60" w:after="60"/>
              <w:jc w:val="both"/>
              <w:rPr>
                <w:rFonts w:ascii="Calibri" w:eastAsia="Calibri" w:hAnsi="Calibri"/>
                <w:b/>
                <w:bCs/>
              </w:rPr>
            </w:pPr>
            <w:proofErr w:type="gramStart"/>
            <w:r w:rsidRPr="006F28C5">
              <w:rPr>
                <w:rFonts w:ascii="Calibri" w:eastAsia="Calibri" w:hAnsi="Calibri"/>
                <w:b/>
                <w:bCs/>
              </w:rPr>
              <w:t xml:space="preserve">Obor:   </w:t>
            </w:r>
            <w:proofErr w:type="gramEnd"/>
            <w:r w:rsidRPr="006F28C5">
              <w:rPr>
                <w:rFonts w:ascii="Calibri" w:eastAsia="Calibri" w:hAnsi="Calibri"/>
                <w:b/>
                <w:bCs/>
              </w:rPr>
              <w:t xml:space="preserve"> </w:t>
            </w:r>
          </w:p>
        </w:tc>
        <w:tc>
          <w:tcPr>
            <w:tcW w:w="4536" w:type="dxa"/>
            <w:shd w:val="clear" w:color="auto" w:fill="F3F3F3"/>
          </w:tcPr>
          <w:p w14:paraId="67AE338D" w14:textId="77777777" w:rsidR="00AE4700" w:rsidRPr="006F28C5" w:rsidRDefault="00AE4700" w:rsidP="00AE4700">
            <w:pPr>
              <w:spacing w:before="60" w:after="60"/>
              <w:jc w:val="both"/>
              <w:rPr>
                <w:rFonts w:ascii="Calibri" w:eastAsia="Calibri" w:hAnsi="Calibri"/>
                <w:b/>
                <w:bCs/>
              </w:rPr>
            </w:pPr>
            <w:r>
              <w:rPr>
                <w:rFonts w:ascii="Calibri" w:eastAsia="Calibri" w:hAnsi="Calibri"/>
                <w:b/>
                <w:bCs/>
              </w:rPr>
              <w:t>D</w:t>
            </w:r>
            <w:r w:rsidRPr="006F28C5">
              <w:rPr>
                <w:rFonts w:ascii="Calibri" w:eastAsia="Calibri" w:hAnsi="Calibri"/>
                <w:b/>
                <w:bCs/>
              </w:rPr>
              <w:t xml:space="preserve">atum </w:t>
            </w:r>
            <w:proofErr w:type="gramStart"/>
            <w:r w:rsidRPr="006F28C5">
              <w:rPr>
                <w:rFonts w:ascii="Calibri" w:eastAsia="Calibri" w:hAnsi="Calibri"/>
                <w:b/>
                <w:bCs/>
              </w:rPr>
              <w:t xml:space="preserve">provedení:   </w:t>
            </w:r>
            <w:proofErr w:type="gramEnd"/>
            <w:r w:rsidRPr="006F28C5">
              <w:rPr>
                <w:rFonts w:ascii="Calibri" w:eastAsia="Calibri" w:hAnsi="Calibri"/>
                <w:b/>
                <w:bCs/>
              </w:rPr>
              <w:t xml:space="preserve"> </w:t>
            </w:r>
          </w:p>
        </w:tc>
      </w:tr>
    </w:tbl>
    <w:p w14:paraId="6DD7E489" w14:textId="77777777" w:rsidR="00AE4700" w:rsidRDefault="00AE4700" w:rsidP="005E3FD7">
      <w:pPr>
        <w:autoSpaceDE w:val="0"/>
        <w:autoSpaceDN w:val="0"/>
        <w:adjustRightInd w:val="0"/>
        <w:spacing w:line="360" w:lineRule="auto"/>
        <w:jc w:val="both"/>
        <w:rPr>
          <w:rFonts w:ascii="Calibri" w:eastAsia="UniversLTStd-Light" w:hAnsi="Calibri" w:cs="UniversLTStd-Light"/>
          <w:b/>
          <w:color w:val="000000"/>
          <w:sz w:val="28"/>
          <w:szCs w:val="28"/>
          <w:u w:val="single"/>
        </w:rPr>
      </w:pPr>
    </w:p>
    <w:p w14:paraId="7B1FBC44" w14:textId="088D02E9" w:rsidR="003F6BAD" w:rsidRDefault="00BA4B29" w:rsidP="00BA4B29">
      <w:pPr>
        <w:pStyle w:val="Nadpis2"/>
      </w:pPr>
      <w:bookmarkStart w:id="129" w:name="_Toc100736365"/>
      <w:r w:rsidRPr="00BA4B29">
        <w:rPr>
          <w:rFonts w:ascii="Calibri" w:eastAsia="UniversLTStd-Light" w:hAnsi="Calibri" w:cs="UniversLTStd-Light"/>
          <w:color w:val="000000"/>
          <w:szCs w:val="28"/>
        </w:rPr>
        <w:t>Praktická část A – Izolace</w:t>
      </w:r>
      <w:r w:rsidR="003F6BAD" w:rsidRPr="009A1E42">
        <w:t xml:space="preserve"> kyseliny citronové</w:t>
      </w:r>
      <w:bookmarkEnd w:id="129"/>
    </w:p>
    <w:p w14:paraId="24B5635D" w14:textId="77777777" w:rsidR="00AE4700" w:rsidRPr="00AE4700" w:rsidRDefault="00AE4700" w:rsidP="00AE4700"/>
    <w:p w14:paraId="417581D3" w14:textId="77777777" w:rsidR="003F6BAD" w:rsidRPr="00944DF2" w:rsidRDefault="003F6BAD" w:rsidP="005E3FD7">
      <w:pPr>
        <w:spacing w:line="360" w:lineRule="auto"/>
        <w:ind w:firstLine="709"/>
        <w:jc w:val="both"/>
        <w:rPr>
          <w:rFonts w:cstheme="minorHAnsi"/>
          <w:sz w:val="24"/>
          <w:szCs w:val="24"/>
        </w:rPr>
      </w:pPr>
      <w:r w:rsidRPr="00944DF2">
        <w:rPr>
          <w:rFonts w:cstheme="minorHAnsi"/>
          <w:sz w:val="24"/>
          <w:szCs w:val="24"/>
        </w:rPr>
        <w:t xml:space="preserve">Kyselina citronová je </w:t>
      </w:r>
      <w:proofErr w:type="spellStart"/>
      <w:r w:rsidRPr="00944DF2">
        <w:rPr>
          <w:rFonts w:cstheme="minorHAnsi"/>
          <w:sz w:val="24"/>
          <w:szCs w:val="24"/>
        </w:rPr>
        <w:t>trikarboxylová</w:t>
      </w:r>
      <w:proofErr w:type="spellEnd"/>
      <w:r w:rsidRPr="00944DF2">
        <w:rPr>
          <w:rFonts w:cstheme="minorHAnsi"/>
          <w:sz w:val="24"/>
          <w:szCs w:val="24"/>
        </w:rPr>
        <w:t xml:space="preserve"> slabá organická kyselina (pK</w:t>
      </w:r>
      <w:r w:rsidRPr="00944DF2">
        <w:rPr>
          <w:rFonts w:cstheme="minorHAnsi"/>
          <w:sz w:val="24"/>
          <w:szCs w:val="24"/>
          <w:vertAlign w:val="subscript"/>
        </w:rPr>
        <w:t>a1</w:t>
      </w:r>
      <w:r w:rsidRPr="00944DF2">
        <w:rPr>
          <w:rFonts w:cstheme="minorHAnsi"/>
          <w:sz w:val="24"/>
          <w:szCs w:val="24"/>
        </w:rPr>
        <w:t> = 3,15; pK</w:t>
      </w:r>
      <w:r w:rsidRPr="00944DF2">
        <w:rPr>
          <w:rFonts w:cstheme="minorHAnsi"/>
          <w:sz w:val="24"/>
          <w:szCs w:val="24"/>
          <w:vertAlign w:val="subscript"/>
        </w:rPr>
        <w:t>a2</w:t>
      </w:r>
      <w:r w:rsidRPr="00944DF2">
        <w:rPr>
          <w:rFonts w:cstheme="minorHAnsi"/>
          <w:sz w:val="24"/>
          <w:szCs w:val="24"/>
        </w:rPr>
        <w:t> = 4,77; pK</w:t>
      </w:r>
      <w:r w:rsidRPr="00944DF2">
        <w:rPr>
          <w:rFonts w:cstheme="minorHAnsi"/>
          <w:sz w:val="24"/>
          <w:szCs w:val="24"/>
          <w:vertAlign w:val="subscript"/>
        </w:rPr>
        <w:t>a3</w:t>
      </w:r>
      <w:r w:rsidRPr="00944DF2">
        <w:rPr>
          <w:rFonts w:cstheme="minorHAnsi"/>
          <w:sz w:val="24"/>
          <w:szCs w:val="24"/>
        </w:rPr>
        <w:t> = 6,40). Je to bílá krystalická látka, která je dobře rozpustná ve vodě (59,2 g na 100 g vody při 20</w:t>
      </w:r>
      <w:r w:rsidRPr="00944DF2">
        <w:rPr>
          <w:rFonts w:cstheme="minorHAnsi"/>
          <w:caps/>
          <w:sz w:val="24"/>
          <w:szCs w:val="24"/>
        </w:rPr>
        <w:t> </w:t>
      </w:r>
      <w:r w:rsidRPr="00944DF2">
        <w:rPr>
          <w:rFonts w:cstheme="minorHAnsi"/>
          <w:sz w:val="24"/>
          <w:szCs w:val="24"/>
        </w:rPr>
        <w:t xml:space="preserve">°C) nebo etanolu, slabě rozpustná je v jiných organických rozpouštědlech. Při zahřátí nad 175 °C se rozkládá na kyselinu </w:t>
      </w:r>
      <w:proofErr w:type="spellStart"/>
      <w:r w:rsidRPr="00944DF2">
        <w:rPr>
          <w:rFonts w:cstheme="minorHAnsi"/>
          <w:sz w:val="24"/>
          <w:szCs w:val="24"/>
        </w:rPr>
        <w:t>akonitovou</w:t>
      </w:r>
      <w:proofErr w:type="spellEnd"/>
      <w:r w:rsidRPr="00944DF2">
        <w:rPr>
          <w:rFonts w:cstheme="minorHAnsi"/>
          <w:sz w:val="24"/>
          <w:szCs w:val="24"/>
        </w:rPr>
        <w:t xml:space="preserve">, což je současně meziprodukt přeměny kyseliny citronové na </w:t>
      </w:r>
      <w:proofErr w:type="spellStart"/>
      <w:r w:rsidRPr="00944DF2">
        <w:rPr>
          <w:rFonts w:cstheme="minorHAnsi"/>
          <w:sz w:val="24"/>
          <w:szCs w:val="24"/>
        </w:rPr>
        <w:t>izocitronovou</w:t>
      </w:r>
      <w:proofErr w:type="spellEnd"/>
      <w:r w:rsidRPr="00944DF2">
        <w:rPr>
          <w:rFonts w:cstheme="minorHAnsi"/>
          <w:sz w:val="24"/>
          <w:szCs w:val="24"/>
        </w:rPr>
        <w:t xml:space="preserve"> enzymem </w:t>
      </w:r>
      <w:proofErr w:type="spellStart"/>
      <w:r w:rsidRPr="00944DF2">
        <w:rPr>
          <w:rFonts w:cstheme="minorHAnsi"/>
          <w:sz w:val="24"/>
          <w:szCs w:val="24"/>
        </w:rPr>
        <w:t>akonitázou</w:t>
      </w:r>
      <w:proofErr w:type="spellEnd"/>
      <w:r w:rsidRPr="00944DF2">
        <w:rPr>
          <w:rFonts w:cstheme="minorHAnsi"/>
          <w:sz w:val="24"/>
          <w:szCs w:val="24"/>
        </w:rPr>
        <w:t xml:space="preserve"> v Krebsově cyklu. Kyselina citronová byla poprvé izolována švédským chemikem C. W. </w:t>
      </w:r>
      <w:proofErr w:type="spellStart"/>
      <w:r w:rsidRPr="00944DF2">
        <w:rPr>
          <w:rFonts w:cstheme="minorHAnsi"/>
          <w:sz w:val="24"/>
          <w:szCs w:val="24"/>
        </w:rPr>
        <w:t>Scheelem</w:t>
      </w:r>
      <w:proofErr w:type="spellEnd"/>
      <w:r w:rsidRPr="00944DF2">
        <w:rPr>
          <w:rFonts w:cstheme="minorHAnsi"/>
          <w:sz w:val="24"/>
          <w:szCs w:val="24"/>
        </w:rPr>
        <w:t xml:space="preserve"> v roce 1784 krystalizací z citronové šťávy. V současnosti se vyrábí v průmyslovém měřítku z plísně </w:t>
      </w:r>
      <w:proofErr w:type="spellStart"/>
      <w:r w:rsidRPr="00944DF2">
        <w:rPr>
          <w:rFonts w:cstheme="minorHAnsi"/>
          <w:i/>
          <w:iCs/>
          <w:sz w:val="24"/>
          <w:szCs w:val="24"/>
        </w:rPr>
        <w:t>Aspergillus</w:t>
      </w:r>
      <w:proofErr w:type="spellEnd"/>
      <w:r w:rsidRPr="00944DF2">
        <w:rPr>
          <w:rFonts w:cstheme="minorHAnsi"/>
          <w:i/>
          <w:iCs/>
          <w:sz w:val="24"/>
          <w:szCs w:val="24"/>
        </w:rPr>
        <w:t xml:space="preserve"> </w:t>
      </w:r>
      <w:proofErr w:type="spellStart"/>
      <w:r w:rsidRPr="00944DF2">
        <w:rPr>
          <w:rFonts w:cstheme="minorHAnsi"/>
          <w:i/>
          <w:iCs/>
          <w:sz w:val="24"/>
          <w:szCs w:val="24"/>
        </w:rPr>
        <w:t>niger</w:t>
      </w:r>
      <w:proofErr w:type="spellEnd"/>
      <w:r w:rsidRPr="00944DF2">
        <w:rPr>
          <w:rFonts w:cstheme="minorHAnsi"/>
          <w:sz w:val="24"/>
          <w:szCs w:val="24"/>
        </w:rPr>
        <w:t xml:space="preserve">, která produkuje kyselinu během fermentace sacharózy. Postup byl poprvé popsán v roce 1917 americkým chemikem Jamesem </w:t>
      </w:r>
      <w:proofErr w:type="spellStart"/>
      <w:r w:rsidRPr="00944DF2">
        <w:rPr>
          <w:rFonts w:cstheme="minorHAnsi"/>
          <w:sz w:val="24"/>
          <w:szCs w:val="24"/>
        </w:rPr>
        <w:t>Currie</w:t>
      </w:r>
      <w:proofErr w:type="spellEnd"/>
      <w:r w:rsidRPr="00944DF2">
        <w:rPr>
          <w:rFonts w:cstheme="minorHAnsi"/>
          <w:sz w:val="24"/>
          <w:szCs w:val="24"/>
        </w:rPr>
        <w:t xml:space="preserve"> a do průmyslové výroby převeden v roce 1919 firmou Pfizer. Z fermentačního media se po odstranění mikroorganismů filtrací následně kyselina citronová izoluje vysrážením s pomocí vápenatých iontů ve formě nerozpustného citrátu vápenatého.  Kyselina citronová se zpětně získá rozpuštěním citrátu vápenatého v kyselině sírové. Bezvodou kyselinu citronovou lze následně z horké vody, její monohydrát lze krystalizovat za studena. Kyselina citronová se v praxi využívá v potravinářství jako konzervační a dochucovací činidlo (E330). Díky své vlastnosti </w:t>
      </w:r>
      <w:proofErr w:type="spellStart"/>
      <w:r w:rsidRPr="00944DF2">
        <w:rPr>
          <w:rFonts w:cstheme="minorHAnsi"/>
          <w:sz w:val="24"/>
          <w:szCs w:val="24"/>
        </w:rPr>
        <w:t>chelatovat</w:t>
      </w:r>
      <w:proofErr w:type="spellEnd"/>
      <w:r w:rsidRPr="00944DF2">
        <w:rPr>
          <w:rFonts w:cstheme="minorHAnsi"/>
          <w:sz w:val="24"/>
          <w:szCs w:val="24"/>
        </w:rPr>
        <w:t xml:space="preserve"> ionty kovů se také používá jako aditivum do </w:t>
      </w:r>
      <w:proofErr w:type="spellStart"/>
      <w:r w:rsidRPr="00944DF2">
        <w:rPr>
          <w:rFonts w:cstheme="minorHAnsi"/>
          <w:sz w:val="24"/>
          <w:szCs w:val="24"/>
        </w:rPr>
        <w:t>chelatačních</w:t>
      </w:r>
      <w:proofErr w:type="spellEnd"/>
      <w:r w:rsidRPr="00944DF2">
        <w:rPr>
          <w:rFonts w:cstheme="minorHAnsi"/>
          <w:sz w:val="24"/>
          <w:szCs w:val="24"/>
        </w:rPr>
        <w:t xml:space="preserve"> a čistících činidel. </w:t>
      </w:r>
    </w:p>
    <w:p w14:paraId="540250EB" w14:textId="77777777" w:rsidR="003F6BAD" w:rsidRDefault="003F6BAD" w:rsidP="005E3FD7">
      <w:pPr>
        <w:spacing w:line="360" w:lineRule="auto"/>
        <w:jc w:val="both"/>
        <w:rPr>
          <w:rFonts w:cstheme="minorHAnsi"/>
        </w:rPr>
      </w:pPr>
    </w:p>
    <w:p w14:paraId="77E73C55" w14:textId="77777777" w:rsidR="003F6BAD" w:rsidRDefault="003F6BAD" w:rsidP="005E3FD7">
      <w:pPr>
        <w:autoSpaceDE w:val="0"/>
        <w:autoSpaceDN w:val="0"/>
        <w:adjustRightInd w:val="0"/>
        <w:jc w:val="center"/>
        <w:rPr>
          <w:rFonts w:cstheme="minorHAnsi"/>
          <w:i/>
          <w:iCs/>
          <w:noProof/>
          <w:sz w:val="28"/>
          <w:szCs w:val="28"/>
          <w:u w:val="single"/>
        </w:rPr>
      </w:pPr>
      <w:r>
        <w:rPr>
          <w:noProof/>
          <w:lang w:eastAsia="cs-CZ"/>
        </w:rPr>
        <w:drawing>
          <wp:inline distT="0" distB="0" distL="0" distR="0" wp14:anchorId="622A93E7" wp14:editId="1678FF0E">
            <wp:extent cx="2174399" cy="982980"/>
            <wp:effectExtent l="0" t="0" r="0" b="7620"/>
            <wp:docPr id="22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85464" cy="987982"/>
                    </a:xfrm>
                    <a:prstGeom prst="rect">
                      <a:avLst/>
                    </a:prstGeom>
                    <a:noFill/>
                    <a:ln>
                      <a:noFill/>
                    </a:ln>
                  </pic:spPr>
                </pic:pic>
              </a:graphicData>
            </a:graphic>
          </wp:inline>
        </w:drawing>
      </w:r>
    </w:p>
    <w:p w14:paraId="7D027778" w14:textId="77777777" w:rsidR="003F6BAD" w:rsidRPr="00944DF2" w:rsidRDefault="003F6BAD" w:rsidP="005E3FD7">
      <w:pPr>
        <w:autoSpaceDE w:val="0"/>
        <w:autoSpaceDN w:val="0"/>
        <w:adjustRightInd w:val="0"/>
        <w:jc w:val="center"/>
        <w:rPr>
          <w:rFonts w:cstheme="minorHAnsi"/>
          <w:i/>
          <w:iCs/>
          <w:noProof/>
          <w:sz w:val="24"/>
          <w:szCs w:val="24"/>
          <w:u w:val="single"/>
        </w:rPr>
      </w:pPr>
    </w:p>
    <w:p w14:paraId="62AE3AB1" w14:textId="77777777" w:rsidR="003F6BAD" w:rsidRPr="00944DF2" w:rsidRDefault="003F6BAD" w:rsidP="005E3FD7">
      <w:pPr>
        <w:autoSpaceDE w:val="0"/>
        <w:autoSpaceDN w:val="0"/>
        <w:adjustRightInd w:val="0"/>
        <w:jc w:val="center"/>
        <w:rPr>
          <w:rFonts w:cstheme="minorHAnsi"/>
          <w:i/>
          <w:iCs/>
          <w:noProof/>
          <w:sz w:val="24"/>
          <w:szCs w:val="24"/>
        </w:rPr>
      </w:pPr>
      <w:r w:rsidRPr="00944DF2">
        <w:rPr>
          <w:rFonts w:cstheme="minorHAnsi"/>
          <w:i/>
          <w:iCs/>
          <w:noProof/>
          <w:sz w:val="24"/>
          <w:szCs w:val="24"/>
        </w:rPr>
        <w:t>Chemická struktura kyseliny citronové</w:t>
      </w:r>
    </w:p>
    <w:p w14:paraId="6D9F580E" w14:textId="1ACD30E4" w:rsidR="00382283" w:rsidRDefault="00382283" w:rsidP="005E3FD7">
      <w:pPr>
        <w:autoSpaceDE w:val="0"/>
        <w:autoSpaceDN w:val="0"/>
        <w:adjustRightInd w:val="0"/>
        <w:jc w:val="both"/>
        <w:rPr>
          <w:rFonts w:cstheme="minorHAnsi"/>
          <w:i/>
          <w:iCs/>
          <w:noProof/>
          <w:sz w:val="28"/>
          <w:szCs w:val="28"/>
          <w:u w:val="single"/>
        </w:rPr>
      </w:pPr>
    </w:p>
    <w:p w14:paraId="4CD95DAA" w14:textId="77777777" w:rsidR="00AE4700" w:rsidRDefault="00AE4700" w:rsidP="005E3FD7">
      <w:pPr>
        <w:autoSpaceDE w:val="0"/>
        <w:autoSpaceDN w:val="0"/>
        <w:adjustRightInd w:val="0"/>
        <w:jc w:val="both"/>
        <w:rPr>
          <w:rFonts w:cstheme="minorHAnsi"/>
          <w:i/>
          <w:iCs/>
          <w:noProof/>
          <w:sz w:val="28"/>
          <w:szCs w:val="28"/>
          <w:u w:val="single"/>
        </w:rPr>
      </w:pPr>
    </w:p>
    <w:p w14:paraId="324E6205" w14:textId="5F3ACB8A" w:rsidR="003F6BAD" w:rsidRPr="006F28C5" w:rsidRDefault="003F6BAD" w:rsidP="005E3FD7">
      <w:pPr>
        <w:autoSpaceDE w:val="0"/>
        <w:autoSpaceDN w:val="0"/>
        <w:adjustRightInd w:val="0"/>
        <w:jc w:val="both"/>
        <w:rPr>
          <w:rFonts w:cstheme="minorHAnsi"/>
          <w:i/>
          <w:iCs/>
          <w:noProof/>
          <w:sz w:val="28"/>
          <w:szCs w:val="28"/>
          <w:u w:val="single"/>
        </w:rPr>
      </w:pPr>
      <w:r w:rsidRPr="006F28C5">
        <w:rPr>
          <w:rFonts w:cstheme="minorHAnsi"/>
          <w:i/>
          <w:iCs/>
          <w:noProof/>
          <w:sz w:val="28"/>
          <w:szCs w:val="28"/>
          <w:u w:val="single"/>
        </w:rPr>
        <w:lastRenderedPageBreak/>
        <w:t>Pracovní postup</w:t>
      </w:r>
      <w:r>
        <w:rPr>
          <w:rFonts w:cstheme="minorHAnsi"/>
          <w:i/>
          <w:iCs/>
          <w:noProof/>
          <w:sz w:val="28"/>
          <w:szCs w:val="28"/>
          <w:u w:val="single"/>
        </w:rPr>
        <w:t>:</w:t>
      </w:r>
    </w:p>
    <w:p w14:paraId="04132EA4" w14:textId="77777777" w:rsidR="003F6BAD" w:rsidRDefault="003F6BAD" w:rsidP="005E3FD7">
      <w:pPr>
        <w:jc w:val="both"/>
        <w:rPr>
          <w:rFonts w:cstheme="minorHAnsi"/>
        </w:rPr>
      </w:pPr>
    </w:p>
    <w:p w14:paraId="6EF0EE5E" w14:textId="6C0E145D" w:rsidR="003F6BAD" w:rsidRPr="00944DF2" w:rsidRDefault="003F6BAD" w:rsidP="000A47D0">
      <w:pPr>
        <w:pStyle w:val="Odstavecseseznamem"/>
        <w:numPr>
          <w:ilvl w:val="0"/>
          <w:numId w:val="40"/>
        </w:numPr>
        <w:spacing w:after="0" w:line="360" w:lineRule="auto"/>
        <w:ind w:left="714" w:hanging="357"/>
        <w:jc w:val="both"/>
        <w:rPr>
          <w:rFonts w:cstheme="minorHAnsi"/>
          <w:sz w:val="24"/>
          <w:szCs w:val="24"/>
        </w:rPr>
      </w:pPr>
      <w:r w:rsidRPr="00944DF2">
        <w:rPr>
          <w:rFonts w:cstheme="minorHAnsi"/>
          <w:sz w:val="24"/>
          <w:szCs w:val="24"/>
        </w:rPr>
        <w:t>Do sušárny vložte porcelánovou misku a vysušte ji při teplotě 160</w:t>
      </w:r>
      <w:r w:rsidR="00944DF2">
        <w:rPr>
          <w:rFonts w:cstheme="minorHAnsi"/>
          <w:sz w:val="24"/>
          <w:szCs w:val="24"/>
        </w:rPr>
        <w:t> </w:t>
      </w:r>
      <w:r w:rsidRPr="00944DF2">
        <w:rPr>
          <w:rFonts w:cstheme="minorHAnsi"/>
          <w:sz w:val="24"/>
          <w:szCs w:val="24"/>
        </w:rPr>
        <w:t>°C.</w:t>
      </w:r>
    </w:p>
    <w:p w14:paraId="2BF56D1B" w14:textId="3801F05E" w:rsidR="003F6BAD" w:rsidRPr="00944DF2" w:rsidRDefault="003F6BAD" w:rsidP="000A47D0">
      <w:pPr>
        <w:pStyle w:val="Odstavecseseznamem"/>
        <w:numPr>
          <w:ilvl w:val="0"/>
          <w:numId w:val="40"/>
        </w:numPr>
        <w:spacing w:after="0" w:line="360" w:lineRule="auto"/>
        <w:ind w:left="714" w:hanging="357"/>
        <w:jc w:val="both"/>
        <w:rPr>
          <w:rFonts w:cstheme="minorHAnsi"/>
          <w:sz w:val="24"/>
          <w:szCs w:val="24"/>
        </w:rPr>
      </w:pPr>
      <w:r w:rsidRPr="00944DF2">
        <w:rPr>
          <w:rFonts w:cstheme="minorHAnsi"/>
          <w:sz w:val="24"/>
          <w:szCs w:val="24"/>
        </w:rPr>
        <w:t>Do kádinky o objemu 250</w:t>
      </w:r>
      <w:r w:rsidR="00944DF2">
        <w:rPr>
          <w:rFonts w:cstheme="minorHAnsi"/>
          <w:sz w:val="24"/>
          <w:szCs w:val="24"/>
        </w:rPr>
        <w:t> </w:t>
      </w:r>
      <w:r w:rsidRPr="00944DF2">
        <w:rPr>
          <w:rFonts w:cstheme="minorHAnsi"/>
          <w:sz w:val="24"/>
          <w:szCs w:val="24"/>
        </w:rPr>
        <w:t>ml vymačkejte šťávu z jednoho citronu a změřte její objem s pomocí vhodného odměrného válce.</w:t>
      </w:r>
    </w:p>
    <w:p w14:paraId="01678073" w14:textId="77777777" w:rsidR="003F6BAD" w:rsidRPr="00944DF2" w:rsidRDefault="003F6BAD" w:rsidP="000A47D0">
      <w:pPr>
        <w:pStyle w:val="Odstavecseseznamem"/>
        <w:numPr>
          <w:ilvl w:val="0"/>
          <w:numId w:val="40"/>
        </w:numPr>
        <w:spacing w:after="0" w:line="360" w:lineRule="auto"/>
        <w:ind w:left="714" w:hanging="357"/>
        <w:jc w:val="both"/>
        <w:rPr>
          <w:rFonts w:cstheme="minorHAnsi"/>
          <w:sz w:val="24"/>
          <w:szCs w:val="24"/>
        </w:rPr>
      </w:pPr>
      <w:r w:rsidRPr="00944DF2">
        <w:rPr>
          <w:rFonts w:cstheme="minorHAnsi"/>
          <w:sz w:val="24"/>
          <w:szCs w:val="24"/>
        </w:rPr>
        <w:t xml:space="preserve">Do kádinky s šťávou vložte magnetické míchadlo a přidávejte </w:t>
      </w:r>
      <w:proofErr w:type="spellStart"/>
      <w:r w:rsidRPr="00944DF2">
        <w:rPr>
          <w:rFonts w:cstheme="minorHAnsi"/>
          <w:sz w:val="24"/>
          <w:szCs w:val="24"/>
        </w:rPr>
        <w:t>Pasterovou</w:t>
      </w:r>
      <w:proofErr w:type="spellEnd"/>
      <w:r w:rsidRPr="00944DF2">
        <w:rPr>
          <w:rFonts w:cstheme="minorHAnsi"/>
          <w:sz w:val="24"/>
          <w:szCs w:val="24"/>
        </w:rPr>
        <w:t xml:space="preserve"> pipetou 20% roztok amoniaku při zapnutém míchání na magnetické míchačce až pH roztoku dosáhne přibližně hodnoty 8,0 </w:t>
      </w:r>
      <w:bookmarkStart w:id="130" w:name="_Hlk55398081"/>
      <w:r w:rsidRPr="00944DF2">
        <w:rPr>
          <w:rFonts w:cstheme="minorHAnsi"/>
          <w:sz w:val="24"/>
          <w:szCs w:val="24"/>
        </w:rPr>
        <w:t>–</w:t>
      </w:r>
      <w:bookmarkEnd w:id="130"/>
      <w:r w:rsidRPr="00944DF2">
        <w:rPr>
          <w:rFonts w:cstheme="minorHAnsi"/>
          <w:sz w:val="24"/>
          <w:szCs w:val="24"/>
        </w:rPr>
        <w:t xml:space="preserve"> pH kontrolujte s pomocí pH papírků.</w:t>
      </w:r>
    </w:p>
    <w:p w14:paraId="7AB774DF" w14:textId="77777777" w:rsidR="003F6BAD" w:rsidRPr="00944DF2" w:rsidRDefault="003F6BAD" w:rsidP="000A47D0">
      <w:pPr>
        <w:pStyle w:val="Odstavecseseznamem"/>
        <w:numPr>
          <w:ilvl w:val="0"/>
          <w:numId w:val="40"/>
        </w:numPr>
        <w:spacing w:after="0" w:line="360" w:lineRule="auto"/>
        <w:ind w:left="714" w:hanging="357"/>
        <w:jc w:val="both"/>
        <w:rPr>
          <w:rFonts w:cstheme="minorHAnsi"/>
          <w:sz w:val="24"/>
          <w:szCs w:val="24"/>
        </w:rPr>
      </w:pPr>
      <w:r w:rsidRPr="00944DF2">
        <w:rPr>
          <w:rFonts w:cstheme="minorHAnsi"/>
          <w:sz w:val="24"/>
          <w:szCs w:val="24"/>
        </w:rPr>
        <w:t xml:space="preserve">Neutralizovanou šťávu zfiltrujte pře </w:t>
      </w:r>
      <w:proofErr w:type="spellStart"/>
      <w:r w:rsidRPr="00944DF2">
        <w:rPr>
          <w:rFonts w:cstheme="minorHAnsi"/>
          <w:sz w:val="24"/>
          <w:szCs w:val="24"/>
        </w:rPr>
        <w:t>Büchnerovu</w:t>
      </w:r>
      <w:proofErr w:type="spellEnd"/>
      <w:r w:rsidRPr="00944DF2">
        <w:rPr>
          <w:rFonts w:cstheme="minorHAnsi"/>
          <w:sz w:val="24"/>
          <w:szCs w:val="24"/>
        </w:rPr>
        <w:t xml:space="preserve"> nálevku za sníženého tlaku.</w:t>
      </w:r>
    </w:p>
    <w:p w14:paraId="6B0B7896" w14:textId="77777777" w:rsidR="003F6BAD" w:rsidRPr="00944DF2" w:rsidRDefault="003F6BAD" w:rsidP="000A47D0">
      <w:pPr>
        <w:pStyle w:val="Odstavecseseznamem"/>
        <w:numPr>
          <w:ilvl w:val="0"/>
          <w:numId w:val="40"/>
        </w:numPr>
        <w:spacing w:after="0" w:line="360" w:lineRule="auto"/>
        <w:ind w:left="714" w:hanging="357"/>
        <w:jc w:val="both"/>
        <w:rPr>
          <w:rFonts w:cstheme="minorHAnsi"/>
          <w:sz w:val="24"/>
          <w:szCs w:val="24"/>
        </w:rPr>
      </w:pPr>
      <w:r w:rsidRPr="00944DF2">
        <w:rPr>
          <w:rFonts w:cstheme="minorHAnsi"/>
          <w:sz w:val="24"/>
          <w:szCs w:val="24"/>
        </w:rPr>
        <w:t>Roztok následně přelijte do čisté kádinky a přiveďte jej k varu.</w:t>
      </w:r>
    </w:p>
    <w:p w14:paraId="321DF553" w14:textId="77777777" w:rsidR="003F6BAD" w:rsidRPr="00944DF2" w:rsidRDefault="003F6BAD" w:rsidP="000A47D0">
      <w:pPr>
        <w:pStyle w:val="Odstavecseseznamem"/>
        <w:numPr>
          <w:ilvl w:val="0"/>
          <w:numId w:val="40"/>
        </w:numPr>
        <w:spacing w:after="0" w:line="360" w:lineRule="auto"/>
        <w:ind w:left="714" w:hanging="357"/>
        <w:jc w:val="both"/>
        <w:rPr>
          <w:rFonts w:cstheme="minorHAnsi"/>
          <w:sz w:val="24"/>
          <w:szCs w:val="24"/>
        </w:rPr>
      </w:pPr>
      <w:r w:rsidRPr="00944DF2">
        <w:rPr>
          <w:rFonts w:cstheme="minorHAnsi"/>
          <w:sz w:val="24"/>
          <w:szCs w:val="24"/>
        </w:rPr>
        <w:t xml:space="preserve">Po dosažení varu vypněte vařič a kyselinu citronovou vysrážejte 25% roztokem chloridu vápenatého. </w:t>
      </w:r>
    </w:p>
    <w:p w14:paraId="42593B1B" w14:textId="77777777" w:rsidR="003F6BAD" w:rsidRPr="00944DF2" w:rsidRDefault="003F6BAD" w:rsidP="000A47D0">
      <w:pPr>
        <w:pStyle w:val="Odstavecseseznamem"/>
        <w:numPr>
          <w:ilvl w:val="0"/>
          <w:numId w:val="40"/>
        </w:numPr>
        <w:spacing w:after="0" w:line="360" w:lineRule="auto"/>
        <w:ind w:left="714" w:hanging="357"/>
        <w:jc w:val="both"/>
        <w:rPr>
          <w:rFonts w:cstheme="minorHAnsi"/>
          <w:sz w:val="24"/>
          <w:szCs w:val="24"/>
        </w:rPr>
      </w:pPr>
      <w:r w:rsidRPr="00944DF2">
        <w:rPr>
          <w:rFonts w:cstheme="minorHAnsi"/>
          <w:sz w:val="24"/>
          <w:szCs w:val="24"/>
        </w:rPr>
        <w:t xml:space="preserve">Vzniklou sraženinu citrátu vápenatého zachyťte na </w:t>
      </w:r>
      <w:proofErr w:type="spellStart"/>
      <w:r w:rsidRPr="00944DF2">
        <w:rPr>
          <w:rFonts w:cstheme="minorHAnsi"/>
          <w:sz w:val="24"/>
          <w:szCs w:val="24"/>
        </w:rPr>
        <w:t>Büchnerově</w:t>
      </w:r>
      <w:proofErr w:type="spellEnd"/>
      <w:r w:rsidRPr="00944DF2">
        <w:rPr>
          <w:rFonts w:cstheme="minorHAnsi"/>
          <w:sz w:val="24"/>
          <w:szCs w:val="24"/>
        </w:rPr>
        <w:t xml:space="preserve"> nálevce.</w:t>
      </w:r>
    </w:p>
    <w:p w14:paraId="743D5F5C" w14:textId="77777777" w:rsidR="003F6BAD" w:rsidRPr="00944DF2" w:rsidRDefault="003F6BAD" w:rsidP="000A47D0">
      <w:pPr>
        <w:pStyle w:val="Odstavecseseznamem"/>
        <w:numPr>
          <w:ilvl w:val="0"/>
          <w:numId w:val="40"/>
        </w:numPr>
        <w:spacing w:after="0" w:line="360" w:lineRule="auto"/>
        <w:ind w:left="714" w:hanging="357"/>
        <w:jc w:val="both"/>
        <w:rPr>
          <w:rFonts w:cstheme="minorHAnsi"/>
          <w:sz w:val="24"/>
          <w:szCs w:val="24"/>
        </w:rPr>
      </w:pPr>
      <w:r w:rsidRPr="00944DF2">
        <w:rPr>
          <w:rFonts w:cstheme="minorHAnsi"/>
          <w:sz w:val="24"/>
          <w:szCs w:val="24"/>
        </w:rPr>
        <w:t>Ze sušárny vyjměte s pomocí kleští porcelánovou misku, zvažte ji na analytických vahách a kvantitativně převeďte sraženinu z filtračního papíru s pomocí skleněné tyčinky na misku.</w:t>
      </w:r>
    </w:p>
    <w:p w14:paraId="7180437B" w14:textId="16F77CA2" w:rsidR="003F6BAD" w:rsidRPr="00944DF2" w:rsidRDefault="003F6BAD" w:rsidP="000A47D0">
      <w:pPr>
        <w:pStyle w:val="Odstavecseseznamem"/>
        <w:numPr>
          <w:ilvl w:val="0"/>
          <w:numId w:val="40"/>
        </w:numPr>
        <w:spacing w:after="0" w:line="360" w:lineRule="auto"/>
        <w:ind w:left="714" w:hanging="357"/>
        <w:jc w:val="both"/>
        <w:rPr>
          <w:rFonts w:cstheme="minorHAnsi"/>
          <w:sz w:val="24"/>
          <w:szCs w:val="24"/>
        </w:rPr>
      </w:pPr>
      <w:r w:rsidRPr="00944DF2">
        <w:rPr>
          <w:rFonts w:cstheme="minorHAnsi"/>
          <w:sz w:val="24"/>
          <w:szCs w:val="24"/>
        </w:rPr>
        <w:t>Misku umístěte zpět do sušárny a vysušte pevný zbytek při 160</w:t>
      </w:r>
      <w:r w:rsidR="00944DF2">
        <w:rPr>
          <w:rFonts w:cstheme="minorHAnsi"/>
          <w:sz w:val="24"/>
          <w:szCs w:val="24"/>
        </w:rPr>
        <w:t> </w:t>
      </w:r>
      <w:r w:rsidRPr="00944DF2">
        <w:rPr>
          <w:rFonts w:cstheme="minorHAnsi"/>
          <w:sz w:val="24"/>
          <w:szCs w:val="24"/>
        </w:rPr>
        <w:t>°C po dobu 30</w:t>
      </w:r>
      <w:r w:rsidR="00944DF2">
        <w:t> </w:t>
      </w:r>
      <w:r w:rsidRPr="00944DF2">
        <w:rPr>
          <w:rFonts w:cstheme="minorHAnsi"/>
          <w:sz w:val="24"/>
          <w:szCs w:val="24"/>
        </w:rPr>
        <w:t xml:space="preserve">minut. </w:t>
      </w:r>
    </w:p>
    <w:p w14:paraId="60A9B7A6" w14:textId="77777777" w:rsidR="003F6BAD" w:rsidRPr="00944DF2" w:rsidRDefault="003F6BAD" w:rsidP="000A47D0">
      <w:pPr>
        <w:pStyle w:val="Odstavecseseznamem"/>
        <w:numPr>
          <w:ilvl w:val="0"/>
          <w:numId w:val="40"/>
        </w:numPr>
        <w:spacing w:after="0" w:line="360" w:lineRule="auto"/>
        <w:ind w:left="714" w:hanging="357"/>
        <w:jc w:val="both"/>
        <w:rPr>
          <w:rFonts w:cstheme="minorHAnsi"/>
          <w:sz w:val="24"/>
          <w:szCs w:val="24"/>
        </w:rPr>
      </w:pPr>
      <w:r w:rsidRPr="00944DF2">
        <w:rPr>
          <w:rFonts w:cstheme="minorHAnsi"/>
          <w:sz w:val="24"/>
          <w:szCs w:val="24"/>
        </w:rPr>
        <w:t xml:space="preserve">Vyjměte misku a zvažte ji. </w:t>
      </w:r>
    </w:p>
    <w:p w14:paraId="69F73FC8" w14:textId="77777777" w:rsidR="003F6BAD" w:rsidRDefault="003F6BAD" w:rsidP="005E3FD7">
      <w:pPr>
        <w:jc w:val="both"/>
        <w:rPr>
          <w:rFonts w:cstheme="minorHAnsi"/>
        </w:rPr>
      </w:pPr>
    </w:p>
    <w:p w14:paraId="4D56CBC0" w14:textId="77777777" w:rsidR="003F6BAD" w:rsidRPr="007E785B" w:rsidRDefault="003F6BAD" w:rsidP="005E3FD7">
      <w:pPr>
        <w:spacing w:after="200" w:line="360" w:lineRule="auto"/>
        <w:jc w:val="both"/>
        <w:rPr>
          <w:rFonts w:ascii="Calibri" w:eastAsia="Calibri" w:hAnsi="Calibri"/>
          <w:i/>
          <w:sz w:val="28"/>
          <w:szCs w:val="28"/>
          <w:u w:val="single"/>
        </w:rPr>
      </w:pPr>
      <w:r w:rsidRPr="007E785B">
        <w:rPr>
          <w:rFonts w:ascii="Calibri" w:eastAsia="Calibri" w:hAnsi="Calibri"/>
          <w:i/>
          <w:sz w:val="28"/>
          <w:szCs w:val="28"/>
          <w:u w:val="single"/>
        </w:rPr>
        <w:t>Výsledky:</w:t>
      </w:r>
    </w:p>
    <w:tbl>
      <w:tblPr>
        <w:tblStyle w:val="Mkatabulky1"/>
        <w:tblW w:w="9209" w:type="dxa"/>
        <w:jc w:val="center"/>
        <w:tblLook w:val="04A0" w:firstRow="1" w:lastRow="0" w:firstColumn="1" w:lastColumn="0" w:noHBand="0" w:noVBand="1"/>
      </w:tblPr>
      <w:tblGrid>
        <w:gridCol w:w="2972"/>
        <w:gridCol w:w="3119"/>
        <w:gridCol w:w="3118"/>
      </w:tblGrid>
      <w:tr w:rsidR="003F6BAD" w:rsidRPr="007E785B" w14:paraId="2F1E70F9" w14:textId="77777777" w:rsidTr="005E3FD7">
        <w:trPr>
          <w:trHeight w:val="567"/>
          <w:jc w:val="center"/>
        </w:trPr>
        <w:tc>
          <w:tcPr>
            <w:tcW w:w="2972" w:type="dxa"/>
            <w:vAlign w:val="center"/>
          </w:tcPr>
          <w:p w14:paraId="15D35467" w14:textId="77777777" w:rsidR="003F6BAD" w:rsidRPr="00944DF2" w:rsidRDefault="003F6BAD" w:rsidP="005E3FD7">
            <w:pPr>
              <w:spacing w:line="360" w:lineRule="auto"/>
              <w:jc w:val="center"/>
              <w:rPr>
                <w:rFonts w:ascii="Calibri" w:eastAsia="Calibri" w:hAnsi="Calibri"/>
                <w:b/>
                <w:sz w:val="24"/>
                <w:szCs w:val="24"/>
              </w:rPr>
            </w:pPr>
            <w:r w:rsidRPr="00944DF2">
              <w:rPr>
                <w:rFonts w:ascii="Calibri" w:eastAsia="Calibri" w:hAnsi="Calibri"/>
                <w:b/>
                <w:sz w:val="24"/>
                <w:szCs w:val="24"/>
              </w:rPr>
              <w:t>Hmotnost prázdné misky (g)</w:t>
            </w:r>
          </w:p>
        </w:tc>
        <w:tc>
          <w:tcPr>
            <w:tcW w:w="3119" w:type="dxa"/>
            <w:vAlign w:val="center"/>
          </w:tcPr>
          <w:p w14:paraId="6759AA1D" w14:textId="77777777" w:rsidR="003F6BAD" w:rsidRPr="00944DF2" w:rsidRDefault="003F6BAD" w:rsidP="005E3FD7">
            <w:pPr>
              <w:spacing w:line="360" w:lineRule="auto"/>
              <w:jc w:val="center"/>
              <w:rPr>
                <w:rFonts w:ascii="Calibri" w:eastAsia="Calibri" w:hAnsi="Calibri"/>
                <w:b/>
                <w:sz w:val="24"/>
                <w:szCs w:val="24"/>
              </w:rPr>
            </w:pPr>
            <w:r w:rsidRPr="00944DF2">
              <w:rPr>
                <w:rFonts w:ascii="Calibri" w:eastAsia="Calibri" w:hAnsi="Calibri"/>
                <w:b/>
                <w:sz w:val="24"/>
                <w:szCs w:val="24"/>
              </w:rPr>
              <w:t>Hmotnost misky s citronanem vápenatým (g)</w:t>
            </w:r>
          </w:p>
        </w:tc>
        <w:tc>
          <w:tcPr>
            <w:tcW w:w="3118" w:type="dxa"/>
            <w:vAlign w:val="center"/>
          </w:tcPr>
          <w:p w14:paraId="75E00B4D" w14:textId="77777777" w:rsidR="003F6BAD" w:rsidRPr="00944DF2" w:rsidRDefault="003F6BAD" w:rsidP="005E3FD7">
            <w:pPr>
              <w:spacing w:line="360" w:lineRule="auto"/>
              <w:jc w:val="center"/>
              <w:rPr>
                <w:rFonts w:ascii="Calibri" w:eastAsia="Calibri" w:hAnsi="Calibri"/>
                <w:b/>
                <w:sz w:val="24"/>
                <w:szCs w:val="24"/>
              </w:rPr>
            </w:pPr>
            <w:r w:rsidRPr="00944DF2">
              <w:rPr>
                <w:rFonts w:ascii="Calibri" w:eastAsia="Calibri" w:hAnsi="Calibri"/>
                <w:b/>
                <w:sz w:val="24"/>
                <w:szCs w:val="24"/>
              </w:rPr>
              <w:t>Hmotnost citronanu vápenatého (g)</w:t>
            </w:r>
          </w:p>
        </w:tc>
      </w:tr>
      <w:tr w:rsidR="003F6BAD" w:rsidRPr="007E785B" w14:paraId="78A3AB53" w14:textId="77777777" w:rsidTr="005E3FD7">
        <w:trPr>
          <w:trHeight w:val="567"/>
          <w:jc w:val="center"/>
        </w:trPr>
        <w:tc>
          <w:tcPr>
            <w:tcW w:w="2972" w:type="dxa"/>
            <w:shd w:val="clear" w:color="auto" w:fill="EEECE1"/>
            <w:vAlign w:val="center"/>
          </w:tcPr>
          <w:p w14:paraId="3DE0DECB" w14:textId="77777777" w:rsidR="003F6BAD" w:rsidRPr="007E785B" w:rsidRDefault="003F6BAD" w:rsidP="005E3FD7">
            <w:pPr>
              <w:spacing w:line="360" w:lineRule="auto"/>
              <w:jc w:val="center"/>
              <w:rPr>
                <w:rFonts w:ascii="Calibri" w:eastAsia="Calibri" w:hAnsi="Calibri"/>
                <w:szCs w:val="24"/>
              </w:rPr>
            </w:pPr>
          </w:p>
        </w:tc>
        <w:tc>
          <w:tcPr>
            <w:tcW w:w="3119" w:type="dxa"/>
            <w:shd w:val="clear" w:color="auto" w:fill="EEECE1"/>
            <w:vAlign w:val="center"/>
          </w:tcPr>
          <w:p w14:paraId="76CFDF85" w14:textId="77777777" w:rsidR="003F6BAD" w:rsidRPr="007E785B" w:rsidRDefault="003F6BAD" w:rsidP="005E3FD7">
            <w:pPr>
              <w:spacing w:line="360" w:lineRule="auto"/>
              <w:jc w:val="center"/>
              <w:rPr>
                <w:rFonts w:ascii="Calibri" w:eastAsia="Calibri" w:hAnsi="Calibri"/>
                <w:szCs w:val="24"/>
              </w:rPr>
            </w:pPr>
          </w:p>
        </w:tc>
        <w:tc>
          <w:tcPr>
            <w:tcW w:w="3118" w:type="dxa"/>
            <w:shd w:val="clear" w:color="auto" w:fill="EEECE1"/>
            <w:vAlign w:val="center"/>
          </w:tcPr>
          <w:p w14:paraId="1FBEDFFD" w14:textId="77777777" w:rsidR="003F6BAD" w:rsidRPr="007E785B" w:rsidRDefault="003F6BAD" w:rsidP="005E3FD7">
            <w:pPr>
              <w:spacing w:line="360" w:lineRule="auto"/>
              <w:jc w:val="center"/>
              <w:rPr>
                <w:rFonts w:ascii="Calibri" w:eastAsia="Calibri" w:hAnsi="Calibri"/>
                <w:szCs w:val="24"/>
              </w:rPr>
            </w:pPr>
          </w:p>
        </w:tc>
      </w:tr>
    </w:tbl>
    <w:p w14:paraId="39F074C1" w14:textId="0B87E79D" w:rsidR="003F6BAD" w:rsidRPr="007E785B" w:rsidRDefault="00AE4700" w:rsidP="005E3FD7">
      <w:pPr>
        <w:jc w:val="both"/>
        <w:rPr>
          <w:rFonts w:cstheme="minorHAnsi"/>
        </w:rPr>
      </w:pPr>
      <w:r w:rsidRPr="00D860D2">
        <w:rPr>
          <w:rFonts w:ascii="Calibri" w:eastAsia="Calibri" w:hAnsi="Calibri"/>
          <w:noProof/>
          <w:szCs w:val="24"/>
          <w:lang w:eastAsia="cs-CZ"/>
        </w:rPr>
        <mc:AlternateContent>
          <mc:Choice Requires="wps">
            <w:drawing>
              <wp:anchor distT="0" distB="0" distL="114300" distR="114300" simplePos="0" relativeHeight="251720704" behindDoc="0" locked="0" layoutInCell="1" allowOverlap="1" wp14:anchorId="3ADD7269" wp14:editId="489638D7">
                <wp:simplePos x="0" y="0"/>
                <wp:positionH relativeFrom="margin">
                  <wp:align>left</wp:align>
                </wp:positionH>
                <wp:positionV relativeFrom="paragraph">
                  <wp:posOffset>126173</wp:posOffset>
                </wp:positionV>
                <wp:extent cx="5695315" cy="1850065"/>
                <wp:effectExtent l="0" t="0" r="19685" b="17145"/>
                <wp:wrapNone/>
                <wp:docPr id="216" name="Textové pole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315" cy="1850065"/>
                        </a:xfrm>
                        <a:prstGeom prst="rect">
                          <a:avLst/>
                        </a:prstGeom>
                        <a:solidFill>
                          <a:srgbClr val="FFFFFF"/>
                        </a:solidFill>
                        <a:ln w="9525">
                          <a:solidFill>
                            <a:srgbClr val="000000"/>
                          </a:solidFill>
                          <a:miter lim="800000"/>
                          <a:headEnd/>
                          <a:tailEnd/>
                        </a:ln>
                      </wps:spPr>
                      <wps:txbx>
                        <w:txbxContent>
                          <w:p w14:paraId="18F3D9C3" w14:textId="08C793B5" w:rsidR="00AE4700" w:rsidRPr="00944DF2" w:rsidRDefault="00AE4700" w:rsidP="005E3FD7">
                            <w:pPr>
                              <w:jc w:val="both"/>
                              <w:rPr>
                                <w:rFonts w:cstheme="minorHAnsi"/>
                                <w:b/>
                                <w:sz w:val="24"/>
                                <w:szCs w:val="24"/>
                              </w:rPr>
                            </w:pPr>
                            <w:r w:rsidRPr="00944DF2">
                              <w:rPr>
                                <w:rFonts w:cstheme="minorHAnsi"/>
                                <w:b/>
                                <w:sz w:val="24"/>
                                <w:szCs w:val="24"/>
                              </w:rPr>
                              <w:t>Napište rovnice všech chemických reakcí, které jste v rámci úlohy provedly ve správném stechiometrickém poměru. Hmotnost citronanu vápenatého přepočítejte na hmotnost kyseliny citronové v gramech a vypočítejte obsah kyseliny citronové v</w:t>
                            </w:r>
                            <w:r>
                              <w:rPr>
                                <w:rFonts w:cstheme="minorHAnsi"/>
                                <w:b/>
                                <w:sz w:val="24"/>
                                <w:szCs w:val="24"/>
                              </w:rPr>
                              <w:t> </w:t>
                            </w:r>
                            <w:r w:rsidRPr="00944DF2">
                              <w:rPr>
                                <w:rFonts w:cstheme="minorHAnsi"/>
                                <w:b/>
                                <w:sz w:val="24"/>
                                <w:szCs w:val="24"/>
                              </w:rPr>
                              <w:t>1</w:t>
                            </w:r>
                            <w:r>
                              <w:rPr>
                                <w:rFonts w:cstheme="minorHAnsi"/>
                                <w:b/>
                                <w:sz w:val="24"/>
                                <w:szCs w:val="24"/>
                              </w:rPr>
                              <w:t> </w:t>
                            </w:r>
                            <w:r w:rsidRPr="00944DF2">
                              <w:rPr>
                                <w:rFonts w:cstheme="minorHAnsi"/>
                                <w:b/>
                                <w:sz w:val="24"/>
                                <w:szCs w:val="24"/>
                              </w:rPr>
                              <w:t xml:space="preserve">ml citronové šťávy.   </w:t>
                            </w:r>
                          </w:p>
                          <w:p w14:paraId="5DF5C01D" w14:textId="77777777" w:rsidR="00AE4700" w:rsidRPr="0061780A" w:rsidRDefault="00AE4700" w:rsidP="005E3FD7">
                            <w:permStart w:id="1304907692" w:edGrp="everyone"/>
                            <w:r w:rsidRPr="0061780A">
                              <w:t xml:space="preserve"> </w:t>
                            </w:r>
                            <w:r>
                              <w:t xml:space="preserve"> </w:t>
                            </w:r>
                            <w:r w:rsidRPr="0061780A">
                              <w:t xml:space="preserve">  </w:t>
                            </w:r>
                            <w:permEnd w:id="1304907692"/>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DD7269" id="Textové pole 216" o:spid="_x0000_s1058" type="#_x0000_t202" style="position:absolute;left:0;text-align:left;margin-left:0;margin-top:9.95pt;width:448.45pt;height:145.65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">
                <v:textbox>
                  <w:txbxContent>
                    <w:p w14:paraId="18F3D9C3" w14:textId="08C793B5" w:rsidR="00AE4700" w:rsidRPr="00944DF2" w:rsidRDefault="00AE4700" w:rsidP="005E3FD7">
                      <w:pPr>
                        <w:jc w:val="both"/>
                        <w:rPr>
                          <w:rFonts w:cstheme="minorHAnsi"/>
                          <w:b/>
                          <w:sz w:val="24"/>
                          <w:szCs w:val="24"/>
                        </w:rPr>
                      </w:pPr>
                      <w:r w:rsidRPr="00944DF2">
                        <w:rPr>
                          <w:rFonts w:cstheme="minorHAnsi"/>
                          <w:b/>
                          <w:sz w:val="24"/>
                          <w:szCs w:val="24"/>
                        </w:rPr>
                        <w:t>Napište rovnice všech chemických reakcí, které jste v rámci úlohy provedly ve správném stechiometrickém poměru. Hmotnost citronanu vápenatého přepočítejte na hmotnost kyseliny citronové v gramech a vypočítejte obsah kyseliny citronové v</w:t>
                      </w:r>
                      <w:r>
                        <w:rPr>
                          <w:rFonts w:cstheme="minorHAnsi"/>
                          <w:b/>
                          <w:sz w:val="24"/>
                          <w:szCs w:val="24"/>
                        </w:rPr>
                        <w:t> </w:t>
                      </w:r>
                      <w:r w:rsidRPr="00944DF2">
                        <w:rPr>
                          <w:rFonts w:cstheme="minorHAnsi"/>
                          <w:b/>
                          <w:sz w:val="24"/>
                          <w:szCs w:val="24"/>
                        </w:rPr>
                        <w:t>1</w:t>
                      </w:r>
                      <w:r>
                        <w:rPr>
                          <w:rFonts w:cstheme="minorHAnsi"/>
                          <w:b/>
                          <w:sz w:val="24"/>
                          <w:szCs w:val="24"/>
                        </w:rPr>
                        <w:t> </w:t>
                      </w:r>
                      <w:r w:rsidRPr="00944DF2">
                        <w:rPr>
                          <w:rFonts w:cstheme="minorHAnsi"/>
                          <w:b/>
                          <w:sz w:val="24"/>
                          <w:szCs w:val="24"/>
                        </w:rPr>
                        <w:t xml:space="preserve">ml citronové šťávy.   </w:t>
                      </w:r>
                    </w:p>
                    <w:p w14:paraId="5DF5C01D" w14:textId="77777777" w:rsidR="00AE4700" w:rsidRPr="0061780A" w:rsidRDefault="00AE4700" w:rsidP="005E3FD7">
                      <w:permStart w:id="1304907692" w:edGrp="everyone"/>
                      <w:r w:rsidRPr="0061780A">
                        <w:t xml:space="preserve"> </w:t>
                      </w:r>
                      <w:r>
                        <w:t xml:space="preserve"> </w:t>
                      </w:r>
                      <w:r w:rsidRPr="0061780A">
                        <w:t xml:space="preserve">  </w:t>
                      </w:r>
                      <w:permEnd w:id="1304907692"/>
                    </w:p>
                  </w:txbxContent>
                </v:textbox>
                <w10:wrap anchorx="margin"/>
              </v:shape>
            </w:pict>
          </mc:Fallback>
        </mc:AlternateContent>
      </w:r>
    </w:p>
    <w:p w14:paraId="58BBF5A4" w14:textId="7E1D157B" w:rsidR="003F6BAD" w:rsidRDefault="003F6BAD" w:rsidP="005E3FD7">
      <w:pPr>
        <w:jc w:val="both"/>
        <w:rPr>
          <w:rFonts w:cstheme="minorHAnsi"/>
        </w:rPr>
      </w:pPr>
    </w:p>
    <w:p w14:paraId="3DCB7323" w14:textId="6BA49601" w:rsidR="003F6BAD" w:rsidRPr="007E785B" w:rsidRDefault="003F6BAD" w:rsidP="005E3FD7">
      <w:pPr>
        <w:jc w:val="both"/>
        <w:rPr>
          <w:rFonts w:cstheme="minorHAnsi"/>
        </w:rPr>
      </w:pPr>
    </w:p>
    <w:p w14:paraId="410CE865" w14:textId="5967C55F" w:rsidR="003F6BAD" w:rsidRDefault="003F6BAD" w:rsidP="005E3FD7">
      <w:pPr>
        <w:jc w:val="both"/>
        <w:rPr>
          <w:rFonts w:cstheme="minorHAnsi"/>
        </w:rPr>
      </w:pPr>
    </w:p>
    <w:p w14:paraId="273C4D00" w14:textId="48BD6ECE" w:rsidR="003F6BAD" w:rsidRDefault="003F6BAD" w:rsidP="005E3FD7">
      <w:pPr>
        <w:jc w:val="both"/>
        <w:rPr>
          <w:rFonts w:cstheme="minorHAnsi"/>
        </w:rPr>
      </w:pPr>
    </w:p>
    <w:p w14:paraId="4F62B877" w14:textId="0F38A7BE" w:rsidR="003F6BAD" w:rsidRDefault="003F6BAD" w:rsidP="005E3FD7">
      <w:pPr>
        <w:jc w:val="both"/>
        <w:rPr>
          <w:rFonts w:cstheme="minorHAnsi"/>
        </w:rPr>
      </w:pPr>
    </w:p>
    <w:p w14:paraId="194B814D" w14:textId="77777777" w:rsidR="003F6BAD" w:rsidRDefault="003F6BAD" w:rsidP="005E3FD7">
      <w:pPr>
        <w:jc w:val="both"/>
        <w:rPr>
          <w:rFonts w:cstheme="minorHAnsi"/>
        </w:rPr>
      </w:pPr>
    </w:p>
    <w:p w14:paraId="69235661" w14:textId="188C9767" w:rsidR="003F6BAD" w:rsidRPr="009A1E42" w:rsidRDefault="00BA4B29" w:rsidP="00BA4B29">
      <w:pPr>
        <w:pStyle w:val="Nadpis2"/>
      </w:pPr>
      <w:bookmarkStart w:id="131" w:name="_Toc100736366"/>
      <w:r>
        <w:lastRenderedPageBreak/>
        <w:t xml:space="preserve">Praktická část </w:t>
      </w:r>
      <w:proofErr w:type="gramStart"/>
      <w:r>
        <w:t>B - d</w:t>
      </w:r>
      <w:r w:rsidR="003F6BAD" w:rsidRPr="009A1E42">
        <w:t>ehydratace</w:t>
      </w:r>
      <w:proofErr w:type="gramEnd"/>
      <w:r w:rsidR="003F6BAD" w:rsidRPr="009A1E42">
        <w:t xml:space="preserve"> CuSO</w:t>
      </w:r>
      <w:r w:rsidR="003F6BAD" w:rsidRPr="009A1E42">
        <w:rPr>
          <w:vertAlign w:val="subscript"/>
        </w:rPr>
        <w:t>4</w:t>
      </w:r>
      <w:r w:rsidR="003F6BAD">
        <w:t>.</w:t>
      </w:r>
      <w:r w:rsidR="003F6BAD" w:rsidRPr="009A1E42">
        <w:t>5H</w:t>
      </w:r>
      <w:r w:rsidR="003F6BAD" w:rsidRPr="009A1E42">
        <w:rPr>
          <w:vertAlign w:val="subscript"/>
        </w:rPr>
        <w:t>2</w:t>
      </w:r>
      <w:r w:rsidR="003F6BAD" w:rsidRPr="009A1E42">
        <w:t>O</w:t>
      </w:r>
      <w:bookmarkEnd w:id="131"/>
    </w:p>
    <w:p w14:paraId="55F37FC4" w14:textId="77777777" w:rsidR="003F6BAD" w:rsidRPr="00944DF2" w:rsidRDefault="003F6BAD" w:rsidP="00C4005C">
      <w:pPr>
        <w:autoSpaceDE w:val="0"/>
        <w:autoSpaceDN w:val="0"/>
        <w:adjustRightInd w:val="0"/>
        <w:spacing w:after="0" w:line="360" w:lineRule="auto"/>
        <w:ind w:firstLine="709"/>
        <w:jc w:val="both"/>
        <w:rPr>
          <w:rFonts w:ascii="Calibri" w:hAnsi="Calibri" w:cs="Calibri"/>
          <w:sz w:val="24"/>
          <w:szCs w:val="24"/>
        </w:rPr>
      </w:pPr>
      <w:r w:rsidRPr="00944DF2">
        <w:rPr>
          <w:rFonts w:cstheme="minorHAnsi"/>
          <w:sz w:val="24"/>
          <w:szCs w:val="24"/>
        </w:rPr>
        <w:t xml:space="preserve">Vybrané chemické látky mohou ve své krystalové mřížce nést určitý počet molekul vody. Takové látky jsou nazývány </w:t>
      </w:r>
      <w:proofErr w:type="spellStart"/>
      <w:r w:rsidRPr="00944DF2">
        <w:rPr>
          <w:rFonts w:cstheme="minorHAnsi"/>
          <w:sz w:val="24"/>
          <w:szCs w:val="24"/>
        </w:rPr>
        <w:t>krystalohydráty</w:t>
      </w:r>
      <w:proofErr w:type="spellEnd"/>
      <w:r w:rsidRPr="00944DF2">
        <w:rPr>
          <w:rFonts w:cstheme="minorHAnsi"/>
          <w:sz w:val="24"/>
          <w:szCs w:val="24"/>
        </w:rPr>
        <w:t xml:space="preserve"> a voda v nich obsažená se označuje jako krystalová voda. Do krystalové mřížky se voda váže vazbami různého druhu a rozdíl v síle této vazby se projevuje v teplotě, při níž může být krystalová voda z hydrátu odštěpena. Obecně platí, že množství krystalové vody bude záviset na teplotě, při které látka tvořící hydrát krystalizuje. </w:t>
      </w:r>
      <w:r w:rsidRPr="00944DF2">
        <w:rPr>
          <w:rFonts w:ascii="Calibri" w:hAnsi="Calibri" w:cs="Calibri"/>
          <w:sz w:val="24"/>
          <w:szCs w:val="24"/>
        </w:rPr>
        <w:t>Hydráty krystalizující při nižší teplotě mají zpravidla vyšší obsah hydratované vody.</w:t>
      </w:r>
      <w:r w:rsidRPr="00944DF2">
        <w:rPr>
          <w:rFonts w:cstheme="minorHAnsi"/>
          <w:sz w:val="24"/>
          <w:szCs w:val="24"/>
        </w:rPr>
        <w:t xml:space="preserve"> </w:t>
      </w:r>
      <w:r w:rsidRPr="00944DF2">
        <w:rPr>
          <w:rFonts w:ascii="Calibri" w:hAnsi="Calibri" w:cs="Calibri"/>
          <w:sz w:val="24"/>
          <w:szCs w:val="24"/>
        </w:rPr>
        <w:t xml:space="preserve">Stálost hydrátů souvisí s parciálním tlakem vodních pár nad příslušným hydrátem. V případě, že je tento parciální tlak stejný jako tenze vodních par v okolí, bude hydrát na vzduchu stabilní. Pokud je ale tento parciální tlak vyšší, ztratí krystal samovolně část hydratované vody, aby se rozdíly tenzí vyrovnaly. V případě, že tenze vodních par v okolí je vyšší, látka bude přijímat vodu z okolí a bude docházet k jejímu vlhnutí případně až rozpouštění. Látky, které ochotně přijímají vodu z prostředí, se označují jako </w:t>
      </w:r>
      <w:r w:rsidRPr="00944DF2">
        <w:rPr>
          <w:rFonts w:ascii="Calibri-Bold" w:hAnsi="Calibri-Bold" w:cs="Calibri-Bold"/>
          <w:b/>
          <w:bCs/>
          <w:sz w:val="24"/>
          <w:szCs w:val="24"/>
        </w:rPr>
        <w:t>hygroskopické</w:t>
      </w:r>
      <w:r w:rsidRPr="00944DF2">
        <w:rPr>
          <w:rFonts w:ascii="Calibri" w:hAnsi="Calibri" w:cs="Calibri"/>
          <w:sz w:val="24"/>
          <w:szCs w:val="24"/>
        </w:rPr>
        <w:t>.</w:t>
      </w:r>
    </w:p>
    <w:p w14:paraId="7979748A" w14:textId="77777777" w:rsidR="003F6BAD" w:rsidRPr="00944DF2" w:rsidRDefault="003F6BAD" w:rsidP="00C4005C">
      <w:pPr>
        <w:autoSpaceDE w:val="0"/>
        <w:autoSpaceDN w:val="0"/>
        <w:adjustRightInd w:val="0"/>
        <w:spacing w:after="0" w:line="360" w:lineRule="auto"/>
        <w:rPr>
          <w:rFonts w:ascii="Calibri" w:hAnsi="Calibri" w:cs="Calibri"/>
          <w:sz w:val="24"/>
          <w:szCs w:val="24"/>
        </w:rPr>
      </w:pPr>
      <w:proofErr w:type="spellStart"/>
      <w:r w:rsidRPr="00944DF2">
        <w:rPr>
          <w:rFonts w:ascii="Calibri-Bold" w:hAnsi="Calibri-Bold" w:cs="Calibri-Bold"/>
          <w:b/>
          <w:bCs/>
          <w:sz w:val="24"/>
          <w:szCs w:val="24"/>
        </w:rPr>
        <w:t>Krystalohydrát</w:t>
      </w:r>
      <w:proofErr w:type="spellEnd"/>
      <w:r w:rsidRPr="00944DF2">
        <w:rPr>
          <w:rFonts w:ascii="Calibri-Bold" w:hAnsi="Calibri-Bold" w:cs="Calibri-Bold"/>
          <w:b/>
          <w:bCs/>
          <w:sz w:val="24"/>
          <w:szCs w:val="24"/>
        </w:rPr>
        <w:t xml:space="preserve"> lze částečně nebo úplně zbavit krystalové vody </w:t>
      </w:r>
      <w:r w:rsidRPr="00944DF2">
        <w:rPr>
          <w:rFonts w:ascii="Calibri" w:hAnsi="Calibri" w:cs="Calibri"/>
          <w:sz w:val="24"/>
          <w:szCs w:val="24"/>
        </w:rPr>
        <w:t>zvýšením tenze jeho vodních</w:t>
      </w:r>
    </w:p>
    <w:p w14:paraId="4378D961" w14:textId="77777777" w:rsidR="003F6BAD" w:rsidRPr="00944DF2" w:rsidRDefault="003F6BAD" w:rsidP="00C4005C">
      <w:pPr>
        <w:autoSpaceDE w:val="0"/>
        <w:autoSpaceDN w:val="0"/>
        <w:adjustRightInd w:val="0"/>
        <w:spacing w:after="0" w:line="360" w:lineRule="auto"/>
        <w:jc w:val="both"/>
        <w:rPr>
          <w:rFonts w:cstheme="minorHAnsi"/>
          <w:sz w:val="24"/>
          <w:szCs w:val="24"/>
        </w:rPr>
      </w:pPr>
      <w:r w:rsidRPr="00944DF2">
        <w:rPr>
          <w:rFonts w:ascii="Calibri" w:hAnsi="Calibri" w:cs="Calibri"/>
          <w:sz w:val="24"/>
          <w:szCs w:val="24"/>
        </w:rPr>
        <w:t>par nebo že se výrazně sníží tenze vodních par v okolí. Při zahřívání modré skalice (</w:t>
      </w:r>
      <w:r w:rsidRPr="00944DF2">
        <w:rPr>
          <w:rFonts w:cstheme="minorHAnsi"/>
          <w:sz w:val="24"/>
          <w:szCs w:val="24"/>
        </w:rPr>
        <w:t>CuSO</w:t>
      </w:r>
      <w:r w:rsidRPr="00944DF2">
        <w:rPr>
          <w:rFonts w:cstheme="minorHAnsi"/>
          <w:sz w:val="24"/>
          <w:szCs w:val="24"/>
          <w:vertAlign w:val="subscript"/>
        </w:rPr>
        <w:t>4</w:t>
      </w:r>
      <w:r w:rsidRPr="00944DF2">
        <w:rPr>
          <w:rFonts w:cstheme="minorHAnsi"/>
          <w:sz w:val="24"/>
          <w:szCs w:val="24"/>
        </w:rPr>
        <w:t>.5H</w:t>
      </w:r>
      <w:r w:rsidRPr="00944DF2">
        <w:rPr>
          <w:rFonts w:cstheme="minorHAnsi"/>
          <w:sz w:val="24"/>
          <w:szCs w:val="24"/>
          <w:vertAlign w:val="subscript"/>
        </w:rPr>
        <w:t>2</w:t>
      </w:r>
      <w:r w:rsidRPr="00944DF2">
        <w:rPr>
          <w:rFonts w:cstheme="minorHAnsi"/>
          <w:sz w:val="24"/>
          <w:szCs w:val="24"/>
        </w:rPr>
        <w:t xml:space="preserve">O) na teplotu v rozmezí 100–250 °C lze dosáhnout odštěpení 4 molekul vody. Poslední molekula vody se odštěpuje až při teplotách nad 250 °C. </w:t>
      </w:r>
    </w:p>
    <w:p w14:paraId="0E3832D6" w14:textId="77777777" w:rsidR="003F6BAD" w:rsidRDefault="003F6BAD" w:rsidP="005E3FD7">
      <w:pPr>
        <w:autoSpaceDE w:val="0"/>
        <w:autoSpaceDN w:val="0"/>
        <w:adjustRightInd w:val="0"/>
        <w:jc w:val="both"/>
        <w:rPr>
          <w:rFonts w:cstheme="minorHAnsi"/>
          <w:i/>
          <w:iCs/>
          <w:noProof/>
          <w:sz w:val="28"/>
          <w:szCs w:val="28"/>
          <w:u w:val="single"/>
        </w:rPr>
      </w:pPr>
    </w:p>
    <w:p w14:paraId="1D02F1FE" w14:textId="77777777" w:rsidR="003F6BAD" w:rsidRDefault="003F6BAD" w:rsidP="005E3FD7">
      <w:pPr>
        <w:autoSpaceDE w:val="0"/>
        <w:autoSpaceDN w:val="0"/>
        <w:adjustRightInd w:val="0"/>
        <w:jc w:val="both"/>
        <w:rPr>
          <w:rFonts w:cstheme="minorHAnsi"/>
          <w:i/>
          <w:iCs/>
          <w:noProof/>
          <w:sz w:val="28"/>
          <w:szCs w:val="28"/>
          <w:u w:val="single"/>
        </w:rPr>
      </w:pPr>
      <w:r w:rsidRPr="006F28C5">
        <w:rPr>
          <w:rFonts w:cstheme="minorHAnsi"/>
          <w:i/>
          <w:iCs/>
          <w:noProof/>
          <w:sz w:val="28"/>
          <w:szCs w:val="28"/>
          <w:u w:val="single"/>
        </w:rPr>
        <w:t>Pracovní postup</w:t>
      </w:r>
      <w:r>
        <w:rPr>
          <w:rFonts w:cstheme="minorHAnsi"/>
          <w:i/>
          <w:iCs/>
          <w:noProof/>
          <w:sz w:val="28"/>
          <w:szCs w:val="28"/>
          <w:u w:val="single"/>
        </w:rPr>
        <w:t>:</w:t>
      </w:r>
    </w:p>
    <w:p w14:paraId="4AB405CC" w14:textId="77777777" w:rsidR="003F6BAD" w:rsidRPr="00944DF2" w:rsidRDefault="003F6BAD" w:rsidP="000A47D0">
      <w:pPr>
        <w:pStyle w:val="Odstavecseseznamem"/>
        <w:numPr>
          <w:ilvl w:val="0"/>
          <w:numId w:val="41"/>
        </w:numPr>
        <w:autoSpaceDE w:val="0"/>
        <w:autoSpaceDN w:val="0"/>
        <w:adjustRightInd w:val="0"/>
        <w:spacing w:after="0" w:line="360" w:lineRule="auto"/>
        <w:ind w:left="714" w:hanging="357"/>
        <w:jc w:val="both"/>
        <w:rPr>
          <w:rFonts w:cstheme="minorHAnsi"/>
          <w:sz w:val="24"/>
          <w:szCs w:val="24"/>
        </w:rPr>
      </w:pPr>
      <w:r w:rsidRPr="00944DF2">
        <w:rPr>
          <w:rFonts w:cstheme="minorHAnsi"/>
          <w:sz w:val="24"/>
          <w:szCs w:val="24"/>
        </w:rPr>
        <w:t>V sušárně vysušte porcelánovou misku při teplotě 160 °C po dobu 30 minut.</w:t>
      </w:r>
    </w:p>
    <w:p w14:paraId="774F3F31" w14:textId="77777777" w:rsidR="003F6BAD" w:rsidRPr="00944DF2" w:rsidRDefault="003F6BAD" w:rsidP="000A47D0">
      <w:pPr>
        <w:pStyle w:val="Odstavecseseznamem"/>
        <w:numPr>
          <w:ilvl w:val="0"/>
          <w:numId w:val="41"/>
        </w:numPr>
        <w:autoSpaceDE w:val="0"/>
        <w:autoSpaceDN w:val="0"/>
        <w:adjustRightInd w:val="0"/>
        <w:spacing w:after="0" w:line="360" w:lineRule="auto"/>
        <w:ind w:left="714" w:hanging="357"/>
        <w:jc w:val="both"/>
        <w:rPr>
          <w:rFonts w:cstheme="minorHAnsi"/>
          <w:sz w:val="24"/>
          <w:szCs w:val="24"/>
        </w:rPr>
      </w:pPr>
      <w:r w:rsidRPr="00944DF2">
        <w:rPr>
          <w:rFonts w:cstheme="minorHAnsi"/>
          <w:sz w:val="24"/>
          <w:szCs w:val="24"/>
        </w:rPr>
        <w:t xml:space="preserve">Vysušenou misku vyjměte pomocí kleští, stanovte na analytických vahách její hmotnost a zapište ji. </w:t>
      </w:r>
    </w:p>
    <w:p w14:paraId="36384412" w14:textId="77777777" w:rsidR="003F6BAD" w:rsidRPr="00944DF2" w:rsidRDefault="003F6BAD" w:rsidP="000A47D0">
      <w:pPr>
        <w:pStyle w:val="Odstavecseseznamem"/>
        <w:numPr>
          <w:ilvl w:val="0"/>
          <w:numId w:val="41"/>
        </w:numPr>
        <w:autoSpaceDE w:val="0"/>
        <w:autoSpaceDN w:val="0"/>
        <w:adjustRightInd w:val="0"/>
        <w:spacing w:after="0" w:line="360" w:lineRule="auto"/>
        <w:ind w:left="714" w:hanging="357"/>
        <w:jc w:val="both"/>
        <w:rPr>
          <w:rFonts w:cstheme="minorHAnsi"/>
          <w:sz w:val="24"/>
          <w:szCs w:val="24"/>
        </w:rPr>
      </w:pPr>
      <w:r w:rsidRPr="00944DF2">
        <w:rPr>
          <w:rFonts w:cstheme="minorHAnsi"/>
          <w:sz w:val="24"/>
          <w:szCs w:val="24"/>
        </w:rPr>
        <w:t>Navažte do misky přibližně 1 g modré skalice s přesností na 4 desetinná místa a zjištěnou hmotnost opět zapište.</w:t>
      </w:r>
    </w:p>
    <w:p w14:paraId="27983763" w14:textId="77777777" w:rsidR="003F6BAD" w:rsidRPr="00944DF2" w:rsidRDefault="003F6BAD" w:rsidP="000A47D0">
      <w:pPr>
        <w:pStyle w:val="Odstavecseseznamem"/>
        <w:numPr>
          <w:ilvl w:val="0"/>
          <w:numId w:val="41"/>
        </w:numPr>
        <w:autoSpaceDE w:val="0"/>
        <w:autoSpaceDN w:val="0"/>
        <w:adjustRightInd w:val="0"/>
        <w:spacing w:after="0" w:line="360" w:lineRule="auto"/>
        <w:ind w:left="714" w:hanging="357"/>
        <w:jc w:val="both"/>
        <w:rPr>
          <w:rFonts w:cstheme="minorHAnsi"/>
          <w:sz w:val="24"/>
          <w:szCs w:val="24"/>
        </w:rPr>
      </w:pPr>
      <w:r w:rsidRPr="00944DF2">
        <w:rPr>
          <w:rFonts w:cstheme="minorHAnsi"/>
          <w:sz w:val="24"/>
          <w:szCs w:val="24"/>
        </w:rPr>
        <w:t xml:space="preserve">Porcelánovou misku poté vložte do sušárny a ponechte ji v ní po dobu 30 minut. </w:t>
      </w:r>
    </w:p>
    <w:p w14:paraId="1591AA6F" w14:textId="77777777" w:rsidR="003F6BAD" w:rsidRPr="00944DF2" w:rsidRDefault="003F6BAD" w:rsidP="000A47D0">
      <w:pPr>
        <w:pStyle w:val="Odstavecseseznamem"/>
        <w:numPr>
          <w:ilvl w:val="0"/>
          <w:numId w:val="41"/>
        </w:numPr>
        <w:autoSpaceDE w:val="0"/>
        <w:autoSpaceDN w:val="0"/>
        <w:adjustRightInd w:val="0"/>
        <w:spacing w:after="0" w:line="360" w:lineRule="auto"/>
        <w:ind w:left="714" w:hanging="357"/>
        <w:jc w:val="both"/>
        <w:rPr>
          <w:rFonts w:cstheme="minorHAnsi"/>
          <w:sz w:val="24"/>
          <w:szCs w:val="24"/>
        </w:rPr>
      </w:pPr>
      <w:r w:rsidRPr="00944DF2">
        <w:rPr>
          <w:rFonts w:cstheme="minorHAnsi"/>
          <w:sz w:val="24"/>
          <w:szCs w:val="24"/>
        </w:rPr>
        <w:t xml:space="preserve">Vyjměte misku ze sušárny kleštěmi a zjistěte její hmotnost na analytických vahách.  </w:t>
      </w:r>
    </w:p>
    <w:p w14:paraId="10441328" w14:textId="77777777" w:rsidR="003F6BAD" w:rsidRDefault="003F6BAD" w:rsidP="005E3FD7">
      <w:pPr>
        <w:autoSpaceDE w:val="0"/>
        <w:autoSpaceDN w:val="0"/>
        <w:adjustRightInd w:val="0"/>
        <w:jc w:val="both"/>
        <w:rPr>
          <w:rFonts w:cstheme="minorHAnsi"/>
        </w:rPr>
      </w:pPr>
    </w:p>
    <w:p w14:paraId="1E9FAD2A" w14:textId="49D9BC99" w:rsidR="003F6BAD" w:rsidRDefault="003F6BAD" w:rsidP="005E3FD7">
      <w:pPr>
        <w:spacing w:after="200" w:line="360" w:lineRule="auto"/>
        <w:jc w:val="both"/>
        <w:rPr>
          <w:rFonts w:ascii="Calibri" w:eastAsia="Calibri" w:hAnsi="Calibri"/>
          <w:i/>
          <w:sz w:val="28"/>
          <w:szCs w:val="28"/>
          <w:u w:val="single"/>
        </w:rPr>
      </w:pPr>
    </w:p>
    <w:p w14:paraId="41251884" w14:textId="028267B1" w:rsidR="00382283" w:rsidRDefault="00382283" w:rsidP="005E3FD7">
      <w:pPr>
        <w:spacing w:after="200" w:line="360" w:lineRule="auto"/>
        <w:jc w:val="both"/>
        <w:rPr>
          <w:rFonts w:ascii="Calibri" w:eastAsia="Calibri" w:hAnsi="Calibri"/>
          <w:i/>
          <w:sz w:val="28"/>
          <w:szCs w:val="28"/>
          <w:u w:val="single"/>
        </w:rPr>
      </w:pPr>
    </w:p>
    <w:p w14:paraId="5FD0B2C9" w14:textId="77777777" w:rsidR="00C4005C" w:rsidRDefault="00C4005C" w:rsidP="005E3FD7">
      <w:pPr>
        <w:spacing w:after="200" w:line="360" w:lineRule="auto"/>
        <w:jc w:val="both"/>
        <w:rPr>
          <w:rFonts w:ascii="Calibri" w:eastAsia="Calibri" w:hAnsi="Calibri"/>
          <w:i/>
          <w:sz w:val="28"/>
          <w:szCs w:val="28"/>
          <w:u w:val="single"/>
        </w:rPr>
      </w:pPr>
    </w:p>
    <w:p w14:paraId="47956E08" w14:textId="77777777" w:rsidR="003F6BAD" w:rsidRPr="007E785B" w:rsidRDefault="003F6BAD" w:rsidP="005E3FD7">
      <w:pPr>
        <w:spacing w:after="200" w:line="360" w:lineRule="auto"/>
        <w:jc w:val="both"/>
        <w:rPr>
          <w:rFonts w:ascii="Calibri" w:eastAsia="Calibri" w:hAnsi="Calibri"/>
          <w:i/>
          <w:sz w:val="28"/>
          <w:szCs w:val="28"/>
          <w:u w:val="single"/>
        </w:rPr>
      </w:pPr>
      <w:r w:rsidRPr="007E785B">
        <w:rPr>
          <w:rFonts w:ascii="Calibri" w:eastAsia="Calibri" w:hAnsi="Calibri"/>
          <w:i/>
          <w:sz w:val="28"/>
          <w:szCs w:val="28"/>
          <w:u w:val="single"/>
        </w:rPr>
        <w:lastRenderedPageBreak/>
        <w:t>Výsledky:</w:t>
      </w:r>
    </w:p>
    <w:tbl>
      <w:tblPr>
        <w:tblStyle w:val="Mkatabulky1"/>
        <w:tblW w:w="9209" w:type="dxa"/>
        <w:jc w:val="center"/>
        <w:tblLook w:val="04A0" w:firstRow="1" w:lastRow="0" w:firstColumn="1" w:lastColumn="0" w:noHBand="0" w:noVBand="1"/>
      </w:tblPr>
      <w:tblGrid>
        <w:gridCol w:w="2972"/>
        <w:gridCol w:w="3119"/>
        <w:gridCol w:w="3118"/>
      </w:tblGrid>
      <w:tr w:rsidR="003F6BAD" w:rsidRPr="007E785B" w14:paraId="472B2365" w14:textId="77777777" w:rsidTr="005E3FD7">
        <w:trPr>
          <w:trHeight w:val="567"/>
          <w:jc w:val="center"/>
        </w:trPr>
        <w:tc>
          <w:tcPr>
            <w:tcW w:w="2972" w:type="dxa"/>
            <w:vAlign w:val="center"/>
          </w:tcPr>
          <w:p w14:paraId="4AAB0F55" w14:textId="77777777" w:rsidR="003F6BAD" w:rsidRPr="00944DF2" w:rsidRDefault="003F6BAD" w:rsidP="005E3FD7">
            <w:pPr>
              <w:spacing w:line="360" w:lineRule="auto"/>
              <w:jc w:val="center"/>
              <w:rPr>
                <w:rFonts w:ascii="Calibri" w:eastAsia="Calibri" w:hAnsi="Calibri"/>
                <w:b/>
                <w:sz w:val="24"/>
                <w:szCs w:val="24"/>
              </w:rPr>
            </w:pPr>
            <w:r w:rsidRPr="00944DF2">
              <w:rPr>
                <w:rFonts w:ascii="Calibri" w:eastAsia="Calibri" w:hAnsi="Calibri"/>
                <w:b/>
                <w:sz w:val="24"/>
                <w:szCs w:val="24"/>
              </w:rPr>
              <w:t>Hmotnost prázdné misky (g)</w:t>
            </w:r>
          </w:p>
        </w:tc>
        <w:tc>
          <w:tcPr>
            <w:tcW w:w="3119" w:type="dxa"/>
            <w:vAlign w:val="center"/>
          </w:tcPr>
          <w:p w14:paraId="1F781556" w14:textId="06438269" w:rsidR="003F6BAD" w:rsidRPr="00944DF2" w:rsidRDefault="003F6BAD" w:rsidP="005E3FD7">
            <w:pPr>
              <w:spacing w:line="360" w:lineRule="auto"/>
              <w:jc w:val="center"/>
              <w:rPr>
                <w:rFonts w:ascii="Calibri" w:eastAsia="Calibri" w:hAnsi="Calibri"/>
                <w:b/>
                <w:sz w:val="24"/>
                <w:szCs w:val="24"/>
              </w:rPr>
            </w:pPr>
            <w:r w:rsidRPr="00944DF2">
              <w:rPr>
                <w:rFonts w:ascii="Calibri" w:eastAsia="Calibri" w:hAnsi="Calibri"/>
                <w:b/>
                <w:sz w:val="24"/>
                <w:szCs w:val="24"/>
              </w:rPr>
              <w:t>Hmotnost misky s </w:t>
            </w:r>
            <w:r w:rsidRPr="00944DF2">
              <w:rPr>
                <w:rFonts w:cstheme="minorHAnsi"/>
                <w:b/>
                <w:bCs/>
                <w:sz w:val="24"/>
                <w:szCs w:val="24"/>
              </w:rPr>
              <w:t>CuSO</w:t>
            </w:r>
            <w:r w:rsidRPr="00944DF2">
              <w:rPr>
                <w:rFonts w:cstheme="minorHAnsi"/>
                <w:b/>
                <w:bCs/>
                <w:sz w:val="24"/>
                <w:szCs w:val="24"/>
                <w:vertAlign w:val="subscript"/>
              </w:rPr>
              <w:t>4</w:t>
            </w:r>
            <w:r w:rsidR="00944DF2">
              <w:rPr>
                <w:rFonts w:cstheme="minorHAnsi"/>
                <w:b/>
                <w:bCs/>
                <w:sz w:val="24"/>
                <w:szCs w:val="24"/>
              </w:rPr>
              <w:t>.</w:t>
            </w:r>
            <w:r w:rsidRPr="00944DF2">
              <w:rPr>
                <w:rFonts w:cstheme="minorHAnsi"/>
                <w:b/>
                <w:bCs/>
                <w:sz w:val="24"/>
                <w:szCs w:val="24"/>
              </w:rPr>
              <w:t>5H</w:t>
            </w:r>
            <w:r w:rsidRPr="00944DF2">
              <w:rPr>
                <w:rFonts w:cstheme="minorHAnsi"/>
                <w:b/>
                <w:bCs/>
                <w:sz w:val="24"/>
                <w:szCs w:val="24"/>
                <w:vertAlign w:val="subscript"/>
              </w:rPr>
              <w:t>2</w:t>
            </w:r>
            <w:r w:rsidRPr="00944DF2">
              <w:rPr>
                <w:rFonts w:cstheme="minorHAnsi"/>
                <w:b/>
                <w:bCs/>
                <w:sz w:val="24"/>
                <w:szCs w:val="24"/>
              </w:rPr>
              <w:t>O</w:t>
            </w:r>
            <w:r w:rsidRPr="00944DF2">
              <w:rPr>
                <w:rFonts w:ascii="Calibri" w:eastAsia="Calibri" w:hAnsi="Calibri"/>
                <w:b/>
                <w:sz w:val="24"/>
                <w:szCs w:val="24"/>
              </w:rPr>
              <w:t xml:space="preserve"> (g) před vysušením</w:t>
            </w:r>
          </w:p>
        </w:tc>
        <w:tc>
          <w:tcPr>
            <w:tcW w:w="3118" w:type="dxa"/>
            <w:vAlign w:val="center"/>
          </w:tcPr>
          <w:p w14:paraId="5CD73578" w14:textId="6CABED68" w:rsidR="003F6BAD" w:rsidRPr="00944DF2" w:rsidRDefault="003F6BAD" w:rsidP="005E3FD7">
            <w:pPr>
              <w:spacing w:line="360" w:lineRule="auto"/>
              <w:jc w:val="center"/>
              <w:rPr>
                <w:rFonts w:ascii="Calibri" w:eastAsia="Calibri" w:hAnsi="Calibri"/>
                <w:b/>
                <w:sz w:val="24"/>
                <w:szCs w:val="24"/>
              </w:rPr>
            </w:pPr>
            <w:r w:rsidRPr="00944DF2">
              <w:rPr>
                <w:rFonts w:ascii="Calibri" w:eastAsia="Calibri" w:hAnsi="Calibri"/>
                <w:b/>
                <w:sz w:val="24"/>
                <w:szCs w:val="24"/>
              </w:rPr>
              <w:t>Hmotnost misky s </w:t>
            </w:r>
            <w:r w:rsidRPr="00944DF2">
              <w:rPr>
                <w:rFonts w:cstheme="minorHAnsi"/>
                <w:b/>
                <w:bCs/>
                <w:sz w:val="24"/>
                <w:szCs w:val="24"/>
              </w:rPr>
              <w:t>CuSO</w:t>
            </w:r>
            <w:r w:rsidRPr="00944DF2">
              <w:rPr>
                <w:rFonts w:cstheme="minorHAnsi"/>
                <w:b/>
                <w:bCs/>
                <w:sz w:val="24"/>
                <w:szCs w:val="24"/>
                <w:vertAlign w:val="subscript"/>
              </w:rPr>
              <w:t>4</w:t>
            </w:r>
            <w:r w:rsidR="00944DF2">
              <w:rPr>
                <w:rFonts w:cstheme="minorHAnsi"/>
                <w:b/>
                <w:bCs/>
                <w:sz w:val="24"/>
                <w:szCs w:val="24"/>
              </w:rPr>
              <w:t>.</w:t>
            </w:r>
            <w:r w:rsidRPr="00944DF2">
              <w:rPr>
                <w:rFonts w:cstheme="minorHAnsi"/>
                <w:b/>
                <w:bCs/>
                <w:sz w:val="24"/>
                <w:szCs w:val="24"/>
              </w:rPr>
              <w:t>H</w:t>
            </w:r>
            <w:r w:rsidRPr="00944DF2">
              <w:rPr>
                <w:rFonts w:cstheme="minorHAnsi"/>
                <w:b/>
                <w:bCs/>
                <w:sz w:val="24"/>
                <w:szCs w:val="24"/>
                <w:vertAlign w:val="subscript"/>
              </w:rPr>
              <w:t>2</w:t>
            </w:r>
            <w:r w:rsidRPr="00944DF2">
              <w:rPr>
                <w:rFonts w:cstheme="minorHAnsi"/>
                <w:b/>
                <w:bCs/>
                <w:sz w:val="24"/>
                <w:szCs w:val="24"/>
              </w:rPr>
              <w:t>O</w:t>
            </w:r>
            <w:r w:rsidRPr="00944DF2">
              <w:rPr>
                <w:rFonts w:ascii="Calibri" w:eastAsia="Calibri" w:hAnsi="Calibri"/>
                <w:b/>
                <w:sz w:val="24"/>
                <w:szCs w:val="24"/>
              </w:rPr>
              <w:t xml:space="preserve"> (g) po vysušením</w:t>
            </w:r>
          </w:p>
        </w:tc>
      </w:tr>
      <w:tr w:rsidR="003F6BAD" w:rsidRPr="007E785B" w14:paraId="7899D33A" w14:textId="77777777" w:rsidTr="005E3FD7">
        <w:trPr>
          <w:trHeight w:val="567"/>
          <w:jc w:val="center"/>
        </w:trPr>
        <w:tc>
          <w:tcPr>
            <w:tcW w:w="2972" w:type="dxa"/>
            <w:shd w:val="clear" w:color="auto" w:fill="EEECE1"/>
            <w:vAlign w:val="center"/>
          </w:tcPr>
          <w:p w14:paraId="5CF9BB9F" w14:textId="77777777" w:rsidR="003F6BAD" w:rsidRPr="007E785B" w:rsidRDefault="003F6BAD" w:rsidP="005E3FD7">
            <w:pPr>
              <w:spacing w:line="360" w:lineRule="auto"/>
              <w:jc w:val="center"/>
              <w:rPr>
                <w:rFonts w:ascii="Calibri" w:eastAsia="Calibri" w:hAnsi="Calibri"/>
                <w:szCs w:val="24"/>
              </w:rPr>
            </w:pPr>
          </w:p>
        </w:tc>
        <w:tc>
          <w:tcPr>
            <w:tcW w:w="3119" w:type="dxa"/>
            <w:shd w:val="clear" w:color="auto" w:fill="EEECE1"/>
            <w:vAlign w:val="center"/>
          </w:tcPr>
          <w:p w14:paraId="739FAC1C" w14:textId="77777777" w:rsidR="003F6BAD" w:rsidRPr="007E785B" w:rsidRDefault="003F6BAD" w:rsidP="005E3FD7">
            <w:pPr>
              <w:spacing w:line="360" w:lineRule="auto"/>
              <w:jc w:val="center"/>
              <w:rPr>
                <w:rFonts w:ascii="Calibri" w:eastAsia="Calibri" w:hAnsi="Calibri"/>
                <w:szCs w:val="24"/>
              </w:rPr>
            </w:pPr>
          </w:p>
        </w:tc>
        <w:tc>
          <w:tcPr>
            <w:tcW w:w="3118" w:type="dxa"/>
            <w:shd w:val="clear" w:color="auto" w:fill="EEECE1"/>
            <w:vAlign w:val="center"/>
          </w:tcPr>
          <w:p w14:paraId="4F9A96D9" w14:textId="77777777" w:rsidR="003F6BAD" w:rsidRPr="007E785B" w:rsidRDefault="003F6BAD" w:rsidP="005E3FD7">
            <w:pPr>
              <w:spacing w:line="360" w:lineRule="auto"/>
              <w:jc w:val="center"/>
              <w:rPr>
                <w:rFonts w:ascii="Calibri" w:eastAsia="Calibri" w:hAnsi="Calibri"/>
                <w:szCs w:val="24"/>
              </w:rPr>
            </w:pPr>
          </w:p>
        </w:tc>
      </w:tr>
    </w:tbl>
    <w:p w14:paraId="40495474" w14:textId="77777777" w:rsidR="003F6BAD" w:rsidRDefault="003F6BAD" w:rsidP="005E3FD7">
      <w:pPr>
        <w:autoSpaceDE w:val="0"/>
        <w:autoSpaceDN w:val="0"/>
        <w:adjustRightInd w:val="0"/>
        <w:jc w:val="both"/>
        <w:rPr>
          <w:rFonts w:cstheme="minorHAnsi"/>
        </w:rPr>
      </w:pPr>
    </w:p>
    <w:p w14:paraId="5839ADB2" w14:textId="77777777" w:rsidR="003F6BAD" w:rsidRPr="00833062" w:rsidRDefault="003F6BAD" w:rsidP="005E3FD7">
      <w:pPr>
        <w:autoSpaceDE w:val="0"/>
        <w:autoSpaceDN w:val="0"/>
        <w:adjustRightInd w:val="0"/>
        <w:jc w:val="both"/>
        <w:rPr>
          <w:rFonts w:cstheme="minorHAnsi"/>
        </w:rPr>
      </w:pPr>
      <w:r w:rsidRPr="00D860D2">
        <w:rPr>
          <w:rFonts w:ascii="Calibri" w:eastAsia="Calibri" w:hAnsi="Calibri"/>
          <w:noProof/>
          <w:szCs w:val="24"/>
          <w:lang w:eastAsia="cs-CZ"/>
        </w:rPr>
        <mc:AlternateContent>
          <mc:Choice Requires="wps">
            <w:drawing>
              <wp:anchor distT="0" distB="0" distL="114300" distR="114300" simplePos="0" relativeHeight="251721728" behindDoc="0" locked="0" layoutInCell="1" allowOverlap="1" wp14:anchorId="73F22CC7" wp14:editId="02AC4F12">
                <wp:simplePos x="0" y="0"/>
                <wp:positionH relativeFrom="column">
                  <wp:posOffset>12407</wp:posOffset>
                </wp:positionH>
                <wp:positionV relativeFrom="paragraph">
                  <wp:posOffset>183368</wp:posOffset>
                </wp:positionV>
                <wp:extent cx="5634990" cy="6559062"/>
                <wp:effectExtent l="0" t="0" r="22860" b="13335"/>
                <wp:wrapNone/>
                <wp:docPr id="217" name="Textové pol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6559062"/>
                        </a:xfrm>
                        <a:prstGeom prst="rect">
                          <a:avLst/>
                        </a:prstGeom>
                        <a:solidFill>
                          <a:srgbClr val="FFFFFF"/>
                        </a:solidFill>
                        <a:ln w="9525">
                          <a:solidFill>
                            <a:srgbClr val="000000"/>
                          </a:solidFill>
                          <a:miter lim="800000"/>
                          <a:headEnd/>
                          <a:tailEnd/>
                        </a:ln>
                      </wps:spPr>
                      <wps:txbx>
                        <w:txbxContent>
                          <w:p w14:paraId="375142EC" w14:textId="69F05E3E" w:rsidR="00AE4700" w:rsidRPr="00944DF2" w:rsidRDefault="00AE4700" w:rsidP="005E3FD7">
                            <w:pPr>
                              <w:jc w:val="both"/>
                              <w:rPr>
                                <w:rFonts w:cstheme="minorHAnsi"/>
                                <w:b/>
                                <w:sz w:val="24"/>
                                <w:szCs w:val="24"/>
                              </w:rPr>
                            </w:pPr>
                            <w:r w:rsidRPr="00944DF2">
                              <w:rPr>
                                <w:rFonts w:cstheme="minorHAnsi"/>
                                <w:b/>
                                <w:sz w:val="24"/>
                                <w:szCs w:val="24"/>
                              </w:rPr>
                              <w:t>Spočítejte úbytek hmotnosti a látkového množství modré skalice v gramech a molech a z dané hodnoty odvoďte kolik ztratila molekul krystalové vody při teplotě 160</w:t>
                            </w:r>
                            <w:r>
                              <w:rPr>
                                <w:rFonts w:cstheme="minorHAnsi"/>
                                <w:b/>
                                <w:sz w:val="24"/>
                                <w:szCs w:val="24"/>
                              </w:rPr>
                              <w:t> </w:t>
                            </w:r>
                            <w:r w:rsidRPr="00944DF2">
                              <w:rPr>
                                <w:rFonts w:cstheme="minorHAnsi"/>
                                <w:b/>
                                <w:sz w:val="24"/>
                                <w:szCs w:val="24"/>
                              </w:rPr>
                              <w:t xml:space="preserve">°C. </w:t>
                            </w:r>
                          </w:p>
                          <w:p w14:paraId="43813A7D" w14:textId="77777777" w:rsidR="00AE4700" w:rsidRPr="0061780A" w:rsidRDefault="00AE4700" w:rsidP="005E3FD7">
                            <w:permStart w:id="402618249" w:edGrp="everyone"/>
                            <w:r w:rsidRPr="0061780A">
                              <w:t xml:space="preserve"> </w:t>
                            </w:r>
                            <w:r>
                              <w:t xml:space="preserve"> </w:t>
                            </w:r>
                            <w:r w:rsidRPr="0061780A">
                              <w:t xml:space="preserve">  </w:t>
                            </w:r>
                            <w:permEnd w:id="402618249"/>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F22CC7" id="Textové pole 217" o:spid="_x0000_s1059" type="#_x0000_t202" style="position:absolute;left:0;text-align:left;margin-left:1pt;margin-top:14.45pt;width:443.7pt;height:516.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">
                <v:textbox>
                  <w:txbxContent>
                    <w:p w14:paraId="375142EC" w14:textId="69F05E3E" w:rsidR="00AE4700" w:rsidRPr="00944DF2" w:rsidRDefault="00AE4700" w:rsidP="005E3FD7">
                      <w:pPr>
                        <w:jc w:val="both"/>
                        <w:rPr>
                          <w:rFonts w:cstheme="minorHAnsi"/>
                          <w:b/>
                          <w:sz w:val="24"/>
                          <w:szCs w:val="24"/>
                        </w:rPr>
                      </w:pPr>
                      <w:r w:rsidRPr="00944DF2">
                        <w:rPr>
                          <w:rFonts w:cstheme="minorHAnsi"/>
                          <w:b/>
                          <w:sz w:val="24"/>
                          <w:szCs w:val="24"/>
                        </w:rPr>
                        <w:t>Spočítejte úbytek hmotnosti a látkového množství modré skalice v gramech a molech a z dané hodnoty odvoďte kolik ztratila molekul krystalové vody při teplotě 160</w:t>
                      </w:r>
                      <w:r>
                        <w:rPr>
                          <w:rFonts w:cstheme="minorHAnsi"/>
                          <w:b/>
                          <w:sz w:val="24"/>
                          <w:szCs w:val="24"/>
                        </w:rPr>
                        <w:t> </w:t>
                      </w:r>
                      <w:r w:rsidRPr="00944DF2">
                        <w:rPr>
                          <w:rFonts w:cstheme="minorHAnsi"/>
                          <w:b/>
                          <w:sz w:val="24"/>
                          <w:szCs w:val="24"/>
                        </w:rPr>
                        <w:t xml:space="preserve">°C. </w:t>
                      </w:r>
                    </w:p>
                    <w:p w14:paraId="43813A7D" w14:textId="77777777" w:rsidR="00AE4700" w:rsidRPr="0061780A" w:rsidRDefault="00AE4700" w:rsidP="005E3FD7">
                      <w:permStart w:id="402618249" w:edGrp="everyone"/>
                      <w:r w:rsidRPr="0061780A">
                        <w:t xml:space="preserve"> </w:t>
                      </w:r>
                      <w:r>
                        <w:t xml:space="preserve"> </w:t>
                      </w:r>
                      <w:r w:rsidRPr="0061780A">
                        <w:t xml:space="preserve">  </w:t>
                      </w:r>
                      <w:permEnd w:id="402618249"/>
                    </w:p>
                  </w:txbxContent>
                </v:textbox>
              </v:shape>
            </w:pict>
          </mc:Fallback>
        </mc:AlternateContent>
      </w:r>
    </w:p>
    <w:p w14:paraId="6836A3FA" w14:textId="133D9AD8" w:rsidR="003F6BAD" w:rsidRPr="003F6BAD" w:rsidRDefault="003F6BAD" w:rsidP="003F6BAD"/>
    <w:sectPr w:rsidR="003F6BAD" w:rsidRPr="003F6BAD" w:rsidSect="00294AD6">
      <w:headerReference w:type="even" r:id="rId134"/>
      <w:headerReference w:type="default" r:id="rId135"/>
      <w:footerReference w:type="even" r:id="rId136"/>
      <w:footerReference w:type="default" r:id="rId137"/>
      <w:headerReference w:type="first" r:id="rId138"/>
      <w:footerReference w:type="first" r:id="rId13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B3BAC" w14:textId="77777777" w:rsidR="002F3B13" w:rsidRDefault="002F3B13" w:rsidP="00EA3835">
      <w:pPr>
        <w:spacing w:after="0" w:line="240" w:lineRule="auto"/>
      </w:pPr>
      <w:r>
        <w:separator/>
      </w:r>
    </w:p>
  </w:endnote>
  <w:endnote w:type="continuationSeparator" w:id="0">
    <w:p w14:paraId="38052C08" w14:textId="77777777" w:rsidR="002F3B13" w:rsidRDefault="002F3B13" w:rsidP="00EA3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Bold">
    <w:altName w:val="Calibri"/>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UniversLTStd-Light">
    <w:altName w:val="Yu Gothic"/>
    <w:panose1 w:val="00000000000000000000"/>
    <w:charset w:val="80"/>
    <w:family w:val="swiss"/>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SymbolMT,Italic">
    <w:altName w:val="Microsoft JhengHei"/>
    <w:panose1 w:val="00000000000000000000"/>
    <w:charset w:val="88"/>
    <w:family w:val="auto"/>
    <w:notTrueType/>
    <w:pitch w:val="default"/>
    <w:sig w:usb0="00000001" w:usb1="08080000" w:usb2="00000010" w:usb3="00000000" w:csb0="00100000" w:csb1="00000000"/>
  </w:font>
  <w:font w:name="Calibri-Italic">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78942"/>
      <w:docPartObj>
        <w:docPartGallery w:val="Page Numbers (Bottom of Page)"/>
        <w:docPartUnique/>
      </w:docPartObj>
    </w:sdtPr>
    <w:sdtEndPr/>
    <w:sdtContent>
      <w:p w14:paraId="54985654" w14:textId="77777777" w:rsidR="00AE4700" w:rsidRPr="000B668C" w:rsidRDefault="00AE4700" w:rsidP="00E24E5C">
        <w:pPr>
          <w:pStyle w:val="Zpat1"/>
        </w:pPr>
      </w:p>
      <w:p w14:paraId="7334B971" w14:textId="36566599" w:rsidR="00AE4700" w:rsidRPr="000B668C" w:rsidRDefault="00AE4700" w:rsidP="00E24E5C">
        <w:pPr>
          <w:pStyle w:val="Zpat1"/>
        </w:pPr>
        <w:r w:rsidRPr="00DA3B8A">
          <w:rPr>
            <w:noProof/>
            <w:lang w:eastAsia="cs-CZ"/>
          </w:rPr>
          <mc:AlternateContent>
            <mc:Choice Requires="wps">
              <w:drawing>
                <wp:anchor distT="0" distB="0" distL="114300" distR="114300" simplePos="0" relativeHeight="251659264" behindDoc="0" locked="0" layoutInCell="1" allowOverlap="1" wp14:anchorId="0C306FAB" wp14:editId="3938B369">
                  <wp:simplePos x="0" y="0"/>
                  <wp:positionH relativeFrom="column">
                    <wp:posOffset>9525</wp:posOffset>
                  </wp:positionH>
                  <wp:positionV relativeFrom="paragraph">
                    <wp:posOffset>-60960</wp:posOffset>
                  </wp:positionV>
                  <wp:extent cx="5695950" cy="0"/>
                  <wp:effectExtent l="0" t="0" r="0" b="0"/>
                  <wp:wrapNone/>
                  <wp:docPr id="15" name="Přímá spojnice se šipkou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5F97AD1E" id="_x0000_t32" coordsize="21600,21600" o:spt="32" o:oned="t" path="m,l21600,21600e" filled="f">
                  <v:path arrowok="t" fillok="f" o:connecttype="none"/>
                  <o:lock v:ext="edit" shapetype="t"/>
                </v:shapetype>
                <v:shape id="Přímá spojnice se šipkou 15" o:spid="_x0000_s1026" type="#_x0000_t32" style="position:absolute;margin-left:.75pt;margin-top:-4.8pt;width:44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"/>
              </w:pict>
            </mc:Fallback>
          </mc:AlternateContent>
        </w:r>
        <w:r>
          <w:rPr>
            <w:i/>
          </w:rPr>
          <w:t>Biochemická l</w:t>
        </w:r>
        <w:r w:rsidRPr="000B668C">
          <w:rPr>
            <w:i/>
          </w:rPr>
          <w:t>aboratorní technika</w:t>
        </w:r>
        <w:r w:rsidRPr="000B668C">
          <w:tab/>
        </w:r>
        <w:r w:rsidRPr="000B668C">
          <w:tab/>
        </w:r>
        <w:r w:rsidRPr="00DA3B8A">
          <w:fldChar w:fldCharType="begin"/>
        </w:r>
        <w:r w:rsidRPr="000B668C">
          <w:instrText xml:space="preserve"> PAGE   \* MERGEFORMAT </w:instrText>
        </w:r>
        <w:r w:rsidRPr="00DA3B8A">
          <w:fldChar w:fldCharType="separate"/>
        </w:r>
        <w:r w:rsidR="00F46F36">
          <w:rPr>
            <w:noProof/>
          </w:rPr>
          <w:t>13</w:t>
        </w:r>
        <w:r w:rsidRPr="00DA3B8A">
          <w:rPr>
            <w:noProof/>
          </w:rPr>
          <w:fldChar w:fldCharType="end"/>
        </w:r>
      </w:p>
    </w:sdtContent>
  </w:sdt>
  <w:p w14:paraId="48BB1797" w14:textId="77777777" w:rsidR="00AE4700" w:rsidRDefault="00AE4700">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3748979"/>
      <w:docPartObj>
        <w:docPartGallery w:val="Page Numbers (Bottom of Page)"/>
        <w:docPartUnique/>
      </w:docPartObj>
    </w:sdtPr>
    <w:sdtEndPr/>
    <w:sdtContent>
      <w:p w14:paraId="4A9882B1" w14:textId="77777777" w:rsidR="00AE4700" w:rsidRDefault="00AE4700" w:rsidP="005E3FD7">
        <w:pPr>
          <w:pStyle w:val="Zpat"/>
        </w:pPr>
      </w:p>
      <w:p w14:paraId="57DAAA79" w14:textId="4D840AC7" w:rsidR="00AE4700" w:rsidRDefault="00AE4700" w:rsidP="005E3FD7">
        <w:pPr>
          <w:pStyle w:val="Zpat"/>
          <w:rPr>
            <w:noProof/>
          </w:rPr>
        </w:pPr>
        <w:r w:rsidRPr="002A7A65">
          <w:rPr>
            <w:i/>
            <w:noProof/>
            <w:lang w:eastAsia="cs-CZ"/>
          </w:rPr>
          <mc:AlternateContent>
            <mc:Choice Requires="wps">
              <w:drawing>
                <wp:anchor distT="0" distB="0" distL="114300" distR="114300" simplePos="0" relativeHeight="251668480" behindDoc="0" locked="0" layoutInCell="1" allowOverlap="1" wp14:anchorId="77407BB7" wp14:editId="7FD71D2E">
                  <wp:simplePos x="0" y="0"/>
                  <wp:positionH relativeFrom="column">
                    <wp:posOffset>9525</wp:posOffset>
                  </wp:positionH>
                  <wp:positionV relativeFrom="paragraph">
                    <wp:posOffset>-60960</wp:posOffset>
                  </wp:positionV>
                  <wp:extent cx="5695950" cy="0"/>
                  <wp:effectExtent l="9525" t="5715" r="9525" b="13335"/>
                  <wp:wrapNone/>
                  <wp:docPr id="170" name="Přímá spojnice se šipkou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0B151304" id="_x0000_t32" coordsize="21600,21600" o:spt="32" o:oned="t" path="m,l21600,21600e" filled="f">
                  <v:path arrowok="t" fillok="f" o:connecttype="none"/>
                  <o:lock v:ext="edit" shapetype="t"/>
                </v:shapetype>
                <v:shape id="Přímá spojnice se šipkou 170" o:spid="_x0000_s1026" type="#_x0000_t32" style="position:absolute;margin-left:.75pt;margin-top:-4.8pt;width:448.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"/>
              </w:pict>
            </mc:Fallback>
          </mc:AlternateContent>
        </w:r>
        <w:r>
          <w:rPr>
            <w:i/>
          </w:rPr>
          <w:t>Biochemická l</w:t>
        </w:r>
        <w:r w:rsidRPr="002A7A65">
          <w:rPr>
            <w:i/>
          </w:rPr>
          <w:t>aboratorní technika</w:t>
        </w:r>
        <w:r>
          <w:tab/>
        </w:r>
        <w:r>
          <w:tab/>
        </w:r>
        <w:r>
          <w:fldChar w:fldCharType="begin"/>
        </w:r>
        <w:r>
          <w:instrText xml:space="preserve"> PAGE   \* MERGEFORMAT </w:instrText>
        </w:r>
        <w:r>
          <w:fldChar w:fldCharType="separate"/>
        </w:r>
        <w:r w:rsidR="00F46F36">
          <w:rPr>
            <w:noProof/>
          </w:rPr>
          <w:t>102</w:t>
        </w:r>
        <w:r>
          <w:rPr>
            <w:noProof/>
          </w:rPr>
          <w:fldChar w:fldCharType="end"/>
        </w:r>
      </w:p>
      <w:p w14:paraId="7ACACC8E" w14:textId="77777777" w:rsidR="00AE4700" w:rsidRPr="00C1420F" w:rsidRDefault="002F3B13" w:rsidP="005E3FD7">
        <w:pPr>
          <w:pStyle w:val="Zpat"/>
        </w:pP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2309680"/>
      <w:docPartObj>
        <w:docPartGallery w:val="Page Numbers (Bottom of Page)"/>
        <w:docPartUnique/>
      </w:docPartObj>
    </w:sdtPr>
    <w:sdtEndPr/>
    <w:sdtContent>
      <w:p w14:paraId="4C6A06F7" w14:textId="77777777" w:rsidR="00AE4700" w:rsidRDefault="00AE4700" w:rsidP="005E3FD7">
        <w:pPr>
          <w:pStyle w:val="Zpat"/>
        </w:pPr>
      </w:p>
      <w:p w14:paraId="1A9A07FA" w14:textId="71426EA6" w:rsidR="00AE4700" w:rsidRDefault="00AE4700">
        <w:pPr>
          <w:pStyle w:val="Zpat"/>
        </w:pPr>
        <w:r w:rsidRPr="002A7A65">
          <w:rPr>
            <w:i/>
            <w:noProof/>
            <w:lang w:eastAsia="cs-CZ"/>
          </w:rPr>
          <mc:AlternateContent>
            <mc:Choice Requires="wps">
              <w:drawing>
                <wp:anchor distT="0" distB="0" distL="114300" distR="114300" simplePos="0" relativeHeight="251669504" behindDoc="0" locked="0" layoutInCell="1" allowOverlap="1" wp14:anchorId="187E0BEA" wp14:editId="369BBEEA">
                  <wp:simplePos x="0" y="0"/>
                  <wp:positionH relativeFrom="column">
                    <wp:posOffset>9525</wp:posOffset>
                  </wp:positionH>
                  <wp:positionV relativeFrom="paragraph">
                    <wp:posOffset>-60960</wp:posOffset>
                  </wp:positionV>
                  <wp:extent cx="5695950" cy="0"/>
                  <wp:effectExtent l="9525" t="5715" r="9525" b="13335"/>
                  <wp:wrapNone/>
                  <wp:docPr id="20" name="Přímá spojnice se šipkou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59870A71" id="_x0000_t32" coordsize="21600,21600" o:spt="32" o:oned="t" path="m,l21600,21600e" filled="f">
                  <v:path arrowok="t" fillok="f" o:connecttype="none"/>
                  <o:lock v:ext="edit" shapetype="t"/>
                </v:shapetype>
                <v:shape id="Přímá spojnice se šipkou 20" o:spid="_x0000_s1026" type="#_x0000_t32" style="position:absolute;margin-left:.75pt;margin-top:-4.8pt;width:448.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"/>
              </w:pict>
            </mc:Fallback>
          </mc:AlternateContent>
        </w:r>
        <w:r>
          <w:rPr>
            <w:i/>
          </w:rPr>
          <w:t>Biochemická l</w:t>
        </w:r>
        <w:r w:rsidRPr="002A7A65">
          <w:rPr>
            <w:i/>
          </w:rPr>
          <w:t>aboratorní technika</w:t>
        </w:r>
        <w:r>
          <w:tab/>
        </w:r>
        <w:r>
          <w:tab/>
        </w:r>
        <w:r>
          <w:fldChar w:fldCharType="begin"/>
        </w:r>
        <w:r>
          <w:instrText xml:space="preserve"> PAGE   \* MERGEFORMAT </w:instrText>
        </w:r>
        <w:r>
          <w:fldChar w:fldCharType="separate"/>
        </w:r>
        <w:r w:rsidR="00F46F36">
          <w:rPr>
            <w:noProof/>
          </w:rPr>
          <w:t>93</w:t>
        </w:r>
        <w:r>
          <w:rPr>
            <w:noProof/>
          </w:rPr>
          <w:fldChar w:fldCharType="end"/>
        </w:r>
      </w:p>
      <w:p w14:paraId="2230B7EC" w14:textId="77777777" w:rsidR="00AE4700" w:rsidRDefault="002F3B13">
        <w:pPr>
          <w:pStyle w:val="Zpat"/>
        </w:pP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6222E" w14:textId="77777777" w:rsidR="00AE4700" w:rsidRDefault="00AE4700">
    <w:pPr>
      <w:pStyle w:val="Zpa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FD13C" w14:textId="38F68B65" w:rsidR="00AE4700" w:rsidRPr="00CF2935" w:rsidRDefault="00AE4700" w:rsidP="005E3FD7">
    <w:pPr>
      <w:pStyle w:val="Zpat"/>
      <w:rPr>
        <w:rFonts w:cstheme="minorHAnsi"/>
        <w:noProof/>
      </w:rPr>
    </w:pPr>
    <w:r w:rsidRPr="00CF2935">
      <w:rPr>
        <w:rFonts w:cstheme="minorHAnsi"/>
        <w:i/>
        <w:noProof/>
        <w:lang w:eastAsia="cs-CZ"/>
      </w:rPr>
      <mc:AlternateContent>
        <mc:Choice Requires="wps">
          <w:drawing>
            <wp:anchor distT="0" distB="0" distL="114300" distR="114300" simplePos="0" relativeHeight="251675648" behindDoc="0" locked="0" layoutInCell="1" allowOverlap="1" wp14:anchorId="2D2702A9" wp14:editId="4C9DDA58">
              <wp:simplePos x="0" y="0"/>
              <wp:positionH relativeFrom="column">
                <wp:posOffset>9525</wp:posOffset>
              </wp:positionH>
              <wp:positionV relativeFrom="paragraph">
                <wp:posOffset>-60960</wp:posOffset>
              </wp:positionV>
              <wp:extent cx="5695950" cy="0"/>
              <wp:effectExtent l="9525" t="9525" r="9525" b="9525"/>
              <wp:wrapNone/>
              <wp:docPr id="21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1487DEF9" id="_x0000_t32" coordsize="21600,21600" o:spt="32" o:oned="t" path="m,l21600,21600e" filled="f">
              <v:path arrowok="t" fillok="f" o:connecttype="none"/>
              <o:lock v:ext="edit" shapetype="t"/>
            </v:shapetype>
            <v:shape id="AutoShape 1" o:spid="_x0000_s1026" type="#_x0000_t32" style="position:absolute;margin-left:.75pt;margin-top:-4.8pt;width:448.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"/>
          </w:pict>
        </mc:Fallback>
      </mc:AlternateContent>
    </w:r>
    <w:r>
      <w:rPr>
        <w:rFonts w:cstheme="minorHAnsi"/>
        <w:i/>
      </w:rPr>
      <w:t>Biochemická l</w:t>
    </w:r>
    <w:r w:rsidRPr="00CF2935">
      <w:rPr>
        <w:rFonts w:cstheme="minorHAnsi"/>
        <w:i/>
      </w:rPr>
      <w:t>aboratorní technika</w:t>
    </w:r>
    <w:r w:rsidRPr="00CF2935">
      <w:rPr>
        <w:rFonts w:cstheme="minorHAnsi"/>
      </w:rPr>
      <w:tab/>
    </w:r>
    <w:r w:rsidRPr="00CF2935">
      <w:rPr>
        <w:rFonts w:cstheme="minorHAnsi"/>
      </w:rPr>
      <w:tab/>
    </w:r>
    <w:r w:rsidRPr="00CF2935">
      <w:rPr>
        <w:rFonts w:cstheme="minorHAnsi"/>
      </w:rPr>
      <w:fldChar w:fldCharType="begin"/>
    </w:r>
    <w:r w:rsidRPr="00CF2935">
      <w:rPr>
        <w:rFonts w:cstheme="minorHAnsi"/>
      </w:rPr>
      <w:instrText xml:space="preserve"> PAGE   \* MERGEFORMAT </w:instrText>
    </w:r>
    <w:r w:rsidRPr="00CF2935">
      <w:rPr>
        <w:rFonts w:cstheme="minorHAnsi"/>
      </w:rPr>
      <w:fldChar w:fldCharType="separate"/>
    </w:r>
    <w:r w:rsidR="00F46F36">
      <w:rPr>
        <w:rFonts w:cstheme="minorHAnsi"/>
        <w:noProof/>
      </w:rPr>
      <w:t>125</w:t>
    </w:r>
    <w:r w:rsidRPr="00CF2935">
      <w:rPr>
        <w:rFonts w:cstheme="minorHAnsi"/>
        <w:noProof/>
      </w:rPr>
      <w:fldChar w:fldCharType="end"/>
    </w:r>
  </w:p>
  <w:p w14:paraId="55CAA803" w14:textId="77777777" w:rsidR="00AE4700" w:rsidRDefault="00AE4700">
    <w:pPr>
      <w:pStyle w:val="Zpa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CF12A" w14:textId="4BB9B233" w:rsidR="00AE4700" w:rsidRPr="0084003E" w:rsidRDefault="00AE4700" w:rsidP="005E3FD7">
    <w:pPr>
      <w:pStyle w:val="Zpat"/>
      <w:rPr>
        <w:rFonts w:cstheme="minorHAnsi"/>
        <w:noProof/>
      </w:rPr>
    </w:pPr>
    <w:r w:rsidRPr="00161DFC">
      <w:rPr>
        <w:rFonts w:cstheme="minorHAnsi"/>
        <w:i/>
        <w:noProof/>
        <w:lang w:eastAsia="cs-CZ"/>
      </w:rPr>
      <mc:AlternateContent>
        <mc:Choice Requires="wps">
          <w:drawing>
            <wp:anchor distT="0" distB="0" distL="114300" distR="114300" simplePos="0" relativeHeight="251674624" behindDoc="0" locked="0" layoutInCell="1" allowOverlap="1" wp14:anchorId="6117BCE5" wp14:editId="66B68737">
              <wp:simplePos x="0" y="0"/>
              <wp:positionH relativeFrom="column">
                <wp:posOffset>9525</wp:posOffset>
              </wp:positionH>
              <wp:positionV relativeFrom="paragraph">
                <wp:posOffset>-60960</wp:posOffset>
              </wp:positionV>
              <wp:extent cx="5695950" cy="0"/>
              <wp:effectExtent l="9525" t="9525" r="9525" b="9525"/>
              <wp:wrapNone/>
              <wp:docPr id="21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1C957C2A" id="_x0000_t32" coordsize="21600,21600" o:spt="32" o:oned="t" path="m,l21600,21600e" filled="f">
              <v:path arrowok="t" fillok="f" o:connecttype="none"/>
              <o:lock v:ext="edit" shapetype="t"/>
            </v:shapetype>
            <v:shape id="AutoShape 1" o:spid="_x0000_s1026" type="#_x0000_t32" style="position:absolute;margin-left:.75pt;margin-top:-4.8pt;width:448.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"/>
          </w:pict>
        </mc:Fallback>
      </mc:AlternateContent>
    </w:r>
    <w:r>
      <w:rPr>
        <w:rFonts w:cstheme="minorHAnsi"/>
        <w:i/>
      </w:rPr>
      <w:t>Biochemická l</w:t>
    </w:r>
    <w:r w:rsidRPr="0084003E">
      <w:rPr>
        <w:rFonts w:cstheme="minorHAnsi"/>
        <w:i/>
      </w:rPr>
      <w:t>aboratorní technika</w:t>
    </w:r>
    <w:r w:rsidRPr="0084003E">
      <w:rPr>
        <w:rFonts w:cstheme="minorHAnsi"/>
      </w:rPr>
      <w:tab/>
    </w:r>
    <w:r w:rsidRPr="0084003E">
      <w:rPr>
        <w:rFonts w:cstheme="minorHAnsi"/>
      </w:rPr>
      <w:tab/>
    </w:r>
    <w:r w:rsidRPr="000C62DD">
      <w:rPr>
        <w:rFonts w:cstheme="minorHAnsi"/>
      </w:rPr>
      <w:fldChar w:fldCharType="begin"/>
    </w:r>
    <w:r w:rsidRPr="0084003E">
      <w:rPr>
        <w:rFonts w:cstheme="minorHAnsi"/>
      </w:rPr>
      <w:instrText xml:space="preserve"> PAGE   \* MERGEFORMAT </w:instrText>
    </w:r>
    <w:r w:rsidRPr="000C62DD">
      <w:rPr>
        <w:rFonts w:cstheme="minorHAnsi"/>
      </w:rPr>
      <w:fldChar w:fldCharType="separate"/>
    </w:r>
    <w:r w:rsidR="00F46F36">
      <w:rPr>
        <w:rFonts w:cstheme="minorHAnsi"/>
        <w:noProof/>
      </w:rPr>
      <w:t>116</w:t>
    </w:r>
    <w:r w:rsidRPr="000C62DD">
      <w:rPr>
        <w:rFonts w:cstheme="minorHAnsi"/>
        <w:noProof/>
      </w:rPr>
      <w:fldChar w:fldCharType="end"/>
    </w:r>
  </w:p>
  <w:p w14:paraId="615C9326" w14:textId="77777777" w:rsidR="00AE4700" w:rsidRDefault="00AE470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3692466"/>
      <w:docPartObj>
        <w:docPartGallery w:val="Page Numbers (Bottom of Page)"/>
        <w:docPartUnique/>
      </w:docPartObj>
    </w:sdtPr>
    <w:sdtEndPr/>
    <w:sdtContent>
      <w:p w14:paraId="0829C4BC" w14:textId="77777777" w:rsidR="00AE4700" w:rsidRDefault="00AE4700" w:rsidP="00E24E5C">
        <w:pPr>
          <w:pStyle w:val="Zpat1"/>
        </w:pPr>
      </w:p>
      <w:p w14:paraId="456D0E4E" w14:textId="61BABF2C" w:rsidR="00AE4700" w:rsidRDefault="00AE4700" w:rsidP="00E24E5C">
        <w:pPr>
          <w:pStyle w:val="Zpat1"/>
        </w:pPr>
        <w:r>
          <w:rPr>
            <w:noProof/>
            <w:lang w:eastAsia="cs-CZ"/>
          </w:rPr>
          <mc:AlternateContent>
            <mc:Choice Requires="wps">
              <w:drawing>
                <wp:anchor distT="0" distB="0" distL="114300" distR="114300" simplePos="0" relativeHeight="251660288" behindDoc="0" locked="0" layoutInCell="1" allowOverlap="1" wp14:anchorId="66849742" wp14:editId="07ABBCB6">
                  <wp:simplePos x="0" y="0"/>
                  <wp:positionH relativeFrom="column">
                    <wp:posOffset>9525</wp:posOffset>
                  </wp:positionH>
                  <wp:positionV relativeFrom="paragraph">
                    <wp:posOffset>-60960</wp:posOffset>
                  </wp:positionV>
                  <wp:extent cx="5695950" cy="0"/>
                  <wp:effectExtent l="0" t="0" r="0" b="0"/>
                  <wp:wrapNone/>
                  <wp:docPr id="16" name="Přímá spojnice se šipkou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6620B89B" id="_x0000_t32" coordsize="21600,21600" o:spt="32" o:oned="t" path="m,l21600,21600e" filled="f">
                  <v:path arrowok="t" fillok="f" o:connecttype="none"/>
                  <o:lock v:ext="edit" shapetype="t"/>
                </v:shapetype>
                <v:shape id="Přímá spojnice se šipkou 16" o:spid="_x0000_s1026" type="#_x0000_t32" style="position:absolute;margin-left:.75pt;margin-top:-4.8pt;width:44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"/>
              </w:pict>
            </mc:Fallback>
          </mc:AlternateContent>
        </w:r>
        <w:r>
          <w:rPr>
            <w:i/>
          </w:rPr>
          <w:t>Biochemická laboratorní technika</w:t>
        </w:r>
        <w:r>
          <w:tab/>
        </w:r>
        <w:r>
          <w:tab/>
        </w:r>
        <w:r>
          <w:fldChar w:fldCharType="begin"/>
        </w:r>
        <w:r>
          <w:instrText xml:space="preserve"> PAGE   \* MERGEFORMAT </w:instrText>
        </w:r>
        <w:r>
          <w:fldChar w:fldCharType="separate"/>
        </w:r>
        <w:r w:rsidR="00F46F36">
          <w:rPr>
            <w:noProof/>
          </w:rPr>
          <w:t>1</w:t>
        </w:r>
        <w:r>
          <w:rPr>
            <w:noProof/>
          </w:rPr>
          <w:fldChar w:fldCharType="end"/>
        </w:r>
      </w:p>
    </w:sdtContent>
  </w:sdt>
  <w:p w14:paraId="03CA8E0C" w14:textId="77777777" w:rsidR="00AE4700" w:rsidRDefault="00AE4700">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5694985"/>
      <w:docPartObj>
        <w:docPartGallery w:val="Page Numbers (Bottom of Page)"/>
        <w:docPartUnique/>
      </w:docPartObj>
    </w:sdtPr>
    <w:sdtEndPr/>
    <w:sdtContent>
      <w:p w14:paraId="4A2E327F" w14:textId="77777777" w:rsidR="00AE4700" w:rsidRPr="000B668C" w:rsidRDefault="00AE4700" w:rsidP="00E24E5C">
        <w:pPr>
          <w:pStyle w:val="Zpat1"/>
        </w:pPr>
      </w:p>
      <w:p w14:paraId="69540515" w14:textId="143C8CBA" w:rsidR="00AE4700" w:rsidRPr="000B668C" w:rsidRDefault="00AE4700" w:rsidP="00E24E5C">
        <w:pPr>
          <w:pStyle w:val="Zpat1"/>
        </w:pPr>
        <w:r w:rsidRPr="00DA3B8A">
          <w:rPr>
            <w:noProof/>
            <w:lang w:eastAsia="cs-CZ"/>
          </w:rPr>
          <mc:AlternateContent>
            <mc:Choice Requires="wps">
              <w:drawing>
                <wp:anchor distT="0" distB="0" distL="114300" distR="114300" simplePos="0" relativeHeight="251662336" behindDoc="0" locked="0" layoutInCell="1" allowOverlap="1" wp14:anchorId="0F0BE6C4" wp14:editId="56A09BE2">
                  <wp:simplePos x="0" y="0"/>
                  <wp:positionH relativeFrom="column">
                    <wp:posOffset>9525</wp:posOffset>
                  </wp:positionH>
                  <wp:positionV relativeFrom="paragraph">
                    <wp:posOffset>-60960</wp:posOffset>
                  </wp:positionV>
                  <wp:extent cx="5695950" cy="0"/>
                  <wp:effectExtent l="0" t="0" r="0" b="0"/>
                  <wp:wrapNone/>
                  <wp:docPr id="44" name="Přímá spojnice se šipkou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54B6D1D5" id="_x0000_t32" coordsize="21600,21600" o:spt="32" o:oned="t" path="m,l21600,21600e" filled="f">
                  <v:path arrowok="t" fillok="f" o:connecttype="none"/>
                  <o:lock v:ext="edit" shapetype="t"/>
                </v:shapetype>
                <v:shape id="Přímá spojnice se šipkou 44" o:spid="_x0000_s1026" type="#_x0000_t32" style="position:absolute;margin-left:.75pt;margin-top:-4.8pt;width:448.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"/>
              </w:pict>
            </mc:Fallback>
          </mc:AlternateContent>
        </w:r>
        <w:r>
          <w:rPr>
            <w:i/>
          </w:rPr>
          <w:t>Biochemická l</w:t>
        </w:r>
        <w:r w:rsidRPr="000B668C">
          <w:rPr>
            <w:i/>
          </w:rPr>
          <w:t>aboratorní technika</w:t>
        </w:r>
        <w:r w:rsidRPr="000B668C">
          <w:tab/>
        </w:r>
        <w:r w:rsidRPr="000B668C">
          <w:tab/>
        </w:r>
        <w:r w:rsidRPr="00DA3B8A">
          <w:fldChar w:fldCharType="begin"/>
        </w:r>
        <w:r w:rsidRPr="000B668C">
          <w:instrText xml:space="preserve"> PAGE   \* MERGEFORMAT </w:instrText>
        </w:r>
        <w:r w:rsidRPr="00DA3B8A">
          <w:fldChar w:fldCharType="separate"/>
        </w:r>
        <w:r w:rsidR="00F46F36">
          <w:rPr>
            <w:noProof/>
          </w:rPr>
          <w:t>31</w:t>
        </w:r>
        <w:r w:rsidRPr="00DA3B8A">
          <w:rPr>
            <w:noProof/>
          </w:rPr>
          <w:fldChar w:fldCharType="end"/>
        </w:r>
      </w:p>
    </w:sdtContent>
  </w:sdt>
  <w:p w14:paraId="5753D364" w14:textId="77777777" w:rsidR="00AE4700" w:rsidRDefault="00AE4700">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0417293"/>
      <w:docPartObj>
        <w:docPartGallery w:val="Page Numbers (Bottom of Page)"/>
        <w:docPartUnique/>
      </w:docPartObj>
    </w:sdtPr>
    <w:sdtEndPr/>
    <w:sdtContent>
      <w:p w14:paraId="692E73BF" w14:textId="77777777" w:rsidR="00AE4700" w:rsidRDefault="00AE4700" w:rsidP="00E24E5C">
        <w:pPr>
          <w:pStyle w:val="Zpat1"/>
        </w:pPr>
      </w:p>
      <w:p w14:paraId="361B617F" w14:textId="7CB127F1" w:rsidR="00AE4700" w:rsidRDefault="00AE4700" w:rsidP="00E24E5C">
        <w:pPr>
          <w:pStyle w:val="Zpat1"/>
        </w:pPr>
        <w:r>
          <w:rPr>
            <w:noProof/>
            <w:lang w:eastAsia="cs-CZ"/>
          </w:rPr>
          <mc:AlternateContent>
            <mc:Choice Requires="wps">
              <w:drawing>
                <wp:anchor distT="0" distB="0" distL="114300" distR="114300" simplePos="0" relativeHeight="251663360" behindDoc="0" locked="0" layoutInCell="1" allowOverlap="1" wp14:anchorId="492E4205" wp14:editId="0EA7A724">
                  <wp:simplePos x="0" y="0"/>
                  <wp:positionH relativeFrom="column">
                    <wp:posOffset>9525</wp:posOffset>
                  </wp:positionH>
                  <wp:positionV relativeFrom="paragraph">
                    <wp:posOffset>-60960</wp:posOffset>
                  </wp:positionV>
                  <wp:extent cx="5695950" cy="0"/>
                  <wp:effectExtent l="0" t="0" r="0" b="0"/>
                  <wp:wrapNone/>
                  <wp:docPr id="45" name="Přímá spojnice se šipkou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683A64B3" id="_x0000_t32" coordsize="21600,21600" o:spt="32" o:oned="t" path="m,l21600,21600e" filled="f">
                  <v:path arrowok="t" fillok="f" o:connecttype="none"/>
                  <o:lock v:ext="edit" shapetype="t"/>
                </v:shapetype>
                <v:shape id="Přímá spojnice se šipkou 45" o:spid="_x0000_s1026" type="#_x0000_t32" style="position:absolute;margin-left:.75pt;margin-top:-4.8pt;width:448.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"/>
              </w:pict>
            </mc:Fallback>
          </mc:AlternateContent>
        </w:r>
        <w:r>
          <w:rPr>
            <w:i/>
          </w:rPr>
          <w:t>Biochemická laboratorní technika</w:t>
        </w:r>
        <w:r>
          <w:tab/>
        </w:r>
        <w:r>
          <w:tab/>
        </w:r>
        <w:r>
          <w:fldChar w:fldCharType="begin"/>
        </w:r>
        <w:r>
          <w:instrText xml:space="preserve"> PAGE   \* MERGEFORMAT </w:instrText>
        </w:r>
        <w:r>
          <w:fldChar w:fldCharType="separate"/>
        </w:r>
        <w:r w:rsidR="00F46F36">
          <w:rPr>
            <w:noProof/>
          </w:rPr>
          <w:t>16</w:t>
        </w:r>
        <w:r>
          <w:rPr>
            <w:noProof/>
          </w:rPr>
          <w:fldChar w:fldCharType="end"/>
        </w:r>
      </w:p>
    </w:sdtContent>
  </w:sdt>
  <w:p w14:paraId="53780952" w14:textId="77777777" w:rsidR="00AE4700" w:rsidRDefault="00AE4700">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89909"/>
      <w:docPartObj>
        <w:docPartGallery w:val="Page Numbers (Bottom of Page)"/>
        <w:docPartUnique/>
      </w:docPartObj>
    </w:sdtPr>
    <w:sdtEndPr/>
    <w:sdtContent>
      <w:p w14:paraId="6B4A4591" w14:textId="77777777" w:rsidR="00295E97" w:rsidRPr="000B668C" w:rsidRDefault="00295E97" w:rsidP="00E24E5C">
        <w:pPr>
          <w:pStyle w:val="Zpat1"/>
        </w:pPr>
      </w:p>
      <w:p w14:paraId="1B5BC866" w14:textId="68094459" w:rsidR="00295E97" w:rsidRPr="000B668C" w:rsidRDefault="00295E97" w:rsidP="00E24E5C">
        <w:pPr>
          <w:pStyle w:val="Zpat1"/>
        </w:pPr>
        <w:r w:rsidRPr="00DA3B8A">
          <w:rPr>
            <w:noProof/>
            <w:lang w:eastAsia="cs-CZ"/>
          </w:rPr>
          <mc:AlternateContent>
            <mc:Choice Requires="wps">
              <w:drawing>
                <wp:anchor distT="0" distB="0" distL="114300" distR="114300" simplePos="0" relativeHeight="251679744" behindDoc="0" locked="0" layoutInCell="1" allowOverlap="1" wp14:anchorId="1085D16D" wp14:editId="78C00C66">
                  <wp:simplePos x="0" y="0"/>
                  <wp:positionH relativeFrom="column">
                    <wp:posOffset>9525</wp:posOffset>
                  </wp:positionH>
                  <wp:positionV relativeFrom="paragraph">
                    <wp:posOffset>-60960</wp:posOffset>
                  </wp:positionV>
                  <wp:extent cx="5695950" cy="0"/>
                  <wp:effectExtent l="0" t="0" r="0" b="0"/>
                  <wp:wrapNone/>
                  <wp:docPr id="231" name="Přímá spojnice se šipkou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4ACCF8F5" id="_x0000_t32" coordsize="21600,21600" o:spt="32" o:oned="t" path="m,l21600,21600e" filled="f">
                  <v:path arrowok="t" fillok="f" o:connecttype="none"/>
                  <o:lock v:ext="edit" shapetype="t"/>
                </v:shapetype>
                <v:shape id="Přímá spojnice se šipkou 231" o:spid="_x0000_s1026" type="#_x0000_t32" style="position:absolute;margin-left:.75pt;margin-top:-4.8pt;width:448.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"/>
              </w:pict>
            </mc:Fallback>
          </mc:AlternateContent>
        </w:r>
        <w:r>
          <w:rPr>
            <w:i/>
          </w:rPr>
          <w:t>Biochemická l</w:t>
        </w:r>
        <w:r w:rsidRPr="000B668C">
          <w:rPr>
            <w:i/>
          </w:rPr>
          <w:t>aboratorní technika</w:t>
        </w:r>
        <w:r w:rsidRPr="000B668C">
          <w:tab/>
        </w:r>
        <w:r w:rsidRPr="000B668C">
          <w:tab/>
        </w:r>
        <w:r w:rsidRPr="00DA3B8A">
          <w:fldChar w:fldCharType="begin"/>
        </w:r>
        <w:r w:rsidRPr="000B668C">
          <w:instrText xml:space="preserve"> PAGE   \* MERGEFORMAT </w:instrText>
        </w:r>
        <w:r w:rsidRPr="00DA3B8A">
          <w:fldChar w:fldCharType="separate"/>
        </w:r>
        <w:r w:rsidR="00F46F36">
          <w:rPr>
            <w:noProof/>
          </w:rPr>
          <w:t>51</w:t>
        </w:r>
        <w:r w:rsidRPr="00DA3B8A">
          <w:rPr>
            <w:noProof/>
          </w:rPr>
          <w:fldChar w:fldCharType="end"/>
        </w:r>
      </w:p>
    </w:sdtContent>
  </w:sdt>
  <w:p w14:paraId="2B239E8A" w14:textId="77777777" w:rsidR="00295E97" w:rsidRDefault="00295E97">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1905330"/>
      <w:docPartObj>
        <w:docPartGallery w:val="Page Numbers (Bottom of Page)"/>
        <w:docPartUnique/>
      </w:docPartObj>
    </w:sdtPr>
    <w:sdtEndPr/>
    <w:sdtContent>
      <w:p w14:paraId="554B0D5F" w14:textId="77777777" w:rsidR="005C3973" w:rsidRDefault="005C3973" w:rsidP="00E24E5C">
        <w:pPr>
          <w:pStyle w:val="Zpat1"/>
        </w:pPr>
      </w:p>
      <w:p w14:paraId="3B4CD99E" w14:textId="57928D68" w:rsidR="005C3973" w:rsidRDefault="005C3973" w:rsidP="00E24E5C">
        <w:pPr>
          <w:pStyle w:val="Zpat1"/>
        </w:pPr>
        <w:r>
          <w:rPr>
            <w:noProof/>
            <w:lang w:eastAsia="cs-CZ"/>
          </w:rPr>
          <mc:AlternateContent>
            <mc:Choice Requires="wps">
              <w:drawing>
                <wp:anchor distT="0" distB="0" distL="114300" distR="114300" simplePos="0" relativeHeight="251677696" behindDoc="0" locked="0" layoutInCell="1" allowOverlap="1" wp14:anchorId="140D7790" wp14:editId="63B08423">
                  <wp:simplePos x="0" y="0"/>
                  <wp:positionH relativeFrom="column">
                    <wp:posOffset>9525</wp:posOffset>
                  </wp:positionH>
                  <wp:positionV relativeFrom="paragraph">
                    <wp:posOffset>-60960</wp:posOffset>
                  </wp:positionV>
                  <wp:extent cx="5695950" cy="0"/>
                  <wp:effectExtent l="0" t="0" r="0" b="0"/>
                  <wp:wrapNone/>
                  <wp:docPr id="229" name="Přímá spojnice se šipkou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74533FC0" id="_x0000_t32" coordsize="21600,21600" o:spt="32" o:oned="t" path="m,l21600,21600e" filled="f">
                  <v:path arrowok="t" fillok="f" o:connecttype="none"/>
                  <o:lock v:ext="edit" shapetype="t"/>
                </v:shapetype>
                <v:shape id="Přímá spojnice se šipkou 229" o:spid="_x0000_s1026" type="#_x0000_t32" style="position:absolute;margin-left:.75pt;margin-top:-4.8pt;width:448.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"/>
              </w:pict>
            </mc:Fallback>
          </mc:AlternateContent>
        </w:r>
        <w:r>
          <w:rPr>
            <w:i/>
          </w:rPr>
          <w:t>Biochemická laboratorní technika</w:t>
        </w:r>
        <w:r>
          <w:tab/>
        </w:r>
        <w:r>
          <w:tab/>
        </w:r>
        <w:r>
          <w:fldChar w:fldCharType="begin"/>
        </w:r>
        <w:r>
          <w:instrText xml:space="preserve"> PAGE   \* MERGEFORMAT </w:instrText>
        </w:r>
        <w:r>
          <w:fldChar w:fldCharType="separate"/>
        </w:r>
        <w:r w:rsidR="00F46F36">
          <w:rPr>
            <w:noProof/>
          </w:rPr>
          <w:t>48</w:t>
        </w:r>
        <w:r>
          <w:rPr>
            <w:noProof/>
          </w:rPr>
          <w:fldChar w:fldCharType="end"/>
        </w:r>
      </w:p>
    </w:sdtContent>
  </w:sdt>
  <w:p w14:paraId="0E454FA7" w14:textId="77777777" w:rsidR="005C3973" w:rsidRDefault="005C3973">
    <w:pPr>
      <w:pStyle w:val="Zp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DEADB" w14:textId="77777777" w:rsidR="00AE4700" w:rsidRDefault="00AE4700">
    <w:pPr>
      <w:pStyle w:val="Zpa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2225065"/>
      <w:docPartObj>
        <w:docPartGallery w:val="Page Numbers (Bottom of Page)"/>
        <w:docPartUnique/>
      </w:docPartObj>
    </w:sdtPr>
    <w:sdtEndPr/>
    <w:sdtContent>
      <w:p w14:paraId="0D873959" w14:textId="77777777" w:rsidR="00AE4700" w:rsidRPr="00120EE1" w:rsidRDefault="00AE4700" w:rsidP="00E24E5C">
        <w:pPr>
          <w:pStyle w:val="Zpat"/>
        </w:pPr>
      </w:p>
      <w:p w14:paraId="17AFD66A" w14:textId="3B917AAC" w:rsidR="00AE4700" w:rsidRPr="00120EE1" w:rsidRDefault="00AE4700" w:rsidP="00E24E5C">
        <w:pPr>
          <w:pStyle w:val="Zpat"/>
        </w:pPr>
        <w:r w:rsidRPr="00D4036D">
          <w:rPr>
            <w:i/>
            <w:noProof/>
            <w:lang w:eastAsia="cs-CZ"/>
          </w:rPr>
          <mc:AlternateContent>
            <mc:Choice Requires="wps">
              <w:drawing>
                <wp:anchor distT="0" distB="0" distL="114300" distR="114300" simplePos="0" relativeHeight="251665408" behindDoc="0" locked="0" layoutInCell="1" allowOverlap="1" wp14:anchorId="1C5D2FE1" wp14:editId="3E0287CE">
                  <wp:simplePos x="0" y="0"/>
                  <wp:positionH relativeFrom="column">
                    <wp:posOffset>9525</wp:posOffset>
                  </wp:positionH>
                  <wp:positionV relativeFrom="paragraph">
                    <wp:posOffset>-60960</wp:posOffset>
                  </wp:positionV>
                  <wp:extent cx="5695950" cy="0"/>
                  <wp:effectExtent l="13970" t="9525" r="5080" b="9525"/>
                  <wp:wrapNone/>
                  <wp:docPr id="13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309C145F" id="_x0000_t32" coordsize="21600,21600" o:spt="32" o:oned="t" path="m,l21600,21600e" filled="f">
                  <v:path arrowok="t" fillok="f" o:connecttype="none"/>
                  <o:lock v:ext="edit" shapetype="t"/>
                </v:shapetype>
                <v:shape id="AutoShape 1" o:spid="_x0000_s1026" type="#_x0000_t32" style="position:absolute;margin-left:.75pt;margin-top:-4.8pt;width:448.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"/>
              </w:pict>
            </mc:Fallback>
          </mc:AlternateContent>
        </w:r>
        <w:r>
          <w:rPr>
            <w:i/>
          </w:rPr>
          <w:t>Biochemická l</w:t>
        </w:r>
        <w:r w:rsidRPr="00120EE1">
          <w:rPr>
            <w:i/>
          </w:rPr>
          <w:t>aboratorní technika</w:t>
        </w:r>
        <w:r w:rsidRPr="00120EE1">
          <w:tab/>
        </w:r>
        <w:r w:rsidRPr="00120EE1">
          <w:tab/>
        </w:r>
        <w:r w:rsidRPr="00D4036D">
          <w:fldChar w:fldCharType="begin"/>
        </w:r>
        <w:r w:rsidRPr="00120EE1">
          <w:instrText xml:space="preserve"> PAGE   \* MERGEFORMAT </w:instrText>
        </w:r>
        <w:r w:rsidRPr="00D4036D">
          <w:fldChar w:fldCharType="separate"/>
        </w:r>
        <w:r w:rsidR="00F46F36">
          <w:rPr>
            <w:noProof/>
          </w:rPr>
          <w:t>79</w:t>
        </w:r>
        <w:r w:rsidRPr="00D4036D">
          <w:rPr>
            <w:noProof/>
          </w:rPr>
          <w:fldChar w:fldCharType="end"/>
        </w:r>
      </w:p>
    </w:sdtContent>
  </w:sdt>
  <w:p w14:paraId="4FC15422" w14:textId="77777777" w:rsidR="00AE4700" w:rsidRPr="00120EE1" w:rsidRDefault="00AE4700">
    <w:pPr>
      <w:pStyle w:val="Zpa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3040906"/>
      <w:docPartObj>
        <w:docPartGallery w:val="Page Numbers (Bottom of Page)"/>
        <w:docPartUnique/>
      </w:docPartObj>
    </w:sdtPr>
    <w:sdtEndPr/>
    <w:sdtContent>
      <w:p w14:paraId="72095C08" w14:textId="77777777" w:rsidR="00AE4700" w:rsidRPr="00D4036D" w:rsidRDefault="00AE4700" w:rsidP="00E24E5C">
        <w:pPr>
          <w:pStyle w:val="Zpat"/>
        </w:pPr>
      </w:p>
      <w:p w14:paraId="6C1C98D0" w14:textId="0BC2397E" w:rsidR="00AE4700" w:rsidRPr="00D4036D" w:rsidRDefault="00AE4700" w:rsidP="00E24E5C">
        <w:pPr>
          <w:pStyle w:val="Zpat"/>
        </w:pPr>
        <w:r w:rsidRPr="00D4036D">
          <w:rPr>
            <w:i/>
            <w:noProof/>
            <w:lang w:eastAsia="cs-CZ"/>
          </w:rPr>
          <mc:AlternateContent>
            <mc:Choice Requires="wps">
              <w:drawing>
                <wp:anchor distT="0" distB="0" distL="114300" distR="114300" simplePos="0" relativeHeight="251666432" behindDoc="0" locked="0" layoutInCell="1" allowOverlap="1" wp14:anchorId="4051C4A2" wp14:editId="1BF140D6">
                  <wp:simplePos x="0" y="0"/>
                  <wp:positionH relativeFrom="column">
                    <wp:posOffset>9525</wp:posOffset>
                  </wp:positionH>
                  <wp:positionV relativeFrom="paragraph">
                    <wp:posOffset>-60960</wp:posOffset>
                  </wp:positionV>
                  <wp:extent cx="5695950" cy="0"/>
                  <wp:effectExtent l="13970" t="9525" r="5080" b="9525"/>
                  <wp:wrapNone/>
                  <wp:docPr id="13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6BD46EC0" id="_x0000_t32" coordsize="21600,21600" o:spt="32" o:oned="t" path="m,l21600,21600e" filled="f">
                  <v:path arrowok="t" fillok="f" o:connecttype="none"/>
                  <o:lock v:ext="edit" shapetype="t"/>
                </v:shapetype>
                <v:shape id="AutoShape 1" o:spid="_x0000_s1026" type="#_x0000_t32" style="position:absolute;margin-left:.75pt;margin-top:-4.8pt;width:448.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"/>
              </w:pict>
            </mc:Fallback>
          </mc:AlternateContent>
        </w:r>
        <w:r>
          <w:rPr>
            <w:i/>
          </w:rPr>
          <w:t>Biochemická l</w:t>
        </w:r>
        <w:r w:rsidRPr="00D4036D">
          <w:rPr>
            <w:i/>
          </w:rPr>
          <w:t>aboratorní technika</w:t>
        </w:r>
        <w:r w:rsidRPr="00D4036D">
          <w:tab/>
        </w:r>
        <w:r w:rsidRPr="00D4036D">
          <w:tab/>
        </w:r>
        <w:r w:rsidRPr="00D4036D">
          <w:fldChar w:fldCharType="begin"/>
        </w:r>
        <w:r w:rsidRPr="00D4036D">
          <w:instrText xml:space="preserve"> PAGE   \* MERGEFORMAT </w:instrText>
        </w:r>
        <w:r w:rsidRPr="00D4036D">
          <w:fldChar w:fldCharType="separate"/>
        </w:r>
        <w:r w:rsidR="00F46F36">
          <w:rPr>
            <w:noProof/>
          </w:rPr>
          <w:t>70</w:t>
        </w:r>
        <w:r w:rsidRPr="00D4036D">
          <w:rPr>
            <w:noProof/>
          </w:rPr>
          <w:fldChar w:fldCharType="end"/>
        </w:r>
      </w:p>
    </w:sdtContent>
  </w:sdt>
  <w:p w14:paraId="201F51C9" w14:textId="77777777" w:rsidR="00AE4700" w:rsidRPr="00120EE1" w:rsidRDefault="00AE470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94848" w14:textId="77777777" w:rsidR="002F3B13" w:rsidRDefault="002F3B13" w:rsidP="00EA3835">
      <w:pPr>
        <w:spacing w:after="0" w:line="240" w:lineRule="auto"/>
      </w:pPr>
      <w:r>
        <w:separator/>
      </w:r>
    </w:p>
  </w:footnote>
  <w:footnote w:type="continuationSeparator" w:id="0">
    <w:p w14:paraId="2B6CE86B" w14:textId="77777777" w:rsidR="002F3B13" w:rsidRDefault="002F3B13" w:rsidP="00EA3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FF819" w14:textId="77777777" w:rsidR="00AE4700" w:rsidRPr="0048262A" w:rsidRDefault="00AE4700" w:rsidP="00E24E5C">
    <w:pPr>
      <w:pStyle w:val="Zhlav"/>
      <w:pBdr>
        <w:bottom w:val="single" w:sz="4" w:space="1" w:color="auto"/>
      </w:pBdr>
      <w:jc w:val="right"/>
      <w:rPr>
        <w:i/>
      </w:rPr>
    </w:pPr>
    <w:r>
      <w:rPr>
        <w:i/>
      </w:rPr>
      <w:t>Úvod</w:t>
    </w:r>
    <w:bookmarkStart w:id="6" w:name="_Hlk55213199"/>
    <w:bookmarkStart w:id="7" w:name="_Hlk55213200"/>
    <w:bookmarkStart w:id="8" w:name="_Hlk55213201"/>
    <w:bookmarkStart w:id="9" w:name="_Hlk55213202"/>
  </w:p>
  <w:bookmarkEnd w:id="6"/>
  <w:bookmarkEnd w:id="7"/>
  <w:bookmarkEnd w:id="8"/>
  <w:bookmarkEnd w:id="9"/>
  <w:p w14:paraId="67DD96C5" w14:textId="77777777" w:rsidR="00AE4700" w:rsidRDefault="00AE4700">
    <w:pPr>
      <w:pStyle w:val="Zhlav"/>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928DA" w14:textId="1020AFF6" w:rsidR="00AE4700" w:rsidRPr="0048262A" w:rsidRDefault="00AE4700" w:rsidP="00E24E5C">
    <w:pPr>
      <w:pStyle w:val="Zhlav"/>
      <w:jc w:val="right"/>
      <w:rPr>
        <w:i/>
      </w:rPr>
    </w:pPr>
    <w:r>
      <w:rPr>
        <w:i/>
      </w:rPr>
      <w:t>Úloha č.4</w:t>
    </w:r>
  </w:p>
  <w:p w14:paraId="5A810F48" w14:textId="77777777" w:rsidR="00AE4700" w:rsidRDefault="00AE4700" w:rsidP="00E24E5C">
    <w:pPr>
      <w:pStyle w:val="Zhlav"/>
      <w:pBdr>
        <w:bottom w:val="single" w:sz="4" w:space="1" w:color="auto"/>
      </w:pBdr>
      <w:jc w:val="right"/>
    </w:pPr>
    <w:r>
      <w:rPr>
        <w:i/>
      </w:rPr>
      <w:t>Dialýza a gelová chromatografie</w:t>
    </w:r>
  </w:p>
  <w:p w14:paraId="24342010" w14:textId="77777777" w:rsidR="00AE4700" w:rsidRDefault="00AE4700">
    <w:pPr>
      <w:pStyle w:val="Zhlav"/>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350B5" w14:textId="77777777" w:rsidR="00AE4700" w:rsidRPr="0048262A" w:rsidRDefault="00AE4700" w:rsidP="00965C51">
    <w:pPr>
      <w:pStyle w:val="Zhlav"/>
      <w:jc w:val="right"/>
      <w:rPr>
        <w:i/>
      </w:rPr>
    </w:pPr>
    <w:r>
      <w:rPr>
        <w:noProof/>
        <w:lang w:eastAsia="cs-CZ"/>
      </w:rPr>
      <w:drawing>
        <wp:inline distT="0" distB="0" distL="0" distR="0" wp14:anchorId="0220C51A" wp14:editId="3E363310">
          <wp:extent cx="5760720" cy="1101973"/>
          <wp:effectExtent l="19050" t="0" r="0" b="0"/>
          <wp:docPr id="14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60720" cy="1101973"/>
                  </a:xfrm>
                  <a:prstGeom prst="rect">
                    <a:avLst/>
                  </a:prstGeom>
                  <a:noFill/>
                  <a:ln w="9525">
                    <a:noFill/>
                    <a:miter lim="800000"/>
                    <a:headEnd/>
                    <a:tailEnd/>
                  </a:ln>
                </pic:spPr>
              </pic:pic>
            </a:graphicData>
          </a:graphic>
        </wp:inline>
      </w:drawing>
    </w:r>
    <w:r w:rsidRPr="007348F1">
      <w:rPr>
        <w:i/>
      </w:rPr>
      <w:t xml:space="preserve"> </w:t>
    </w:r>
    <w:r>
      <w:rPr>
        <w:i/>
      </w:rPr>
      <w:t>Úloha č.4</w:t>
    </w:r>
  </w:p>
  <w:p w14:paraId="196C08FF" w14:textId="77777777" w:rsidR="00AE4700" w:rsidRDefault="00AE4700" w:rsidP="00965C51">
    <w:pPr>
      <w:pStyle w:val="Zhlav"/>
      <w:pBdr>
        <w:bottom w:val="single" w:sz="4" w:space="1" w:color="auto"/>
      </w:pBdr>
      <w:jc w:val="right"/>
    </w:pPr>
    <w:r>
      <w:rPr>
        <w:i/>
      </w:rPr>
      <w:t>Dialýza a gelová chromatografie</w:t>
    </w:r>
  </w:p>
  <w:p w14:paraId="30B5F22C" w14:textId="7BAEDEE0" w:rsidR="00AE4700" w:rsidRDefault="00AE4700" w:rsidP="007348F1">
    <w:pPr>
      <w:pStyle w:val="Zhlav"/>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DD40A" w14:textId="77777777" w:rsidR="00AE4700" w:rsidRPr="0048262A" w:rsidRDefault="00AE4700" w:rsidP="003F6BAD">
    <w:pPr>
      <w:pStyle w:val="Zhlav"/>
      <w:jc w:val="right"/>
      <w:rPr>
        <w:i/>
      </w:rPr>
    </w:pPr>
    <w:r>
      <w:rPr>
        <w:i/>
      </w:rPr>
      <w:t>Úloha č.5</w:t>
    </w:r>
  </w:p>
  <w:p w14:paraId="4F9C760C" w14:textId="77777777" w:rsidR="00AE4700" w:rsidRDefault="00AE4700" w:rsidP="003F6BAD">
    <w:pPr>
      <w:pStyle w:val="Zhlav"/>
      <w:pBdr>
        <w:bottom w:val="single" w:sz="4" w:space="1" w:color="auto"/>
      </w:pBdr>
      <w:jc w:val="right"/>
    </w:pPr>
    <w:r>
      <w:rPr>
        <w:i/>
      </w:rPr>
      <w:t xml:space="preserve">Počítání buněk a test </w:t>
    </w:r>
    <w:proofErr w:type="spellStart"/>
    <w:r>
      <w:rPr>
        <w:i/>
      </w:rPr>
      <w:t>viability</w:t>
    </w:r>
    <w:proofErr w:type="spellEnd"/>
  </w:p>
  <w:p w14:paraId="29AC0A7C" w14:textId="77777777" w:rsidR="00AE4700" w:rsidRDefault="00AE4700">
    <w:pPr>
      <w:pStyle w:val="Zhlav"/>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F54B6" w14:textId="77777777" w:rsidR="00AE4700" w:rsidRPr="0048262A" w:rsidRDefault="00AE4700" w:rsidP="00965C51">
    <w:pPr>
      <w:pStyle w:val="Zhlav"/>
      <w:jc w:val="right"/>
      <w:rPr>
        <w:i/>
      </w:rPr>
    </w:pPr>
    <w:r>
      <w:rPr>
        <w:noProof/>
        <w:lang w:eastAsia="cs-CZ"/>
      </w:rPr>
      <w:drawing>
        <wp:inline distT="0" distB="0" distL="0" distR="0" wp14:anchorId="0DDA98E8" wp14:editId="1628BDB2">
          <wp:extent cx="5760720" cy="1101973"/>
          <wp:effectExtent l="19050" t="0" r="0" b="0"/>
          <wp:docPr id="5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60720" cy="1101973"/>
                  </a:xfrm>
                  <a:prstGeom prst="rect">
                    <a:avLst/>
                  </a:prstGeom>
                  <a:noFill/>
                  <a:ln w="9525">
                    <a:noFill/>
                    <a:miter lim="800000"/>
                    <a:headEnd/>
                    <a:tailEnd/>
                  </a:ln>
                </pic:spPr>
              </pic:pic>
            </a:graphicData>
          </a:graphic>
        </wp:inline>
      </w:drawing>
    </w:r>
    <w:r w:rsidRPr="007348F1">
      <w:rPr>
        <w:i/>
      </w:rPr>
      <w:t xml:space="preserve"> </w:t>
    </w:r>
    <w:r>
      <w:rPr>
        <w:i/>
      </w:rPr>
      <w:t>Úloha č.5</w:t>
    </w:r>
  </w:p>
  <w:p w14:paraId="1441C035" w14:textId="77777777" w:rsidR="00AE4700" w:rsidRDefault="00AE4700" w:rsidP="00965C51">
    <w:pPr>
      <w:pStyle w:val="Zhlav"/>
      <w:pBdr>
        <w:bottom w:val="single" w:sz="4" w:space="1" w:color="auto"/>
      </w:pBdr>
      <w:jc w:val="right"/>
    </w:pPr>
    <w:r>
      <w:rPr>
        <w:i/>
      </w:rPr>
      <w:t xml:space="preserve">Počítání buněk a test </w:t>
    </w:r>
    <w:proofErr w:type="spellStart"/>
    <w:r>
      <w:rPr>
        <w:i/>
      </w:rPr>
      <w:t>viability</w:t>
    </w:r>
    <w:proofErr w:type="spellEnd"/>
  </w:p>
  <w:p w14:paraId="7C135CC3" w14:textId="77777777" w:rsidR="00AE4700" w:rsidRDefault="00AE4700" w:rsidP="007348F1">
    <w:pPr>
      <w:pStyle w:val="Zhlav"/>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76E07" w14:textId="77777777" w:rsidR="00AE4700" w:rsidRPr="005D463C" w:rsidRDefault="00AE4700" w:rsidP="005E3FD7">
    <w:pPr>
      <w:pStyle w:val="Zhlav"/>
      <w:jc w:val="right"/>
      <w:rPr>
        <w:rFonts w:cstheme="minorHAnsi"/>
        <w:i/>
      </w:rPr>
    </w:pPr>
    <w:r w:rsidRPr="005D463C">
      <w:rPr>
        <w:rFonts w:cstheme="minorHAnsi"/>
        <w:i/>
      </w:rPr>
      <w:t>Úloha č.</w:t>
    </w:r>
    <w:r>
      <w:rPr>
        <w:rFonts w:cstheme="minorHAnsi"/>
        <w:i/>
      </w:rPr>
      <w:t>6</w:t>
    </w:r>
  </w:p>
  <w:p w14:paraId="64D4B079" w14:textId="77777777" w:rsidR="00AE4700" w:rsidRPr="0048262A" w:rsidRDefault="00AE4700" w:rsidP="005E3FD7">
    <w:pPr>
      <w:pStyle w:val="Zhlav"/>
      <w:pBdr>
        <w:bottom w:val="single" w:sz="4" w:space="1" w:color="auto"/>
      </w:pBdr>
      <w:jc w:val="right"/>
      <w:rPr>
        <w:i/>
      </w:rPr>
    </w:pPr>
    <w:r>
      <w:rPr>
        <w:i/>
      </w:rPr>
      <w:t>Izolace lipidů z muškátového oříšku</w:t>
    </w:r>
  </w:p>
  <w:p w14:paraId="4E82F90F" w14:textId="77777777" w:rsidR="00AE4700" w:rsidRDefault="00AE4700">
    <w:pPr>
      <w:pStyle w:val="Zhlav"/>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20A16" w14:textId="77777777" w:rsidR="00AE4700" w:rsidRPr="005D463C" w:rsidRDefault="00AE4700" w:rsidP="00E40C01">
    <w:pPr>
      <w:pStyle w:val="Zhlav"/>
      <w:jc w:val="right"/>
      <w:rPr>
        <w:rFonts w:cstheme="minorHAnsi"/>
        <w:i/>
      </w:rPr>
    </w:pPr>
    <w:r>
      <w:rPr>
        <w:noProof/>
        <w:lang w:eastAsia="cs-CZ"/>
      </w:rPr>
      <w:drawing>
        <wp:inline distT="0" distB="0" distL="0" distR="0" wp14:anchorId="7A8757BB" wp14:editId="353DA209">
          <wp:extent cx="5760720" cy="1101973"/>
          <wp:effectExtent l="19050" t="0" r="0" b="0"/>
          <wp:docPr id="17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60720" cy="1101973"/>
                  </a:xfrm>
                  <a:prstGeom prst="rect">
                    <a:avLst/>
                  </a:prstGeom>
                  <a:noFill/>
                  <a:ln w="9525">
                    <a:noFill/>
                    <a:miter lim="800000"/>
                    <a:headEnd/>
                    <a:tailEnd/>
                  </a:ln>
                </pic:spPr>
              </pic:pic>
            </a:graphicData>
          </a:graphic>
        </wp:inline>
      </w:drawing>
    </w:r>
    <w:r w:rsidRPr="00382283">
      <w:rPr>
        <w:rFonts w:cstheme="minorHAnsi"/>
        <w:i/>
      </w:rPr>
      <w:t xml:space="preserve"> </w:t>
    </w:r>
    <w:r w:rsidRPr="005D463C">
      <w:rPr>
        <w:rFonts w:cstheme="minorHAnsi"/>
        <w:i/>
      </w:rPr>
      <w:t>Úloha č.</w:t>
    </w:r>
    <w:r>
      <w:rPr>
        <w:rFonts w:cstheme="minorHAnsi"/>
        <w:i/>
      </w:rPr>
      <w:t>6</w:t>
    </w:r>
  </w:p>
  <w:p w14:paraId="4989DAF0" w14:textId="77777777" w:rsidR="00AE4700" w:rsidRPr="0048262A" w:rsidRDefault="00AE4700" w:rsidP="00E40C01">
    <w:pPr>
      <w:pStyle w:val="Zhlav"/>
      <w:pBdr>
        <w:bottom w:val="single" w:sz="4" w:space="1" w:color="auto"/>
      </w:pBdr>
      <w:jc w:val="right"/>
      <w:rPr>
        <w:i/>
      </w:rPr>
    </w:pPr>
    <w:r>
      <w:rPr>
        <w:i/>
      </w:rPr>
      <w:t>Izolace lipidů z muškátového oříšku</w:t>
    </w:r>
  </w:p>
  <w:p w14:paraId="39C27BD4" w14:textId="09EC50AF" w:rsidR="00AE4700" w:rsidRDefault="00AE4700" w:rsidP="00382283">
    <w:pPr>
      <w:pStyle w:val="Zhlav"/>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DFDB4" w14:textId="77777777" w:rsidR="00AE4700" w:rsidRPr="00C25B72" w:rsidRDefault="00AE4700" w:rsidP="003F6BAD">
    <w:pPr>
      <w:pStyle w:val="Zhlav"/>
      <w:jc w:val="right"/>
      <w:rPr>
        <w:rFonts w:cstheme="minorHAnsi"/>
        <w:i/>
      </w:rPr>
    </w:pPr>
    <w:r w:rsidRPr="00C25B72">
      <w:rPr>
        <w:rFonts w:cstheme="minorHAnsi"/>
        <w:i/>
      </w:rPr>
      <w:t>Úloha č.7</w:t>
    </w:r>
  </w:p>
  <w:p w14:paraId="479A96FD" w14:textId="77777777" w:rsidR="00AE4700" w:rsidRPr="00C25B72" w:rsidRDefault="00AE4700" w:rsidP="003F6BAD">
    <w:pPr>
      <w:pStyle w:val="Zhlav"/>
      <w:pBdr>
        <w:bottom w:val="single" w:sz="4" w:space="1" w:color="auto"/>
      </w:pBdr>
      <w:jc w:val="right"/>
      <w:rPr>
        <w:rFonts w:cstheme="minorHAnsi"/>
        <w:i/>
      </w:rPr>
    </w:pPr>
    <w:r w:rsidRPr="00C25B72">
      <w:rPr>
        <w:rFonts w:cstheme="minorHAnsi"/>
        <w:i/>
      </w:rPr>
      <w:t>Stanovení koncentrace proteinů</w:t>
    </w:r>
  </w:p>
  <w:p w14:paraId="2A79A956" w14:textId="77777777" w:rsidR="00AE4700" w:rsidRPr="003F6BAD" w:rsidRDefault="00AE4700" w:rsidP="003F6BAD">
    <w:pPr>
      <w:pStyle w:val="Zhlav"/>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6F601" w14:textId="77777777" w:rsidR="00AE4700" w:rsidRPr="00C25B72" w:rsidRDefault="00AE4700" w:rsidP="00E40C01">
    <w:pPr>
      <w:pStyle w:val="Zhlav"/>
      <w:jc w:val="right"/>
      <w:rPr>
        <w:rFonts w:cstheme="minorHAnsi"/>
        <w:i/>
      </w:rPr>
    </w:pPr>
    <w:r>
      <w:rPr>
        <w:noProof/>
        <w:lang w:eastAsia="cs-CZ"/>
      </w:rPr>
      <w:drawing>
        <wp:inline distT="0" distB="0" distL="0" distR="0" wp14:anchorId="7B329F08" wp14:editId="600BFC2D">
          <wp:extent cx="5760720" cy="1101973"/>
          <wp:effectExtent l="19050" t="0" r="0" b="0"/>
          <wp:docPr id="5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60720" cy="1101973"/>
                  </a:xfrm>
                  <a:prstGeom prst="rect">
                    <a:avLst/>
                  </a:prstGeom>
                  <a:noFill/>
                  <a:ln w="9525">
                    <a:noFill/>
                    <a:miter lim="800000"/>
                    <a:headEnd/>
                    <a:tailEnd/>
                  </a:ln>
                </pic:spPr>
              </pic:pic>
            </a:graphicData>
          </a:graphic>
        </wp:inline>
      </w:drawing>
    </w:r>
    <w:r w:rsidRPr="00382283">
      <w:rPr>
        <w:rFonts w:cstheme="minorHAnsi"/>
        <w:i/>
      </w:rPr>
      <w:t xml:space="preserve"> </w:t>
    </w:r>
    <w:r w:rsidRPr="00C25B72">
      <w:rPr>
        <w:rFonts w:cstheme="minorHAnsi"/>
        <w:i/>
      </w:rPr>
      <w:t>Úloha č.7</w:t>
    </w:r>
  </w:p>
  <w:p w14:paraId="42E84A92" w14:textId="77777777" w:rsidR="00AE4700" w:rsidRPr="00C25B72" w:rsidRDefault="00AE4700" w:rsidP="00E40C01">
    <w:pPr>
      <w:pStyle w:val="Zhlav"/>
      <w:pBdr>
        <w:bottom w:val="single" w:sz="4" w:space="1" w:color="auto"/>
      </w:pBdr>
      <w:jc w:val="right"/>
      <w:rPr>
        <w:rFonts w:cstheme="minorHAnsi"/>
        <w:i/>
      </w:rPr>
    </w:pPr>
    <w:r w:rsidRPr="00C25B72">
      <w:rPr>
        <w:rFonts w:cstheme="minorHAnsi"/>
        <w:i/>
      </w:rPr>
      <w:t>Stanovení koncentrace proteinů</w:t>
    </w:r>
  </w:p>
  <w:p w14:paraId="3F74B438" w14:textId="77777777" w:rsidR="00AE4700" w:rsidRDefault="00AE4700" w:rsidP="00382283">
    <w:pPr>
      <w:pStyle w:val="Zhlav"/>
      <w:jc w:val="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F4B6E" w14:textId="77777777" w:rsidR="00AE4700" w:rsidRDefault="00AE4700">
    <w:pPr>
      <w:pStyle w:val="Zhlav"/>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C4BD2" w14:textId="77777777" w:rsidR="00DF18FC" w:rsidRPr="000C62DD" w:rsidRDefault="00DF18FC" w:rsidP="00DF18FC">
    <w:pPr>
      <w:pStyle w:val="Zhlav"/>
      <w:jc w:val="right"/>
      <w:rPr>
        <w:rFonts w:cstheme="minorHAnsi"/>
        <w:i/>
      </w:rPr>
    </w:pPr>
    <w:r w:rsidRPr="000C62DD">
      <w:rPr>
        <w:rFonts w:cstheme="minorHAnsi"/>
        <w:i/>
      </w:rPr>
      <w:t>Úloha č.</w:t>
    </w:r>
    <w:r>
      <w:rPr>
        <w:rFonts w:cstheme="minorHAnsi"/>
        <w:i/>
      </w:rPr>
      <w:t>8</w:t>
    </w:r>
  </w:p>
  <w:p w14:paraId="35A5B29D" w14:textId="77777777" w:rsidR="00DF18FC" w:rsidRDefault="00DF18FC" w:rsidP="00DF18FC">
    <w:pPr>
      <w:pStyle w:val="Zhlav"/>
    </w:pPr>
    <w:r>
      <w:rPr>
        <w:rFonts w:cstheme="minorHAnsi"/>
        <w:i/>
      </w:rPr>
      <w:t xml:space="preserve">                                                                                                                                            Destilace s vodní párou</w:t>
    </w:r>
  </w:p>
  <w:p w14:paraId="0A180CD4" w14:textId="77777777" w:rsidR="00AE4700" w:rsidRDefault="00AE470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0D921" w14:textId="77777777" w:rsidR="00AE4700" w:rsidRPr="0048262A" w:rsidRDefault="00AE4700" w:rsidP="00E24E5C">
    <w:pPr>
      <w:pStyle w:val="Zhlav"/>
      <w:pBdr>
        <w:bottom w:val="single" w:sz="4" w:space="1" w:color="auto"/>
      </w:pBdr>
      <w:jc w:val="right"/>
      <w:rPr>
        <w:i/>
      </w:rPr>
    </w:pPr>
    <w:r>
      <w:rPr>
        <w:noProof/>
        <w:lang w:eastAsia="cs-CZ"/>
      </w:rPr>
      <w:drawing>
        <wp:inline distT="0" distB="0" distL="0" distR="0" wp14:anchorId="4F479723" wp14:editId="087E0B4F">
          <wp:extent cx="5760720" cy="1101973"/>
          <wp:effectExtent l="19050" t="0" r="0" b="0"/>
          <wp:docPr id="2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60720" cy="1101973"/>
                  </a:xfrm>
                  <a:prstGeom prst="rect">
                    <a:avLst/>
                  </a:prstGeom>
                  <a:noFill/>
                  <a:ln w="9525">
                    <a:noFill/>
                    <a:miter lim="800000"/>
                    <a:headEnd/>
                    <a:tailEnd/>
                  </a:ln>
                </pic:spPr>
              </pic:pic>
            </a:graphicData>
          </a:graphic>
        </wp:inline>
      </w:drawing>
    </w:r>
    <w:r>
      <w:rPr>
        <w:i/>
      </w:rPr>
      <w:t>Úvod</w:t>
    </w:r>
  </w:p>
  <w:p w14:paraId="12E69A63" w14:textId="77777777" w:rsidR="00AE4700" w:rsidRDefault="00AE4700" w:rsidP="00E24E5C">
    <w:pPr>
      <w:pStyle w:val="Zhlav"/>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0459F" w14:textId="5DEB269C" w:rsidR="00AE4700" w:rsidRPr="000C62DD" w:rsidRDefault="00AE4700" w:rsidP="005E3FD7">
    <w:pPr>
      <w:pStyle w:val="Zhlav"/>
      <w:jc w:val="right"/>
      <w:rPr>
        <w:rFonts w:cstheme="minorHAnsi"/>
        <w:i/>
      </w:rPr>
    </w:pPr>
    <w:r>
      <w:rPr>
        <w:noProof/>
        <w:lang w:eastAsia="cs-CZ"/>
      </w:rPr>
      <w:drawing>
        <wp:inline distT="0" distB="0" distL="0" distR="0" wp14:anchorId="5ECE50B6" wp14:editId="2BFB41CA">
          <wp:extent cx="5760720" cy="1101973"/>
          <wp:effectExtent l="19050" t="0" r="0" b="0"/>
          <wp:docPr id="22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60720" cy="1101973"/>
                  </a:xfrm>
                  <a:prstGeom prst="rect">
                    <a:avLst/>
                  </a:prstGeom>
                  <a:noFill/>
                  <a:ln w="9525">
                    <a:noFill/>
                    <a:miter lim="800000"/>
                    <a:headEnd/>
                    <a:tailEnd/>
                  </a:ln>
                </pic:spPr>
              </pic:pic>
            </a:graphicData>
          </a:graphic>
        </wp:inline>
      </w:drawing>
    </w:r>
    <w:r w:rsidRPr="000C62DD">
      <w:rPr>
        <w:rFonts w:cstheme="minorHAnsi"/>
        <w:i/>
      </w:rPr>
      <w:t>Úloha č.</w:t>
    </w:r>
    <w:r w:rsidR="00DF18FC">
      <w:rPr>
        <w:rFonts w:cstheme="minorHAnsi"/>
        <w:i/>
      </w:rPr>
      <w:t>8</w:t>
    </w:r>
  </w:p>
  <w:p w14:paraId="09DB0DD2" w14:textId="37849DB1" w:rsidR="00AE4700" w:rsidRDefault="00DF18FC">
    <w:pPr>
      <w:pStyle w:val="Zhlav"/>
    </w:pPr>
    <w:r>
      <w:rPr>
        <w:rFonts w:cstheme="minorHAnsi"/>
        <w:i/>
      </w:rPr>
      <w:t xml:space="preserve">                                                                                                                                            Destilace s vodní párou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ABEA2" w14:textId="77777777" w:rsidR="00AE4700" w:rsidRPr="0048262A" w:rsidRDefault="00AE4700" w:rsidP="00E24E5C">
    <w:pPr>
      <w:pStyle w:val="Zhlav"/>
      <w:jc w:val="right"/>
      <w:rPr>
        <w:i/>
      </w:rPr>
    </w:pPr>
    <w:r>
      <w:rPr>
        <w:i/>
      </w:rPr>
      <w:t>Úloha č.1</w:t>
    </w:r>
  </w:p>
  <w:p w14:paraId="59503D65" w14:textId="77777777" w:rsidR="00AE4700" w:rsidRPr="0048262A" w:rsidRDefault="00AE4700" w:rsidP="00E24E5C">
    <w:pPr>
      <w:pStyle w:val="Zhlav"/>
      <w:pBdr>
        <w:bottom w:val="single" w:sz="4" w:space="1" w:color="auto"/>
      </w:pBdr>
      <w:jc w:val="right"/>
      <w:rPr>
        <w:i/>
      </w:rPr>
    </w:pPr>
    <w:r>
      <w:rPr>
        <w:i/>
      </w:rPr>
      <w:t>Pipetování a vážení</w:t>
    </w:r>
  </w:p>
  <w:p w14:paraId="76501EC9" w14:textId="77777777" w:rsidR="00AE4700" w:rsidRDefault="00AE4700">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DF4D3" w14:textId="77777777" w:rsidR="00AE4700" w:rsidRPr="0048262A" w:rsidRDefault="00AE4700" w:rsidP="00E24E5C">
    <w:pPr>
      <w:pStyle w:val="Zhlav"/>
      <w:jc w:val="right"/>
      <w:rPr>
        <w:i/>
      </w:rPr>
    </w:pPr>
    <w:r>
      <w:rPr>
        <w:noProof/>
        <w:lang w:eastAsia="cs-CZ"/>
      </w:rPr>
      <w:drawing>
        <wp:inline distT="0" distB="0" distL="0" distR="0" wp14:anchorId="6A890D28" wp14:editId="26CAB27E">
          <wp:extent cx="5760720" cy="1101973"/>
          <wp:effectExtent l="19050" t="0" r="0" b="0"/>
          <wp:docPr id="5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60720" cy="1101973"/>
                  </a:xfrm>
                  <a:prstGeom prst="rect">
                    <a:avLst/>
                  </a:prstGeom>
                  <a:noFill/>
                  <a:ln w="9525">
                    <a:noFill/>
                    <a:miter lim="800000"/>
                    <a:headEnd/>
                    <a:tailEnd/>
                  </a:ln>
                </pic:spPr>
              </pic:pic>
            </a:graphicData>
          </a:graphic>
        </wp:inline>
      </w:drawing>
    </w:r>
    <w:r>
      <w:rPr>
        <w:i/>
      </w:rPr>
      <w:t>Úloha č.1</w:t>
    </w:r>
  </w:p>
  <w:p w14:paraId="793645D9" w14:textId="77777777" w:rsidR="00AE4700" w:rsidRPr="0048262A" w:rsidRDefault="00AE4700" w:rsidP="00E24E5C">
    <w:pPr>
      <w:pStyle w:val="Zhlav"/>
      <w:pBdr>
        <w:bottom w:val="single" w:sz="4" w:space="1" w:color="auto"/>
      </w:pBdr>
      <w:jc w:val="right"/>
      <w:rPr>
        <w:i/>
      </w:rPr>
    </w:pPr>
    <w:r>
      <w:rPr>
        <w:i/>
      </w:rPr>
      <w:t>Pipetování a vážení</w:t>
    </w:r>
  </w:p>
  <w:p w14:paraId="32229822" w14:textId="77777777" w:rsidR="00AE4700" w:rsidRDefault="00AE4700">
    <w:pPr>
      <w:pStyle w:val="Zhlav"/>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D6EAD" w14:textId="77777777" w:rsidR="00295E97" w:rsidRPr="0048262A" w:rsidRDefault="00295E97" w:rsidP="00295E97">
    <w:pPr>
      <w:pStyle w:val="Zhlav"/>
      <w:jc w:val="right"/>
      <w:rPr>
        <w:i/>
      </w:rPr>
    </w:pPr>
    <w:r>
      <w:rPr>
        <w:i/>
      </w:rPr>
      <w:t>Úloha č.2</w:t>
    </w:r>
  </w:p>
  <w:p w14:paraId="7B9BEF1C" w14:textId="77777777" w:rsidR="00295E97" w:rsidRPr="0048262A" w:rsidRDefault="00295E97" w:rsidP="00295E97">
    <w:pPr>
      <w:pStyle w:val="Zhlav"/>
      <w:pBdr>
        <w:bottom w:val="single" w:sz="4" w:space="1" w:color="auto"/>
      </w:pBdr>
      <w:jc w:val="right"/>
      <w:rPr>
        <w:i/>
      </w:rPr>
    </w:pPr>
    <w:r>
      <w:rPr>
        <w:i/>
      </w:rPr>
      <w:t>Stanovení disociačních konstant</w:t>
    </w:r>
  </w:p>
  <w:p w14:paraId="7A70FAC6" w14:textId="77777777" w:rsidR="00AE4700" w:rsidRPr="0054215C" w:rsidRDefault="00AE4700" w:rsidP="0054215C">
    <w:pPr>
      <w:pStyle w:val="Zhlav"/>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894A6" w14:textId="037FEFD5" w:rsidR="00AE4700" w:rsidRPr="0048262A" w:rsidRDefault="00AE4700" w:rsidP="00D02B29">
    <w:pPr>
      <w:pStyle w:val="Zhlav"/>
      <w:jc w:val="right"/>
      <w:rPr>
        <w:i/>
      </w:rPr>
    </w:pPr>
    <w:r>
      <w:rPr>
        <w:noProof/>
        <w:lang w:eastAsia="cs-CZ"/>
      </w:rPr>
      <w:drawing>
        <wp:inline distT="0" distB="0" distL="0" distR="0" wp14:anchorId="6C7133A7" wp14:editId="4DD78E9E">
          <wp:extent cx="5760720" cy="1101973"/>
          <wp:effectExtent l="19050" t="0" r="0" b="0"/>
          <wp:docPr id="3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60720" cy="1101973"/>
                  </a:xfrm>
                  <a:prstGeom prst="rect">
                    <a:avLst/>
                  </a:prstGeom>
                  <a:noFill/>
                  <a:ln w="9525">
                    <a:noFill/>
                    <a:miter lim="800000"/>
                    <a:headEnd/>
                    <a:tailEnd/>
                  </a:ln>
                </pic:spPr>
              </pic:pic>
            </a:graphicData>
          </a:graphic>
        </wp:inline>
      </w:drawing>
    </w:r>
    <w:r w:rsidRPr="00BD37A4">
      <w:rPr>
        <w:i/>
      </w:rPr>
      <w:t xml:space="preserve"> </w:t>
    </w:r>
    <w:r>
      <w:rPr>
        <w:i/>
      </w:rPr>
      <w:t>Úloha č.</w:t>
    </w:r>
    <w:r w:rsidR="00D15C7C">
      <w:rPr>
        <w:i/>
      </w:rPr>
      <w:t>2</w:t>
    </w:r>
  </w:p>
  <w:p w14:paraId="214B84E4" w14:textId="79469C0C" w:rsidR="00AE4700" w:rsidRPr="0048262A" w:rsidRDefault="00AE4700" w:rsidP="00D02B29">
    <w:pPr>
      <w:pStyle w:val="Zhlav"/>
      <w:pBdr>
        <w:bottom w:val="single" w:sz="4" w:space="1" w:color="auto"/>
      </w:pBdr>
      <w:jc w:val="right"/>
      <w:rPr>
        <w:i/>
      </w:rPr>
    </w:pPr>
    <w:r>
      <w:rPr>
        <w:i/>
      </w:rPr>
      <w:t xml:space="preserve">Stanovení </w:t>
    </w:r>
    <w:r w:rsidR="00D15C7C">
      <w:rPr>
        <w:i/>
      </w:rPr>
      <w:t>disociačních konstant</w:t>
    </w:r>
  </w:p>
  <w:p w14:paraId="6F99702C" w14:textId="77777777" w:rsidR="00AE4700" w:rsidRDefault="00AE4700" w:rsidP="00B03E84">
    <w:pPr>
      <w:pStyle w:val="Zhlav"/>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5F253" w14:textId="77777777" w:rsidR="00295E97" w:rsidRPr="0048262A" w:rsidRDefault="00295E97" w:rsidP="00295E97">
    <w:pPr>
      <w:pStyle w:val="Zhlav"/>
      <w:jc w:val="right"/>
      <w:rPr>
        <w:i/>
      </w:rPr>
    </w:pPr>
    <w:r>
      <w:rPr>
        <w:i/>
      </w:rPr>
      <w:t>Úloha č.3</w:t>
    </w:r>
  </w:p>
  <w:p w14:paraId="450E284D" w14:textId="77777777" w:rsidR="00295E97" w:rsidRPr="0048262A" w:rsidRDefault="00295E97" w:rsidP="00295E97">
    <w:pPr>
      <w:pStyle w:val="Zhlav"/>
      <w:pBdr>
        <w:bottom w:val="single" w:sz="4" w:space="1" w:color="auto"/>
      </w:pBdr>
      <w:jc w:val="right"/>
      <w:rPr>
        <w:i/>
      </w:rPr>
    </w:pPr>
    <w:r>
      <w:rPr>
        <w:i/>
      </w:rPr>
      <w:t>Stanovení vitamínu C</w:t>
    </w:r>
  </w:p>
  <w:p w14:paraId="767992AE" w14:textId="77777777" w:rsidR="00295E97" w:rsidRPr="0054215C" w:rsidRDefault="00295E97" w:rsidP="0054215C">
    <w:pPr>
      <w:pStyle w:val="Zhlav"/>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64B34" w14:textId="5FAE08BC" w:rsidR="00295E97" w:rsidRPr="0048262A" w:rsidRDefault="00295E97" w:rsidP="00D02B29">
    <w:pPr>
      <w:pStyle w:val="Zhlav"/>
      <w:jc w:val="right"/>
      <w:rPr>
        <w:i/>
      </w:rPr>
    </w:pPr>
    <w:r>
      <w:rPr>
        <w:noProof/>
        <w:lang w:eastAsia="cs-CZ"/>
      </w:rPr>
      <w:drawing>
        <wp:inline distT="0" distB="0" distL="0" distR="0" wp14:anchorId="415FFB3C" wp14:editId="1A35F45B">
          <wp:extent cx="5760720" cy="1101973"/>
          <wp:effectExtent l="19050" t="0" r="0" b="0"/>
          <wp:docPr id="23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760720" cy="1101973"/>
                  </a:xfrm>
                  <a:prstGeom prst="rect">
                    <a:avLst/>
                  </a:prstGeom>
                  <a:noFill/>
                  <a:ln w="9525">
                    <a:noFill/>
                    <a:miter lim="800000"/>
                    <a:headEnd/>
                    <a:tailEnd/>
                  </a:ln>
                </pic:spPr>
              </pic:pic>
            </a:graphicData>
          </a:graphic>
        </wp:inline>
      </w:drawing>
    </w:r>
    <w:r w:rsidRPr="00BD37A4">
      <w:rPr>
        <w:i/>
      </w:rPr>
      <w:t xml:space="preserve"> </w:t>
    </w:r>
    <w:r>
      <w:rPr>
        <w:i/>
      </w:rPr>
      <w:t>Úloha č.3</w:t>
    </w:r>
  </w:p>
  <w:p w14:paraId="1D5FCB61" w14:textId="5DB92ED5" w:rsidR="00295E97" w:rsidRPr="0048262A" w:rsidRDefault="00295E97" w:rsidP="00D02B29">
    <w:pPr>
      <w:pStyle w:val="Zhlav"/>
      <w:pBdr>
        <w:bottom w:val="single" w:sz="4" w:space="1" w:color="auto"/>
      </w:pBdr>
      <w:jc w:val="right"/>
      <w:rPr>
        <w:i/>
      </w:rPr>
    </w:pPr>
    <w:r>
      <w:rPr>
        <w:i/>
      </w:rPr>
      <w:t>Stanovení vitamínu C</w:t>
    </w:r>
  </w:p>
  <w:p w14:paraId="7F0A18A2" w14:textId="77777777" w:rsidR="00295E97" w:rsidRDefault="00295E97" w:rsidP="00B03E84">
    <w:pPr>
      <w:pStyle w:val="Zhlav"/>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9DE25" w14:textId="77777777" w:rsidR="00AE4700" w:rsidRDefault="00AE470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72FD"/>
    <w:multiLevelType w:val="hybridMultilevel"/>
    <w:tmpl w:val="5CDE0D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1E152D4"/>
    <w:multiLevelType w:val="hybridMultilevel"/>
    <w:tmpl w:val="4C34DD08"/>
    <w:lvl w:ilvl="0" w:tplc="6CFA46B8">
      <w:start w:val="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1E60C7F"/>
    <w:multiLevelType w:val="hybridMultilevel"/>
    <w:tmpl w:val="5AC6F31A"/>
    <w:lvl w:ilvl="0" w:tplc="4DAACC12">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3" w15:restartNumberingAfterBreak="0">
    <w:nsid w:val="04155B7A"/>
    <w:multiLevelType w:val="hybridMultilevel"/>
    <w:tmpl w:val="90360048"/>
    <w:lvl w:ilvl="0" w:tplc="22AC8AE2">
      <w:start w:val="1"/>
      <w:numFmt w:val="decimal"/>
      <w:lvlText w:val="%1."/>
      <w:lvlJc w:val="left"/>
      <w:pPr>
        <w:ind w:left="720" w:hanging="360"/>
      </w:pPr>
      <w:rPr>
        <w:rFonts w:hint="default"/>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67321E1"/>
    <w:multiLevelType w:val="hybridMultilevel"/>
    <w:tmpl w:val="4A46D43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7AB6C9C"/>
    <w:multiLevelType w:val="hybridMultilevel"/>
    <w:tmpl w:val="1854A50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C8B6CE9"/>
    <w:multiLevelType w:val="hybridMultilevel"/>
    <w:tmpl w:val="F3A6C57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C930B51"/>
    <w:multiLevelType w:val="hybridMultilevel"/>
    <w:tmpl w:val="81E0D07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 w15:restartNumberingAfterBreak="0">
    <w:nsid w:val="0E20184D"/>
    <w:multiLevelType w:val="hybridMultilevel"/>
    <w:tmpl w:val="6100B138"/>
    <w:lvl w:ilvl="0" w:tplc="7A8CE5E0">
      <w:start w:val="1"/>
      <w:numFmt w:val="decimal"/>
      <w:lvlText w:val="%1."/>
      <w:lvlJc w:val="left"/>
      <w:pPr>
        <w:ind w:left="1125" w:hanging="76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ECE1B28"/>
    <w:multiLevelType w:val="hybridMultilevel"/>
    <w:tmpl w:val="78F83AC2"/>
    <w:lvl w:ilvl="0" w:tplc="69E041AA">
      <w:start w:val="1"/>
      <w:numFmt w:val="decimal"/>
      <w:lvlText w:val="%1)"/>
      <w:lvlJc w:val="left"/>
      <w:pPr>
        <w:ind w:left="720" w:hanging="360"/>
      </w:pPr>
      <w:rPr>
        <w:rFonts w:ascii="Calibri-Bold" w:hAnsi="Calibri-Bold" w:cs="Calibri-Bold"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F12874"/>
    <w:multiLevelType w:val="hybridMultilevel"/>
    <w:tmpl w:val="D89452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5476DB3"/>
    <w:multiLevelType w:val="hybridMultilevel"/>
    <w:tmpl w:val="BC9E9E0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5807EB2"/>
    <w:multiLevelType w:val="hybridMultilevel"/>
    <w:tmpl w:val="89C02E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8036575"/>
    <w:multiLevelType w:val="hybridMultilevel"/>
    <w:tmpl w:val="1E9A48FA"/>
    <w:lvl w:ilvl="0" w:tplc="0405000F">
      <w:start w:val="1"/>
      <w:numFmt w:val="decimal"/>
      <w:lvlText w:val="%1."/>
      <w:lvlJc w:val="left"/>
      <w:pPr>
        <w:ind w:left="78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0AD4869"/>
    <w:multiLevelType w:val="hybridMultilevel"/>
    <w:tmpl w:val="DD70B1CC"/>
    <w:lvl w:ilvl="0" w:tplc="0405000F">
      <w:start w:val="1"/>
      <w:numFmt w:val="decimal"/>
      <w:lvlText w:val="%1."/>
      <w:lvlJc w:val="left"/>
      <w:pPr>
        <w:ind w:left="643"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2961B91"/>
    <w:multiLevelType w:val="hybridMultilevel"/>
    <w:tmpl w:val="25326E18"/>
    <w:lvl w:ilvl="0" w:tplc="778A73C8">
      <w:start w:val="1"/>
      <w:numFmt w:val="decimal"/>
      <w:lvlText w:val="%1."/>
      <w:lvlJc w:val="left"/>
      <w:pPr>
        <w:ind w:left="1414" w:hanging="705"/>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6" w15:restartNumberingAfterBreak="0">
    <w:nsid w:val="2DE73FCE"/>
    <w:multiLevelType w:val="hybridMultilevel"/>
    <w:tmpl w:val="BC9E9E0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8CE7FE2"/>
    <w:multiLevelType w:val="hybridMultilevel"/>
    <w:tmpl w:val="701449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9DF620F"/>
    <w:multiLevelType w:val="hybridMultilevel"/>
    <w:tmpl w:val="A0E04A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597438"/>
    <w:multiLevelType w:val="hybridMultilevel"/>
    <w:tmpl w:val="5AC6F31A"/>
    <w:lvl w:ilvl="0" w:tplc="4DAACC12">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20" w15:restartNumberingAfterBreak="0">
    <w:nsid w:val="44790EAB"/>
    <w:multiLevelType w:val="hybridMultilevel"/>
    <w:tmpl w:val="D9FC55F8"/>
    <w:lvl w:ilvl="0" w:tplc="0405000F">
      <w:start w:val="1"/>
      <w:numFmt w:val="decimal"/>
      <w:lvlText w:val="%1."/>
      <w:lvlJc w:val="left"/>
      <w:pPr>
        <w:ind w:left="78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4BA51DF"/>
    <w:multiLevelType w:val="hybridMultilevel"/>
    <w:tmpl w:val="BC9E9E0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63A5C58"/>
    <w:multiLevelType w:val="hybridMultilevel"/>
    <w:tmpl w:val="7654053C"/>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15:restartNumberingAfterBreak="0">
    <w:nsid w:val="476C3B13"/>
    <w:multiLevelType w:val="hybridMultilevel"/>
    <w:tmpl w:val="E2C2E71A"/>
    <w:lvl w:ilvl="0" w:tplc="FD9CCF0E">
      <w:start w:val="1"/>
      <w:numFmt w:val="decimal"/>
      <w:lvlText w:val="%1."/>
      <w:lvlJc w:val="left"/>
      <w:pPr>
        <w:ind w:left="720" w:hanging="360"/>
      </w:pPr>
      <w:rPr>
        <w:rFonts w:eastAsiaTheme="minorHAnsi" w:cstheme="minorBidi" w:hint="default"/>
        <w:color w:val="auto"/>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B374817"/>
    <w:multiLevelType w:val="multilevel"/>
    <w:tmpl w:val="C602BE2A"/>
    <w:lvl w:ilvl="0">
      <w:start w:val="1"/>
      <w:numFmt w:val="decimal"/>
      <w:pStyle w:val="Nadpis1"/>
      <w:lvlText w:val="%1"/>
      <w:lvlJc w:val="left"/>
      <w:pPr>
        <w:ind w:left="432" w:hanging="432"/>
      </w:pPr>
    </w:lvl>
    <w:lvl w:ilvl="1">
      <w:start w:val="1"/>
      <w:numFmt w:val="decimal"/>
      <w:pStyle w:val="Nadpis2"/>
      <w:lvlText w:val="%1.%2"/>
      <w:lvlJc w:val="left"/>
      <w:pPr>
        <w:ind w:left="1001" w:hanging="576"/>
      </w:pPr>
      <w:rPr>
        <w:sz w:val="28"/>
        <w:szCs w:val="28"/>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5" w15:restartNumberingAfterBreak="0">
    <w:nsid w:val="4B582804"/>
    <w:multiLevelType w:val="hybridMultilevel"/>
    <w:tmpl w:val="B5D2C66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6" w15:restartNumberingAfterBreak="0">
    <w:nsid w:val="4D1434A6"/>
    <w:multiLevelType w:val="hybridMultilevel"/>
    <w:tmpl w:val="1CDEC966"/>
    <w:lvl w:ilvl="0" w:tplc="08090001">
      <w:start w:val="1"/>
      <w:numFmt w:val="bullet"/>
      <w:lvlText w:val=""/>
      <w:lvlJc w:val="left"/>
      <w:pPr>
        <w:ind w:left="1074"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27" w15:restartNumberingAfterBreak="0">
    <w:nsid w:val="4DCB319E"/>
    <w:multiLevelType w:val="hybridMultilevel"/>
    <w:tmpl w:val="D10065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84C1FCB"/>
    <w:multiLevelType w:val="hybridMultilevel"/>
    <w:tmpl w:val="97D08A0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89E5BBA"/>
    <w:multiLevelType w:val="hybridMultilevel"/>
    <w:tmpl w:val="951276FA"/>
    <w:lvl w:ilvl="0" w:tplc="B2F62E74">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0" w15:restartNumberingAfterBreak="0">
    <w:nsid w:val="609A4833"/>
    <w:multiLevelType w:val="hybridMultilevel"/>
    <w:tmpl w:val="BE8A362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330008D"/>
    <w:multiLevelType w:val="hybridMultilevel"/>
    <w:tmpl w:val="339083D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4D337C2"/>
    <w:multiLevelType w:val="hybridMultilevel"/>
    <w:tmpl w:val="4FE21DCE"/>
    <w:lvl w:ilvl="0" w:tplc="E4A8B668">
      <w:start w:val="1"/>
      <w:numFmt w:val="decimal"/>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3" w15:restartNumberingAfterBreak="0">
    <w:nsid w:val="66190C75"/>
    <w:multiLevelType w:val="hybridMultilevel"/>
    <w:tmpl w:val="3CE6957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D0A76B7"/>
    <w:multiLevelType w:val="hybridMultilevel"/>
    <w:tmpl w:val="4E72E10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5" w15:restartNumberingAfterBreak="0">
    <w:nsid w:val="72E75535"/>
    <w:multiLevelType w:val="hybridMultilevel"/>
    <w:tmpl w:val="6D16561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747F70DF"/>
    <w:multiLevelType w:val="hybridMultilevel"/>
    <w:tmpl w:val="4FE21DCE"/>
    <w:lvl w:ilvl="0" w:tplc="E4A8B668">
      <w:start w:val="1"/>
      <w:numFmt w:val="decimal"/>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7" w15:restartNumberingAfterBreak="0">
    <w:nsid w:val="74BD3C45"/>
    <w:multiLevelType w:val="hybridMultilevel"/>
    <w:tmpl w:val="CBD66F6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7D4548E"/>
    <w:multiLevelType w:val="hybridMultilevel"/>
    <w:tmpl w:val="F498F94A"/>
    <w:lvl w:ilvl="0" w:tplc="C78250C4">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9" w15:restartNumberingAfterBreak="0">
    <w:nsid w:val="7C01777E"/>
    <w:multiLevelType w:val="hybridMultilevel"/>
    <w:tmpl w:val="1012EA0E"/>
    <w:lvl w:ilvl="0" w:tplc="504CD32E">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40" w15:restartNumberingAfterBreak="0">
    <w:nsid w:val="7D91710B"/>
    <w:multiLevelType w:val="hybridMultilevel"/>
    <w:tmpl w:val="E1529A18"/>
    <w:lvl w:ilvl="0" w:tplc="701A0B5A">
      <w:start w:val="1"/>
      <w:numFmt w:val="decimal"/>
      <w:lvlText w:val="%1."/>
      <w:lvlJc w:val="left"/>
      <w:pPr>
        <w:ind w:left="643" w:hanging="360"/>
      </w:pPr>
      <w:rPr>
        <w:rFonts w:hint="default"/>
      </w:rPr>
    </w:lvl>
    <w:lvl w:ilvl="1" w:tplc="04050019" w:tentative="1">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abstractNum w:abstractNumId="41" w15:restartNumberingAfterBreak="0">
    <w:nsid w:val="7FD018D5"/>
    <w:multiLevelType w:val="hybridMultilevel"/>
    <w:tmpl w:val="C6D8C31E"/>
    <w:lvl w:ilvl="0" w:tplc="78E0CF3C">
      <w:start w:val="1"/>
      <w:numFmt w:val="decimal"/>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num w:numId="1">
    <w:abstractNumId w:val="35"/>
  </w:num>
  <w:num w:numId="2">
    <w:abstractNumId w:val="3"/>
  </w:num>
  <w:num w:numId="3">
    <w:abstractNumId w:val="1"/>
  </w:num>
  <w:num w:numId="4">
    <w:abstractNumId w:val="33"/>
  </w:num>
  <w:num w:numId="5">
    <w:abstractNumId w:val="10"/>
  </w:num>
  <w:num w:numId="6">
    <w:abstractNumId w:val="23"/>
  </w:num>
  <w:num w:numId="7">
    <w:abstractNumId w:val="0"/>
  </w:num>
  <w:num w:numId="8">
    <w:abstractNumId w:val="34"/>
  </w:num>
  <w:num w:numId="9">
    <w:abstractNumId w:val="17"/>
  </w:num>
  <w:num w:numId="10">
    <w:abstractNumId w:val="31"/>
  </w:num>
  <w:num w:numId="11">
    <w:abstractNumId w:val="16"/>
  </w:num>
  <w:num w:numId="12">
    <w:abstractNumId w:val="14"/>
  </w:num>
  <w:num w:numId="13">
    <w:abstractNumId w:val="21"/>
  </w:num>
  <w:num w:numId="14">
    <w:abstractNumId w:val="38"/>
  </w:num>
  <w:num w:numId="15">
    <w:abstractNumId w:val="36"/>
  </w:num>
  <w:num w:numId="16">
    <w:abstractNumId w:val="32"/>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28"/>
  </w:num>
  <w:num w:numId="25">
    <w:abstractNumId w:val="8"/>
  </w:num>
  <w:num w:numId="26">
    <w:abstractNumId w:val="15"/>
  </w:num>
  <w:num w:numId="27">
    <w:abstractNumId w:val="18"/>
  </w:num>
  <w:num w:numId="28">
    <w:abstractNumId w:val="41"/>
  </w:num>
  <w:num w:numId="29">
    <w:abstractNumId w:val="30"/>
  </w:num>
  <w:num w:numId="30">
    <w:abstractNumId w:val="12"/>
  </w:num>
  <w:num w:numId="31">
    <w:abstractNumId w:val="37"/>
  </w:num>
  <w:num w:numId="32">
    <w:abstractNumId w:val="2"/>
  </w:num>
  <w:num w:numId="33">
    <w:abstractNumId w:val="20"/>
  </w:num>
  <w:num w:numId="34">
    <w:abstractNumId w:val="19"/>
  </w:num>
  <w:num w:numId="35">
    <w:abstractNumId w:val="13"/>
  </w:num>
  <w:num w:numId="36">
    <w:abstractNumId w:val="29"/>
  </w:num>
  <w:num w:numId="37">
    <w:abstractNumId w:val="26"/>
  </w:num>
  <w:num w:numId="38">
    <w:abstractNumId w:val="22"/>
  </w:num>
  <w:num w:numId="39">
    <w:abstractNumId w:val="9"/>
  </w:num>
  <w:num w:numId="40">
    <w:abstractNumId w:val="27"/>
  </w:num>
  <w:num w:numId="41">
    <w:abstractNumId w:val="6"/>
  </w:num>
  <w:num w:numId="42">
    <w:abstractNumId w:val="24"/>
  </w:num>
  <w:num w:numId="43">
    <w:abstractNumId w:val="11"/>
  </w:num>
  <w:num w:numId="44">
    <w:abstractNumId w:val="4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835"/>
    <w:rsid w:val="000064D2"/>
    <w:rsid w:val="000139B9"/>
    <w:rsid w:val="00033765"/>
    <w:rsid w:val="000467A5"/>
    <w:rsid w:val="0005740E"/>
    <w:rsid w:val="000575D0"/>
    <w:rsid w:val="00061AD2"/>
    <w:rsid w:val="00081505"/>
    <w:rsid w:val="00094F3F"/>
    <w:rsid w:val="000A0119"/>
    <w:rsid w:val="000A47D0"/>
    <w:rsid w:val="000D3DD3"/>
    <w:rsid w:val="00114BB3"/>
    <w:rsid w:val="001171E4"/>
    <w:rsid w:val="00146F16"/>
    <w:rsid w:val="0014794F"/>
    <w:rsid w:val="0017743C"/>
    <w:rsid w:val="00183C17"/>
    <w:rsid w:val="00196FF8"/>
    <w:rsid w:val="001A05FE"/>
    <w:rsid w:val="001A13BC"/>
    <w:rsid w:val="001B1BC5"/>
    <w:rsid w:val="001C064C"/>
    <w:rsid w:val="001E0D62"/>
    <w:rsid w:val="00200D90"/>
    <w:rsid w:val="00227259"/>
    <w:rsid w:val="00286062"/>
    <w:rsid w:val="00294AD6"/>
    <w:rsid w:val="00295E97"/>
    <w:rsid w:val="002A0EA1"/>
    <w:rsid w:val="002B3883"/>
    <w:rsid w:val="002B75FE"/>
    <w:rsid w:val="002E402F"/>
    <w:rsid w:val="002F3B13"/>
    <w:rsid w:val="00314DEF"/>
    <w:rsid w:val="00382283"/>
    <w:rsid w:val="00393193"/>
    <w:rsid w:val="00395382"/>
    <w:rsid w:val="003F6BAD"/>
    <w:rsid w:val="003F7C7A"/>
    <w:rsid w:val="004062D6"/>
    <w:rsid w:val="004448E3"/>
    <w:rsid w:val="00482033"/>
    <w:rsid w:val="00483CA8"/>
    <w:rsid w:val="004A0EB2"/>
    <w:rsid w:val="004C1BBF"/>
    <w:rsid w:val="004C6B95"/>
    <w:rsid w:val="004F1860"/>
    <w:rsid w:val="004F7BDD"/>
    <w:rsid w:val="00503B21"/>
    <w:rsid w:val="0050602B"/>
    <w:rsid w:val="005234E1"/>
    <w:rsid w:val="0054215C"/>
    <w:rsid w:val="00542AC6"/>
    <w:rsid w:val="00550420"/>
    <w:rsid w:val="0055475D"/>
    <w:rsid w:val="005738CF"/>
    <w:rsid w:val="0058136E"/>
    <w:rsid w:val="0059202B"/>
    <w:rsid w:val="005B50CC"/>
    <w:rsid w:val="005C3973"/>
    <w:rsid w:val="005D3C1F"/>
    <w:rsid w:val="005E3FD7"/>
    <w:rsid w:val="005F1856"/>
    <w:rsid w:val="005F74C2"/>
    <w:rsid w:val="006324EB"/>
    <w:rsid w:val="00633F88"/>
    <w:rsid w:val="006631CD"/>
    <w:rsid w:val="006D04C3"/>
    <w:rsid w:val="006F3FC3"/>
    <w:rsid w:val="006F7EC3"/>
    <w:rsid w:val="00724CBB"/>
    <w:rsid w:val="007348F1"/>
    <w:rsid w:val="00745071"/>
    <w:rsid w:val="007560EB"/>
    <w:rsid w:val="007624B2"/>
    <w:rsid w:val="00772F02"/>
    <w:rsid w:val="00787F96"/>
    <w:rsid w:val="007C1714"/>
    <w:rsid w:val="007E5F78"/>
    <w:rsid w:val="007F5834"/>
    <w:rsid w:val="008131B4"/>
    <w:rsid w:val="00815F30"/>
    <w:rsid w:val="008203E2"/>
    <w:rsid w:val="0083016A"/>
    <w:rsid w:val="00843997"/>
    <w:rsid w:val="00846264"/>
    <w:rsid w:val="00855881"/>
    <w:rsid w:val="008635AF"/>
    <w:rsid w:val="008659DE"/>
    <w:rsid w:val="00871821"/>
    <w:rsid w:val="00896CF5"/>
    <w:rsid w:val="008C486B"/>
    <w:rsid w:val="00901A2C"/>
    <w:rsid w:val="0093185C"/>
    <w:rsid w:val="00933C4E"/>
    <w:rsid w:val="00944DF2"/>
    <w:rsid w:val="0096056B"/>
    <w:rsid w:val="00960F5A"/>
    <w:rsid w:val="00965C51"/>
    <w:rsid w:val="0097760D"/>
    <w:rsid w:val="00983703"/>
    <w:rsid w:val="00983CA5"/>
    <w:rsid w:val="009926B1"/>
    <w:rsid w:val="00992B44"/>
    <w:rsid w:val="00997B5F"/>
    <w:rsid w:val="009A719A"/>
    <w:rsid w:val="009B461F"/>
    <w:rsid w:val="009C7F68"/>
    <w:rsid w:val="009D7F0B"/>
    <w:rsid w:val="009E17E1"/>
    <w:rsid w:val="00A30B40"/>
    <w:rsid w:val="00A62E79"/>
    <w:rsid w:val="00A77BD6"/>
    <w:rsid w:val="00AA6AD0"/>
    <w:rsid w:val="00AB3C6F"/>
    <w:rsid w:val="00AE4700"/>
    <w:rsid w:val="00AE4C6B"/>
    <w:rsid w:val="00AE5E65"/>
    <w:rsid w:val="00AE7371"/>
    <w:rsid w:val="00B03E84"/>
    <w:rsid w:val="00B07DFF"/>
    <w:rsid w:val="00B10427"/>
    <w:rsid w:val="00B22FEE"/>
    <w:rsid w:val="00B7251E"/>
    <w:rsid w:val="00B92994"/>
    <w:rsid w:val="00BA4B29"/>
    <w:rsid w:val="00BD37A4"/>
    <w:rsid w:val="00BE039C"/>
    <w:rsid w:val="00BE2FBC"/>
    <w:rsid w:val="00C00251"/>
    <w:rsid w:val="00C062B0"/>
    <w:rsid w:val="00C13CF8"/>
    <w:rsid w:val="00C15BED"/>
    <w:rsid w:val="00C25C5F"/>
    <w:rsid w:val="00C268C7"/>
    <w:rsid w:val="00C4005C"/>
    <w:rsid w:val="00D02B29"/>
    <w:rsid w:val="00D143D6"/>
    <w:rsid w:val="00D15C7C"/>
    <w:rsid w:val="00D35300"/>
    <w:rsid w:val="00D37999"/>
    <w:rsid w:val="00D40849"/>
    <w:rsid w:val="00D41E30"/>
    <w:rsid w:val="00D569D8"/>
    <w:rsid w:val="00D62D7B"/>
    <w:rsid w:val="00D64A0A"/>
    <w:rsid w:val="00D67E00"/>
    <w:rsid w:val="00DF18FC"/>
    <w:rsid w:val="00DF1C2B"/>
    <w:rsid w:val="00E05D32"/>
    <w:rsid w:val="00E24E5C"/>
    <w:rsid w:val="00E27149"/>
    <w:rsid w:val="00E374E0"/>
    <w:rsid w:val="00E40C01"/>
    <w:rsid w:val="00E63880"/>
    <w:rsid w:val="00E66A1D"/>
    <w:rsid w:val="00E72DD5"/>
    <w:rsid w:val="00E8107F"/>
    <w:rsid w:val="00E848A3"/>
    <w:rsid w:val="00E910AB"/>
    <w:rsid w:val="00E93713"/>
    <w:rsid w:val="00EA3835"/>
    <w:rsid w:val="00ED2F54"/>
    <w:rsid w:val="00ED4AA6"/>
    <w:rsid w:val="00EF559A"/>
    <w:rsid w:val="00F321FC"/>
    <w:rsid w:val="00F46F36"/>
    <w:rsid w:val="00F47058"/>
    <w:rsid w:val="00F5316C"/>
    <w:rsid w:val="00F93C63"/>
    <w:rsid w:val="00FA5FB7"/>
    <w:rsid w:val="00FA602B"/>
    <w:rsid w:val="00FB2F2D"/>
    <w:rsid w:val="00FB6C7B"/>
    <w:rsid w:val="00FC5615"/>
    <w:rsid w:val="00FE75C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F8CCE1"/>
  <w15:chartTrackingRefBased/>
  <w15:docId w15:val="{A8A6BBD5-3448-4104-8E5D-3C90AB673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autoRedefine/>
    <w:uiPriority w:val="9"/>
    <w:qFormat/>
    <w:rsid w:val="00983703"/>
    <w:pPr>
      <w:keepNext/>
      <w:keepLines/>
      <w:numPr>
        <w:numId w:val="42"/>
      </w:numPr>
      <w:spacing w:before="240" w:after="0"/>
      <w:outlineLvl w:val="0"/>
    </w:pPr>
    <w:rPr>
      <w:rFonts w:eastAsia="Calibri" w:cstheme="majorBidi"/>
      <w:b/>
      <w:sz w:val="28"/>
      <w:szCs w:val="32"/>
      <w:u w:val="single"/>
    </w:rPr>
  </w:style>
  <w:style w:type="paragraph" w:styleId="Nadpis2">
    <w:name w:val="heading 2"/>
    <w:basedOn w:val="Normln"/>
    <w:next w:val="Normln"/>
    <w:link w:val="Nadpis2Char"/>
    <w:autoRedefine/>
    <w:uiPriority w:val="9"/>
    <w:unhideWhenUsed/>
    <w:qFormat/>
    <w:rsid w:val="00983703"/>
    <w:pPr>
      <w:keepNext/>
      <w:keepLines/>
      <w:numPr>
        <w:ilvl w:val="1"/>
        <w:numId w:val="42"/>
      </w:numPr>
      <w:spacing w:before="40" w:after="0"/>
      <w:outlineLvl w:val="1"/>
    </w:pPr>
    <w:rPr>
      <w:rFonts w:eastAsiaTheme="majorEastAsia" w:cstheme="majorBidi"/>
      <w:b/>
      <w:i/>
      <w:sz w:val="28"/>
      <w:szCs w:val="26"/>
    </w:rPr>
  </w:style>
  <w:style w:type="paragraph" w:styleId="Nadpis3">
    <w:name w:val="heading 3"/>
    <w:basedOn w:val="Normln"/>
    <w:next w:val="Normln"/>
    <w:link w:val="Nadpis3Char"/>
    <w:uiPriority w:val="9"/>
    <w:semiHidden/>
    <w:unhideWhenUsed/>
    <w:qFormat/>
    <w:rsid w:val="00983703"/>
    <w:pPr>
      <w:keepNext/>
      <w:keepLines/>
      <w:numPr>
        <w:ilvl w:val="2"/>
        <w:numId w:val="42"/>
      </w:numPr>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
    <w:next w:val="Normln"/>
    <w:link w:val="Nadpis4Char"/>
    <w:uiPriority w:val="9"/>
    <w:semiHidden/>
    <w:unhideWhenUsed/>
    <w:qFormat/>
    <w:rsid w:val="00983703"/>
    <w:pPr>
      <w:keepNext/>
      <w:keepLines/>
      <w:numPr>
        <w:ilvl w:val="3"/>
        <w:numId w:val="42"/>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983703"/>
    <w:pPr>
      <w:keepNext/>
      <w:keepLines/>
      <w:numPr>
        <w:ilvl w:val="4"/>
        <w:numId w:val="42"/>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983703"/>
    <w:pPr>
      <w:keepNext/>
      <w:keepLines/>
      <w:numPr>
        <w:ilvl w:val="5"/>
        <w:numId w:val="42"/>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983703"/>
    <w:pPr>
      <w:keepNext/>
      <w:keepLines/>
      <w:numPr>
        <w:ilvl w:val="6"/>
        <w:numId w:val="42"/>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983703"/>
    <w:pPr>
      <w:keepNext/>
      <w:keepLines/>
      <w:numPr>
        <w:ilvl w:val="7"/>
        <w:numId w:val="42"/>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983703"/>
    <w:pPr>
      <w:keepNext/>
      <w:keepLines/>
      <w:numPr>
        <w:ilvl w:val="8"/>
        <w:numId w:val="4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EA3835"/>
    <w:pPr>
      <w:tabs>
        <w:tab w:val="center" w:pos="4513"/>
        <w:tab w:val="right" w:pos="9026"/>
      </w:tabs>
      <w:spacing w:after="0" w:line="240" w:lineRule="auto"/>
    </w:pPr>
  </w:style>
  <w:style w:type="character" w:customStyle="1" w:styleId="ZhlavChar">
    <w:name w:val="Záhlaví Char"/>
    <w:basedOn w:val="Standardnpsmoodstavce"/>
    <w:link w:val="Zhlav"/>
    <w:rsid w:val="00EA3835"/>
  </w:style>
  <w:style w:type="paragraph" w:styleId="Zpat">
    <w:name w:val="footer"/>
    <w:basedOn w:val="Normln"/>
    <w:link w:val="ZpatChar"/>
    <w:uiPriority w:val="99"/>
    <w:unhideWhenUsed/>
    <w:rsid w:val="00EA3835"/>
    <w:pPr>
      <w:tabs>
        <w:tab w:val="center" w:pos="4513"/>
        <w:tab w:val="right" w:pos="9026"/>
      </w:tabs>
      <w:spacing w:after="0" w:line="240" w:lineRule="auto"/>
    </w:pPr>
  </w:style>
  <w:style w:type="character" w:customStyle="1" w:styleId="ZpatChar">
    <w:name w:val="Zápatí Char"/>
    <w:basedOn w:val="Standardnpsmoodstavce"/>
    <w:link w:val="Zpat"/>
    <w:uiPriority w:val="99"/>
    <w:rsid w:val="00EA3835"/>
  </w:style>
  <w:style w:type="paragraph" w:customStyle="1" w:styleId="Zpat1">
    <w:name w:val="Zápatí1"/>
    <w:basedOn w:val="Normln"/>
    <w:next w:val="Zpat"/>
    <w:uiPriority w:val="99"/>
    <w:rsid w:val="00EA3835"/>
    <w:pPr>
      <w:tabs>
        <w:tab w:val="center" w:pos="4536"/>
        <w:tab w:val="right" w:pos="9072"/>
      </w:tabs>
      <w:spacing w:after="0" w:line="240" w:lineRule="auto"/>
    </w:pPr>
  </w:style>
  <w:style w:type="numbering" w:customStyle="1" w:styleId="Bezseznamu1">
    <w:name w:val="Bez seznamu1"/>
    <w:next w:val="Bezseznamu"/>
    <w:uiPriority w:val="99"/>
    <w:semiHidden/>
    <w:unhideWhenUsed/>
    <w:rsid w:val="00EA3835"/>
  </w:style>
  <w:style w:type="paragraph" w:styleId="Odstavecseseznamem">
    <w:name w:val="List Paragraph"/>
    <w:basedOn w:val="Normln"/>
    <w:uiPriority w:val="34"/>
    <w:qFormat/>
    <w:rsid w:val="00EA3835"/>
    <w:pPr>
      <w:spacing w:after="200" w:line="276" w:lineRule="auto"/>
      <w:ind w:left="720"/>
      <w:contextualSpacing/>
    </w:pPr>
  </w:style>
  <w:style w:type="table" w:customStyle="1" w:styleId="Mkatabulky1">
    <w:name w:val="Mřížka tabulky1"/>
    <w:basedOn w:val="Normlntabulka"/>
    <w:next w:val="Mkatabulky"/>
    <w:uiPriority w:val="59"/>
    <w:rsid w:val="00EA383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ednseznam11">
    <w:name w:val="Střední seznam 11"/>
    <w:basedOn w:val="Normlntabulka"/>
    <w:uiPriority w:val="65"/>
    <w:rsid w:val="00EA3835"/>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Textbubliny">
    <w:name w:val="Balloon Text"/>
    <w:basedOn w:val="Normln"/>
    <w:link w:val="TextbublinyChar"/>
    <w:uiPriority w:val="99"/>
    <w:semiHidden/>
    <w:unhideWhenUsed/>
    <w:rsid w:val="00EA383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A3835"/>
    <w:rPr>
      <w:rFonts w:ascii="Tahoma" w:hAnsi="Tahoma" w:cs="Tahoma"/>
      <w:sz w:val="16"/>
      <w:szCs w:val="16"/>
    </w:rPr>
  </w:style>
  <w:style w:type="paragraph" w:styleId="Bezmezer">
    <w:name w:val="No Spacing"/>
    <w:uiPriority w:val="1"/>
    <w:qFormat/>
    <w:rsid w:val="00EA3835"/>
    <w:pPr>
      <w:spacing w:after="0" w:line="240" w:lineRule="auto"/>
    </w:pPr>
  </w:style>
  <w:style w:type="table" w:styleId="Mkatabulky">
    <w:name w:val="Table Grid"/>
    <w:basedOn w:val="Normlntabulka"/>
    <w:uiPriority w:val="39"/>
    <w:rsid w:val="00EA3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EA3835"/>
    <w:rPr>
      <w:color w:val="0000FF"/>
      <w:u w:val="single"/>
    </w:rPr>
  </w:style>
  <w:style w:type="character" w:styleId="Zstupntext">
    <w:name w:val="Placeholder Text"/>
    <w:basedOn w:val="Standardnpsmoodstavce"/>
    <w:uiPriority w:val="99"/>
    <w:semiHidden/>
    <w:rsid w:val="00EA3835"/>
    <w:rPr>
      <w:color w:val="808080"/>
    </w:rPr>
  </w:style>
  <w:style w:type="character" w:styleId="Odkaznakoment">
    <w:name w:val="annotation reference"/>
    <w:basedOn w:val="Standardnpsmoodstavce"/>
    <w:uiPriority w:val="99"/>
    <w:semiHidden/>
    <w:unhideWhenUsed/>
    <w:rsid w:val="00EA3835"/>
    <w:rPr>
      <w:sz w:val="16"/>
      <w:szCs w:val="16"/>
    </w:rPr>
  </w:style>
  <w:style w:type="paragraph" w:styleId="Textkomente">
    <w:name w:val="annotation text"/>
    <w:basedOn w:val="Normln"/>
    <w:link w:val="TextkomenteChar"/>
    <w:uiPriority w:val="99"/>
    <w:semiHidden/>
    <w:unhideWhenUsed/>
    <w:rsid w:val="00EA3835"/>
    <w:pPr>
      <w:spacing w:line="240" w:lineRule="auto"/>
    </w:pPr>
    <w:rPr>
      <w:sz w:val="20"/>
      <w:szCs w:val="20"/>
    </w:rPr>
  </w:style>
  <w:style w:type="character" w:customStyle="1" w:styleId="TextkomenteChar">
    <w:name w:val="Text komentáře Char"/>
    <w:basedOn w:val="Standardnpsmoodstavce"/>
    <w:link w:val="Textkomente"/>
    <w:uiPriority w:val="99"/>
    <w:semiHidden/>
    <w:rsid w:val="00EA3835"/>
    <w:rPr>
      <w:sz w:val="20"/>
      <w:szCs w:val="20"/>
    </w:rPr>
  </w:style>
  <w:style w:type="paragraph" w:styleId="Pedmtkomente">
    <w:name w:val="annotation subject"/>
    <w:basedOn w:val="Textkomente"/>
    <w:next w:val="Textkomente"/>
    <w:link w:val="PedmtkomenteChar"/>
    <w:uiPriority w:val="99"/>
    <w:semiHidden/>
    <w:unhideWhenUsed/>
    <w:rsid w:val="00EA3835"/>
    <w:rPr>
      <w:b/>
      <w:bCs/>
    </w:rPr>
  </w:style>
  <w:style w:type="character" w:customStyle="1" w:styleId="PedmtkomenteChar">
    <w:name w:val="Předmět komentáře Char"/>
    <w:basedOn w:val="TextkomenteChar"/>
    <w:link w:val="Pedmtkomente"/>
    <w:uiPriority w:val="99"/>
    <w:semiHidden/>
    <w:rsid w:val="00EA3835"/>
    <w:rPr>
      <w:b/>
      <w:bCs/>
      <w:sz w:val="20"/>
      <w:szCs w:val="20"/>
    </w:rPr>
  </w:style>
  <w:style w:type="paragraph" w:styleId="Revize">
    <w:name w:val="Revision"/>
    <w:hidden/>
    <w:uiPriority w:val="99"/>
    <w:semiHidden/>
    <w:rsid w:val="00EA3835"/>
    <w:pPr>
      <w:spacing w:after="0" w:line="240" w:lineRule="auto"/>
    </w:pPr>
  </w:style>
  <w:style w:type="character" w:customStyle="1" w:styleId="ZhlavChar1">
    <w:name w:val="Záhlaví Char1"/>
    <w:basedOn w:val="Standardnpsmoodstavce"/>
    <w:uiPriority w:val="99"/>
    <w:rsid w:val="003F6BAD"/>
  </w:style>
  <w:style w:type="paragraph" w:styleId="Normlnweb">
    <w:name w:val="Normal (Web)"/>
    <w:basedOn w:val="Normln"/>
    <w:uiPriority w:val="99"/>
    <w:unhideWhenUsed/>
    <w:rsid w:val="003F6BAD"/>
    <w:rPr>
      <w:rFonts w:ascii="Times New Roman" w:hAnsi="Times New Roman" w:cs="Times New Roman"/>
      <w:sz w:val="24"/>
      <w:szCs w:val="24"/>
    </w:rPr>
  </w:style>
  <w:style w:type="character" w:customStyle="1" w:styleId="Nadpis1Char">
    <w:name w:val="Nadpis 1 Char"/>
    <w:basedOn w:val="Standardnpsmoodstavce"/>
    <w:link w:val="Nadpis1"/>
    <w:uiPriority w:val="9"/>
    <w:rsid w:val="00983703"/>
    <w:rPr>
      <w:rFonts w:eastAsia="Calibri" w:cstheme="majorBidi"/>
      <w:b/>
      <w:sz w:val="28"/>
      <w:szCs w:val="32"/>
      <w:u w:val="single"/>
    </w:rPr>
  </w:style>
  <w:style w:type="paragraph" w:styleId="Nadpisobsahu">
    <w:name w:val="TOC Heading"/>
    <w:basedOn w:val="Nadpis1"/>
    <w:next w:val="Normln"/>
    <w:uiPriority w:val="39"/>
    <w:unhideWhenUsed/>
    <w:qFormat/>
    <w:rsid w:val="00E05D32"/>
    <w:pPr>
      <w:outlineLvl w:val="9"/>
    </w:pPr>
    <w:rPr>
      <w:lang w:eastAsia="cs-CZ"/>
    </w:rPr>
  </w:style>
  <w:style w:type="paragraph" w:styleId="Obsah1">
    <w:name w:val="toc 1"/>
    <w:basedOn w:val="Normln"/>
    <w:next w:val="Normln"/>
    <w:autoRedefine/>
    <w:uiPriority w:val="39"/>
    <w:unhideWhenUsed/>
    <w:rsid w:val="00983703"/>
    <w:pPr>
      <w:tabs>
        <w:tab w:val="right" w:leader="dot" w:pos="9062"/>
      </w:tabs>
      <w:spacing w:after="100"/>
    </w:pPr>
  </w:style>
  <w:style w:type="character" w:customStyle="1" w:styleId="Nadpis2Char">
    <w:name w:val="Nadpis 2 Char"/>
    <w:basedOn w:val="Standardnpsmoodstavce"/>
    <w:link w:val="Nadpis2"/>
    <w:uiPriority w:val="9"/>
    <w:rsid w:val="00983703"/>
    <w:rPr>
      <w:rFonts w:eastAsiaTheme="majorEastAsia" w:cstheme="majorBidi"/>
      <w:b/>
      <w:i/>
      <w:sz w:val="28"/>
      <w:szCs w:val="26"/>
    </w:rPr>
  </w:style>
  <w:style w:type="paragraph" w:styleId="Obsah2">
    <w:name w:val="toc 2"/>
    <w:basedOn w:val="Normln"/>
    <w:next w:val="Normln"/>
    <w:autoRedefine/>
    <w:uiPriority w:val="39"/>
    <w:unhideWhenUsed/>
    <w:rsid w:val="00983703"/>
    <w:pPr>
      <w:spacing w:after="100"/>
      <w:ind w:left="220"/>
    </w:pPr>
  </w:style>
  <w:style w:type="character" w:customStyle="1" w:styleId="Nadpis3Char">
    <w:name w:val="Nadpis 3 Char"/>
    <w:basedOn w:val="Standardnpsmoodstavce"/>
    <w:link w:val="Nadpis3"/>
    <w:uiPriority w:val="9"/>
    <w:semiHidden/>
    <w:rsid w:val="00983703"/>
    <w:rPr>
      <w:rFonts w:asciiTheme="majorHAnsi" w:eastAsiaTheme="majorEastAsia" w:hAnsiTheme="majorHAnsi" w:cstheme="majorBidi"/>
      <w:color w:val="1F4D78" w:themeColor="accent1" w:themeShade="7F"/>
      <w:sz w:val="24"/>
      <w:szCs w:val="24"/>
    </w:rPr>
  </w:style>
  <w:style w:type="character" w:customStyle="1" w:styleId="Nadpis4Char">
    <w:name w:val="Nadpis 4 Char"/>
    <w:basedOn w:val="Standardnpsmoodstavce"/>
    <w:link w:val="Nadpis4"/>
    <w:uiPriority w:val="9"/>
    <w:semiHidden/>
    <w:rsid w:val="00983703"/>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983703"/>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link w:val="Nadpis6"/>
    <w:uiPriority w:val="9"/>
    <w:semiHidden/>
    <w:rsid w:val="00983703"/>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983703"/>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983703"/>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983703"/>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jpeg"/><Relationship Id="rId21" Type="http://schemas.openxmlformats.org/officeDocument/2006/relationships/footer" Target="footer2.xml"/><Relationship Id="rId42" Type="http://schemas.openxmlformats.org/officeDocument/2006/relationships/footer" Target="footer4.xml"/><Relationship Id="rId63" Type="http://schemas.openxmlformats.org/officeDocument/2006/relationships/image" Target="media/image43.jpeg"/><Relationship Id="rId84" Type="http://schemas.openxmlformats.org/officeDocument/2006/relationships/image" Target="media/image56.jpeg"/><Relationship Id="rId138" Type="http://schemas.openxmlformats.org/officeDocument/2006/relationships/header" Target="header20.xml"/><Relationship Id="rId107" Type="http://schemas.openxmlformats.org/officeDocument/2006/relationships/image" Target="media/image73.jpeg"/><Relationship Id="rId11" Type="http://schemas.openxmlformats.org/officeDocument/2006/relationships/image" Target="media/image4.jpeg"/><Relationship Id="rId32" Type="http://schemas.openxmlformats.org/officeDocument/2006/relationships/image" Target="media/image22.png"/><Relationship Id="rId37"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png"/><Relationship Id="rId74" Type="http://schemas.openxmlformats.org/officeDocument/2006/relationships/image" Target="media/image48.png"/><Relationship Id="rId79" Type="http://schemas.openxmlformats.org/officeDocument/2006/relationships/image" Target="media/image51.jpeg"/><Relationship Id="rId102" Type="http://schemas.openxmlformats.org/officeDocument/2006/relationships/image" Target="media/image68.png"/><Relationship Id="rId123" Type="http://schemas.openxmlformats.org/officeDocument/2006/relationships/image" Target="media/image89.jpeg"/><Relationship Id="rId128" Type="http://schemas.openxmlformats.org/officeDocument/2006/relationships/image" Target="media/image94.jpeg"/><Relationship Id="rId5" Type="http://schemas.openxmlformats.org/officeDocument/2006/relationships/webSettings" Target="webSettings.xml"/><Relationship Id="rId90" Type="http://schemas.openxmlformats.org/officeDocument/2006/relationships/image" Target="media/image62.jpeg"/><Relationship Id="rId95" Type="http://schemas.openxmlformats.org/officeDocument/2006/relationships/header" Target="header14.xm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29.png"/><Relationship Id="rId48" Type="http://schemas.openxmlformats.org/officeDocument/2006/relationships/footer" Target="footer5.xml"/><Relationship Id="rId64" Type="http://schemas.openxmlformats.org/officeDocument/2006/relationships/header" Target="header9.xml"/><Relationship Id="rId69" Type="http://schemas.openxmlformats.org/officeDocument/2006/relationships/footer" Target="footer9.xml"/><Relationship Id="rId113" Type="http://schemas.openxmlformats.org/officeDocument/2006/relationships/image" Target="media/image79.jpeg"/><Relationship Id="rId118" Type="http://schemas.openxmlformats.org/officeDocument/2006/relationships/image" Target="media/image84.jpeg"/><Relationship Id="rId134" Type="http://schemas.openxmlformats.org/officeDocument/2006/relationships/header" Target="header18.xml"/><Relationship Id="rId139" Type="http://schemas.openxmlformats.org/officeDocument/2006/relationships/footer" Target="footer14.xml"/><Relationship Id="rId80" Type="http://schemas.openxmlformats.org/officeDocument/2006/relationships/image" Target="media/image52.jpeg"/><Relationship Id="rId85" Type="http://schemas.openxmlformats.org/officeDocument/2006/relationships/image" Target="media/image57.pn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3.png"/><Relationship Id="rId38" Type="http://schemas.openxmlformats.org/officeDocument/2006/relationships/image" Target="media/image28.jpeg"/><Relationship Id="rId59" Type="http://schemas.openxmlformats.org/officeDocument/2006/relationships/image" Target="media/image41.jpeg"/><Relationship Id="rId103" Type="http://schemas.openxmlformats.org/officeDocument/2006/relationships/image" Target="media/image69.jpeg"/><Relationship Id="rId108" Type="http://schemas.openxmlformats.org/officeDocument/2006/relationships/image" Target="media/image74.jpeg"/><Relationship Id="rId124" Type="http://schemas.openxmlformats.org/officeDocument/2006/relationships/image" Target="media/image90.jpeg"/><Relationship Id="rId129" Type="http://schemas.openxmlformats.org/officeDocument/2006/relationships/image" Target="media/image95.jpeg"/><Relationship Id="rId54"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image" Target="media/image49.png"/><Relationship Id="rId91" Type="http://schemas.openxmlformats.org/officeDocument/2006/relationships/image" Target="media/image63.png"/><Relationship Id="rId96" Type="http://schemas.openxmlformats.org/officeDocument/2006/relationships/footer" Target="footer10.xm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header" Target="header6.xml"/><Relationship Id="rId114" Type="http://schemas.openxmlformats.org/officeDocument/2006/relationships/image" Target="media/image80.jpeg"/><Relationship Id="rId119" Type="http://schemas.openxmlformats.org/officeDocument/2006/relationships/image" Target="media/image85.jpeg"/><Relationship Id="rId44" Type="http://schemas.openxmlformats.org/officeDocument/2006/relationships/image" Target="media/image30.png"/><Relationship Id="rId60" Type="http://schemas.openxmlformats.org/officeDocument/2006/relationships/image" Target="media/image42.jpeg"/><Relationship Id="rId65" Type="http://schemas.openxmlformats.org/officeDocument/2006/relationships/header" Target="header10.xml"/><Relationship Id="rId81" Type="http://schemas.openxmlformats.org/officeDocument/2006/relationships/image" Target="media/image53.jpeg"/><Relationship Id="rId86" Type="http://schemas.openxmlformats.org/officeDocument/2006/relationships/image" Target="media/image58.jpeg"/><Relationship Id="rId130" Type="http://schemas.openxmlformats.org/officeDocument/2006/relationships/image" Target="media/image96.jpeg"/><Relationship Id="rId135" Type="http://schemas.openxmlformats.org/officeDocument/2006/relationships/header" Target="header19.xml"/><Relationship Id="rId13" Type="http://schemas.openxmlformats.org/officeDocument/2006/relationships/image" Target="media/image6.jpeg"/><Relationship Id="rId18" Type="http://schemas.openxmlformats.org/officeDocument/2006/relationships/header" Target="header1.xml"/><Relationship Id="rId39" Type="http://schemas.openxmlformats.org/officeDocument/2006/relationships/header" Target="header3.xml"/><Relationship Id="rId109" Type="http://schemas.openxmlformats.org/officeDocument/2006/relationships/image" Target="media/image75.jpeg"/><Relationship Id="rId34" Type="http://schemas.openxmlformats.org/officeDocument/2006/relationships/image" Target="media/image24.jpeg"/><Relationship Id="rId50" Type="http://schemas.openxmlformats.org/officeDocument/2006/relationships/footer" Target="footer6.xml"/><Relationship Id="rId55" Type="http://schemas.openxmlformats.org/officeDocument/2006/relationships/image" Target="media/image37.jpeg"/><Relationship Id="rId76" Type="http://schemas.openxmlformats.org/officeDocument/2006/relationships/image" Target="media/image50.png"/><Relationship Id="rId97" Type="http://schemas.openxmlformats.org/officeDocument/2006/relationships/header" Target="header15.xml"/><Relationship Id="rId104" Type="http://schemas.openxmlformats.org/officeDocument/2006/relationships/image" Target="media/image70.jpeg"/><Relationship Id="rId120" Type="http://schemas.openxmlformats.org/officeDocument/2006/relationships/image" Target="media/image86.jpeg"/><Relationship Id="rId125" Type="http://schemas.openxmlformats.org/officeDocument/2006/relationships/image" Target="media/image91.pn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5.jpeg"/><Relationship Id="rId92"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footer" Target="footer3.xml"/><Relationship Id="rId45" Type="http://schemas.openxmlformats.org/officeDocument/2006/relationships/image" Target="media/image31.png"/><Relationship Id="rId66" Type="http://schemas.openxmlformats.org/officeDocument/2006/relationships/footer" Target="footer7.xml"/><Relationship Id="rId87" Type="http://schemas.openxmlformats.org/officeDocument/2006/relationships/image" Target="media/image59.jpeg"/><Relationship Id="rId110" Type="http://schemas.openxmlformats.org/officeDocument/2006/relationships/image" Target="media/image76.jpeg"/><Relationship Id="rId115" Type="http://schemas.openxmlformats.org/officeDocument/2006/relationships/image" Target="media/image81.jpeg"/><Relationship Id="rId131" Type="http://schemas.openxmlformats.org/officeDocument/2006/relationships/image" Target="media/image97.jpeg"/><Relationship Id="rId136" Type="http://schemas.openxmlformats.org/officeDocument/2006/relationships/footer" Target="footer12.xml"/><Relationship Id="rId61" Type="http://schemas.openxmlformats.org/officeDocument/2006/relationships/header" Target="header7.xml"/><Relationship Id="rId82" Type="http://schemas.openxmlformats.org/officeDocument/2006/relationships/image" Target="media/image54.jpeg"/><Relationship Id="rId19" Type="http://schemas.openxmlformats.org/officeDocument/2006/relationships/footer" Target="footer1.xml"/><Relationship Id="rId14" Type="http://schemas.openxmlformats.org/officeDocument/2006/relationships/image" Target="media/image7.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38.jpeg"/><Relationship Id="rId77" Type="http://schemas.openxmlformats.org/officeDocument/2006/relationships/header" Target="header12.xml"/><Relationship Id="rId100" Type="http://schemas.openxmlformats.org/officeDocument/2006/relationships/header" Target="header17.xml"/><Relationship Id="rId105" Type="http://schemas.openxmlformats.org/officeDocument/2006/relationships/image" Target="media/image71.jpeg"/><Relationship Id="rId126" Type="http://schemas.openxmlformats.org/officeDocument/2006/relationships/image" Target="media/image92.jpeg"/><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46.png"/><Relationship Id="rId93" Type="http://schemas.openxmlformats.org/officeDocument/2006/relationships/image" Target="media/image65.png"/><Relationship Id="rId98" Type="http://schemas.openxmlformats.org/officeDocument/2006/relationships/footer" Target="footer11.xml"/><Relationship Id="rId121" Type="http://schemas.openxmlformats.org/officeDocument/2006/relationships/image" Target="media/image87.jpe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2.jpeg"/><Relationship Id="rId67" Type="http://schemas.openxmlformats.org/officeDocument/2006/relationships/footer" Target="footer8.xml"/><Relationship Id="rId116" Type="http://schemas.openxmlformats.org/officeDocument/2006/relationships/image" Target="media/image82.jpeg"/><Relationship Id="rId137" Type="http://schemas.openxmlformats.org/officeDocument/2006/relationships/footer" Target="footer13.xml"/><Relationship Id="rId20" Type="http://schemas.openxmlformats.org/officeDocument/2006/relationships/header" Target="header2.xml"/><Relationship Id="rId41" Type="http://schemas.openxmlformats.org/officeDocument/2006/relationships/header" Target="header4.xml"/><Relationship Id="rId62" Type="http://schemas.openxmlformats.org/officeDocument/2006/relationships/header" Target="header8.xml"/><Relationship Id="rId83" Type="http://schemas.openxmlformats.org/officeDocument/2006/relationships/image" Target="media/image55.jpeg"/><Relationship Id="rId88" Type="http://schemas.openxmlformats.org/officeDocument/2006/relationships/image" Target="media/image60.jpeg"/><Relationship Id="rId111" Type="http://schemas.openxmlformats.org/officeDocument/2006/relationships/image" Target="media/image77.jpeg"/><Relationship Id="rId132" Type="http://schemas.openxmlformats.org/officeDocument/2006/relationships/image" Target="media/image98.jpeg"/><Relationship Id="rId15" Type="http://schemas.openxmlformats.org/officeDocument/2006/relationships/image" Target="media/image8.jpeg"/><Relationship Id="rId36" Type="http://schemas.openxmlformats.org/officeDocument/2006/relationships/image" Target="media/image26.jpeg"/><Relationship Id="rId57" Type="http://schemas.openxmlformats.org/officeDocument/2006/relationships/image" Target="media/image39.png"/><Relationship Id="rId106" Type="http://schemas.openxmlformats.org/officeDocument/2006/relationships/image" Target="media/image72.jpeg"/><Relationship Id="rId127" Type="http://schemas.openxmlformats.org/officeDocument/2006/relationships/image" Target="media/image93.jpeg"/><Relationship Id="rId10" Type="http://schemas.openxmlformats.org/officeDocument/2006/relationships/image" Target="media/image3.jpeg"/><Relationship Id="rId31" Type="http://schemas.openxmlformats.org/officeDocument/2006/relationships/image" Target="media/image21.png"/><Relationship Id="rId52" Type="http://schemas.openxmlformats.org/officeDocument/2006/relationships/image" Target="media/image34.gif"/><Relationship Id="rId73" Type="http://schemas.openxmlformats.org/officeDocument/2006/relationships/image" Target="media/image47.jpeg"/><Relationship Id="rId78" Type="http://schemas.openxmlformats.org/officeDocument/2006/relationships/header" Target="header13.xml"/><Relationship Id="rId94" Type="http://schemas.openxmlformats.org/officeDocument/2006/relationships/image" Target="media/image66.png"/><Relationship Id="rId99" Type="http://schemas.openxmlformats.org/officeDocument/2006/relationships/header" Target="header16.xml"/><Relationship Id="rId101" Type="http://schemas.openxmlformats.org/officeDocument/2006/relationships/image" Target="media/image67.jpeg"/><Relationship Id="rId122" Type="http://schemas.openxmlformats.org/officeDocument/2006/relationships/image" Target="media/image88.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6.jpeg"/><Relationship Id="rId47" Type="http://schemas.openxmlformats.org/officeDocument/2006/relationships/header" Target="header5.xml"/><Relationship Id="rId68" Type="http://schemas.openxmlformats.org/officeDocument/2006/relationships/header" Target="header11.xml"/><Relationship Id="rId89" Type="http://schemas.openxmlformats.org/officeDocument/2006/relationships/image" Target="media/image61.jpeg"/><Relationship Id="rId112" Type="http://schemas.openxmlformats.org/officeDocument/2006/relationships/image" Target="media/image78.jpeg"/><Relationship Id="rId133" Type="http://schemas.openxmlformats.org/officeDocument/2006/relationships/image" Target="media/image99.png"/><Relationship Id="rId16" Type="http://schemas.openxmlformats.org/officeDocument/2006/relationships/image" Target="media/image9.png"/></Relationships>
</file>

<file path=word/_rels/header11.xml.rels><?xml version="1.0" encoding="UTF-8" standalone="yes"?>
<Relationships xmlns="http://schemas.openxmlformats.org/package/2006/relationships"><Relationship Id="rId1" Type="http://schemas.openxmlformats.org/officeDocument/2006/relationships/image" Target="media/image11.png"/></Relationships>
</file>

<file path=word/_rels/header13.xml.rels><?xml version="1.0" encoding="UTF-8" standalone="yes"?>
<Relationships xmlns="http://schemas.openxmlformats.org/package/2006/relationships"><Relationship Id="rId1" Type="http://schemas.openxmlformats.org/officeDocument/2006/relationships/image" Target="media/image11.png"/></Relationships>
</file>

<file path=word/_rels/header15.xml.rels><?xml version="1.0" encoding="UTF-8" standalone="yes"?>
<Relationships xmlns="http://schemas.openxmlformats.org/package/2006/relationships"><Relationship Id="rId1" Type="http://schemas.openxmlformats.org/officeDocument/2006/relationships/image" Target="media/image11.png"/></Relationships>
</file>

<file path=word/_rels/header17.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20.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1" Type="http://schemas.openxmlformats.org/officeDocument/2006/relationships/image" Target="media/image11.png"/></Relationships>
</file>

<file path=word/_rels/header8.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4DE2B-00CC-4F52-A42A-8A3D5C2E7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126</Pages>
  <Words>24233</Words>
  <Characters>142979</Characters>
  <Application>Microsoft Office Word</Application>
  <DocSecurity>0</DocSecurity>
  <Lines>1191</Lines>
  <Paragraphs>333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jane.sedlacek@seznam.cz</dc:creator>
  <cp:keywords/>
  <dc:description/>
  <cp:lastModifiedBy>Vojtěch Sedláček</cp:lastModifiedBy>
  <cp:revision>3</cp:revision>
  <dcterms:created xsi:type="dcterms:W3CDTF">2024-04-08T12:39:00Z</dcterms:created>
  <dcterms:modified xsi:type="dcterms:W3CDTF">2024-04-08T12:40:00Z</dcterms:modified>
</cp:coreProperties>
</file>