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C9AB8" w14:textId="77777777" w:rsidR="00CF48D5" w:rsidRPr="002559B3" w:rsidRDefault="00CF48D5">
      <w:pPr>
        <w:rPr>
          <w:sz w:val="24"/>
          <w:szCs w:val="24"/>
        </w:rPr>
      </w:pPr>
    </w:p>
    <w:p w14:paraId="14484E6D" w14:textId="77777777" w:rsidR="00F53C0B" w:rsidRDefault="00F53C0B">
      <w:pPr>
        <w:rPr>
          <w:b/>
          <w:sz w:val="24"/>
          <w:szCs w:val="24"/>
        </w:rPr>
      </w:pPr>
    </w:p>
    <w:p w14:paraId="34F56D50" w14:textId="77777777" w:rsidR="001A145C" w:rsidRDefault="001A145C">
      <w:pPr>
        <w:rPr>
          <w:b/>
          <w:sz w:val="24"/>
          <w:szCs w:val="24"/>
        </w:rPr>
      </w:pPr>
      <w:r>
        <w:rPr>
          <w:b/>
          <w:sz w:val="24"/>
          <w:szCs w:val="24"/>
        </w:rPr>
        <w:t>Zadání seminární práce ze Základů toxikologie</w:t>
      </w:r>
    </w:p>
    <w:p w14:paraId="466F5501" w14:textId="77777777" w:rsidR="001A145C" w:rsidRDefault="001A145C">
      <w:pPr>
        <w:rPr>
          <w:b/>
          <w:sz w:val="24"/>
          <w:szCs w:val="24"/>
        </w:rPr>
      </w:pPr>
    </w:p>
    <w:p w14:paraId="381CD105" w14:textId="2B6EC1C8" w:rsidR="000153D9" w:rsidRDefault="00A37A93">
      <w:pPr>
        <w:rPr>
          <w:bCs/>
          <w:sz w:val="24"/>
          <w:szCs w:val="24"/>
        </w:rPr>
      </w:pPr>
      <w:r>
        <w:rPr>
          <w:bCs/>
          <w:sz w:val="24"/>
          <w:szCs w:val="24"/>
        </w:rPr>
        <w:t>Kontakt pro dotazy k seminárkám</w:t>
      </w:r>
      <w:r w:rsidR="000153D9">
        <w:rPr>
          <w:bCs/>
          <w:sz w:val="24"/>
          <w:szCs w:val="24"/>
        </w:rPr>
        <w:t xml:space="preserve">: </w:t>
      </w:r>
      <w:hyperlink r:id="rId5" w:history="1">
        <w:r w:rsidR="000153D9" w:rsidRPr="000153D9">
          <w:rPr>
            <w:rStyle w:val="Hypertextovodkaz"/>
            <w:bCs/>
            <w:sz w:val="24"/>
            <w:szCs w:val="24"/>
          </w:rPr>
          <w:t>jiri.novak@recetox.muni.cz</w:t>
        </w:r>
      </w:hyperlink>
    </w:p>
    <w:p w14:paraId="448B757F" w14:textId="77777777" w:rsidR="000153D9" w:rsidRDefault="000153D9">
      <w:pPr>
        <w:rPr>
          <w:bCs/>
          <w:sz w:val="24"/>
          <w:szCs w:val="24"/>
        </w:rPr>
      </w:pPr>
    </w:p>
    <w:p w14:paraId="35276A52" w14:textId="77777777" w:rsidR="00F53C0B" w:rsidRPr="001A145C" w:rsidRDefault="00F53C0B">
      <w:pPr>
        <w:rPr>
          <w:bCs/>
          <w:sz w:val="24"/>
          <w:szCs w:val="24"/>
        </w:rPr>
      </w:pPr>
      <w:r w:rsidRPr="001A145C">
        <w:rPr>
          <w:bCs/>
          <w:sz w:val="24"/>
          <w:szCs w:val="24"/>
        </w:rPr>
        <w:t xml:space="preserve">Seminární práce bude odevzdána </w:t>
      </w:r>
      <w:r w:rsidR="001A145C" w:rsidRPr="001A145C">
        <w:rPr>
          <w:bCs/>
          <w:sz w:val="24"/>
          <w:szCs w:val="24"/>
        </w:rPr>
        <w:t>ve formě nahrávky prezentace</w:t>
      </w:r>
      <w:r w:rsidR="008E28BE">
        <w:rPr>
          <w:bCs/>
          <w:sz w:val="24"/>
          <w:szCs w:val="24"/>
        </w:rPr>
        <w:t xml:space="preserve"> (</w:t>
      </w:r>
      <w:proofErr w:type="spellStart"/>
      <w:r w:rsidR="008E28BE">
        <w:rPr>
          <w:bCs/>
          <w:sz w:val="24"/>
          <w:szCs w:val="24"/>
        </w:rPr>
        <w:t>audiovideo</w:t>
      </w:r>
      <w:proofErr w:type="spellEnd"/>
      <w:r w:rsidR="008E28BE">
        <w:rPr>
          <w:bCs/>
          <w:sz w:val="24"/>
          <w:szCs w:val="24"/>
        </w:rPr>
        <w:t xml:space="preserve"> prezentace)</w:t>
      </w:r>
      <w:r w:rsidR="001A145C" w:rsidRPr="001A145C">
        <w:rPr>
          <w:bCs/>
          <w:sz w:val="24"/>
          <w:szCs w:val="24"/>
        </w:rPr>
        <w:t>. Na prezentaci bude společně pracovat jedna seminární skupina, tj. až čtyři studenti předmětu</w:t>
      </w:r>
      <w:r w:rsidR="001A145C">
        <w:rPr>
          <w:bCs/>
          <w:sz w:val="24"/>
          <w:szCs w:val="24"/>
        </w:rPr>
        <w:t xml:space="preserve">. Zadání tématu seminární proběhne po přihlášení většiny studentů do seminárních skupin. Studenti mohou navrhnout vlastní téma, jinak jim bude přiděleno téma vyučujícími předmětu. Rozdělení práce mezi jednotlivé členy týmu je na jejich domluvě. Prezentace seminární práce musí obsahovat následující části: </w:t>
      </w:r>
    </w:p>
    <w:p w14:paraId="442695D1" w14:textId="77777777" w:rsidR="00F53C0B" w:rsidRPr="001A145C" w:rsidRDefault="00F53C0B">
      <w:pPr>
        <w:rPr>
          <w:bCs/>
          <w:sz w:val="24"/>
          <w:szCs w:val="24"/>
        </w:rPr>
      </w:pPr>
    </w:p>
    <w:p w14:paraId="174E5E73" w14:textId="77777777" w:rsidR="00F53C0B" w:rsidRDefault="00F53C0B">
      <w:pPr>
        <w:rPr>
          <w:b/>
          <w:sz w:val="24"/>
          <w:szCs w:val="24"/>
        </w:rPr>
      </w:pPr>
    </w:p>
    <w:p w14:paraId="348A2E5B" w14:textId="77777777" w:rsidR="00F53C0B" w:rsidRDefault="001A145C">
      <w:pPr>
        <w:rPr>
          <w:b/>
          <w:sz w:val="24"/>
          <w:szCs w:val="24"/>
        </w:rPr>
      </w:pPr>
      <w:r>
        <w:rPr>
          <w:b/>
          <w:sz w:val="24"/>
          <w:szCs w:val="24"/>
        </w:rPr>
        <w:t>Hlavička</w:t>
      </w:r>
      <w:r w:rsidR="000153D9">
        <w:rPr>
          <w:b/>
          <w:sz w:val="24"/>
          <w:szCs w:val="24"/>
        </w:rPr>
        <w:t xml:space="preserve"> prezentace</w:t>
      </w:r>
      <w:r>
        <w:rPr>
          <w:b/>
          <w:sz w:val="24"/>
          <w:szCs w:val="24"/>
        </w:rPr>
        <w:t>:</w:t>
      </w:r>
    </w:p>
    <w:p w14:paraId="342124F6" w14:textId="77777777" w:rsidR="00F53C0B" w:rsidRDefault="00F53C0B">
      <w:pPr>
        <w:rPr>
          <w:b/>
          <w:sz w:val="24"/>
          <w:szCs w:val="24"/>
        </w:rPr>
      </w:pPr>
    </w:p>
    <w:p w14:paraId="7693CB47" w14:textId="77777777" w:rsidR="00CF48D5" w:rsidRPr="002559B3" w:rsidRDefault="00952058">
      <w:pPr>
        <w:rPr>
          <w:b/>
          <w:sz w:val="24"/>
          <w:szCs w:val="24"/>
        </w:rPr>
      </w:pPr>
      <w:r w:rsidRPr="002559B3">
        <w:rPr>
          <w:b/>
          <w:sz w:val="24"/>
          <w:szCs w:val="24"/>
        </w:rPr>
        <w:t>Seminární práce ze Základů t</w:t>
      </w:r>
      <w:r w:rsidR="00CF48D5" w:rsidRPr="002559B3">
        <w:rPr>
          <w:b/>
          <w:sz w:val="24"/>
          <w:szCs w:val="24"/>
        </w:rPr>
        <w:t>oxikologie</w:t>
      </w:r>
      <w:r w:rsidRPr="002559B3">
        <w:rPr>
          <w:b/>
          <w:sz w:val="24"/>
          <w:szCs w:val="24"/>
        </w:rPr>
        <w:t xml:space="preserve"> pro přírodovědce</w:t>
      </w:r>
    </w:p>
    <w:p w14:paraId="1EEA61CC" w14:textId="77777777" w:rsidR="00952058" w:rsidRPr="002559B3" w:rsidRDefault="00952058">
      <w:pPr>
        <w:rPr>
          <w:b/>
          <w:sz w:val="24"/>
          <w:szCs w:val="24"/>
        </w:rPr>
      </w:pPr>
    </w:p>
    <w:p w14:paraId="20B6A474" w14:textId="77777777" w:rsidR="00952058" w:rsidRPr="002559B3" w:rsidRDefault="00952058">
      <w:pPr>
        <w:rPr>
          <w:sz w:val="24"/>
          <w:szCs w:val="24"/>
        </w:rPr>
      </w:pPr>
      <w:r w:rsidRPr="002559B3">
        <w:rPr>
          <w:b/>
          <w:sz w:val="24"/>
          <w:szCs w:val="24"/>
        </w:rPr>
        <w:t>Téma:</w:t>
      </w:r>
    </w:p>
    <w:p w14:paraId="19CFCBB6" w14:textId="77777777" w:rsidR="00CF48D5" w:rsidRPr="002559B3" w:rsidRDefault="00CF48D5">
      <w:pPr>
        <w:rPr>
          <w:sz w:val="24"/>
          <w:szCs w:val="24"/>
        </w:rPr>
      </w:pPr>
    </w:p>
    <w:p w14:paraId="53C6C93A" w14:textId="77777777" w:rsidR="00CF48D5" w:rsidRPr="002559B3" w:rsidRDefault="00CF48D5">
      <w:pPr>
        <w:rPr>
          <w:b/>
          <w:sz w:val="24"/>
          <w:szCs w:val="24"/>
        </w:rPr>
      </w:pPr>
      <w:r w:rsidRPr="002559B3">
        <w:rPr>
          <w:b/>
          <w:sz w:val="24"/>
          <w:szCs w:val="24"/>
        </w:rPr>
        <w:t xml:space="preserve">Chemická látka: </w:t>
      </w:r>
    </w:p>
    <w:p w14:paraId="0C22942F" w14:textId="77777777" w:rsidR="005C5FDE" w:rsidRPr="002559B3" w:rsidRDefault="005C5FDE">
      <w:pPr>
        <w:rPr>
          <w:b/>
          <w:sz w:val="24"/>
          <w:szCs w:val="24"/>
        </w:rPr>
      </w:pPr>
    </w:p>
    <w:p w14:paraId="259B87F2" w14:textId="77777777" w:rsidR="005C5FDE" w:rsidRPr="002559B3" w:rsidRDefault="005C5FDE">
      <w:pPr>
        <w:rPr>
          <w:b/>
          <w:sz w:val="24"/>
          <w:szCs w:val="24"/>
        </w:rPr>
      </w:pPr>
      <w:r w:rsidRPr="002559B3">
        <w:rPr>
          <w:b/>
          <w:sz w:val="24"/>
          <w:szCs w:val="24"/>
        </w:rPr>
        <w:t>CAS No. chemické látky</w:t>
      </w:r>
      <w:r w:rsidR="00952058" w:rsidRPr="002559B3">
        <w:rPr>
          <w:sz w:val="24"/>
          <w:szCs w:val="24"/>
        </w:rPr>
        <w:t>:</w:t>
      </w:r>
    </w:p>
    <w:p w14:paraId="5ABB2395" w14:textId="77777777" w:rsidR="005C5FDE" w:rsidRPr="002559B3" w:rsidRDefault="005C5FDE">
      <w:pPr>
        <w:rPr>
          <w:b/>
          <w:sz w:val="24"/>
          <w:szCs w:val="24"/>
        </w:rPr>
      </w:pPr>
    </w:p>
    <w:p w14:paraId="5850EEB5" w14:textId="77777777" w:rsidR="005C5FDE" w:rsidRPr="00A37A93" w:rsidRDefault="00C0438D" w:rsidP="005C5FDE">
      <w:pPr>
        <w:rPr>
          <w:b/>
          <w:bCs/>
          <w:sz w:val="24"/>
          <w:szCs w:val="24"/>
        </w:rPr>
      </w:pPr>
      <w:r>
        <w:rPr>
          <w:b/>
          <w:bCs/>
          <w:sz w:val="24"/>
          <w:szCs w:val="24"/>
        </w:rPr>
        <w:t>Autoři (včetně specifikace příspěvku každého autora k seminárce)</w:t>
      </w:r>
      <w:r w:rsidR="005C5FDE" w:rsidRPr="00A37A93">
        <w:rPr>
          <w:b/>
          <w:bCs/>
          <w:sz w:val="24"/>
          <w:szCs w:val="24"/>
        </w:rPr>
        <w:t xml:space="preserve">: </w:t>
      </w:r>
    </w:p>
    <w:p w14:paraId="33E27EF4" w14:textId="77777777" w:rsidR="00952058" w:rsidRPr="00A37A93" w:rsidRDefault="00952058" w:rsidP="005C5FDE">
      <w:pPr>
        <w:rPr>
          <w:b/>
          <w:bCs/>
          <w:sz w:val="24"/>
          <w:szCs w:val="24"/>
        </w:rPr>
      </w:pPr>
    </w:p>
    <w:p w14:paraId="132D3162" w14:textId="77777777" w:rsidR="005C5FDE" w:rsidRPr="00A37A93" w:rsidRDefault="005C5FDE" w:rsidP="005C5FDE">
      <w:pPr>
        <w:rPr>
          <w:b/>
          <w:bCs/>
          <w:sz w:val="24"/>
          <w:szCs w:val="24"/>
        </w:rPr>
      </w:pPr>
      <w:r w:rsidRPr="00A37A93">
        <w:rPr>
          <w:b/>
          <w:bCs/>
          <w:sz w:val="24"/>
          <w:szCs w:val="24"/>
        </w:rPr>
        <w:t>Datum:</w:t>
      </w:r>
    </w:p>
    <w:p w14:paraId="47CC2ECE" w14:textId="77777777" w:rsidR="005C5FDE" w:rsidRPr="002559B3" w:rsidRDefault="005C5FDE">
      <w:pPr>
        <w:rPr>
          <w:b/>
          <w:sz w:val="24"/>
          <w:szCs w:val="24"/>
        </w:rPr>
      </w:pPr>
    </w:p>
    <w:p w14:paraId="7F2C6322" w14:textId="77777777" w:rsidR="00CF48D5" w:rsidRPr="002559B3" w:rsidRDefault="00CF48D5" w:rsidP="00B44F86">
      <w:pPr>
        <w:pBdr>
          <w:bottom w:val="single" w:sz="4" w:space="1" w:color="auto"/>
        </w:pBdr>
        <w:rPr>
          <w:b/>
          <w:sz w:val="24"/>
          <w:szCs w:val="24"/>
        </w:rPr>
      </w:pPr>
    </w:p>
    <w:p w14:paraId="64E4086F" w14:textId="77777777" w:rsidR="00B44F86" w:rsidRPr="0018469B" w:rsidRDefault="0018469B">
      <w:pPr>
        <w:rPr>
          <w:b/>
          <w:sz w:val="24"/>
          <w:szCs w:val="24"/>
        </w:rPr>
      </w:pPr>
      <w:proofErr w:type="gramStart"/>
      <w:r w:rsidRPr="0018469B">
        <w:rPr>
          <w:b/>
          <w:sz w:val="24"/>
          <w:szCs w:val="24"/>
        </w:rPr>
        <w:t>Kapitoly</w:t>
      </w:r>
      <w:proofErr w:type="gramEnd"/>
      <w:r w:rsidRPr="0018469B">
        <w:rPr>
          <w:b/>
          <w:sz w:val="24"/>
          <w:szCs w:val="24"/>
        </w:rPr>
        <w:t xml:space="preserve"> které seminární práce musí obsahovat:</w:t>
      </w:r>
    </w:p>
    <w:p w14:paraId="1B24788C" w14:textId="77777777" w:rsidR="0018469B" w:rsidRPr="002559B3" w:rsidRDefault="0018469B">
      <w:pPr>
        <w:rPr>
          <w:b/>
          <w:sz w:val="24"/>
          <w:szCs w:val="24"/>
        </w:rPr>
      </w:pPr>
    </w:p>
    <w:p w14:paraId="61314DC0" w14:textId="77777777" w:rsidR="00952058" w:rsidRPr="002559B3" w:rsidRDefault="00952058" w:rsidP="002559B3">
      <w:pPr>
        <w:numPr>
          <w:ilvl w:val="0"/>
          <w:numId w:val="1"/>
        </w:numPr>
        <w:spacing w:after="120"/>
        <w:ind w:left="714" w:hanging="357"/>
        <w:rPr>
          <w:b/>
          <w:sz w:val="24"/>
          <w:szCs w:val="24"/>
        </w:rPr>
      </w:pPr>
      <w:r w:rsidRPr="002559B3">
        <w:rPr>
          <w:b/>
          <w:sz w:val="24"/>
          <w:szCs w:val="24"/>
        </w:rPr>
        <w:t>Popis problému: podstata problému, okolnosti, zdroj, rozsah zasažení, projevy u zasažených jedinců, dosažené koncentrace atd.</w:t>
      </w:r>
    </w:p>
    <w:p w14:paraId="3B80B61D" w14:textId="77777777" w:rsidR="00952058" w:rsidRPr="002559B3" w:rsidRDefault="00952058" w:rsidP="002559B3">
      <w:pPr>
        <w:numPr>
          <w:ilvl w:val="0"/>
          <w:numId w:val="1"/>
        </w:numPr>
        <w:spacing w:after="120"/>
        <w:ind w:left="714" w:hanging="357"/>
        <w:rPr>
          <w:b/>
          <w:sz w:val="24"/>
          <w:szCs w:val="24"/>
        </w:rPr>
      </w:pPr>
      <w:r w:rsidRPr="002559B3">
        <w:rPr>
          <w:b/>
          <w:sz w:val="24"/>
          <w:szCs w:val="24"/>
        </w:rPr>
        <w:t xml:space="preserve">Základní charakteristika toxické látky </w:t>
      </w:r>
      <w:r w:rsidR="002559B3" w:rsidRPr="002559B3">
        <w:rPr>
          <w:b/>
          <w:sz w:val="24"/>
          <w:szCs w:val="24"/>
        </w:rPr>
        <w:t xml:space="preserve">– MW, </w:t>
      </w:r>
      <w:proofErr w:type="spellStart"/>
      <w:r w:rsidR="002559B3" w:rsidRPr="002559B3">
        <w:rPr>
          <w:b/>
          <w:sz w:val="24"/>
          <w:szCs w:val="24"/>
        </w:rPr>
        <w:t>fyz</w:t>
      </w:r>
      <w:proofErr w:type="spellEnd"/>
      <w:r w:rsidR="002559B3" w:rsidRPr="002559B3">
        <w:rPr>
          <w:b/>
          <w:sz w:val="24"/>
          <w:szCs w:val="24"/>
        </w:rPr>
        <w:t>. chemické vlastnosti, struktura atd.</w:t>
      </w:r>
    </w:p>
    <w:p w14:paraId="53D73792" w14:textId="77777777" w:rsidR="00952058" w:rsidRPr="002559B3" w:rsidRDefault="00952058" w:rsidP="002559B3">
      <w:pPr>
        <w:numPr>
          <w:ilvl w:val="0"/>
          <w:numId w:val="1"/>
        </w:numPr>
        <w:spacing w:after="120"/>
        <w:ind w:left="714" w:hanging="357"/>
        <w:rPr>
          <w:b/>
          <w:sz w:val="24"/>
          <w:szCs w:val="24"/>
        </w:rPr>
      </w:pPr>
      <w:r w:rsidRPr="002559B3">
        <w:rPr>
          <w:b/>
          <w:sz w:val="24"/>
          <w:szCs w:val="24"/>
        </w:rPr>
        <w:t>Zdroje toxické látky</w:t>
      </w:r>
    </w:p>
    <w:p w14:paraId="027BCF5C" w14:textId="77777777" w:rsidR="00952058" w:rsidRPr="002559B3" w:rsidRDefault="00952058" w:rsidP="002559B3">
      <w:pPr>
        <w:numPr>
          <w:ilvl w:val="0"/>
          <w:numId w:val="1"/>
        </w:numPr>
        <w:spacing w:after="120"/>
        <w:ind w:left="714" w:hanging="357"/>
        <w:rPr>
          <w:b/>
          <w:sz w:val="24"/>
          <w:szCs w:val="24"/>
        </w:rPr>
      </w:pPr>
      <w:r w:rsidRPr="002559B3">
        <w:rPr>
          <w:b/>
          <w:sz w:val="24"/>
          <w:szCs w:val="24"/>
        </w:rPr>
        <w:t>Osud látky v prostředí</w:t>
      </w:r>
    </w:p>
    <w:p w14:paraId="62CE9E70" w14:textId="77777777" w:rsidR="00952058" w:rsidRPr="002559B3" w:rsidRDefault="00952058" w:rsidP="002559B3">
      <w:pPr>
        <w:numPr>
          <w:ilvl w:val="0"/>
          <w:numId w:val="1"/>
        </w:numPr>
        <w:spacing w:after="120"/>
        <w:ind w:left="714" w:hanging="357"/>
        <w:rPr>
          <w:b/>
          <w:sz w:val="24"/>
          <w:szCs w:val="24"/>
        </w:rPr>
      </w:pPr>
      <w:proofErr w:type="spellStart"/>
      <w:r w:rsidRPr="002559B3">
        <w:rPr>
          <w:b/>
          <w:sz w:val="24"/>
          <w:szCs w:val="24"/>
        </w:rPr>
        <w:t>Toxikokinetika</w:t>
      </w:r>
      <w:proofErr w:type="spellEnd"/>
      <w:r w:rsidRPr="002559B3">
        <w:rPr>
          <w:b/>
          <w:sz w:val="24"/>
          <w:szCs w:val="24"/>
        </w:rPr>
        <w:t xml:space="preserve"> – brány vstupu, ADME</w:t>
      </w:r>
    </w:p>
    <w:p w14:paraId="2BA11A5D" w14:textId="77777777" w:rsidR="00952058" w:rsidRPr="002559B3" w:rsidRDefault="00952058" w:rsidP="002559B3">
      <w:pPr>
        <w:numPr>
          <w:ilvl w:val="0"/>
          <w:numId w:val="1"/>
        </w:numPr>
        <w:spacing w:after="120"/>
        <w:ind w:left="714" w:hanging="357"/>
        <w:rPr>
          <w:b/>
          <w:sz w:val="24"/>
          <w:szCs w:val="24"/>
        </w:rPr>
      </w:pPr>
      <w:proofErr w:type="spellStart"/>
      <w:r w:rsidRPr="002559B3">
        <w:rPr>
          <w:b/>
          <w:sz w:val="24"/>
          <w:szCs w:val="24"/>
        </w:rPr>
        <w:t>Toxikodynamika</w:t>
      </w:r>
      <w:proofErr w:type="spellEnd"/>
      <w:r w:rsidR="00D67697" w:rsidRPr="002559B3">
        <w:rPr>
          <w:b/>
          <w:sz w:val="24"/>
          <w:szCs w:val="24"/>
        </w:rPr>
        <w:t xml:space="preserve"> – mechanismy působení, cílové orgány </w:t>
      </w:r>
    </w:p>
    <w:p w14:paraId="5E7D2CF0" w14:textId="77777777" w:rsidR="00952058" w:rsidRPr="002559B3" w:rsidRDefault="00952058" w:rsidP="002559B3">
      <w:pPr>
        <w:numPr>
          <w:ilvl w:val="0"/>
          <w:numId w:val="1"/>
        </w:numPr>
        <w:spacing w:after="120"/>
        <w:ind w:left="714" w:hanging="357"/>
        <w:rPr>
          <w:b/>
          <w:sz w:val="24"/>
          <w:szCs w:val="24"/>
        </w:rPr>
      </w:pPr>
      <w:r w:rsidRPr="002559B3">
        <w:rPr>
          <w:b/>
          <w:sz w:val="24"/>
          <w:szCs w:val="24"/>
        </w:rPr>
        <w:t xml:space="preserve">Toxicita látky u lidí a dalších savců – příznaky, akutní, chronická, specifická, </w:t>
      </w:r>
      <w:proofErr w:type="spellStart"/>
      <w:r w:rsidRPr="002559B3">
        <w:rPr>
          <w:b/>
          <w:sz w:val="24"/>
          <w:szCs w:val="24"/>
        </w:rPr>
        <w:t>toxikometrie</w:t>
      </w:r>
      <w:proofErr w:type="spellEnd"/>
      <w:r w:rsidR="00D67697" w:rsidRPr="002559B3">
        <w:rPr>
          <w:b/>
          <w:sz w:val="24"/>
          <w:szCs w:val="24"/>
        </w:rPr>
        <w:t xml:space="preserve"> (LD</w:t>
      </w:r>
      <w:r w:rsidR="00D67697" w:rsidRPr="002559B3">
        <w:rPr>
          <w:b/>
          <w:sz w:val="24"/>
          <w:szCs w:val="24"/>
          <w:vertAlign w:val="subscript"/>
        </w:rPr>
        <w:t>50</w:t>
      </w:r>
      <w:r w:rsidR="00D67697" w:rsidRPr="002559B3">
        <w:rPr>
          <w:b/>
          <w:sz w:val="24"/>
          <w:szCs w:val="24"/>
        </w:rPr>
        <w:t>, NOAEL)</w:t>
      </w:r>
    </w:p>
    <w:p w14:paraId="0331D426" w14:textId="74737561" w:rsidR="00952058" w:rsidRPr="002559B3" w:rsidRDefault="00D67697" w:rsidP="002559B3">
      <w:pPr>
        <w:numPr>
          <w:ilvl w:val="0"/>
          <w:numId w:val="1"/>
        </w:numPr>
        <w:spacing w:after="120"/>
        <w:ind w:left="714" w:hanging="357"/>
        <w:rPr>
          <w:b/>
          <w:sz w:val="24"/>
          <w:szCs w:val="24"/>
        </w:rPr>
      </w:pPr>
      <w:proofErr w:type="spellStart"/>
      <w:r w:rsidRPr="002559B3">
        <w:rPr>
          <w:b/>
          <w:sz w:val="24"/>
          <w:szCs w:val="24"/>
        </w:rPr>
        <w:t>Ekotoxicita</w:t>
      </w:r>
      <w:proofErr w:type="spellEnd"/>
      <w:r w:rsidRPr="002559B3">
        <w:rPr>
          <w:b/>
          <w:sz w:val="24"/>
          <w:szCs w:val="24"/>
        </w:rPr>
        <w:t xml:space="preserve"> – vliv na organismy v životním prostředí, srovnání </w:t>
      </w:r>
      <w:proofErr w:type="spellStart"/>
      <w:r w:rsidRPr="002559B3">
        <w:rPr>
          <w:b/>
          <w:sz w:val="24"/>
          <w:szCs w:val="24"/>
        </w:rPr>
        <w:t>ekotoxicity</w:t>
      </w:r>
      <w:proofErr w:type="spellEnd"/>
      <w:r w:rsidRPr="002559B3">
        <w:rPr>
          <w:b/>
          <w:sz w:val="24"/>
          <w:szCs w:val="24"/>
        </w:rPr>
        <w:t xml:space="preserve"> (L</w:t>
      </w:r>
      <w:r w:rsidR="00CF5138">
        <w:rPr>
          <w:b/>
          <w:sz w:val="24"/>
          <w:szCs w:val="24"/>
        </w:rPr>
        <w:t>C</w:t>
      </w:r>
      <w:r w:rsidRPr="002559B3">
        <w:rPr>
          <w:b/>
          <w:sz w:val="24"/>
          <w:szCs w:val="24"/>
          <w:vertAlign w:val="subscript"/>
        </w:rPr>
        <w:t>50</w:t>
      </w:r>
      <w:r w:rsidRPr="002559B3">
        <w:rPr>
          <w:b/>
          <w:sz w:val="24"/>
          <w:szCs w:val="24"/>
        </w:rPr>
        <w:t>, NOEC) pro různé druhy ve vodním a terestrickém prostředí</w:t>
      </w:r>
      <w:r w:rsidR="009A1D9D">
        <w:rPr>
          <w:b/>
          <w:sz w:val="24"/>
          <w:szCs w:val="24"/>
        </w:rPr>
        <w:t>, akutní a chronická expozice</w:t>
      </w:r>
      <w:r w:rsidR="00C71486">
        <w:rPr>
          <w:b/>
          <w:sz w:val="24"/>
          <w:szCs w:val="24"/>
        </w:rPr>
        <w:t xml:space="preserve"> (měly by být zahrnuti ideálně zástupci producentů (rostliny), konzumentů (živočichové) a </w:t>
      </w:r>
      <w:proofErr w:type="spellStart"/>
      <w:r w:rsidR="00C71486">
        <w:rPr>
          <w:b/>
          <w:sz w:val="24"/>
          <w:szCs w:val="24"/>
        </w:rPr>
        <w:t>destruentů</w:t>
      </w:r>
      <w:proofErr w:type="spellEnd"/>
      <w:r w:rsidR="00C71486">
        <w:rPr>
          <w:b/>
          <w:sz w:val="24"/>
          <w:szCs w:val="24"/>
        </w:rPr>
        <w:t xml:space="preserve"> </w:t>
      </w:r>
      <w:r w:rsidR="00FE4FAD">
        <w:rPr>
          <w:b/>
          <w:sz w:val="24"/>
          <w:szCs w:val="24"/>
        </w:rPr>
        <w:t>(bakterie, houby))</w:t>
      </w:r>
    </w:p>
    <w:p w14:paraId="29A46AEE" w14:textId="77777777" w:rsidR="00CF48D5" w:rsidRPr="002559B3" w:rsidRDefault="00CF48D5">
      <w:pPr>
        <w:rPr>
          <w:sz w:val="24"/>
          <w:szCs w:val="24"/>
        </w:rPr>
      </w:pPr>
    </w:p>
    <w:p w14:paraId="23A6FDFD" w14:textId="77777777" w:rsidR="005C5FDE" w:rsidRPr="002559B3" w:rsidRDefault="005C5FDE">
      <w:pPr>
        <w:rPr>
          <w:sz w:val="24"/>
          <w:szCs w:val="24"/>
        </w:rPr>
      </w:pPr>
    </w:p>
    <w:p w14:paraId="586A8F00" w14:textId="77777777" w:rsidR="002559B3" w:rsidRDefault="002559B3" w:rsidP="002559B3">
      <w:pPr>
        <w:rPr>
          <w:b/>
          <w:sz w:val="24"/>
          <w:szCs w:val="24"/>
        </w:rPr>
      </w:pPr>
      <w:r w:rsidRPr="002559B3">
        <w:rPr>
          <w:b/>
          <w:sz w:val="24"/>
          <w:szCs w:val="24"/>
        </w:rPr>
        <w:t>Formální úprava</w:t>
      </w:r>
      <w:r w:rsidR="00F53C0B">
        <w:rPr>
          <w:b/>
          <w:sz w:val="24"/>
          <w:szCs w:val="24"/>
        </w:rPr>
        <w:t xml:space="preserve"> </w:t>
      </w:r>
    </w:p>
    <w:p w14:paraId="0AFCE6C5" w14:textId="5BA956B2" w:rsidR="001A145C" w:rsidRPr="001A145C" w:rsidRDefault="008E28BE" w:rsidP="002559B3">
      <w:pPr>
        <w:rPr>
          <w:bCs/>
          <w:sz w:val="24"/>
          <w:szCs w:val="24"/>
        </w:rPr>
      </w:pPr>
      <w:r>
        <w:rPr>
          <w:bCs/>
          <w:sz w:val="24"/>
          <w:szCs w:val="24"/>
        </w:rPr>
        <w:t xml:space="preserve">Prezentace </w:t>
      </w:r>
      <w:r w:rsidR="00062705">
        <w:rPr>
          <w:bCs/>
          <w:sz w:val="24"/>
          <w:szCs w:val="24"/>
        </w:rPr>
        <w:t>o délce 8-12</w:t>
      </w:r>
      <w:r>
        <w:rPr>
          <w:bCs/>
          <w:sz w:val="24"/>
          <w:szCs w:val="24"/>
        </w:rPr>
        <w:t xml:space="preserve"> minut. </w:t>
      </w:r>
      <w:r w:rsidR="001A145C" w:rsidRPr="001A145C">
        <w:rPr>
          <w:bCs/>
          <w:sz w:val="24"/>
          <w:szCs w:val="24"/>
        </w:rPr>
        <w:t xml:space="preserve">Přímo v prezentaci uvádějte použité </w:t>
      </w:r>
      <w:r w:rsidR="001A145C" w:rsidRPr="002559B3">
        <w:rPr>
          <w:sz w:val="24"/>
          <w:szCs w:val="24"/>
        </w:rPr>
        <w:t>ref</w:t>
      </w:r>
      <w:r w:rsidR="001A145C">
        <w:rPr>
          <w:sz w:val="24"/>
          <w:szCs w:val="24"/>
        </w:rPr>
        <w:t>e</w:t>
      </w:r>
      <w:r w:rsidR="001A145C" w:rsidRPr="002559B3">
        <w:rPr>
          <w:sz w:val="24"/>
          <w:szCs w:val="24"/>
        </w:rPr>
        <w:t xml:space="preserve">rence (zdroje) </w:t>
      </w:r>
      <w:r w:rsidR="001A145C" w:rsidRPr="001A145C">
        <w:rPr>
          <w:bCs/>
          <w:sz w:val="24"/>
          <w:szCs w:val="24"/>
        </w:rPr>
        <w:t>informací. Způsob citací není specifikován, ale musí umožnit jasnou identifikaci zdroje a jeho dohledání.</w:t>
      </w:r>
    </w:p>
    <w:p w14:paraId="232DB908" w14:textId="77777777" w:rsidR="002559B3" w:rsidRPr="002559B3" w:rsidRDefault="002559B3" w:rsidP="002559B3">
      <w:pPr>
        <w:rPr>
          <w:sz w:val="24"/>
          <w:szCs w:val="24"/>
        </w:rPr>
      </w:pPr>
      <w:r w:rsidRPr="002559B3">
        <w:rPr>
          <w:sz w:val="24"/>
          <w:szCs w:val="24"/>
        </w:rPr>
        <w:t>- ref</w:t>
      </w:r>
      <w:r>
        <w:rPr>
          <w:sz w:val="24"/>
          <w:szCs w:val="24"/>
        </w:rPr>
        <w:t>e</w:t>
      </w:r>
      <w:r w:rsidRPr="002559B3">
        <w:rPr>
          <w:sz w:val="24"/>
          <w:szCs w:val="24"/>
        </w:rPr>
        <w:t xml:space="preserve">rence </w:t>
      </w:r>
      <w:r w:rsidR="001A145C">
        <w:rPr>
          <w:sz w:val="24"/>
          <w:szCs w:val="24"/>
        </w:rPr>
        <w:t>-</w:t>
      </w:r>
      <w:r w:rsidRPr="002559B3">
        <w:rPr>
          <w:sz w:val="24"/>
          <w:szCs w:val="24"/>
        </w:rPr>
        <w:t xml:space="preserve"> min. </w:t>
      </w:r>
      <w:r w:rsidR="002B20F9">
        <w:rPr>
          <w:sz w:val="24"/>
          <w:szCs w:val="24"/>
        </w:rPr>
        <w:t>1</w:t>
      </w:r>
      <w:r w:rsidR="008E28BE">
        <w:rPr>
          <w:sz w:val="24"/>
          <w:szCs w:val="24"/>
        </w:rPr>
        <w:t>0</w:t>
      </w:r>
      <w:r w:rsidRPr="002559B3">
        <w:rPr>
          <w:sz w:val="24"/>
          <w:szCs w:val="24"/>
        </w:rPr>
        <w:t xml:space="preserve"> odkazů na </w:t>
      </w:r>
      <w:r w:rsidR="003723C8">
        <w:rPr>
          <w:sz w:val="24"/>
          <w:szCs w:val="24"/>
        </w:rPr>
        <w:t>hodnověrnou</w:t>
      </w:r>
      <w:r w:rsidR="002B20F9">
        <w:rPr>
          <w:sz w:val="24"/>
          <w:szCs w:val="24"/>
        </w:rPr>
        <w:t>,</w:t>
      </w:r>
      <w:r w:rsidR="003723C8">
        <w:rPr>
          <w:sz w:val="24"/>
          <w:szCs w:val="24"/>
        </w:rPr>
        <w:t xml:space="preserve"> </w:t>
      </w:r>
      <w:r w:rsidR="0018469B">
        <w:rPr>
          <w:sz w:val="24"/>
          <w:szCs w:val="24"/>
        </w:rPr>
        <w:t xml:space="preserve">ideálně vědeckou </w:t>
      </w:r>
      <w:r w:rsidRPr="002559B3">
        <w:rPr>
          <w:sz w:val="24"/>
          <w:szCs w:val="24"/>
        </w:rPr>
        <w:t>literaturu (</w:t>
      </w:r>
      <w:r w:rsidR="001A145C">
        <w:rPr>
          <w:sz w:val="24"/>
          <w:szCs w:val="24"/>
        </w:rPr>
        <w:t xml:space="preserve">např. </w:t>
      </w:r>
      <w:hyperlink r:id="rId6" w:history="1">
        <w:r w:rsidR="003B5713" w:rsidRPr="00D40324">
          <w:rPr>
            <w:rStyle w:val="Hypertextovodkaz"/>
            <w:sz w:val="24"/>
            <w:szCs w:val="24"/>
          </w:rPr>
          <w:t>www.wikipedia.org</w:t>
        </w:r>
      </w:hyperlink>
      <w:r w:rsidR="003723C8">
        <w:rPr>
          <w:sz w:val="24"/>
          <w:szCs w:val="24"/>
        </w:rPr>
        <w:t xml:space="preserve"> a Blesk.cz mezi ně nepatří</w:t>
      </w:r>
      <w:r w:rsidRPr="002559B3">
        <w:rPr>
          <w:sz w:val="24"/>
          <w:szCs w:val="24"/>
        </w:rPr>
        <w:t>)</w:t>
      </w:r>
      <w:r w:rsidR="00F2039B">
        <w:rPr>
          <w:sz w:val="24"/>
          <w:szCs w:val="24"/>
        </w:rPr>
        <w:t xml:space="preserve">. </w:t>
      </w:r>
      <w:proofErr w:type="gramStart"/>
      <w:r w:rsidR="00F2039B">
        <w:rPr>
          <w:sz w:val="24"/>
          <w:szCs w:val="24"/>
        </w:rPr>
        <w:t>Uvádět</w:t>
      </w:r>
      <w:proofErr w:type="gramEnd"/>
      <w:r w:rsidR="00F2039B">
        <w:rPr>
          <w:sz w:val="24"/>
          <w:szCs w:val="24"/>
        </w:rPr>
        <w:t xml:space="preserve"> pokud možno přímo konkrétní </w:t>
      </w:r>
      <w:r w:rsidR="0018469B">
        <w:rPr>
          <w:sz w:val="24"/>
          <w:szCs w:val="24"/>
        </w:rPr>
        <w:t xml:space="preserve">prvotní </w:t>
      </w:r>
      <w:r w:rsidR="00F2039B">
        <w:rPr>
          <w:sz w:val="24"/>
          <w:szCs w:val="24"/>
        </w:rPr>
        <w:t>studie</w:t>
      </w:r>
      <w:r w:rsidR="0018469B">
        <w:rPr>
          <w:sz w:val="24"/>
          <w:szCs w:val="24"/>
        </w:rPr>
        <w:t xml:space="preserve"> nebo přehledové články (v případě kapitoly 1 – podstata problému je samozřejmě možné používat i zdroje mimo vědeckou literaturu)</w:t>
      </w:r>
      <w:r w:rsidR="00F2039B">
        <w:rPr>
          <w:sz w:val="24"/>
          <w:szCs w:val="24"/>
        </w:rPr>
        <w:t>.</w:t>
      </w:r>
    </w:p>
    <w:p w14:paraId="2C203ADA" w14:textId="77777777" w:rsidR="002559B3" w:rsidRDefault="002559B3" w:rsidP="002559B3">
      <w:pPr>
        <w:rPr>
          <w:sz w:val="24"/>
          <w:szCs w:val="24"/>
        </w:rPr>
      </w:pPr>
      <w:r w:rsidRPr="002559B3">
        <w:rPr>
          <w:sz w:val="24"/>
          <w:szCs w:val="24"/>
        </w:rPr>
        <w:t>-</w:t>
      </w:r>
      <w:r>
        <w:rPr>
          <w:sz w:val="24"/>
          <w:szCs w:val="24"/>
        </w:rPr>
        <w:t xml:space="preserve"> </w:t>
      </w:r>
      <w:r w:rsidRPr="002559B3">
        <w:rPr>
          <w:sz w:val="24"/>
          <w:szCs w:val="24"/>
        </w:rPr>
        <w:t xml:space="preserve">přípustný formát souboru – </w:t>
      </w:r>
      <w:r w:rsidR="003B5713">
        <w:rPr>
          <w:sz w:val="24"/>
          <w:szCs w:val="24"/>
        </w:rPr>
        <w:t>přehratelný s použitím běžných aplikací (např. VLC</w:t>
      </w:r>
      <w:r w:rsidR="005932DC">
        <w:rPr>
          <w:sz w:val="24"/>
          <w:szCs w:val="24"/>
        </w:rPr>
        <w:t>, nahrávka v</w:t>
      </w:r>
      <w:r w:rsidR="008E28BE">
        <w:rPr>
          <w:sz w:val="24"/>
          <w:szCs w:val="24"/>
        </w:rPr>
        <w:t> </w:t>
      </w:r>
      <w:proofErr w:type="gramStart"/>
      <w:r w:rsidR="005932DC">
        <w:rPr>
          <w:sz w:val="24"/>
          <w:szCs w:val="24"/>
        </w:rPr>
        <w:t>Teams</w:t>
      </w:r>
      <w:r w:rsidR="008E28BE">
        <w:rPr>
          <w:sz w:val="24"/>
          <w:szCs w:val="24"/>
        </w:rPr>
        <w:t>,…</w:t>
      </w:r>
      <w:proofErr w:type="gramEnd"/>
      <w:r w:rsidR="003B5713">
        <w:rPr>
          <w:sz w:val="24"/>
          <w:szCs w:val="24"/>
        </w:rPr>
        <w:t>)</w:t>
      </w:r>
    </w:p>
    <w:p w14:paraId="6B7E99F4" w14:textId="77777777" w:rsidR="002B395F" w:rsidRDefault="002B395F" w:rsidP="002559B3">
      <w:pPr>
        <w:rPr>
          <w:sz w:val="24"/>
          <w:szCs w:val="24"/>
        </w:rPr>
      </w:pPr>
      <w:r>
        <w:rPr>
          <w:sz w:val="24"/>
          <w:szCs w:val="24"/>
        </w:rPr>
        <w:t>-práce mohou být připraveny i v angličtině s mírným bodovým bonusem</w:t>
      </w:r>
      <w:r w:rsidR="005932DC">
        <w:rPr>
          <w:sz w:val="24"/>
          <w:szCs w:val="24"/>
        </w:rPr>
        <w:t xml:space="preserve"> ke známce ze zkoušky</w:t>
      </w:r>
    </w:p>
    <w:p w14:paraId="72E520E5" w14:textId="77777777" w:rsidR="0018469B" w:rsidRDefault="0018469B" w:rsidP="002559B3">
      <w:pPr>
        <w:rPr>
          <w:sz w:val="24"/>
          <w:szCs w:val="24"/>
        </w:rPr>
      </w:pPr>
    </w:p>
    <w:p w14:paraId="5B2BE9C0" w14:textId="77777777" w:rsidR="0018469B" w:rsidRPr="0080562C" w:rsidRDefault="0080562C" w:rsidP="002559B3">
      <w:pPr>
        <w:rPr>
          <w:b/>
          <w:bCs/>
          <w:sz w:val="24"/>
          <w:szCs w:val="24"/>
        </w:rPr>
      </w:pPr>
      <w:r w:rsidRPr="0080562C">
        <w:rPr>
          <w:b/>
          <w:bCs/>
          <w:sz w:val="24"/>
          <w:szCs w:val="24"/>
        </w:rPr>
        <w:t>Témata seminárních prací jsou uvedena v </w:t>
      </w:r>
      <w:proofErr w:type="spellStart"/>
      <w:r w:rsidRPr="0080562C">
        <w:rPr>
          <w:b/>
          <w:bCs/>
          <w:sz w:val="24"/>
          <w:szCs w:val="24"/>
        </w:rPr>
        <w:t>ISu</w:t>
      </w:r>
      <w:proofErr w:type="spellEnd"/>
      <w:r w:rsidRPr="0080562C">
        <w:rPr>
          <w:b/>
          <w:bCs/>
          <w:sz w:val="24"/>
          <w:szCs w:val="24"/>
        </w:rPr>
        <w:t>. Studenti mohou zakládat vlastní témata (schvaluje vyučující)</w:t>
      </w:r>
    </w:p>
    <w:p w14:paraId="3EB34EA1" w14:textId="77777777" w:rsidR="009A1D9D" w:rsidRDefault="009A1D9D" w:rsidP="002559B3">
      <w:pPr>
        <w:rPr>
          <w:sz w:val="24"/>
          <w:szCs w:val="24"/>
        </w:rPr>
      </w:pPr>
    </w:p>
    <w:p w14:paraId="7FDC5532" w14:textId="61A7B11A" w:rsidR="009A1D9D" w:rsidRDefault="009A1D9D" w:rsidP="009A1D9D">
      <w:pPr>
        <w:rPr>
          <w:b/>
          <w:color w:val="FF0000"/>
          <w:sz w:val="24"/>
          <w:szCs w:val="24"/>
        </w:rPr>
      </w:pPr>
      <w:r w:rsidRPr="00827DCD">
        <w:rPr>
          <w:b/>
          <w:color w:val="FF0000"/>
          <w:sz w:val="24"/>
          <w:szCs w:val="24"/>
        </w:rPr>
        <w:t xml:space="preserve">Odevzdání </w:t>
      </w:r>
      <w:r w:rsidR="008516C0" w:rsidRPr="00827DCD">
        <w:rPr>
          <w:b/>
          <w:color w:val="FF0000"/>
          <w:sz w:val="24"/>
          <w:szCs w:val="24"/>
        </w:rPr>
        <w:t>seminární práce</w:t>
      </w:r>
      <w:r w:rsidRPr="00827DCD">
        <w:rPr>
          <w:b/>
          <w:color w:val="FF0000"/>
          <w:sz w:val="24"/>
          <w:szCs w:val="24"/>
        </w:rPr>
        <w:t xml:space="preserve">– </w:t>
      </w:r>
      <w:r w:rsidR="00551B01" w:rsidRPr="00827DCD">
        <w:rPr>
          <w:b/>
          <w:color w:val="FF0000"/>
          <w:sz w:val="24"/>
          <w:szCs w:val="24"/>
        </w:rPr>
        <w:t xml:space="preserve">termín odevzdání do </w:t>
      </w:r>
      <w:r w:rsidR="00F53C0B">
        <w:rPr>
          <w:b/>
          <w:color w:val="FF0000"/>
          <w:sz w:val="24"/>
          <w:szCs w:val="24"/>
        </w:rPr>
        <w:t>1</w:t>
      </w:r>
      <w:r w:rsidR="00062705">
        <w:rPr>
          <w:b/>
          <w:color w:val="FF0000"/>
          <w:sz w:val="24"/>
          <w:szCs w:val="24"/>
        </w:rPr>
        <w:t>6</w:t>
      </w:r>
      <w:r w:rsidR="00551B01" w:rsidRPr="00827DCD">
        <w:rPr>
          <w:b/>
          <w:color w:val="FF0000"/>
          <w:sz w:val="24"/>
          <w:szCs w:val="24"/>
        </w:rPr>
        <w:t>.5.20</w:t>
      </w:r>
      <w:r w:rsidR="00821AE1">
        <w:rPr>
          <w:b/>
          <w:color w:val="FF0000"/>
          <w:sz w:val="24"/>
          <w:szCs w:val="24"/>
        </w:rPr>
        <w:t>2</w:t>
      </w:r>
      <w:r w:rsidR="00062705">
        <w:rPr>
          <w:b/>
          <w:color w:val="FF0000"/>
          <w:sz w:val="24"/>
          <w:szCs w:val="24"/>
        </w:rPr>
        <w:t>5</w:t>
      </w:r>
      <w:r w:rsidR="003B5713">
        <w:rPr>
          <w:b/>
          <w:color w:val="FF0000"/>
          <w:sz w:val="24"/>
          <w:szCs w:val="24"/>
        </w:rPr>
        <w:t xml:space="preserve"> </w:t>
      </w:r>
    </w:p>
    <w:p w14:paraId="42BD4FC8" w14:textId="77777777" w:rsidR="00BA3AEB" w:rsidRPr="00827DCD" w:rsidRDefault="00BA3AEB" w:rsidP="009A1D9D">
      <w:pPr>
        <w:rPr>
          <w:b/>
          <w:color w:val="FF0000"/>
          <w:sz w:val="24"/>
          <w:szCs w:val="24"/>
        </w:rPr>
      </w:pPr>
    </w:p>
    <w:p w14:paraId="73AA85CB" w14:textId="76065C61" w:rsidR="009A1D9D" w:rsidRDefault="009A1D9D" w:rsidP="009A1D9D">
      <w:pPr>
        <w:rPr>
          <w:sz w:val="24"/>
          <w:szCs w:val="24"/>
        </w:rPr>
      </w:pPr>
      <w:r>
        <w:rPr>
          <w:sz w:val="24"/>
          <w:szCs w:val="24"/>
        </w:rPr>
        <w:t xml:space="preserve">- </w:t>
      </w:r>
      <w:r w:rsidRPr="009A1D9D">
        <w:rPr>
          <w:sz w:val="24"/>
          <w:szCs w:val="24"/>
        </w:rPr>
        <w:t>název souboru "</w:t>
      </w:r>
      <w:r>
        <w:rPr>
          <w:sz w:val="24"/>
          <w:szCs w:val="24"/>
        </w:rPr>
        <w:t>skupinaX</w:t>
      </w:r>
      <w:r w:rsidRPr="009A1D9D">
        <w:rPr>
          <w:sz w:val="24"/>
          <w:szCs w:val="24"/>
        </w:rPr>
        <w:t>_</w:t>
      </w:r>
      <w:r w:rsidR="002B3D8A" w:rsidRPr="009A1D9D">
        <w:rPr>
          <w:sz w:val="24"/>
          <w:szCs w:val="24"/>
        </w:rPr>
        <w:t>tox20</w:t>
      </w:r>
      <w:r w:rsidR="00821AE1">
        <w:rPr>
          <w:sz w:val="24"/>
          <w:szCs w:val="24"/>
        </w:rPr>
        <w:t>2</w:t>
      </w:r>
      <w:r w:rsidR="00062705">
        <w:rPr>
          <w:sz w:val="24"/>
          <w:szCs w:val="24"/>
        </w:rPr>
        <w:t>5</w:t>
      </w:r>
      <w:r w:rsidR="003B5713" w:rsidRPr="009A1D9D">
        <w:rPr>
          <w:sz w:val="24"/>
          <w:szCs w:val="24"/>
        </w:rPr>
        <w:t xml:space="preserve"> </w:t>
      </w:r>
      <w:r w:rsidRPr="009A1D9D">
        <w:rPr>
          <w:sz w:val="24"/>
          <w:szCs w:val="24"/>
        </w:rPr>
        <w:t>"</w:t>
      </w:r>
      <w:r w:rsidR="005D48C8">
        <w:rPr>
          <w:sz w:val="24"/>
          <w:szCs w:val="24"/>
        </w:rPr>
        <w:t xml:space="preserve">, kde X je </w:t>
      </w:r>
      <w:r w:rsidR="002B3D8A">
        <w:rPr>
          <w:sz w:val="24"/>
          <w:szCs w:val="24"/>
        </w:rPr>
        <w:t>číslo skupiny</w:t>
      </w:r>
    </w:p>
    <w:p w14:paraId="6FDBAA4A" w14:textId="77777777" w:rsidR="009A1D9D" w:rsidRDefault="009A1D9D" w:rsidP="009A1D9D">
      <w:pPr>
        <w:rPr>
          <w:sz w:val="24"/>
          <w:szCs w:val="24"/>
        </w:rPr>
      </w:pPr>
      <w:r>
        <w:rPr>
          <w:sz w:val="24"/>
          <w:szCs w:val="24"/>
        </w:rPr>
        <w:t>-</w:t>
      </w:r>
      <w:r w:rsidRPr="009A1D9D">
        <w:rPr>
          <w:sz w:val="24"/>
          <w:szCs w:val="24"/>
        </w:rPr>
        <w:t xml:space="preserve"> vlož</w:t>
      </w:r>
      <w:r w:rsidR="00FE6EBA">
        <w:rPr>
          <w:sz w:val="24"/>
          <w:szCs w:val="24"/>
        </w:rPr>
        <w:t>í</w:t>
      </w:r>
      <w:r w:rsidRPr="009A1D9D">
        <w:rPr>
          <w:sz w:val="24"/>
          <w:szCs w:val="24"/>
        </w:rPr>
        <w:t xml:space="preserve">te do </w:t>
      </w:r>
      <w:proofErr w:type="spellStart"/>
      <w:r w:rsidRPr="009A1D9D">
        <w:rPr>
          <w:sz w:val="24"/>
          <w:szCs w:val="24"/>
        </w:rPr>
        <w:t>ISu</w:t>
      </w:r>
      <w:proofErr w:type="spellEnd"/>
      <w:r w:rsidRPr="009A1D9D">
        <w:rPr>
          <w:sz w:val="24"/>
          <w:szCs w:val="24"/>
        </w:rPr>
        <w:t xml:space="preserve"> do</w:t>
      </w:r>
      <w:r>
        <w:rPr>
          <w:sz w:val="24"/>
          <w:szCs w:val="24"/>
        </w:rPr>
        <w:t xml:space="preserve"> </w:t>
      </w:r>
      <w:r w:rsidRPr="009A1D9D">
        <w:rPr>
          <w:sz w:val="24"/>
          <w:szCs w:val="24"/>
        </w:rPr>
        <w:t xml:space="preserve">"odevzdávárny" ke kurzu </w:t>
      </w:r>
      <w:r>
        <w:rPr>
          <w:sz w:val="24"/>
          <w:szCs w:val="24"/>
        </w:rPr>
        <w:t>Základy toxikologie pro přírodovědce</w:t>
      </w:r>
    </w:p>
    <w:p w14:paraId="5920C84D" w14:textId="77777777" w:rsidR="002559B3" w:rsidRPr="002559B3" w:rsidRDefault="002559B3" w:rsidP="002559B3">
      <w:pPr>
        <w:rPr>
          <w:sz w:val="24"/>
          <w:szCs w:val="24"/>
        </w:rPr>
      </w:pPr>
    </w:p>
    <w:p w14:paraId="59B10FB5" w14:textId="77777777" w:rsidR="002B395F" w:rsidRDefault="002B395F" w:rsidP="002B395F">
      <w:pPr>
        <w:rPr>
          <w:sz w:val="24"/>
          <w:szCs w:val="24"/>
        </w:rPr>
      </w:pPr>
    </w:p>
    <w:p w14:paraId="78B47582" w14:textId="77777777" w:rsidR="002B395F" w:rsidRDefault="0018469B" w:rsidP="002B395F">
      <w:pPr>
        <w:rPr>
          <w:b/>
          <w:bCs/>
          <w:sz w:val="24"/>
          <w:szCs w:val="24"/>
        </w:rPr>
      </w:pPr>
      <w:r>
        <w:rPr>
          <w:b/>
          <w:bCs/>
          <w:sz w:val="24"/>
          <w:szCs w:val="24"/>
        </w:rPr>
        <w:t>H</w:t>
      </w:r>
      <w:r w:rsidR="002B395F" w:rsidRPr="002B395F">
        <w:rPr>
          <w:b/>
          <w:bCs/>
          <w:sz w:val="24"/>
          <w:szCs w:val="24"/>
        </w:rPr>
        <w:t xml:space="preserve">odnocení </w:t>
      </w:r>
      <w:r w:rsidR="002B395F">
        <w:rPr>
          <w:b/>
          <w:bCs/>
          <w:sz w:val="24"/>
          <w:szCs w:val="24"/>
        </w:rPr>
        <w:t>seminárních prací</w:t>
      </w:r>
    </w:p>
    <w:p w14:paraId="3E0CE580" w14:textId="77777777" w:rsidR="0080562C" w:rsidRDefault="002B395F" w:rsidP="0080562C">
      <w:pPr>
        <w:rPr>
          <w:sz w:val="24"/>
          <w:szCs w:val="24"/>
        </w:rPr>
      </w:pPr>
      <w:r w:rsidRPr="002B395F">
        <w:rPr>
          <w:sz w:val="24"/>
          <w:szCs w:val="24"/>
        </w:rPr>
        <w:t>Seminární práce budou hodnoceny vyučujícími a jejich pomocníky.</w:t>
      </w:r>
      <w:r w:rsidR="00A37A93">
        <w:rPr>
          <w:sz w:val="24"/>
          <w:szCs w:val="24"/>
        </w:rPr>
        <w:t xml:space="preserve"> Hodnotí se hlavně naplnění všech kapitol. Vizuální a prezentační provedení je také důležité, ale ne klíčové.</w:t>
      </w:r>
    </w:p>
    <w:p w14:paraId="0FCD4149" w14:textId="77777777" w:rsidR="002B395F" w:rsidRDefault="002B395F" w:rsidP="002B395F">
      <w:pPr>
        <w:rPr>
          <w:sz w:val="24"/>
          <w:szCs w:val="24"/>
        </w:rPr>
      </w:pPr>
    </w:p>
    <w:p w14:paraId="504E4291" w14:textId="77777777" w:rsidR="002B395F" w:rsidRDefault="0018469B" w:rsidP="002B395F">
      <w:pPr>
        <w:rPr>
          <w:sz w:val="24"/>
          <w:szCs w:val="24"/>
        </w:rPr>
      </w:pPr>
      <w:r>
        <w:rPr>
          <w:sz w:val="24"/>
          <w:szCs w:val="24"/>
        </w:rPr>
        <w:t>H</w:t>
      </w:r>
      <w:r w:rsidR="002B395F">
        <w:rPr>
          <w:sz w:val="24"/>
          <w:szCs w:val="24"/>
        </w:rPr>
        <w:t>odnocení seminárních prací jednotlivých skupin bude sloužit jako pomocné měřítko při hodnocení studenta při zkoušce.</w:t>
      </w:r>
    </w:p>
    <w:p w14:paraId="655CA597" w14:textId="77777777" w:rsidR="002B20F9" w:rsidRDefault="002B20F9" w:rsidP="002B395F">
      <w:pPr>
        <w:rPr>
          <w:sz w:val="24"/>
          <w:szCs w:val="24"/>
        </w:rPr>
      </w:pPr>
    </w:p>
    <w:p w14:paraId="2E4987CB" w14:textId="77777777" w:rsidR="003B5713" w:rsidRPr="003B5713" w:rsidRDefault="003B5713" w:rsidP="002B395F">
      <w:pPr>
        <w:rPr>
          <w:sz w:val="24"/>
          <w:szCs w:val="24"/>
        </w:rPr>
      </w:pPr>
      <w:r w:rsidRPr="003B5713">
        <w:rPr>
          <w:sz w:val="24"/>
          <w:szCs w:val="24"/>
        </w:rPr>
        <w:t>Každý student dostane náhodně vybraný seznam pěti prezentací svých kolegů a provede jejich ohodnocení do připraveného formuláře (slouží k získání většího rozhledu a poskytnutí zpětné vazby spolužákům v předmětu)</w:t>
      </w:r>
      <w:r w:rsidR="00A37A93">
        <w:rPr>
          <w:sz w:val="24"/>
          <w:szCs w:val="24"/>
        </w:rPr>
        <w:t>. Je samozřejmě možné ohodnotit víc než zadané práce. Taková aktivita navíc může posloužit jako plus v případě nerozhodné známky z písemné zkoušky.</w:t>
      </w:r>
    </w:p>
    <w:p w14:paraId="55EB4CD6" w14:textId="77777777" w:rsidR="003B5713" w:rsidRPr="003B5713" w:rsidRDefault="003B5713" w:rsidP="002B395F">
      <w:pPr>
        <w:rPr>
          <w:sz w:val="24"/>
          <w:szCs w:val="24"/>
        </w:rPr>
      </w:pPr>
    </w:p>
    <w:p w14:paraId="3EEFA2A1" w14:textId="77777777" w:rsidR="00F42F3F" w:rsidRDefault="002B20F9" w:rsidP="002B395F">
      <w:pPr>
        <w:rPr>
          <w:color w:val="FF0000"/>
          <w:sz w:val="24"/>
          <w:szCs w:val="24"/>
        </w:rPr>
      </w:pPr>
      <w:r w:rsidRPr="002B20F9">
        <w:rPr>
          <w:color w:val="FF0000"/>
          <w:sz w:val="24"/>
          <w:szCs w:val="24"/>
        </w:rPr>
        <w:t>Zpracování seminár</w:t>
      </w:r>
      <w:r w:rsidR="00CB3D8D">
        <w:rPr>
          <w:color w:val="FF0000"/>
          <w:sz w:val="24"/>
          <w:szCs w:val="24"/>
        </w:rPr>
        <w:t xml:space="preserve">ní práce </w:t>
      </w:r>
      <w:r w:rsidR="003B5713">
        <w:rPr>
          <w:color w:val="FF0000"/>
          <w:sz w:val="24"/>
          <w:szCs w:val="24"/>
        </w:rPr>
        <w:t xml:space="preserve">a ohodnocení minimálně pěti prací spolužáků </w:t>
      </w:r>
      <w:r w:rsidRPr="002B20F9">
        <w:rPr>
          <w:color w:val="FF0000"/>
          <w:sz w:val="24"/>
          <w:szCs w:val="24"/>
        </w:rPr>
        <w:t xml:space="preserve">bude </w:t>
      </w:r>
      <w:r w:rsidR="00CB3D8D">
        <w:rPr>
          <w:color w:val="FF0000"/>
          <w:sz w:val="24"/>
          <w:szCs w:val="24"/>
        </w:rPr>
        <w:t xml:space="preserve">spolu se složením zkoušky </w:t>
      </w:r>
      <w:r w:rsidRPr="002B20F9">
        <w:rPr>
          <w:color w:val="FF0000"/>
          <w:sz w:val="24"/>
          <w:szCs w:val="24"/>
        </w:rPr>
        <w:t>předpokladem úspěšného ukončení předmětu.</w:t>
      </w:r>
      <w:r w:rsidR="00CB3D8D">
        <w:rPr>
          <w:color w:val="FF0000"/>
          <w:sz w:val="24"/>
          <w:szCs w:val="24"/>
        </w:rPr>
        <w:t xml:space="preserve"> </w:t>
      </w:r>
    </w:p>
    <w:p w14:paraId="0A3EE21E" w14:textId="77777777" w:rsidR="002B20F9" w:rsidRPr="002B20F9" w:rsidRDefault="00F42F3F" w:rsidP="002B395F">
      <w:pPr>
        <w:rPr>
          <w:color w:val="FF0000"/>
          <w:sz w:val="24"/>
          <w:szCs w:val="24"/>
        </w:rPr>
      </w:pPr>
      <w:r>
        <w:rPr>
          <w:color w:val="FF0000"/>
          <w:sz w:val="24"/>
          <w:szCs w:val="24"/>
        </w:rPr>
        <w:br w:type="page"/>
      </w:r>
    </w:p>
    <w:p w14:paraId="29755465" w14:textId="77777777" w:rsidR="001F6787" w:rsidRDefault="001F6787" w:rsidP="002559B3">
      <w:pPr>
        <w:rPr>
          <w:sz w:val="24"/>
          <w:szCs w:val="24"/>
        </w:rPr>
      </w:pPr>
    </w:p>
    <w:p w14:paraId="153362B6" w14:textId="77777777" w:rsidR="001F6787" w:rsidRDefault="00F42F3F" w:rsidP="002559B3">
      <w:pPr>
        <w:rPr>
          <w:sz w:val="24"/>
          <w:szCs w:val="24"/>
        </w:rPr>
      </w:pPr>
      <w:r>
        <w:rPr>
          <w:sz w:val="24"/>
          <w:szCs w:val="24"/>
        </w:rPr>
        <w:t>Témata prací:</w:t>
      </w:r>
    </w:p>
    <w:tbl>
      <w:tblPr>
        <w:tblW w:w="9406" w:type="dxa"/>
        <w:tblCellMar>
          <w:left w:w="70" w:type="dxa"/>
          <w:right w:w="70" w:type="dxa"/>
        </w:tblCellMar>
        <w:tblLook w:val="04A0" w:firstRow="1" w:lastRow="0" w:firstColumn="1" w:lastColumn="0" w:noHBand="0" w:noVBand="1"/>
      </w:tblPr>
      <w:tblGrid>
        <w:gridCol w:w="744"/>
        <w:gridCol w:w="8662"/>
      </w:tblGrid>
      <w:tr w:rsidR="00503E6E" w:rsidRPr="00503E6E" w14:paraId="6A51678E" w14:textId="77777777" w:rsidTr="00503E6E">
        <w:trPr>
          <w:trHeight w:val="315"/>
        </w:trPr>
        <w:tc>
          <w:tcPr>
            <w:tcW w:w="744" w:type="dxa"/>
            <w:tcBorders>
              <w:top w:val="nil"/>
              <w:left w:val="nil"/>
              <w:bottom w:val="nil"/>
              <w:right w:val="nil"/>
            </w:tcBorders>
            <w:shd w:val="clear" w:color="auto" w:fill="auto"/>
            <w:noWrap/>
            <w:hideMark/>
          </w:tcPr>
          <w:p w14:paraId="122A5482" w14:textId="77777777" w:rsidR="00503E6E" w:rsidRPr="00503E6E" w:rsidRDefault="00503E6E" w:rsidP="00503E6E">
            <w:pPr>
              <w:rPr>
                <w:rFonts w:asciiTheme="majorHAnsi" w:eastAsia="Times New Roman" w:hAnsiTheme="majorHAnsi" w:cs="Calibri"/>
                <w:b/>
                <w:bCs/>
                <w:color w:val="000000"/>
                <w:sz w:val="24"/>
                <w:szCs w:val="24"/>
                <w:lang w:eastAsia="cs-CZ"/>
              </w:rPr>
            </w:pPr>
            <w:r w:rsidRPr="00503E6E">
              <w:rPr>
                <w:rFonts w:asciiTheme="majorHAnsi" w:eastAsia="Times New Roman" w:hAnsiTheme="majorHAnsi" w:cs="Calibri"/>
                <w:b/>
                <w:bCs/>
                <w:color w:val="000000"/>
                <w:sz w:val="24"/>
                <w:szCs w:val="24"/>
                <w:lang w:eastAsia="cs-CZ"/>
              </w:rPr>
              <w:t>1</w:t>
            </w:r>
          </w:p>
        </w:tc>
        <w:tc>
          <w:tcPr>
            <w:tcW w:w="8662" w:type="dxa"/>
            <w:tcBorders>
              <w:top w:val="nil"/>
              <w:left w:val="nil"/>
              <w:bottom w:val="nil"/>
              <w:right w:val="nil"/>
            </w:tcBorders>
            <w:shd w:val="clear" w:color="auto" w:fill="auto"/>
            <w:noWrap/>
            <w:hideMark/>
          </w:tcPr>
          <w:p w14:paraId="7CF8A7FC" w14:textId="77777777" w:rsidR="00503E6E" w:rsidRPr="00503E6E" w:rsidRDefault="00503E6E" w:rsidP="00503E6E">
            <w:pPr>
              <w:rPr>
                <w:rFonts w:asciiTheme="majorHAnsi" w:eastAsia="Times New Roman" w:hAnsiTheme="majorHAnsi" w:cs="Arial"/>
                <w:b/>
                <w:bCs/>
                <w:color w:val="000000"/>
                <w:sz w:val="24"/>
                <w:szCs w:val="24"/>
                <w:lang w:eastAsia="cs-CZ"/>
              </w:rPr>
            </w:pPr>
            <w:proofErr w:type="gramStart"/>
            <w:r w:rsidRPr="00503E6E">
              <w:rPr>
                <w:rFonts w:asciiTheme="majorHAnsi" w:eastAsia="Times New Roman" w:hAnsiTheme="majorHAnsi" w:cs="Arial"/>
                <w:b/>
                <w:bCs/>
                <w:color w:val="000000"/>
                <w:sz w:val="24"/>
                <w:szCs w:val="24"/>
                <w:lang w:eastAsia="cs-CZ"/>
              </w:rPr>
              <w:t>Alkohol- prokázaný</w:t>
            </w:r>
            <w:proofErr w:type="gramEnd"/>
            <w:r w:rsidRPr="00503E6E">
              <w:rPr>
                <w:rFonts w:asciiTheme="majorHAnsi" w:eastAsia="Times New Roman" w:hAnsiTheme="majorHAnsi" w:cs="Arial"/>
                <w:b/>
                <w:bCs/>
                <w:color w:val="000000"/>
                <w:sz w:val="24"/>
                <w:szCs w:val="24"/>
                <w:lang w:eastAsia="cs-CZ"/>
              </w:rPr>
              <w:t xml:space="preserve"> karcinogen dle IARC</w:t>
            </w:r>
          </w:p>
        </w:tc>
      </w:tr>
      <w:tr w:rsidR="00503E6E" w:rsidRPr="00503E6E" w14:paraId="0232BBC8" w14:textId="77777777" w:rsidTr="00503E6E">
        <w:trPr>
          <w:trHeight w:val="315"/>
        </w:trPr>
        <w:tc>
          <w:tcPr>
            <w:tcW w:w="744" w:type="dxa"/>
            <w:tcBorders>
              <w:top w:val="nil"/>
              <w:left w:val="nil"/>
              <w:bottom w:val="nil"/>
              <w:right w:val="nil"/>
            </w:tcBorders>
            <w:shd w:val="clear" w:color="auto" w:fill="auto"/>
            <w:noWrap/>
            <w:hideMark/>
          </w:tcPr>
          <w:p w14:paraId="4FFE99E9" w14:textId="77777777" w:rsidR="00503E6E" w:rsidRPr="00503E6E" w:rsidRDefault="00503E6E" w:rsidP="00503E6E">
            <w:pPr>
              <w:rPr>
                <w:rFonts w:asciiTheme="majorHAnsi" w:eastAsia="Times New Roman" w:hAnsiTheme="majorHAnsi" w:cs="Calibri"/>
                <w:b/>
                <w:bCs/>
                <w:color w:val="000000"/>
                <w:sz w:val="24"/>
                <w:szCs w:val="24"/>
                <w:lang w:eastAsia="cs-CZ"/>
              </w:rPr>
            </w:pPr>
            <w:r w:rsidRPr="00503E6E">
              <w:rPr>
                <w:rFonts w:asciiTheme="majorHAnsi" w:eastAsia="Times New Roman" w:hAnsiTheme="majorHAnsi" w:cs="Calibri"/>
                <w:b/>
                <w:bCs/>
                <w:color w:val="000000"/>
                <w:sz w:val="24"/>
                <w:szCs w:val="24"/>
                <w:lang w:eastAsia="cs-CZ"/>
              </w:rPr>
              <w:t>2</w:t>
            </w:r>
          </w:p>
        </w:tc>
        <w:tc>
          <w:tcPr>
            <w:tcW w:w="8662" w:type="dxa"/>
            <w:tcBorders>
              <w:top w:val="nil"/>
              <w:left w:val="nil"/>
              <w:bottom w:val="nil"/>
              <w:right w:val="nil"/>
            </w:tcBorders>
            <w:shd w:val="clear" w:color="auto" w:fill="auto"/>
            <w:noWrap/>
            <w:hideMark/>
          </w:tcPr>
          <w:p w14:paraId="75636BFD" w14:textId="77777777" w:rsidR="00503E6E" w:rsidRPr="00503E6E" w:rsidRDefault="00503E6E" w:rsidP="00503E6E">
            <w:pPr>
              <w:rPr>
                <w:rFonts w:asciiTheme="majorHAnsi" w:eastAsia="Times New Roman" w:hAnsiTheme="majorHAnsi" w:cs="Calibri"/>
                <w:b/>
                <w:bCs/>
                <w:color w:val="000000"/>
                <w:sz w:val="24"/>
                <w:szCs w:val="24"/>
                <w:lang w:eastAsia="cs-CZ"/>
              </w:rPr>
            </w:pPr>
            <w:r w:rsidRPr="00503E6E">
              <w:rPr>
                <w:rFonts w:asciiTheme="majorHAnsi" w:eastAsia="Times New Roman" w:hAnsiTheme="majorHAnsi" w:cs="Calibri"/>
                <w:b/>
                <w:bCs/>
                <w:color w:val="000000"/>
                <w:sz w:val="24"/>
                <w:szCs w:val="24"/>
                <w:lang w:eastAsia="cs-CZ"/>
              </w:rPr>
              <w:t>Hromadná otrava aflatoxinem v Keni (2004)</w:t>
            </w:r>
          </w:p>
        </w:tc>
      </w:tr>
      <w:tr w:rsidR="00503E6E" w:rsidRPr="00503E6E" w14:paraId="50678E0B" w14:textId="77777777" w:rsidTr="00503E6E">
        <w:trPr>
          <w:trHeight w:val="315"/>
        </w:trPr>
        <w:tc>
          <w:tcPr>
            <w:tcW w:w="744" w:type="dxa"/>
            <w:tcBorders>
              <w:top w:val="nil"/>
              <w:left w:val="nil"/>
              <w:bottom w:val="nil"/>
              <w:right w:val="nil"/>
            </w:tcBorders>
            <w:shd w:val="clear" w:color="auto" w:fill="auto"/>
            <w:noWrap/>
            <w:hideMark/>
          </w:tcPr>
          <w:p w14:paraId="6F5A864D" w14:textId="77777777" w:rsidR="00503E6E" w:rsidRPr="00503E6E" w:rsidRDefault="00503E6E" w:rsidP="00503E6E">
            <w:pPr>
              <w:rPr>
                <w:rFonts w:asciiTheme="majorHAnsi" w:eastAsia="Times New Roman" w:hAnsiTheme="majorHAnsi" w:cs="Calibri"/>
                <w:b/>
                <w:bCs/>
                <w:color w:val="000000"/>
                <w:sz w:val="24"/>
                <w:szCs w:val="24"/>
                <w:lang w:eastAsia="cs-CZ"/>
              </w:rPr>
            </w:pPr>
            <w:r w:rsidRPr="00503E6E">
              <w:rPr>
                <w:rFonts w:asciiTheme="majorHAnsi" w:eastAsia="Times New Roman" w:hAnsiTheme="majorHAnsi" w:cs="Calibri"/>
                <w:b/>
                <w:bCs/>
                <w:color w:val="000000"/>
                <w:sz w:val="24"/>
                <w:szCs w:val="24"/>
                <w:lang w:eastAsia="cs-CZ"/>
              </w:rPr>
              <w:t>3</w:t>
            </w:r>
          </w:p>
        </w:tc>
        <w:tc>
          <w:tcPr>
            <w:tcW w:w="8662" w:type="dxa"/>
            <w:tcBorders>
              <w:top w:val="nil"/>
              <w:left w:val="nil"/>
              <w:bottom w:val="nil"/>
              <w:right w:val="nil"/>
            </w:tcBorders>
            <w:shd w:val="clear" w:color="auto" w:fill="auto"/>
            <w:noWrap/>
            <w:hideMark/>
          </w:tcPr>
          <w:p w14:paraId="7EDF1CFA" w14:textId="77777777" w:rsidR="00503E6E" w:rsidRPr="00503E6E" w:rsidRDefault="00503E6E" w:rsidP="00503E6E">
            <w:pPr>
              <w:rPr>
                <w:rFonts w:asciiTheme="majorHAnsi" w:eastAsia="Times New Roman" w:hAnsiTheme="majorHAnsi" w:cs="Calibri"/>
                <w:b/>
                <w:bCs/>
                <w:color w:val="000000"/>
                <w:sz w:val="24"/>
                <w:szCs w:val="24"/>
                <w:lang w:eastAsia="cs-CZ"/>
              </w:rPr>
            </w:pPr>
            <w:r w:rsidRPr="00503E6E">
              <w:rPr>
                <w:rFonts w:asciiTheme="majorHAnsi" w:eastAsia="Times New Roman" w:hAnsiTheme="majorHAnsi" w:cs="Calibri"/>
                <w:b/>
                <w:bCs/>
                <w:color w:val="000000"/>
                <w:sz w:val="24"/>
                <w:szCs w:val="24"/>
                <w:lang w:eastAsia="cs-CZ"/>
              </w:rPr>
              <w:t xml:space="preserve">Hromadná otrava </w:t>
            </w:r>
            <w:proofErr w:type="spellStart"/>
            <w:r w:rsidRPr="00503E6E">
              <w:rPr>
                <w:rFonts w:asciiTheme="majorHAnsi" w:eastAsia="Times New Roman" w:hAnsiTheme="majorHAnsi" w:cs="Calibri"/>
                <w:b/>
                <w:bCs/>
                <w:color w:val="000000"/>
                <w:sz w:val="24"/>
                <w:szCs w:val="24"/>
                <w:lang w:eastAsia="cs-CZ"/>
              </w:rPr>
              <w:t>saxitoxinem</w:t>
            </w:r>
            <w:proofErr w:type="spellEnd"/>
            <w:r w:rsidRPr="00503E6E">
              <w:rPr>
                <w:rFonts w:asciiTheme="majorHAnsi" w:eastAsia="Times New Roman" w:hAnsiTheme="majorHAnsi" w:cs="Calibri"/>
                <w:b/>
                <w:bCs/>
                <w:color w:val="000000"/>
                <w:sz w:val="24"/>
                <w:szCs w:val="24"/>
                <w:lang w:eastAsia="cs-CZ"/>
              </w:rPr>
              <w:t xml:space="preserve"> (PSP) – Kanada, 1987</w:t>
            </w:r>
          </w:p>
        </w:tc>
      </w:tr>
      <w:tr w:rsidR="00503E6E" w:rsidRPr="00503E6E" w14:paraId="5850CBD5" w14:textId="77777777" w:rsidTr="00503E6E">
        <w:trPr>
          <w:trHeight w:val="315"/>
        </w:trPr>
        <w:tc>
          <w:tcPr>
            <w:tcW w:w="744" w:type="dxa"/>
            <w:tcBorders>
              <w:top w:val="nil"/>
              <w:left w:val="nil"/>
              <w:bottom w:val="nil"/>
              <w:right w:val="nil"/>
            </w:tcBorders>
            <w:shd w:val="clear" w:color="auto" w:fill="auto"/>
            <w:noWrap/>
            <w:hideMark/>
          </w:tcPr>
          <w:p w14:paraId="2FC11324" w14:textId="77777777" w:rsidR="00503E6E" w:rsidRPr="00503E6E" w:rsidRDefault="00503E6E" w:rsidP="00503E6E">
            <w:pPr>
              <w:rPr>
                <w:rFonts w:asciiTheme="majorHAnsi" w:eastAsia="Times New Roman" w:hAnsiTheme="majorHAnsi" w:cs="Calibri"/>
                <w:b/>
                <w:bCs/>
                <w:color w:val="000000"/>
                <w:sz w:val="24"/>
                <w:szCs w:val="24"/>
                <w:lang w:eastAsia="cs-CZ"/>
              </w:rPr>
            </w:pPr>
            <w:r w:rsidRPr="00503E6E">
              <w:rPr>
                <w:rFonts w:asciiTheme="majorHAnsi" w:eastAsia="Times New Roman" w:hAnsiTheme="majorHAnsi" w:cs="Calibri"/>
                <w:b/>
                <w:bCs/>
                <w:color w:val="000000"/>
                <w:sz w:val="24"/>
                <w:szCs w:val="24"/>
                <w:lang w:eastAsia="cs-CZ"/>
              </w:rPr>
              <w:t>4</w:t>
            </w:r>
          </w:p>
        </w:tc>
        <w:tc>
          <w:tcPr>
            <w:tcW w:w="8662" w:type="dxa"/>
            <w:tcBorders>
              <w:top w:val="nil"/>
              <w:left w:val="nil"/>
              <w:bottom w:val="nil"/>
              <w:right w:val="nil"/>
            </w:tcBorders>
            <w:shd w:val="clear" w:color="auto" w:fill="auto"/>
            <w:noWrap/>
            <w:hideMark/>
          </w:tcPr>
          <w:p w14:paraId="1D080912" w14:textId="337A9CE0" w:rsidR="00503E6E" w:rsidRPr="00503E6E" w:rsidRDefault="00503E6E" w:rsidP="00503E6E">
            <w:pPr>
              <w:rPr>
                <w:rFonts w:asciiTheme="majorHAnsi" w:eastAsia="Times New Roman" w:hAnsiTheme="majorHAnsi" w:cs="Arial"/>
                <w:b/>
                <w:bCs/>
                <w:color w:val="000000"/>
                <w:sz w:val="24"/>
                <w:szCs w:val="24"/>
                <w:lang w:eastAsia="cs-CZ"/>
              </w:rPr>
            </w:pPr>
            <w:r w:rsidRPr="00503E6E">
              <w:rPr>
                <w:rFonts w:asciiTheme="majorHAnsi" w:eastAsia="Times New Roman" w:hAnsiTheme="majorHAnsi" w:cs="Arial"/>
                <w:b/>
                <w:bCs/>
                <w:color w:val="000000"/>
                <w:sz w:val="24"/>
                <w:szCs w:val="24"/>
                <w:lang w:eastAsia="cs-CZ"/>
              </w:rPr>
              <w:t xml:space="preserve">Incident </w:t>
            </w:r>
            <w:proofErr w:type="spellStart"/>
            <w:r w:rsidRPr="00503E6E">
              <w:rPr>
                <w:rFonts w:asciiTheme="majorHAnsi" w:eastAsia="Times New Roman" w:hAnsiTheme="majorHAnsi" w:cs="Arial"/>
                <w:b/>
                <w:bCs/>
                <w:color w:val="000000"/>
                <w:sz w:val="24"/>
                <w:szCs w:val="24"/>
                <w:lang w:eastAsia="cs-CZ"/>
              </w:rPr>
              <w:t>Esing</w:t>
            </w:r>
            <w:proofErr w:type="spellEnd"/>
            <w:r w:rsidRPr="00503E6E">
              <w:rPr>
                <w:rFonts w:asciiTheme="majorHAnsi" w:eastAsia="Times New Roman" w:hAnsiTheme="majorHAnsi" w:cs="Arial"/>
                <w:b/>
                <w:bCs/>
                <w:color w:val="000000"/>
                <w:sz w:val="24"/>
                <w:szCs w:val="24"/>
                <w:lang w:eastAsia="cs-CZ"/>
              </w:rPr>
              <w:t xml:space="preserve"> </w:t>
            </w:r>
            <w:proofErr w:type="spellStart"/>
            <w:r w:rsidRPr="00503E6E">
              <w:rPr>
                <w:rFonts w:asciiTheme="majorHAnsi" w:eastAsia="Times New Roman" w:hAnsiTheme="majorHAnsi" w:cs="Arial"/>
                <w:b/>
                <w:bCs/>
                <w:color w:val="000000"/>
                <w:sz w:val="24"/>
                <w:szCs w:val="24"/>
                <w:lang w:eastAsia="cs-CZ"/>
              </w:rPr>
              <w:t>bakery</w:t>
            </w:r>
            <w:proofErr w:type="spellEnd"/>
            <w:r w:rsidRPr="00503E6E">
              <w:rPr>
                <w:rFonts w:asciiTheme="majorHAnsi" w:eastAsia="Times New Roman" w:hAnsiTheme="majorHAnsi" w:cs="Arial"/>
                <w:b/>
                <w:bCs/>
                <w:color w:val="000000"/>
                <w:sz w:val="24"/>
                <w:szCs w:val="24"/>
                <w:lang w:eastAsia="cs-CZ"/>
              </w:rPr>
              <w:t xml:space="preserve"> (1857, otrava </w:t>
            </w:r>
            <w:r w:rsidR="002D70FF">
              <w:rPr>
                <w:rFonts w:asciiTheme="majorHAnsi" w:eastAsia="Times New Roman" w:hAnsiTheme="majorHAnsi" w:cs="Arial"/>
                <w:b/>
                <w:bCs/>
                <w:color w:val="000000"/>
                <w:sz w:val="24"/>
                <w:szCs w:val="24"/>
                <w:lang w:eastAsia="cs-CZ"/>
              </w:rPr>
              <w:t>a</w:t>
            </w:r>
            <w:r w:rsidRPr="00503E6E">
              <w:rPr>
                <w:rFonts w:asciiTheme="majorHAnsi" w:eastAsia="Times New Roman" w:hAnsiTheme="majorHAnsi" w:cs="Arial"/>
                <w:b/>
                <w:bCs/>
                <w:color w:val="000000"/>
                <w:sz w:val="24"/>
                <w:szCs w:val="24"/>
                <w:lang w:eastAsia="cs-CZ"/>
              </w:rPr>
              <w:t>rsenem)</w:t>
            </w:r>
          </w:p>
        </w:tc>
      </w:tr>
      <w:tr w:rsidR="00503E6E" w:rsidRPr="00503E6E" w14:paraId="5E38EB7D" w14:textId="77777777" w:rsidTr="00503E6E">
        <w:trPr>
          <w:trHeight w:val="315"/>
        </w:trPr>
        <w:tc>
          <w:tcPr>
            <w:tcW w:w="744" w:type="dxa"/>
            <w:tcBorders>
              <w:top w:val="nil"/>
              <w:left w:val="nil"/>
              <w:bottom w:val="nil"/>
              <w:right w:val="nil"/>
            </w:tcBorders>
            <w:shd w:val="clear" w:color="auto" w:fill="auto"/>
            <w:noWrap/>
            <w:hideMark/>
          </w:tcPr>
          <w:p w14:paraId="2EA8917B" w14:textId="77777777" w:rsidR="00503E6E" w:rsidRPr="00503E6E" w:rsidRDefault="00503E6E" w:rsidP="00503E6E">
            <w:pPr>
              <w:rPr>
                <w:rFonts w:asciiTheme="majorHAnsi" w:eastAsia="Times New Roman" w:hAnsiTheme="majorHAnsi" w:cs="Calibri"/>
                <w:b/>
                <w:bCs/>
                <w:color w:val="000000"/>
                <w:sz w:val="24"/>
                <w:szCs w:val="24"/>
                <w:lang w:eastAsia="cs-CZ"/>
              </w:rPr>
            </w:pPr>
            <w:r w:rsidRPr="00503E6E">
              <w:rPr>
                <w:rFonts w:asciiTheme="majorHAnsi" w:eastAsia="Times New Roman" w:hAnsiTheme="majorHAnsi" w:cs="Calibri"/>
                <w:b/>
                <w:bCs/>
                <w:color w:val="000000"/>
                <w:sz w:val="24"/>
                <w:szCs w:val="24"/>
                <w:lang w:eastAsia="cs-CZ"/>
              </w:rPr>
              <w:t>5</w:t>
            </w:r>
          </w:p>
        </w:tc>
        <w:tc>
          <w:tcPr>
            <w:tcW w:w="8662" w:type="dxa"/>
            <w:tcBorders>
              <w:top w:val="nil"/>
              <w:left w:val="nil"/>
              <w:bottom w:val="nil"/>
              <w:right w:val="nil"/>
            </w:tcBorders>
            <w:shd w:val="clear" w:color="auto" w:fill="auto"/>
            <w:noWrap/>
            <w:hideMark/>
          </w:tcPr>
          <w:p w14:paraId="13E1F321" w14:textId="77777777" w:rsidR="00503E6E" w:rsidRPr="00503E6E" w:rsidRDefault="00503E6E" w:rsidP="00503E6E">
            <w:pPr>
              <w:rPr>
                <w:rFonts w:asciiTheme="majorHAnsi" w:eastAsia="Times New Roman" w:hAnsiTheme="majorHAnsi" w:cs="Calibri"/>
                <w:b/>
                <w:bCs/>
                <w:color w:val="000000"/>
                <w:sz w:val="24"/>
                <w:szCs w:val="24"/>
                <w:lang w:eastAsia="cs-CZ"/>
              </w:rPr>
            </w:pPr>
            <w:r w:rsidRPr="00503E6E">
              <w:rPr>
                <w:rFonts w:asciiTheme="majorHAnsi" w:eastAsia="Times New Roman" w:hAnsiTheme="majorHAnsi" w:cs="Calibri"/>
                <w:b/>
                <w:bCs/>
                <w:color w:val="000000"/>
                <w:sz w:val="24"/>
                <w:szCs w:val="24"/>
                <w:lang w:eastAsia="cs-CZ"/>
              </w:rPr>
              <w:t xml:space="preserve">Incident s PCB v </w:t>
            </w:r>
            <w:proofErr w:type="spellStart"/>
            <w:r w:rsidRPr="00503E6E">
              <w:rPr>
                <w:rFonts w:asciiTheme="majorHAnsi" w:eastAsia="Times New Roman" w:hAnsiTheme="majorHAnsi" w:cs="Calibri"/>
                <w:b/>
                <w:bCs/>
                <w:color w:val="000000"/>
                <w:sz w:val="24"/>
                <w:szCs w:val="24"/>
                <w:lang w:eastAsia="cs-CZ"/>
              </w:rPr>
              <w:t>Yusho</w:t>
            </w:r>
            <w:proofErr w:type="spellEnd"/>
            <w:r w:rsidRPr="00503E6E">
              <w:rPr>
                <w:rFonts w:asciiTheme="majorHAnsi" w:eastAsia="Times New Roman" w:hAnsiTheme="majorHAnsi" w:cs="Calibri"/>
                <w:b/>
                <w:bCs/>
                <w:color w:val="000000"/>
                <w:sz w:val="24"/>
                <w:szCs w:val="24"/>
                <w:lang w:eastAsia="cs-CZ"/>
              </w:rPr>
              <w:t xml:space="preserve"> (1968)</w:t>
            </w:r>
          </w:p>
        </w:tc>
      </w:tr>
      <w:tr w:rsidR="00503E6E" w:rsidRPr="00503E6E" w14:paraId="753BBF49" w14:textId="77777777" w:rsidTr="00503E6E">
        <w:trPr>
          <w:trHeight w:val="315"/>
        </w:trPr>
        <w:tc>
          <w:tcPr>
            <w:tcW w:w="744" w:type="dxa"/>
            <w:tcBorders>
              <w:top w:val="nil"/>
              <w:left w:val="nil"/>
              <w:bottom w:val="nil"/>
              <w:right w:val="nil"/>
            </w:tcBorders>
            <w:shd w:val="clear" w:color="auto" w:fill="auto"/>
            <w:noWrap/>
            <w:hideMark/>
          </w:tcPr>
          <w:p w14:paraId="48AF0495" w14:textId="77777777" w:rsidR="00503E6E" w:rsidRPr="00503E6E" w:rsidRDefault="00503E6E" w:rsidP="00503E6E">
            <w:pPr>
              <w:rPr>
                <w:rFonts w:asciiTheme="majorHAnsi" w:eastAsia="Times New Roman" w:hAnsiTheme="majorHAnsi" w:cs="Calibri"/>
                <w:b/>
                <w:bCs/>
                <w:color w:val="000000"/>
                <w:sz w:val="24"/>
                <w:szCs w:val="24"/>
                <w:lang w:eastAsia="cs-CZ"/>
              </w:rPr>
            </w:pPr>
            <w:r w:rsidRPr="00503E6E">
              <w:rPr>
                <w:rFonts w:asciiTheme="majorHAnsi" w:eastAsia="Times New Roman" w:hAnsiTheme="majorHAnsi" w:cs="Calibri"/>
                <w:b/>
                <w:bCs/>
                <w:color w:val="000000"/>
                <w:sz w:val="24"/>
                <w:szCs w:val="24"/>
                <w:lang w:eastAsia="cs-CZ"/>
              </w:rPr>
              <w:t>6</w:t>
            </w:r>
          </w:p>
        </w:tc>
        <w:tc>
          <w:tcPr>
            <w:tcW w:w="8662" w:type="dxa"/>
            <w:tcBorders>
              <w:top w:val="nil"/>
              <w:left w:val="nil"/>
              <w:bottom w:val="nil"/>
              <w:right w:val="nil"/>
            </w:tcBorders>
            <w:shd w:val="clear" w:color="auto" w:fill="auto"/>
            <w:noWrap/>
            <w:hideMark/>
          </w:tcPr>
          <w:p w14:paraId="7D4FB0BA" w14:textId="77777777" w:rsidR="00503E6E" w:rsidRPr="00503E6E" w:rsidRDefault="00503E6E" w:rsidP="00503E6E">
            <w:pPr>
              <w:rPr>
                <w:rFonts w:asciiTheme="majorHAnsi" w:eastAsia="Times New Roman" w:hAnsiTheme="majorHAnsi" w:cs="Calibri"/>
                <w:b/>
                <w:bCs/>
                <w:color w:val="000000"/>
                <w:sz w:val="24"/>
                <w:szCs w:val="24"/>
                <w:lang w:eastAsia="cs-CZ"/>
              </w:rPr>
            </w:pPr>
            <w:proofErr w:type="spellStart"/>
            <w:r w:rsidRPr="00503E6E">
              <w:rPr>
                <w:rFonts w:asciiTheme="majorHAnsi" w:eastAsia="Times New Roman" w:hAnsiTheme="majorHAnsi" w:cs="Calibri"/>
                <w:b/>
                <w:bCs/>
                <w:color w:val="000000"/>
                <w:sz w:val="24"/>
                <w:szCs w:val="24"/>
                <w:lang w:eastAsia="cs-CZ"/>
              </w:rPr>
              <w:t>Itai-itai</w:t>
            </w:r>
            <w:proofErr w:type="spellEnd"/>
            <w:r w:rsidRPr="00503E6E">
              <w:rPr>
                <w:rFonts w:asciiTheme="majorHAnsi" w:eastAsia="Times New Roman" w:hAnsiTheme="majorHAnsi" w:cs="Calibri"/>
                <w:b/>
                <w:bCs/>
                <w:color w:val="000000"/>
                <w:sz w:val="24"/>
                <w:szCs w:val="24"/>
                <w:lang w:eastAsia="cs-CZ"/>
              </w:rPr>
              <w:t xml:space="preserve"> Japonsko</w:t>
            </w:r>
          </w:p>
        </w:tc>
      </w:tr>
      <w:tr w:rsidR="00503E6E" w:rsidRPr="00503E6E" w14:paraId="7B91579E" w14:textId="77777777" w:rsidTr="00503E6E">
        <w:trPr>
          <w:trHeight w:val="315"/>
        </w:trPr>
        <w:tc>
          <w:tcPr>
            <w:tcW w:w="744" w:type="dxa"/>
            <w:tcBorders>
              <w:top w:val="nil"/>
              <w:left w:val="nil"/>
              <w:bottom w:val="nil"/>
              <w:right w:val="nil"/>
            </w:tcBorders>
            <w:shd w:val="clear" w:color="auto" w:fill="auto"/>
            <w:noWrap/>
            <w:hideMark/>
          </w:tcPr>
          <w:p w14:paraId="10264D22" w14:textId="77777777" w:rsidR="00503E6E" w:rsidRPr="00503E6E" w:rsidRDefault="00503E6E" w:rsidP="00503E6E">
            <w:pPr>
              <w:rPr>
                <w:rFonts w:asciiTheme="majorHAnsi" w:eastAsia="Times New Roman" w:hAnsiTheme="majorHAnsi" w:cs="Calibri"/>
                <w:b/>
                <w:bCs/>
                <w:color w:val="000000"/>
                <w:sz w:val="24"/>
                <w:szCs w:val="24"/>
                <w:lang w:eastAsia="cs-CZ"/>
              </w:rPr>
            </w:pPr>
            <w:r w:rsidRPr="00503E6E">
              <w:rPr>
                <w:rFonts w:asciiTheme="majorHAnsi" w:eastAsia="Times New Roman" w:hAnsiTheme="majorHAnsi" w:cs="Calibri"/>
                <w:b/>
                <w:bCs/>
                <w:color w:val="000000"/>
                <w:sz w:val="24"/>
                <w:szCs w:val="24"/>
                <w:lang w:eastAsia="cs-CZ"/>
              </w:rPr>
              <w:t>7</w:t>
            </w:r>
          </w:p>
        </w:tc>
        <w:tc>
          <w:tcPr>
            <w:tcW w:w="8662" w:type="dxa"/>
            <w:tcBorders>
              <w:top w:val="nil"/>
              <w:left w:val="nil"/>
              <w:bottom w:val="nil"/>
              <w:right w:val="nil"/>
            </w:tcBorders>
            <w:shd w:val="clear" w:color="auto" w:fill="auto"/>
            <w:noWrap/>
            <w:hideMark/>
          </w:tcPr>
          <w:p w14:paraId="2869BD56" w14:textId="374BBF01" w:rsidR="00503E6E" w:rsidRPr="00503E6E" w:rsidRDefault="00503E6E" w:rsidP="00503E6E">
            <w:pPr>
              <w:rPr>
                <w:rFonts w:asciiTheme="majorHAnsi" w:eastAsia="Times New Roman" w:hAnsiTheme="majorHAnsi" w:cs="Calibri"/>
                <w:b/>
                <w:bCs/>
                <w:color w:val="000000"/>
                <w:sz w:val="24"/>
                <w:szCs w:val="24"/>
                <w:lang w:eastAsia="cs-CZ"/>
              </w:rPr>
            </w:pPr>
            <w:proofErr w:type="spellStart"/>
            <w:r w:rsidRPr="00503E6E">
              <w:rPr>
                <w:rFonts w:asciiTheme="majorHAnsi" w:eastAsia="Times New Roman" w:hAnsiTheme="majorHAnsi" w:cs="Calibri"/>
                <w:b/>
                <w:bCs/>
                <w:color w:val="000000"/>
                <w:sz w:val="24"/>
                <w:szCs w:val="24"/>
                <w:lang w:eastAsia="cs-CZ"/>
              </w:rPr>
              <w:t>Karbofuranové</w:t>
            </w:r>
            <w:proofErr w:type="spellEnd"/>
            <w:r w:rsidRPr="00503E6E">
              <w:rPr>
                <w:rFonts w:asciiTheme="majorHAnsi" w:eastAsia="Times New Roman" w:hAnsiTheme="majorHAnsi" w:cs="Calibri"/>
                <w:b/>
                <w:bCs/>
                <w:color w:val="000000"/>
                <w:sz w:val="24"/>
                <w:szCs w:val="24"/>
                <w:lang w:eastAsia="cs-CZ"/>
              </w:rPr>
              <w:t xml:space="preserve"> otravy volně žijí</w:t>
            </w:r>
            <w:r w:rsidR="00B163BE">
              <w:rPr>
                <w:rFonts w:asciiTheme="majorHAnsi" w:eastAsia="Times New Roman" w:hAnsiTheme="majorHAnsi" w:cs="Calibri"/>
                <w:b/>
                <w:bCs/>
                <w:color w:val="000000"/>
                <w:sz w:val="24"/>
                <w:szCs w:val="24"/>
                <w:lang w:eastAsia="cs-CZ"/>
              </w:rPr>
              <w:t>c</w:t>
            </w:r>
            <w:r w:rsidR="002D70FF">
              <w:rPr>
                <w:rFonts w:asciiTheme="majorHAnsi" w:eastAsia="Times New Roman" w:hAnsiTheme="majorHAnsi" w:cs="Calibri"/>
                <w:b/>
                <w:bCs/>
                <w:color w:val="000000"/>
                <w:sz w:val="24"/>
                <w:szCs w:val="24"/>
                <w:lang w:eastAsia="cs-CZ"/>
              </w:rPr>
              <w:t>í</w:t>
            </w:r>
            <w:r w:rsidRPr="00503E6E">
              <w:rPr>
                <w:rFonts w:asciiTheme="majorHAnsi" w:eastAsia="Times New Roman" w:hAnsiTheme="majorHAnsi" w:cs="Calibri"/>
                <w:b/>
                <w:bCs/>
                <w:color w:val="000000"/>
                <w:sz w:val="24"/>
                <w:szCs w:val="24"/>
                <w:lang w:eastAsia="cs-CZ"/>
              </w:rPr>
              <w:t>ch dravců v ČR (současnost)</w:t>
            </w:r>
          </w:p>
        </w:tc>
      </w:tr>
      <w:tr w:rsidR="00503E6E" w:rsidRPr="00503E6E" w14:paraId="7A8E0ABE" w14:textId="77777777" w:rsidTr="00503E6E">
        <w:trPr>
          <w:trHeight w:val="315"/>
        </w:trPr>
        <w:tc>
          <w:tcPr>
            <w:tcW w:w="744" w:type="dxa"/>
            <w:tcBorders>
              <w:top w:val="nil"/>
              <w:left w:val="nil"/>
              <w:bottom w:val="nil"/>
              <w:right w:val="nil"/>
            </w:tcBorders>
            <w:shd w:val="clear" w:color="auto" w:fill="auto"/>
            <w:noWrap/>
            <w:hideMark/>
          </w:tcPr>
          <w:p w14:paraId="11DB3E44" w14:textId="77777777" w:rsidR="00503E6E" w:rsidRPr="00503E6E" w:rsidRDefault="00503E6E" w:rsidP="00503E6E">
            <w:pPr>
              <w:rPr>
                <w:rFonts w:asciiTheme="majorHAnsi" w:eastAsia="Times New Roman" w:hAnsiTheme="majorHAnsi" w:cs="Calibri"/>
                <w:b/>
                <w:bCs/>
                <w:color w:val="000000"/>
                <w:sz w:val="24"/>
                <w:szCs w:val="24"/>
                <w:lang w:eastAsia="cs-CZ"/>
              </w:rPr>
            </w:pPr>
            <w:r w:rsidRPr="00503E6E">
              <w:rPr>
                <w:rFonts w:asciiTheme="majorHAnsi" w:eastAsia="Times New Roman" w:hAnsiTheme="majorHAnsi" w:cs="Calibri"/>
                <w:b/>
                <w:bCs/>
                <w:color w:val="000000"/>
                <w:sz w:val="24"/>
                <w:szCs w:val="24"/>
                <w:lang w:eastAsia="cs-CZ"/>
              </w:rPr>
              <w:t>8</w:t>
            </w:r>
          </w:p>
        </w:tc>
        <w:tc>
          <w:tcPr>
            <w:tcW w:w="8662" w:type="dxa"/>
            <w:tcBorders>
              <w:top w:val="nil"/>
              <w:left w:val="nil"/>
              <w:bottom w:val="nil"/>
              <w:right w:val="nil"/>
            </w:tcBorders>
            <w:shd w:val="clear" w:color="auto" w:fill="auto"/>
            <w:noWrap/>
            <w:hideMark/>
          </w:tcPr>
          <w:p w14:paraId="22F05F8B" w14:textId="77777777" w:rsidR="00503E6E" w:rsidRPr="00503E6E" w:rsidRDefault="00503E6E" w:rsidP="00503E6E">
            <w:pPr>
              <w:rPr>
                <w:rFonts w:asciiTheme="majorHAnsi" w:eastAsia="Times New Roman" w:hAnsiTheme="majorHAnsi" w:cs="Calibri"/>
                <w:b/>
                <w:bCs/>
                <w:color w:val="000000"/>
                <w:sz w:val="24"/>
                <w:szCs w:val="24"/>
                <w:lang w:eastAsia="cs-CZ"/>
              </w:rPr>
            </w:pPr>
            <w:r w:rsidRPr="00503E6E">
              <w:rPr>
                <w:rFonts w:asciiTheme="majorHAnsi" w:eastAsia="Times New Roman" w:hAnsiTheme="majorHAnsi" w:cs="Calibri"/>
                <w:b/>
                <w:bCs/>
                <w:color w:val="000000"/>
                <w:sz w:val="24"/>
                <w:szCs w:val="24"/>
                <w:lang w:eastAsia="cs-CZ"/>
              </w:rPr>
              <w:t>Med jako bojová chemická látka - 1. století n.l.</w:t>
            </w:r>
          </w:p>
        </w:tc>
      </w:tr>
      <w:tr w:rsidR="00503E6E" w:rsidRPr="00503E6E" w14:paraId="60DEE9B9" w14:textId="77777777" w:rsidTr="00503E6E">
        <w:trPr>
          <w:trHeight w:val="315"/>
        </w:trPr>
        <w:tc>
          <w:tcPr>
            <w:tcW w:w="744" w:type="dxa"/>
            <w:tcBorders>
              <w:top w:val="nil"/>
              <w:left w:val="nil"/>
              <w:bottom w:val="nil"/>
              <w:right w:val="nil"/>
            </w:tcBorders>
            <w:shd w:val="clear" w:color="auto" w:fill="auto"/>
            <w:noWrap/>
            <w:hideMark/>
          </w:tcPr>
          <w:p w14:paraId="363F2485" w14:textId="77777777" w:rsidR="00503E6E" w:rsidRPr="00503E6E" w:rsidRDefault="00503E6E" w:rsidP="00503E6E">
            <w:pPr>
              <w:rPr>
                <w:rFonts w:asciiTheme="majorHAnsi" w:eastAsia="Times New Roman" w:hAnsiTheme="majorHAnsi" w:cs="Calibri"/>
                <w:b/>
                <w:bCs/>
                <w:color w:val="000000"/>
                <w:sz w:val="24"/>
                <w:szCs w:val="24"/>
                <w:lang w:eastAsia="cs-CZ"/>
              </w:rPr>
            </w:pPr>
            <w:r w:rsidRPr="00503E6E">
              <w:rPr>
                <w:rFonts w:asciiTheme="majorHAnsi" w:eastAsia="Times New Roman" w:hAnsiTheme="majorHAnsi" w:cs="Calibri"/>
                <w:b/>
                <w:bCs/>
                <w:color w:val="000000"/>
                <w:sz w:val="24"/>
                <w:szCs w:val="24"/>
                <w:lang w:eastAsia="cs-CZ"/>
              </w:rPr>
              <w:t>9</w:t>
            </w:r>
          </w:p>
        </w:tc>
        <w:tc>
          <w:tcPr>
            <w:tcW w:w="8662" w:type="dxa"/>
            <w:tcBorders>
              <w:top w:val="nil"/>
              <w:left w:val="nil"/>
              <w:bottom w:val="nil"/>
              <w:right w:val="nil"/>
            </w:tcBorders>
            <w:shd w:val="clear" w:color="auto" w:fill="auto"/>
            <w:noWrap/>
            <w:hideMark/>
          </w:tcPr>
          <w:p w14:paraId="2F68C1C8" w14:textId="77777777" w:rsidR="00503E6E" w:rsidRPr="00503E6E" w:rsidRDefault="00503E6E" w:rsidP="00503E6E">
            <w:pPr>
              <w:rPr>
                <w:rFonts w:asciiTheme="majorHAnsi" w:eastAsia="Times New Roman" w:hAnsiTheme="majorHAnsi" w:cs="Arial"/>
                <w:b/>
                <w:bCs/>
                <w:color w:val="000000"/>
                <w:sz w:val="24"/>
                <w:szCs w:val="24"/>
                <w:lang w:eastAsia="cs-CZ"/>
              </w:rPr>
            </w:pPr>
            <w:proofErr w:type="spellStart"/>
            <w:r w:rsidRPr="00503E6E">
              <w:rPr>
                <w:rFonts w:asciiTheme="majorHAnsi" w:eastAsia="Times New Roman" w:hAnsiTheme="majorHAnsi" w:cs="Arial"/>
                <w:b/>
                <w:bCs/>
                <w:color w:val="000000"/>
                <w:sz w:val="24"/>
                <w:szCs w:val="24"/>
                <w:lang w:eastAsia="cs-CZ"/>
              </w:rPr>
              <w:t>Minamata</w:t>
            </w:r>
            <w:proofErr w:type="spellEnd"/>
            <w:r w:rsidRPr="00503E6E">
              <w:rPr>
                <w:rFonts w:asciiTheme="majorHAnsi" w:eastAsia="Times New Roman" w:hAnsiTheme="majorHAnsi" w:cs="Arial"/>
                <w:b/>
                <w:bCs/>
                <w:color w:val="000000"/>
                <w:sz w:val="24"/>
                <w:szCs w:val="24"/>
                <w:lang w:eastAsia="cs-CZ"/>
              </w:rPr>
              <w:t xml:space="preserve"> </w:t>
            </w:r>
            <w:proofErr w:type="spellStart"/>
            <w:r w:rsidRPr="00503E6E">
              <w:rPr>
                <w:rFonts w:asciiTheme="majorHAnsi" w:eastAsia="Times New Roman" w:hAnsiTheme="majorHAnsi" w:cs="Arial"/>
                <w:b/>
                <w:bCs/>
                <w:color w:val="000000"/>
                <w:sz w:val="24"/>
                <w:szCs w:val="24"/>
                <w:lang w:eastAsia="cs-CZ"/>
              </w:rPr>
              <w:t>disease</w:t>
            </w:r>
            <w:proofErr w:type="spellEnd"/>
          </w:p>
        </w:tc>
      </w:tr>
      <w:tr w:rsidR="00503E6E" w:rsidRPr="00503E6E" w14:paraId="415C0178" w14:textId="77777777" w:rsidTr="00503E6E">
        <w:trPr>
          <w:trHeight w:val="315"/>
        </w:trPr>
        <w:tc>
          <w:tcPr>
            <w:tcW w:w="744" w:type="dxa"/>
            <w:tcBorders>
              <w:top w:val="nil"/>
              <w:left w:val="nil"/>
              <w:bottom w:val="nil"/>
              <w:right w:val="nil"/>
            </w:tcBorders>
            <w:shd w:val="clear" w:color="auto" w:fill="auto"/>
            <w:noWrap/>
            <w:hideMark/>
          </w:tcPr>
          <w:p w14:paraId="62B956C4" w14:textId="77777777" w:rsidR="00503E6E" w:rsidRPr="00503E6E" w:rsidRDefault="00503E6E" w:rsidP="00503E6E">
            <w:pPr>
              <w:rPr>
                <w:rFonts w:asciiTheme="majorHAnsi" w:eastAsia="Times New Roman" w:hAnsiTheme="majorHAnsi" w:cs="Calibri"/>
                <w:b/>
                <w:bCs/>
                <w:color w:val="000000"/>
                <w:sz w:val="24"/>
                <w:szCs w:val="24"/>
                <w:lang w:eastAsia="cs-CZ"/>
              </w:rPr>
            </w:pPr>
            <w:r w:rsidRPr="00503E6E">
              <w:rPr>
                <w:rFonts w:asciiTheme="majorHAnsi" w:eastAsia="Times New Roman" w:hAnsiTheme="majorHAnsi" w:cs="Calibri"/>
                <w:b/>
                <w:bCs/>
                <w:color w:val="000000"/>
                <w:sz w:val="24"/>
                <w:szCs w:val="24"/>
                <w:lang w:eastAsia="cs-CZ"/>
              </w:rPr>
              <w:t>10</w:t>
            </w:r>
          </w:p>
        </w:tc>
        <w:tc>
          <w:tcPr>
            <w:tcW w:w="8662" w:type="dxa"/>
            <w:tcBorders>
              <w:top w:val="nil"/>
              <w:left w:val="nil"/>
              <w:bottom w:val="nil"/>
              <w:right w:val="nil"/>
            </w:tcBorders>
            <w:shd w:val="clear" w:color="auto" w:fill="auto"/>
            <w:noWrap/>
            <w:hideMark/>
          </w:tcPr>
          <w:p w14:paraId="7B428101" w14:textId="77777777" w:rsidR="00503E6E" w:rsidRPr="00503E6E" w:rsidRDefault="00503E6E" w:rsidP="00503E6E">
            <w:pPr>
              <w:rPr>
                <w:rFonts w:asciiTheme="majorHAnsi" w:eastAsia="Times New Roman" w:hAnsiTheme="majorHAnsi" w:cs="Arial"/>
                <w:b/>
                <w:bCs/>
                <w:color w:val="000000"/>
                <w:sz w:val="24"/>
                <w:szCs w:val="24"/>
                <w:lang w:eastAsia="cs-CZ"/>
              </w:rPr>
            </w:pPr>
            <w:r w:rsidRPr="00503E6E">
              <w:rPr>
                <w:rFonts w:asciiTheme="majorHAnsi" w:eastAsia="Times New Roman" w:hAnsiTheme="majorHAnsi" w:cs="Arial"/>
                <w:b/>
                <w:bCs/>
                <w:color w:val="000000"/>
                <w:sz w:val="24"/>
                <w:szCs w:val="24"/>
                <w:lang w:eastAsia="cs-CZ"/>
              </w:rPr>
              <w:t xml:space="preserve">Nejmasivnější otrava </w:t>
            </w:r>
            <w:proofErr w:type="gramStart"/>
            <w:r w:rsidRPr="00503E6E">
              <w:rPr>
                <w:rFonts w:asciiTheme="majorHAnsi" w:eastAsia="Times New Roman" w:hAnsiTheme="majorHAnsi" w:cs="Arial"/>
                <w:b/>
                <w:bCs/>
                <w:color w:val="000000"/>
                <w:sz w:val="24"/>
                <w:szCs w:val="24"/>
                <w:lang w:eastAsia="cs-CZ"/>
              </w:rPr>
              <w:t>současnosti - Bangladéš</w:t>
            </w:r>
            <w:proofErr w:type="gramEnd"/>
          </w:p>
        </w:tc>
      </w:tr>
      <w:tr w:rsidR="00503E6E" w:rsidRPr="00503E6E" w14:paraId="4E3339A6" w14:textId="77777777" w:rsidTr="00503E6E">
        <w:trPr>
          <w:trHeight w:val="315"/>
        </w:trPr>
        <w:tc>
          <w:tcPr>
            <w:tcW w:w="744" w:type="dxa"/>
            <w:tcBorders>
              <w:top w:val="nil"/>
              <w:left w:val="nil"/>
              <w:bottom w:val="nil"/>
              <w:right w:val="nil"/>
            </w:tcBorders>
            <w:shd w:val="clear" w:color="auto" w:fill="auto"/>
            <w:noWrap/>
            <w:hideMark/>
          </w:tcPr>
          <w:p w14:paraId="01B1270C" w14:textId="77777777" w:rsidR="00503E6E" w:rsidRPr="00503E6E" w:rsidRDefault="00503E6E" w:rsidP="00503E6E">
            <w:pPr>
              <w:rPr>
                <w:rFonts w:asciiTheme="majorHAnsi" w:eastAsia="Times New Roman" w:hAnsiTheme="majorHAnsi" w:cs="Calibri"/>
                <w:b/>
                <w:bCs/>
                <w:color w:val="000000"/>
                <w:sz w:val="24"/>
                <w:szCs w:val="24"/>
                <w:lang w:eastAsia="cs-CZ"/>
              </w:rPr>
            </w:pPr>
            <w:r w:rsidRPr="00503E6E">
              <w:rPr>
                <w:rFonts w:asciiTheme="majorHAnsi" w:eastAsia="Times New Roman" w:hAnsiTheme="majorHAnsi" w:cs="Calibri"/>
                <w:b/>
                <w:bCs/>
                <w:color w:val="000000"/>
                <w:sz w:val="24"/>
                <w:szCs w:val="24"/>
                <w:lang w:eastAsia="cs-CZ"/>
              </w:rPr>
              <w:t>11</w:t>
            </w:r>
          </w:p>
        </w:tc>
        <w:tc>
          <w:tcPr>
            <w:tcW w:w="8662" w:type="dxa"/>
            <w:tcBorders>
              <w:top w:val="nil"/>
              <w:left w:val="nil"/>
              <w:bottom w:val="nil"/>
              <w:right w:val="nil"/>
            </w:tcBorders>
            <w:shd w:val="clear" w:color="auto" w:fill="auto"/>
            <w:noWrap/>
            <w:hideMark/>
          </w:tcPr>
          <w:p w14:paraId="0433B1A8" w14:textId="77777777" w:rsidR="00503E6E" w:rsidRPr="00503E6E" w:rsidRDefault="00503E6E" w:rsidP="00503E6E">
            <w:pPr>
              <w:rPr>
                <w:rFonts w:asciiTheme="majorHAnsi" w:eastAsia="Times New Roman" w:hAnsiTheme="majorHAnsi" w:cs="Calibri"/>
                <w:b/>
                <w:bCs/>
                <w:color w:val="000000"/>
                <w:sz w:val="24"/>
                <w:szCs w:val="24"/>
                <w:lang w:eastAsia="cs-CZ"/>
              </w:rPr>
            </w:pPr>
            <w:proofErr w:type="spellStart"/>
            <w:r w:rsidRPr="00503E6E">
              <w:rPr>
                <w:rFonts w:asciiTheme="majorHAnsi" w:eastAsia="Times New Roman" w:hAnsiTheme="majorHAnsi" w:cs="Calibri"/>
                <w:b/>
                <w:bCs/>
                <w:color w:val="000000"/>
                <w:sz w:val="24"/>
                <w:szCs w:val="24"/>
                <w:lang w:eastAsia="cs-CZ"/>
              </w:rPr>
              <w:t>Novičok</w:t>
            </w:r>
            <w:proofErr w:type="spellEnd"/>
          </w:p>
        </w:tc>
      </w:tr>
      <w:tr w:rsidR="00503E6E" w:rsidRPr="00503E6E" w14:paraId="39D28B3C" w14:textId="77777777" w:rsidTr="00503E6E">
        <w:trPr>
          <w:trHeight w:val="315"/>
        </w:trPr>
        <w:tc>
          <w:tcPr>
            <w:tcW w:w="744" w:type="dxa"/>
            <w:tcBorders>
              <w:top w:val="nil"/>
              <w:left w:val="nil"/>
              <w:bottom w:val="nil"/>
              <w:right w:val="nil"/>
            </w:tcBorders>
            <w:shd w:val="clear" w:color="auto" w:fill="auto"/>
            <w:noWrap/>
            <w:hideMark/>
          </w:tcPr>
          <w:p w14:paraId="1E3767F2" w14:textId="77777777" w:rsidR="00503E6E" w:rsidRPr="00503E6E" w:rsidRDefault="00503E6E" w:rsidP="00503E6E">
            <w:pPr>
              <w:rPr>
                <w:rFonts w:asciiTheme="majorHAnsi" w:eastAsia="Times New Roman" w:hAnsiTheme="majorHAnsi" w:cs="Calibri"/>
                <w:b/>
                <w:bCs/>
                <w:color w:val="000000"/>
                <w:sz w:val="24"/>
                <w:szCs w:val="24"/>
                <w:lang w:eastAsia="cs-CZ"/>
              </w:rPr>
            </w:pPr>
            <w:r w:rsidRPr="00503E6E">
              <w:rPr>
                <w:rFonts w:asciiTheme="majorHAnsi" w:eastAsia="Times New Roman" w:hAnsiTheme="majorHAnsi" w:cs="Calibri"/>
                <w:b/>
                <w:bCs/>
                <w:color w:val="000000"/>
                <w:sz w:val="24"/>
                <w:szCs w:val="24"/>
                <w:lang w:eastAsia="cs-CZ"/>
              </w:rPr>
              <w:t>12</w:t>
            </w:r>
          </w:p>
        </w:tc>
        <w:tc>
          <w:tcPr>
            <w:tcW w:w="8662" w:type="dxa"/>
            <w:tcBorders>
              <w:top w:val="nil"/>
              <w:left w:val="nil"/>
              <w:bottom w:val="nil"/>
              <w:right w:val="nil"/>
            </w:tcBorders>
            <w:shd w:val="clear" w:color="auto" w:fill="auto"/>
            <w:noWrap/>
            <w:hideMark/>
          </w:tcPr>
          <w:p w14:paraId="4E9B6084" w14:textId="77777777" w:rsidR="00503E6E" w:rsidRPr="00503E6E" w:rsidRDefault="00503E6E" w:rsidP="00503E6E">
            <w:pPr>
              <w:rPr>
                <w:rFonts w:asciiTheme="majorHAnsi" w:eastAsia="Times New Roman" w:hAnsiTheme="majorHAnsi" w:cs="Calibri"/>
                <w:b/>
                <w:bCs/>
                <w:color w:val="000000"/>
                <w:sz w:val="24"/>
                <w:szCs w:val="24"/>
                <w:lang w:eastAsia="cs-CZ"/>
              </w:rPr>
            </w:pPr>
            <w:proofErr w:type="spellStart"/>
            <w:r w:rsidRPr="00503E6E">
              <w:rPr>
                <w:rFonts w:asciiTheme="majorHAnsi" w:eastAsia="Times New Roman" w:hAnsiTheme="majorHAnsi" w:cs="Calibri"/>
                <w:b/>
                <w:bCs/>
                <w:color w:val="000000"/>
                <w:sz w:val="24"/>
                <w:szCs w:val="24"/>
                <w:lang w:eastAsia="cs-CZ"/>
              </w:rPr>
              <w:t>Óm</w:t>
            </w:r>
            <w:proofErr w:type="spellEnd"/>
            <w:r w:rsidRPr="00503E6E">
              <w:rPr>
                <w:rFonts w:asciiTheme="majorHAnsi" w:eastAsia="Times New Roman" w:hAnsiTheme="majorHAnsi" w:cs="Calibri"/>
                <w:b/>
                <w:bCs/>
                <w:color w:val="000000"/>
                <w:sz w:val="24"/>
                <w:szCs w:val="24"/>
                <w:lang w:eastAsia="cs-CZ"/>
              </w:rPr>
              <w:t xml:space="preserve"> </w:t>
            </w:r>
            <w:proofErr w:type="spellStart"/>
            <w:proofErr w:type="gramStart"/>
            <w:r w:rsidRPr="00503E6E">
              <w:rPr>
                <w:rFonts w:asciiTheme="majorHAnsi" w:eastAsia="Times New Roman" w:hAnsiTheme="majorHAnsi" w:cs="Calibri"/>
                <w:b/>
                <w:bCs/>
                <w:color w:val="000000"/>
                <w:sz w:val="24"/>
                <w:szCs w:val="24"/>
                <w:lang w:eastAsia="cs-CZ"/>
              </w:rPr>
              <w:t>šinrikjó</w:t>
            </w:r>
            <w:proofErr w:type="spellEnd"/>
            <w:r w:rsidRPr="00503E6E">
              <w:rPr>
                <w:rFonts w:asciiTheme="majorHAnsi" w:eastAsia="Times New Roman" w:hAnsiTheme="majorHAnsi" w:cs="Calibri"/>
                <w:b/>
                <w:bCs/>
                <w:color w:val="000000"/>
                <w:sz w:val="24"/>
                <w:szCs w:val="24"/>
                <w:lang w:eastAsia="cs-CZ"/>
              </w:rPr>
              <w:t xml:space="preserve"> - útok</w:t>
            </w:r>
            <w:proofErr w:type="gramEnd"/>
            <w:r w:rsidRPr="00503E6E">
              <w:rPr>
                <w:rFonts w:asciiTheme="majorHAnsi" w:eastAsia="Times New Roman" w:hAnsiTheme="majorHAnsi" w:cs="Calibri"/>
                <w:b/>
                <w:bCs/>
                <w:color w:val="000000"/>
                <w:sz w:val="24"/>
                <w:szCs w:val="24"/>
                <w:lang w:eastAsia="cs-CZ"/>
              </w:rPr>
              <w:t xml:space="preserve"> v tokijském metru 1995</w:t>
            </w:r>
          </w:p>
        </w:tc>
      </w:tr>
      <w:tr w:rsidR="00503E6E" w:rsidRPr="00503E6E" w14:paraId="0A90D61E" w14:textId="77777777" w:rsidTr="00503E6E">
        <w:trPr>
          <w:trHeight w:val="315"/>
        </w:trPr>
        <w:tc>
          <w:tcPr>
            <w:tcW w:w="744" w:type="dxa"/>
            <w:tcBorders>
              <w:top w:val="nil"/>
              <w:left w:val="nil"/>
              <w:bottom w:val="nil"/>
              <w:right w:val="nil"/>
            </w:tcBorders>
            <w:shd w:val="clear" w:color="auto" w:fill="auto"/>
            <w:noWrap/>
            <w:hideMark/>
          </w:tcPr>
          <w:p w14:paraId="5D344A1F" w14:textId="77777777" w:rsidR="00503E6E" w:rsidRPr="00503E6E" w:rsidRDefault="00503E6E" w:rsidP="00503E6E">
            <w:pPr>
              <w:rPr>
                <w:rFonts w:asciiTheme="majorHAnsi" w:eastAsia="Times New Roman" w:hAnsiTheme="majorHAnsi" w:cs="Calibri"/>
                <w:b/>
                <w:bCs/>
                <w:color w:val="000000"/>
                <w:sz w:val="24"/>
                <w:szCs w:val="24"/>
                <w:lang w:eastAsia="cs-CZ"/>
              </w:rPr>
            </w:pPr>
            <w:r w:rsidRPr="00503E6E">
              <w:rPr>
                <w:rFonts w:asciiTheme="majorHAnsi" w:eastAsia="Times New Roman" w:hAnsiTheme="majorHAnsi" w:cs="Calibri"/>
                <w:b/>
                <w:bCs/>
                <w:color w:val="000000"/>
                <w:sz w:val="24"/>
                <w:szCs w:val="24"/>
                <w:lang w:eastAsia="cs-CZ"/>
              </w:rPr>
              <w:t>13</w:t>
            </w:r>
          </w:p>
        </w:tc>
        <w:tc>
          <w:tcPr>
            <w:tcW w:w="8662" w:type="dxa"/>
            <w:tcBorders>
              <w:top w:val="nil"/>
              <w:left w:val="nil"/>
              <w:bottom w:val="nil"/>
              <w:right w:val="nil"/>
            </w:tcBorders>
            <w:shd w:val="clear" w:color="auto" w:fill="auto"/>
            <w:noWrap/>
            <w:hideMark/>
          </w:tcPr>
          <w:p w14:paraId="3A0C727C" w14:textId="77777777" w:rsidR="00503E6E" w:rsidRPr="00503E6E" w:rsidRDefault="00503E6E" w:rsidP="00503E6E">
            <w:pPr>
              <w:rPr>
                <w:rFonts w:asciiTheme="majorHAnsi" w:eastAsia="Times New Roman" w:hAnsiTheme="majorHAnsi" w:cs="Calibri"/>
                <w:b/>
                <w:bCs/>
                <w:color w:val="000000"/>
                <w:sz w:val="24"/>
                <w:szCs w:val="24"/>
                <w:lang w:eastAsia="cs-CZ"/>
              </w:rPr>
            </w:pPr>
            <w:r w:rsidRPr="00503E6E">
              <w:rPr>
                <w:rFonts w:asciiTheme="majorHAnsi" w:eastAsia="Times New Roman" w:hAnsiTheme="majorHAnsi" w:cs="Calibri"/>
                <w:b/>
                <w:bCs/>
                <w:color w:val="000000"/>
                <w:sz w:val="24"/>
                <w:szCs w:val="24"/>
                <w:lang w:eastAsia="cs-CZ"/>
              </w:rPr>
              <w:t>Opiátová epidemie-</w:t>
            </w:r>
            <w:proofErr w:type="spellStart"/>
            <w:r w:rsidRPr="00503E6E">
              <w:rPr>
                <w:rFonts w:asciiTheme="majorHAnsi" w:eastAsia="Times New Roman" w:hAnsiTheme="majorHAnsi" w:cs="Calibri"/>
                <w:b/>
                <w:bCs/>
                <w:color w:val="000000"/>
                <w:sz w:val="24"/>
                <w:szCs w:val="24"/>
                <w:lang w:eastAsia="cs-CZ"/>
              </w:rPr>
              <w:t>fentanyl</w:t>
            </w:r>
            <w:proofErr w:type="spellEnd"/>
          </w:p>
        </w:tc>
      </w:tr>
      <w:tr w:rsidR="00503E6E" w:rsidRPr="00503E6E" w14:paraId="21843889" w14:textId="77777777" w:rsidTr="00503E6E">
        <w:trPr>
          <w:trHeight w:val="315"/>
        </w:trPr>
        <w:tc>
          <w:tcPr>
            <w:tcW w:w="744" w:type="dxa"/>
            <w:tcBorders>
              <w:top w:val="nil"/>
              <w:left w:val="nil"/>
              <w:bottom w:val="nil"/>
              <w:right w:val="nil"/>
            </w:tcBorders>
            <w:shd w:val="clear" w:color="auto" w:fill="auto"/>
            <w:noWrap/>
            <w:hideMark/>
          </w:tcPr>
          <w:p w14:paraId="7172F2EB" w14:textId="77777777" w:rsidR="00503E6E" w:rsidRPr="00503E6E" w:rsidRDefault="00503E6E" w:rsidP="00503E6E">
            <w:pPr>
              <w:rPr>
                <w:rFonts w:asciiTheme="majorHAnsi" w:eastAsia="Times New Roman" w:hAnsiTheme="majorHAnsi" w:cs="Calibri"/>
                <w:b/>
                <w:bCs/>
                <w:color w:val="000000"/>
                <w:sz w:val="24"/>
                <w:szCs w:val="24"/>
                <w:lang w:eastAsia="cs-CZ"/>
              </w:rPr>
            </w:pPr>
            <w:r w:rsidRPr="00503E6E">
              <w:rPr>
                <w:rFonts w:asciiTheme="majorHAnsi" w:eastAsia="Times New Roman" w:hAnsiTheme="majorHAnsi" w:cs="Calibri"/>
                <w:b/>
                <w:bCs/>
                <w:color w:val="000000"/>
                <w:sz w:val="24"/>
                <w:szCs w:val="24"/>
                <w:lang w:eastAsia="cs-CZ"/>
              </w:rPr>
              <w:t>14</w:t>
            </w:r>
          </w:p>
        </w:tc>
        <w:tc>
          <w:tcPr>
            <w:tcW w:w="8662" w:type="dxa"/>
            <w:tcBorders>
              <w:top w:val="nil"/>
              <w:left w:val="nil"/>
              <w:bottom w:val="nil"/>
              <w:right w:val="nil"/>
            </w:tcBorders>
            <w:shd w:val="clear" w:color="auto" w:fill="auto"/>
            <w:noWrap/>
            <w:hideMark/>
          </w:tcPr>
          <w:p w14:paraId="61DE2026" w14:textId="77777777" w:rsidR="00503E6E" w:rsidRPr="00503E6E" w:rsidRDefault="00503E6E" w:rsidP="00503E6E">
            <w:pPr>
              <w:rPr>
                <w:rFonts w:asciiTheme="majorHAnsi" w:eastAsia="Times New Roman" w:hAnsiTheme="majorHAnsi" w:cs="Calibri"/>
                <w:b/>
                <w:bCs/>
                <w:color w:val="000000"/>
                <w:sz w:val="24"/>
                <w:szCs w:val="24"/>
                <w:lang w:eastAsia="cs-CZ"/>
              </w:rPr>
            </w:pPr>
            <w:r w:rsidRPr="00503E6E">
              <w:rPr>
                <w:rFonts w:asciiTheme="majorHAnsi" w:eastAsia="Times New Roman" w:hAnsiTheme="majorHAnsi" w:cs="Calibri"/>
                <w:b/>
                <w:bCs/>
                <w:color w:val="000000"/>
                <w:sz w:val="24"/>
                <w:szCs w:val="24"/>
                <w:lang w:eastAsia="cs-CZ"/>
              </w:rPr>
              <w:t>Otrava dioxinem: Případ Viktora Juščenka</w:t>
            </w:r>
          </w:p>
        </w:tc>
      </w:tr>
      <w:tr w:rsidR="00503E6E" w:rsidRPr="00503E6E" w14:paraId="2C1FE0B3" w14:textId="77777777" w:rsidTr="00503E6E">
        <w:trPr>
          <w:trHeight w:val="315"/>
        </w:trPr>
        <w:tc>
          <w:tcPr>
            <w:tcW w:w="744" w:type="dxa"/>
            <w:tcBorders>
              <w:top w:val="nil"/>
              <w:left w:val="nil"/>
              <w:bottom w:val="nil"/>
              <w:right w:val="nil"/>
            </w:tcBorders>
            <w:shd w:val="clear" w:color="auto" w:fill="auto"/>
            <w:noWrap/>
            <w:hideMark/>
          </w:tcPr>
          <w:p w14:paraId="6879945E" w14:textId="77777777" w:rsidR="00503E6E" w:rsidRPr="00503E6E" w:rsidRDefault="00503E6E" w:rsidP="00503E6E">
            <w:pPr>
              <w:rPr>
                <w:rFonts w:asciiTheme="majorHAnsi" w:eastAsia="Times New Roman" w:hAnsiTheme="majorHAnsi" w:cs="Calibri"/>
                <w:b/>
                <w:bCs/>
                <w:color w:val="000000"/>
                <w:sz w:val="24"/>
                <w:szCs w:val="24"/>
                <w:lang w:eastAsia="cs-CZ"/>
              </w:rPr>
            </w:pPr>
            <w:r w:rsidRPr="00503E6E">
              <w:rPr>
                <w:rFonts w:asciiTheme="majorHAnsi" w:eastAsia="Times New Roman" w:hAnsiTheme="majorHAnsi" w:cs="Calibri"/>
                <w:b/>
                <w:bCs/>
                <w:color w:val="000000"/>
                <w:sz w:val="24"/>
                <w:szCs w:val="24"/>
                <w:lang w:eastAsia="cs-CZ"/>
              </w:rPr>
              <w:t>15</w:t>
            </w:r>
          </w:p>
        </w:tc>
        <w:tc>
          <w:tcPr>
            <w:tcW w:w="8662" w:type="dxa"/>
            <w:tcBorders>
              <w:top w:val="nil"/>
              <w:left w:val="nil"/>
              <w:bottom w:val="nil"/>
              <w:right w:val="nil"/>
            </w:tcBorders>
            <w:shd w:val="clear" w:color="auto" w:fill="auto"/>
            <w:noWrap/>
            <w:hideMark/>
          </w:tcPr>
          <w:p w14:paraId="1B3DC79F" w14:textId="77777777" w:rsidR="00503E6E" w:rsidRPr="00503E6E" w:rsidRDefault="00503E6E" w:rsidP="00503E6E">
            <w:pPr>
              <w:rPr>
                <w:rFonts w:asciiTheme="majorHAnsi" w:eastAsia="Times New Roman" w:hAnsiTheme="majorHAnsi" w:cs="Calibri"/>
                <w:b/>
                <w:bCs/>
                <w:color w:val="000000"/>
                <w:sz w:val="24"/>
                <w:szCs w:val="24"/>
                <w:lang w:eastAsia="cs-CZ"/>
              </w:rPr>
            </w:pPr>
            <w:r w:rsidRPr="00503E6E">
              <w:rPr>
                <w:rFonts w:asciiTheme="majorHAnsi" w:eastAsia="Times New Roman" w:hAnsiTheme="majorHAnsi" w:cs="Calibri"/>
                <w:b/>
                <w:bCs/>
                <w:color w:val="000000"/>
                <w:sz w:val="24"/>
                <w:szCs w:val="24"/>
                <w:lang w:eastAsia="cs-CZ"/>
              </w:rPr>
              <w:t>Otrava etylenglykolem u lidí a zvířat: Smrtelně sladká tekutina</w:t>
            </w:r>
          </w:p>
        </w:tc>
      </w:tr>
      <w:tr w:rsidR="00503E6E" w:rsidRPr="00503E6E" w14:paraId="2FDB75ED" w14:textId="77777777" w:rsidTr="00503E6E">
        <w:trPr>
          <w:trHeight w:val="315"/>
        </w:trPr>
        <w:tc>
          <w:tcPr>
            <w:tcW w:w="744" w:type="dxa"/>
            <w:tcBorders>
              <w:top w:val="nil"/>
              <w:left w:val="nil"/>
              <w:bottom w:val="nil"/>
              <w:right w:val="nil"/>
            </w:tcBorders>
            <w:shd w:val="clear" w:color="auto" w:fill="auto"/>
            <w:noWrap/>
            <w:hideMark/>
          </w:tcPr>
          <w:p w14:paraId="5DFC06DF" w14:textId="77777777" w:rsidR="00503E6E" w:rsidRPr="00503E6E" w:rsidRDefault="00503E6E" w:rsidP="00503E6E">
            <w:pPr>
              <w:rPr>
                <w:rFonts w:asciiTheme="majorHAnsi" w:eastAsia="Times New Roman" w:hAnsiTheme="majorHAnsi" w:cs="Calibri"/>
                <w:b/>
                <w:bCs/>
                <w:color w:val="000000"/>
                <w:sz w:val="24"/>
                <w:szCs w:val="24"/>
                <w:lang w:eastAsia="cs-CZ"/>
              </w:rPr>
            </w:pPr>
            <w:r w:rsidRPr="00503E6E">
              <w:rPr>
                <w:rFonts w:asciiTheme="majorHAnsi" w:eastAsia="Times New Roman" w:hAnsiTheme="majorHAnsi" w:cs="Calibri"/>
                <w:b/>
                <w:bCs/>
                <w:color w:val="000000"/>
                <w:sz w:val="24"/>
                <w:szCs w:val="24"/>
                <w:lang w:eastAsia="cs-CZ"/>
              </w:rPr>
              <w:t>16</w:t>
            </w:r>
          </w:p>
        </w:tc>
        <w:tc>
          <w:tcPr>
            <w:tcW w:w="8662" w:type="dxa"/>
            <w:tcBorders>
              <w:top w:val="nil"/>
              <w:left w:val="nil"/>
              <w:bottom w:val="nil"/>
              <w:right w:val="nil"/>
            </w:tcBorders>
            <w:shd w:val="clear" w:color="auto" w:fill="auto"/>
            <w:noWrap/>
            <w:hideMark/>
          </w:tcPr>
          <w:p w14:paraId="28A07CAB" w14:textId="77777777" w:rsidR="00503E6E" w:rsidRPr="00503E6E" w:rsidRDefault="00503E6E" w:rsidP="00503E6E">
            <w:pPr>
              <w:rPr>
                <w:rFonts w:asciiTheme="majorHAnsi" w:eastAsia="Times New Roman" w:hAnsiTheme="majorHAnsi" w:cs="Arial"/>
                <w:b/>
                <w:bCs/>
                <w:color w:val="000000"/>
                <w:sz w:val="24"/>
                <w:szCs w:val="24"/>
                <w:lang w:eastAsia="cs-CZ"/>
              </w:rPr>
            </w:pPr>
            <w:r w:rsidRPr="00503E6E">
              <w:rPr>
                <w:rFonts w:asciiTheme="majorHAnsi" w:eastAsia="Times New Roman" w:hAnsiTheme="majorHAnsi" w:cs="Arial"/>
                <w:b/>
                <w:bCs/>
                <w:color w:val="000000"/>
                <w:sz w:val="24"/>
                <w:szCs w:val="24"/>
                <w:lang w:eastAsia="cs-CZ"/>
              </w:rPr>
              <w:t>Otrava Kim Čong-nama na letišti v Malajsii (2017)</w:t>
            </w:r>
          </w:p>
        </w:tc>
      </w:tr>
      <w:tr w:rsidR="00503E6E" w:rsidRPr="00503E6E" w14:paraId="7615FE03" w14:textId="77777777" w:rsidTr="00503E6E">
        <w:trPr>
          <w:trHeight w:val="315"/>
        </w:trPr>
        <w:tc>
          <w:tcPr>
            <w:tcW w:w="744" w:type="dxa"/>
            <w:tcBorders>
              <w:top w:val="nil"/>
              <w:left w:val="nil"/>
              <w:bottom w:val="nil"/>
              <w:right w:val="nil"/>
            </w:tcBorders>
            <w:shd w:val="clear" w:color="auto" w:fill="auto"/>
            <w:noWrap/>
            <w:hideMark/>
          </w:tcPr>
          <w:p w14:paraId="1147DBB8" w14:textId="77777777" w:rsidR="00503E6E" w:rsidRPr="00503E6E" w:rsidRDefault="00503E6E" w:rsidP="00503E6E">
            <w:pPr>
              <w:rPr>
                <w:rFonts w:asciiTheme="majorHAnsi" w:eastAsia="Times New Roman" w:hAnsiTheme="majorHAnsi" w:cs="Calibri"/>
                <w:b/>
                <w:bCs/>
                <w:color w:val="000000"/>
                <w:sz w:val="24"/>
                <w:szCs w:val="24"/>
                <w:lang w:eastAsia="cs-CZ"/>
              </w:rPr>
            </w:pPr>
            <w:r w:rsidRPr="00503E6E">
              <w:rPr>
                <w:rFonts w:asciiTheme="majorHAnsi" w:eastAsia="Times New Roman" w:hAnsiTheme="majorHAnsi" w:cs="Calibri"/>
                <w:b/>
                <w:bCs/>
                <w:color w:val="000000"/>
                <w:sz w:val="24"/>
                <w:szCs w:val="24"/>
                <w:lang w:eastAsia="cs-CZ"/>
              </w:rPr>
              <w:t>17</w:t>
            </w:r>
          </w:p>
        </w:tc>
        <w:tc>
          <w:tcPr>
            <w:tcW w:w="8662" w:type="dxa"/>
            <w:tcBorders>
              <w:top w:val="nil"/>
              <w:left w:val="nil"/>
              <w:bottom w:val="nil"/>
              <w:right w:val="nil"/>
            </w:tcBorders>
            <w:shd w:val="clear" w:color="auto" w:fill="auto"/>
            <w:noWrap/>
            <w:hideMark/>
          </w:tcPr>
          <w:p w14:paraId="0CC4D46C" w14:textId="77777777" w:rsidR="00503E6E" w:rsidRPr="00503E6E" w:rsidRDefault="00503E6E" w:rsidP="00503E6E">
            <w:pPr>
              <w:rPr>
                <w:rFonts w:asciiTheme="majorHAnsi" w:eastAsia="Times New Roman" w:hAnsiTheme="majorHAnsi" w:cs="Arial"/>
                <w:b/>
                <w:bCs/>
                <w:color w:val="000000"/>
                <w:sz w:val="24"/>
                <w:szCs w:val="24"/>
                <w:lang w:eastAsia="cs-CZ"/>
              </w:rPr>
            </w:pPr>
            <w:r w:rsidRPr="00503E6E">
              <w:rPr>
                <w:rFonts w:asciiTheme="majorHAnsi" w:eastAsia="Times New Roman" w:hAnsiTheme="majorHAnsi" w:cs="Arial"/>
                <w:b/>
                <w:bCs/>
                <w:color w:val="000000"/>
                <w:sz w:val="24"/>
                <w:szCs w:val="24"/>
                <w:lang w:eastAsia="cs-CZ"/>
              </w:rPr>
              <w:t>Otrava pracovníků na květinových farmách v Africe (</w:t>
            </w:r>
            <w:proofErr w:type="spellStart"/>
            <w:r w:rsidRPr="00503E6E">
              <w:rPr>
                <w:rFonts w:asciiTheme="majorHAnsi" w:eastAsia="Times New Roman" w:hAnsiTheme="majorHAnsi" w:cs="Arial"/>
                <w:b/>
                <w:bCs/>
                <w:color w:val="000000"/>
                <w:sz w:val="24"/>
                <w:szCs w:val="24"/>
                <w:lang w:eastAsia="cs-CZ"/>
              </w:rPr>
              <w:t>Methyldithiokarbaman</w:t>
            </w:r>
            <w:proofErr w:type="spellEnd"/>
            <w:r w:rsidRPr="00503E6E">
              <w:rPr>
                <w:rFonts w:asciiTheme="majorHAnsi" w:eastAsia="Times New Roman" w:hAnsiTheme="majorHAnsi" w:cs="Arial"/>
                <w:b/>
                <w:bCs/>
                <w:color w:val="000000"/>
                <w:sz w:val="24"/>
                <w:szCs w:val="24"/>
                <w:lang w:eastAsia="cs-CZ"/>
              </w:rPr>
              <w:t xml:space="preserve"> </w:t>
            </w:r>
            <w:proofErr w:type="gramStart"/>
            <w:r w:rsidRPr="00503E6E">
              <w:rPr>
                <w:rFonts w:asciiTheme="majorHAnsi" w:eastAsia="Times New Roman" w:hAnsiTheme="majorHAnsi" w:cs="Arial"/>
                <w:b/>
                <w:bCs/>
                <w:color w:val="000000"/>
                <w:sz w:val="24"/>
                <w:szCs w:val="24"/>
                <w:lang w:eastAsia="cs-CZ"/>
              </w:rPr>
              <w:t xml:space="preserve">sodný- </w:t>
            </w:r>
            <w:proofErr w:type="spellStart"/>
            <w:r w:rsidRPr="00503E6E">
              <w:rPr>
                <w:rFonts w:asciiTheme="majorHAnsi" w:eastAsia="Times New Roman" w:hAnsiTheme="majorHAnsi" w:cs="Arial"/>
                <w:b/>
                <w:bCs/>
                <w:color w:val="000000"/>
                <w:sz w:val="24"/>
                <w:szCs w:val="24"/>
                <w:lang w:eastAsia="cs-CZ"/>
              </w:rPr>
              <w:t>metam</w:t>
            </w:r>
            <w:proofErr w:type="spellEnd"/>
            <w:proofErr w:type="gramEnd"/>
            <w:r w:rsidRPr="00503E6E">
              <w:rPr>
                <w:rFonts w:asciiTheme="majorHAnsi" w:eastAsia="Times New Roman" w:hAnsiTheme="majorHAnsi" w:cs="Arial"/>
                <w:b/>
                <w:bCs/>
                <w:color w:val="000000"/>
                <w:sz w:val="24"/>
                <w:szCs w:val="24"/>
                <w:lang w:eastAsia="cs-CZ"/>
              </w:rPr>
              <w:t xml:space="preserve"> </w:t>
            </w:r>
            <w:proofErr w:type="spellStart"/>
            <w:r w:rsidRPr="00503E6E">
              <w:rPr>
                <w:rFonts w:asciiTheme="majorHAnsi" w:eastAsia="Times New Roman" w:hAnsiTheme="majorHAnsi" w:cs="Arial"/>
                <w:b/>
                <w:bCs/>
                <w:color w:val="000000"/>
                <w:sz w:val="24"/>
                <w:szCs w:val="24"/>
                <w:lang w:eastAsia="cs-CZ"/>
              </w:rPr>
              <w:t>sodium</w:t>
            </w:r>
            <w:proofErr w:type="spellEnd"/>
            <w:r w:rsidRPr="00503E6E">
              <w:rPr>
                <w:rFonts w:asciiTheme="majorHAnsi" w:eastAsia="Times New Roman" w:hAnsiTheme="majorHAnsi" w:cs="Arial"/>
                <w:b/>
                <w:bCs/>
                <w:color w:val="000000"/>
                <w:sz w:val="24"/>
                <w:szCs w:val="24"/>
                <w:lang w:eastAsia="cs-CZ"/>
              </w:rPr>
              <w:t>)</w:t>
            </w:r>
          </w:p>
        </w:tc>
      </w:tr>
      <w:tr w:rsidR="00503E6E" w:rsidRPr="00503E6E" w14:paraId="72933C15" w14:textId="77777777" w:rsidTr="00503E6E">
        <w:trPr>
          <w:trHeight w:val="315"/>
        </w:trPr>
        <w:tc>
          <w:tcPr>
            <w:tcW w:w="744" w:type="dxa"/>
            <w:tcBorders>
              <w:top w:val="nil"/>
              <w:left w:val="nil"/>
              <w:bottom w:val="nil"/>
              <w:right w:val="nil"/>
            </w:tcBorders>
            <w:shd w:val="clear" w:color="auto" w:fill="auto"/>
            <w:noWrap/>
            <w:hideMark/>
          </w:tcPr>
          <w:p w14:paraId="44BE9D92" w14:textId="77777777" w:rsidR="00503E6E" w:rsidRPr="00503E6E" w:rsidRDefault="00503E6E" w:rsidP="00503E6E">
            <w:pPr>
              <w:rPr>
                <w:rFonts w:asciiTheme="majorHAnsi" w:eastAsia="Times New Roman" w:hAnsiTheme="majorHAnsi" w:cs="Calibri"/>
                <w:b/>
                <w:bCs/>
                <w:color w:val="000000"/>
                <w:sz w:val="24"/>
                <w:szCs w:val="24"/>
                <w:lang w:eastAsia="cs-CZ"/>
              </w:rPr>
            </w:pPr>
            <w:r w:rsidRPr="00503E6E">
              <w:rPr>
                <w:rFonts w:asciiTheme="majorHAnsi" w:eastAsia="Times New Roman" w:hAnsiTheme="majorHAnsi" w:cs="Calibri"/>
                <w:b/>
                <w:bCs/>
                <w:color w:val="000000"/>
                <w:sz w:val="24"/>
                <w:szCs w:val="24"/>
                <w:lang w:eastAsia="cs-CZ"/>
              </w:rPr>
              <w:t>18</w:t>
            </w:r>
          </w:p>
        </w:tc>
        <w:tc>
          <w:tcPr>
            <w:tcW w:w="8662" w:type="dxa"/>
            <w:tcBorders>
              <w:top w:val="nil"/>
              <w:left w:val="nil"/>
              <w:bottom w:val="nil"/>
              <w:right w:val="nil"/>
            </w:tcBorders>
            <w:shd w:val="clear" w:color="auto" w:fill="auto"/>
            <w:noWrap/>
            <w:hideMark/>
          </w:tcPr>
          <w:p w14:paraId="5FAFB3D8" w14:textId="77777777" w:rsidR="00503E6E" w:rsidRPr="00503E6E" w:rsidRDefault="00503E6E" w:rsidP="00503E6E">
            <w:pPr>
              <w:rPr>
                <w:rFonts w:asciiTheme="majorHAnsi" w:eastAsia="Times New Roman" w:hAnsiTheme="majorHAnsi" w:cs="Arial"/>
                <w:b/>
                <w:bCs/>
                <w:color w:val="000000"/>
                <w:sz w:val="24"/>
                <w:szCs w:val="24"/>
                <w:lang w:eastAsia="cs-CZ"/>
              </w:rPr>
            </w:pPr>
            <w:r w:rsidRPr="00503E6E">
              <w:rPr>
                <w:rFonts w:asciiTheme="majorHAnsi" w:eastAsia="Times New Roman" w:hAnsiTheme="majorHAnsi" w:cs="Arial"/>
                <w:b/>
                <w:bCs/>
                <w:color w:val="000000"/>
                <w:sz w:val="24"/>
                <w:szCs w:val="24"/>
                <w:lang w:eastAsia="cs-CZ"/>
              </w:rPr>
              <w:t>Otrava supů v Indii (současnost)</w:t>
            </w:r>
            <w:r w:rsidRPr="00503E6E">
              <w:rPr>
                <w:rFonts w:asciiTheme="majorHAnsi" w:eastAsia="Times New Roman" w:hAnsiTheme="majorHAnsi" w:cs="Calibri"/>
                <w:b/>
                <w:bCs/>
                <w:color w:val="000000"/>
                <w:sz w:val="24"/>
                <w:szCs w:val="24"/>
                <w:lang w:eastAsia="cs-CZ"/>
              </w:rPr>
              <w:t xml:space="preserve"> </w:t>
            </w:r>
          </w:p>
        </w:tc>
      </w:tr>
      <w:tr w:rsidR="00503E6E" w:rsidRPr="00503E6E" w14:paraId="70D1974B" w14:textId="77777777" w:rsidTr="00503E6E">
        <w:trPr>
          <w:trHeight w:val="315"/>
        </w:trPr>
        <w:tc>
          <w:tcPr>
            <w:tcW w:w="744" w:type="dxa"/>
            <w:tcBorders>
              <w:top w:val="nil"/>
              <w:left w:val="nil"/>
              <w:bottom w:val="nil"/>
              <w:right w:val="nil"/>
            </w:tcBorders>
            <w:shd w:val="clear" w:color="auto" w:fill="auto"/>
            <w:noWrap/>
            <w:hideMark/>
          </w:tcPr>
          <w:p w14:paraId="1574F0EF" w14:textId="77777777" w:rsidR="00503E6E" w:rsidRPr="00503E6E" w:rsidRDefault="00503E6E" w:rsidP="00503E6E">
            <w:pPr>
              <w:rPr>
                <w:rFonts w:asciiTheme="majorHAnsi" w:eastAsia="Times New Roman" w:hAnsiTheme="majorHAnsi" w:cs="Calibri"/>
                <w:b/>
                <w:bCs/>
                <w:color w:val="000000"/>
                <w:sz w:val="24"/>
                <w:szCs w:val="24"/>
                <w:lang w:eastAsia="cs-CZ"/>
              </w:rPr>
            </w:pPr>
            <w:r w:rsidRPr="00503E6E">
              <w:rPr>
                <w:rFonts w:asciiTheme="majorHAnsi" w:eastAsia="Times New Roman" w:hAnsiTheme="majorHAnsi" w:cs="Calibri"/>
                <w:b/>
                <w:bCs/>
                <w:color w:val="000000"/>
                <w:sz w:val="24"/>
                <w:szCs w:val="24"/>
                <w:lang w:eastAsia="cs-CZ"/>
              </w:rPr>
              <w:t>19</w:t>
            </w:r>
          </w:p>
        </w:tc>
        <w:tc>
          <w:tcPr>
            <w:tcW w:w="8662" w:type="dxa"/>
            <w:tcBorders>
              <w:top w:val="nil"/>
              <w:left w:val="nil"/>
              <w:bottom w:val="nil"/>
              <w:right w:val="nil"/>
            </w:tcBorders>
            <w:shd w:val="clear" w:color="auto" w:fill="auto"/>
            <w:noWrap/>
            <w:hideMark/>
          </w:tcPr>
          <w:p w14:paraId="424BCBAE" w14:textId="77777777" w:rsidR="00503E6E" w:rsidRPr="00503E6E" w:rsidRDefault="00503E6E" w:rsidP="00503E6E">
            <w:pPr>
              <w:rPr>
                <w:rFonts w:asciiTheme="majorHAnsi" w:eastAsia="Times New Roman" w:hAnsiTheme="majorHAnsi" w:cs="Calibri"/>
                <w:b/>
                <w:bCs/>
                <w:color w:val="000000"/>
                <w:sz w:val="24"/>
                <w:szCs w:val="24"/>
                <w:lang w:eastAsia="cs-CZ"/>
              </w:rPr>
            </w:pPr>
            <w:r w:rsidRPr="00503E6E">
              <w:rPr>
                <w:rFonts w:asciiTheme="majorHAnsi" w:eastAsia="Times New Roman" w:hAnsiTheme="majorHAnsi" w:cs="Calibri"/>
                <w:b/>
                <w:bCs/>
                <w:color w:val="000000"/>
                <w:sz w:val="24"/>
                <w:szCs w:val="24"/>
                <w:lang w:eastAsia="cs-CZ"/>
              </w:rPr>
              <w:t>Otrava thalliem: Tichý zabiják v rodinných dramatech</w:t>
            </w:r>
          </w:p>
        </w:tc>
      </w:tr>
      <w:tr w:rsidR="00503E6E" w:rsidRPr="00503E6E" w14:paraId="31D6D78F" w14:textId="77777777" w:rsidTr="00503E6E">
        <w:trPr>
          <w:trHeight w:val="315"/>
        </w:trPr>
        <w:tc>
          <w:tcPr>
            <w:tcW w:w="744" w:type="dxa"/>
            <w:tcBorders>
              <w:top w:val="nil"/>
              <w:left w:val="nil"/>
              <w:bottom w:val="nil"/>
              <w:right w:val="nil"/>
            </w:tcBorders>
            <w:shd w:val="clear" w:color="auto" w:fill="auto"/>
            <w:noWrap/>
            <w:hideMark/>
          </w:tcPr>
          <w:p w14:paraId="33A60438" w14:textId="77777777" w:rsidR="00503E6E" w:rsidRPr="00503E6E" w:rsidRDefault="00503E6E" w:rsidP="00503E6E">
            <w:pPr>
              <w:rPr>
                <w:rFonts w:asciiTheme="majorHAnsi" w:eastAsia="Times New Roman" w:hAnsiTheme="majorHAnsi" w:cs="Calibri"/>
                <w:b/>
                <w:bCs/>
                <w:color w:val="000000"/>
                <w:sz w:val="24"/>
                <w:szCs w:val="24"/>
                <w:lang w:eastAsia="cs-CZ"/>
              </w:rPr>
            </w:pPr>
            <w:r w:rsidRPr="00503E6E">
              <w:rPr>
                <w:rFonts w:asciiTheme="majorHAnsi" w:eastAsia="Times New Roman" w:hAnsiTheme="majorHAnsi" w:cs="Calibri"/>
                <w:b/>
                <w:bCs/>
                <w:color w:val="000000"/>
                <w:sz w:val="24"/>
                <w:szCs w:val="24"/>
                <w:lang w:eastAsia="cs-CZ"/>
              </w:rPr>
              <w:t>20</w:t>
            </w:r>
          </w:p>
        </w:tc>
        <w:tc>
          <w:tcPr>
            <w:tcW w:w="8662" w:type="dxa"/>
            <w:tcBorders>
              <w:top w:val="nil"/>
              <w:left w:val="nil"/>
              <w:bottom w:val="nil"/>
              <w:right w:val="nil"/>
            </w:tcBorders>
            <w:shd w:val="clear" w:color="auto" w:fill="auto"/>
            <w:noWrap/>
            <w:hideMark/>
          </w:tcPr>
          <w:p w14:paraId="02FCA872" w14:textId="77777777" w:rsidR="00503E6E" w:rsidRPr="00503E6E" w:rsidRDefault="00503E6E" w:rsidP="00503E6E">
            <w:pPr>
              <w:rPr>
                <w:rFonts w:asciiTheme="majorHAnsi" w:eastAsia="Times New Roman" w:hAnsiTheme="majorHAnsi" w:cs="Calibri"/>
                <w:b/>
                <w:bCs/>
                <w:color w:val="000000"/>
                <w:sz w:val="24"/>
                <w:szCs w:val="24"/>
                <w:lang w:eastAsia="cs-CZ"/>
              </w:rPr>
            </w:pPr>
            <w:r w:rsidRPr="00503E6E">
              <w:rPr>
                <w:rFonts w:asciiTheme="majorHAnsi" w:eastAsia="Times New Roman" w:hAnsiTheme="majorHAnsi" w:cs="Calibri"/>
                <w:b/>
                <w:bCs/>
                <w:color w:val="000000"/>
                <w:sz w:val="24"/>
                <w:szCs w:val="24"/>
                <w:lang w:eastAsia="cs-CZ"/>
              </w:rPr>
              <w:t>Otrava toxiny sinic v Brazílii (1996) – smrtelná kontaminace pitné vody</w:t>
            </w:r>
          </w:p>
        </w:tc>
      </w:tr>
      <w:tr w:rsidR="00503E6E" w:rsidRPr="00503E6E" w14:paraId="2777CA66" w14:textId="77777777" w:rsidTr="00503E6E">
        <w:trPr>
          <w:trHeight w:val="315"/>
        </w:trPr>
        <w:tc>
          <w:tcPr>
            <w:tcW w:w="744" w:type="dxa"/>
            <w:tcBorders>
              <w:top w:val="nil"/>
              <w:left w:val="nil"/>
              <w:bottom w:val="nil"/>
              <w:right w:val="nil"/>
            </w:tcBorders>
            <w:shd w:val="clear" w:color="auto" w:fill="auto"/>
            <w:noWrap/>
            <w:hideMark/>
          </w:tcPr>
          <w:p w14:paraId="1A1860FF" w14:textId="77777777" w:rsidR="00503E6E" w:rsidRPr="00503E6E" w:rsidRDefault="00503E6E" w:rsidP="00503E6E">
            <w:pPr>
              <w:rPr>
                <w:rFonts w:asciiTheme="majorHAnsi" w:eastAsia="Times New Roman" w:hAnsiTheme="majorHAnsi" w:cs="Calibri"/>
                <w:b/>
                <w:bCs/>
                <w:color w:val="000000"/>
                <w:sz w:val="24"/>
                <w:szCs w:val="24"/>
                <w:lang w:eastAsia="cs-CZ"/>
              </w:rPr>
            </w:pPr>
            <w:r w:rsidRPr="00503E6E">
              <w:rPr>
                <w:rFonts w:asciiTheme="majorHAnsi" w:eastAsia="Times New Roman" w:hAnsiTheme="majorHAnsi" w:cs="Calibri"/>
                <w:b/>
                <w:bCs/>
                <w:color w:val="000000"/>
                <w:sz w:val="24"/>
                <w:szCs w:val="24"/>
                <w:lang w:eastAsia="cs-CZ"/>
              </w:rPr>
              <w:t>21</w:t>
            </w:r>
          </w:p>
        </w:tc>
        <w:tc>
          <w:tcPr>
            <w:tcW w:w="8662" w:type="dxa"/>
            <w:tcBorders>
              <w:top w:val="nil"/>
              <w:left w:val="nil"/>
              <w:bottom w:val="nil"/>
              <w:right w:val="nil"/>
            </w:tcBorders>
            <w:shd w:val="clear" w:color="auto" w:fill="auto"/>
            <w:noWrap/>
            <w:hideMark/>
          </w:tcPr>
          <w:p w14:paraId="344DCB2A" w14:textId="77777777" w:rsidR="00503E6E" w:rsidRPr="00503E6E" w:rsidRDefault="00503E6E" w:rsidP="00503E6E">
            <w:pPr>
              <w:rPr>
                <w:rFonts w:asciiTheme="majorHAnsi" w:eastAsia="Times New Roman" w:hAnsiTheme="majorHAnsi" w:cs="Arial"/>
                <w:b/>
                <w:bCs/>
                <w:color w:val="000000"/>
                <w:sz w:val="24"/>
                <w:szCs w:val="24"/>
                <w:lang w:eastAsia="cs-CZ"/>
              </w:rPr>
            </w:pPr>
            <w:proofErr w:type="spellStart"/>
            <w:r w:rsidRPr="00503E6E">
              <w:rPr>
                <w:rFonts w:asciiTheme="majorHAnsi" w:eastAsia="Times New Roman" w:hAnsiTheme="majorHAnsi" w:cs="Arial"/>
                <w:b/>
                <w:bCs/>
                <w:color w:val="000000"/>
                <w:sz w:val="24"/>
                <w:szCs w:val="24"/>
                <w:lang w:eastAsia="cs-CZ"/>
              </w:rPr>
              <w:t>Peoples</w:t>
            </w:r>
            <w:proofErr w:type="spellEnd"/>
            <w:r w:rsidRPr="00503E6E">
              <w:rPr>
                <w:rFonts w:asciiTheme="majorHAnsi" w:eastAsia="Times New Roman" w:hAnsiTheme="majorHAnsi" w:cs="Arial"/>
                <w:b/>
                <w:bCs/>
                <w:color w:val="000000"/>
                <w:sz w:val="24"/>
                <w:szCs w:val="24"/>
                <w:lang w:eastAsia="cs-CZ"/>
              </w:rPr>
              <w:t xml:space="preserve"> Temple </w:t>
            </w:r>
            <w:proofErr w:type="spellStart"/>
            <w:r w:rsidRPr="00503E6E">
              <w:rPr>
                <w:rFonts w:asciiTheme="majorHAnsi" w:eastAsia="Times New Roman" w:hAnsiTheme="majorHAnsi" w:cs="Arial"/>
                <w:b/>
                <w:bCs/>
                <w:color w:val="000000"/>
                <w:sz w:val="24"/>
                <w:szCs w:val="24"/>
                <w:lang w:eastAsia="cs-CZ"/>
              </w:rPr>
              <w:t>Agricultural</w:t>
            </w:r>
            <w:proofErr w:type="spellEnd"/>
            <w:r w:rsidRPr="00503E6E">
              <w:rPr>
                <w:rFonts w:asciiTheme="majorHAnsi" w:eastAsia="Times New Roman" w:hAnsiTheme="majorHAnsi" w:cs="Arial"/>
                <w:b/>
                <w:bCs/>
                <w:color w:val="000000"/>
                <w:sz w:val="24"/>
                <w:szCs w:val="24"/>
                <w:lang w:eastAsia="cs-CZ"/>
              </w:rPr>
              <w:t xml:space="preserve"> Project (</w:t>
            </w:r>
            <w:proofErr w:type="spellStart"/>
            <w:r w:rsidRPr="00503E6E">
              <w:rPr>
                <w:rFonts w:asciiTheme="majorHAnsi" w:eastAsia="Times New Roman" w:hAnsiTheme="majorHAnsi" w:cs="Arial"/>
                <w:b/>
                <w:bCs/>
                <w:color w:val="000000"/>
                <w:sz w:val="24"/>
                <w:szCs w:val="24"/>
                <w:lang w:eastAsia="cs-CZ"/>
              </w:rPr>
              <w:t>Jonestown</w:t>
            </w:r>
            <w:proofErr w:type="spellEnd"/>
            <w:r w:rsidRPr="00503E6E">
              <w:rPr>
                <w:rFonts w:asciiTheme="majorHAnsi" w:eastAsia="Times New Roman" w:hAnsiTheme="majorHAnsi" w:cs="Arial"/>
                <w:b/>
                <w:bCs/>
                <w:color w:val="000000"/>
                <w:sz w:val="24"/>
                <w:szCs w:val="24"/>
                <w:lang w:eastAsia="cs-CZ"/>
              </w:rPr>
              <w:t>, Guyana)</w:t>
            </w:r>
          </w:p>
        </w:tc>
      </w:tr>
      <w:tr w:rsidR="00503E6E" w:rsidRPr="00503E6E" w14:paraId="0713C28B" w14:textId="77777777" w:rsidTr="00503E6E">
        <w:trPr>
          <w:trHeight w:val="315"/>
        </w:trPr>
        <w:tc>
          <w:tcPr>
            <w:tcW w:w="744" w:type="dxa"/>
            <w:tcBorders>
              <w:top w:val="nil"/>
              <w:left w:val="nil"/>
              <w:bottom w:val="nil"/>
              <w:right w:val="nil"/>
            </w:tcBorders>
            <w:shd w:val="clear" w:color="auto" w:fill="auto"/>
            <w:noWrap/>
            <w:hideMark/>
          </w:tcPr>
          <w:p w14:paraId="399C711D" w14:textId="77777777" w:rsidR="00503E6E" w:rsidRPr="00503E6E" w:rsidRDefault="00503E6E" w:rsidP="00503E6E">
            <w:pPr>
              <w:rPr>
                <w:rFonts w:asciiTheme="majorHAnsi" w:eastAsia="Times New Roman" w:hAnsiTheme="majorHAnsi" w:cs="Calibri"/>
                <w:b/>
                <w:bCs/>
                <w:color w:val="000000"/>
                <w:sz w:val="24"/>
                <w:szCs w:val="24"/>
                <w:lang w:eastAsia="cs-CZ"/>
              </w:rPr>
            </w:pPr>
            <w:r w:rsidRPr="00503E6E">
              <w:rPr>
                <w:rFonts w:asciiTheme="majorHAnsi" w:eastAsia="Times New Roman" w:hAnsiTheme="majorHAnsi" w:cs="Calibri"/>
                <w:b/>
                <w:bCs/>
                <w:color w:val="000000"/>
                <w:sz w:val="24"/>
                <w:szCs w:val="24"/>
                <w:lang w:eastAsia="cs-CZ"/>
              </w:rPr>
              <w:t>22</w:t>
            </w:r>
          </w:p>
        </w:tc>
        <w:tc>
          <w:tcPr>
            <w:tcW w:w="8662" w:type="dxa"/>
            <w:tcBorders>
              <w:top w:val="nil"/>
              <w:left w:val="nil"/>
              <w:bottom w:val="nil"/>
              <w:right w:val="nil"/>
            </w:tcBorders>
            <w:shd w:val="clear" w:color="auto" w:fill="auto"/>
            <w:noWrap/>
            <w:hideMark/>
          </w:tcPr>
          <w:p w14:paraId="41AC3901" w14:textId="77777777" w:rsidR="00503E6E" w:rsidRPr="00503E6E" w:rsidRDefault="00503E6E" w:rsidP="00503E6E">
            <w:pPr>
              <w:rPr>
                <w:rFonts w:asciiTheme="majorHAnsi" w:eastAsia="Times New Roman" w:hAnsiTheme="majorHAnsi" w:cs="Arial"/>
                <w:b/>
                <w:bCs/>
                <w:color w:val="000000"/>
                <w:sz w:val="24"/>
                <w:szCs w:val="24"/>
                <w:lang w:eastAsia="cs-CZ"/>
              </w:rPr>
            </w:pPr>
            <w:r w:rsidRPr="00503E6E">
              <w:rPr>
                <w:rFonts w:asciiTheme="majorHAnsi" w:eastAsia="Times New Roman" w:hAnsiTheme="majorHAnsi" w:cs="Arial"/>
                <w:b/>
                <w:bCs/>
                <w:color w:val="000000"/>
                <w:sz w:val="24"/>
                <w:szCs w:val="24"/>
                <w:lang w:eastAsia="cs-CZ"/>
              </w:rPr>
              <w:t xml:space="preserve">Případ </w:t>
            </w:r>
            <w:proofErr w:type="spellStart"/>
            <w:r w:rsidRPr="00503E6E">
              <w:rPr>
                <w:rFonts w:asciiTheme="majorHAnsi" w:eastAsia="Times New Roman" w:hAnsiTheme="majorHAnsi" w:cs="Arial"/>
                <w:b/>
                <w:bCs/>
                <w:color w:val="000000"/>
                <w:sz w:val="24"/>
                <w:szCs w:val="24"/>
                <w:lang w:eastAsia="cs-CZ"/>
              </w:rPr>
              <w:t>Goiânia</w:t>
            </w:r>
            <w:proofErr w:type="spellEnd"/>
            <w:r w:rsidRPr="00503E6E">
              <w:rPr>
                <w:rFonts w:asciiTheme="majorHAnsi" w:eastAsia="Times New Roman" w:hAnsiTheme="majorHAnsi" w:cs="Arial"/>
                <w:b/>
                <w:bCs/>
                <w:color w:val="000000"/>
                <w:sz w:val="24"/>
                <w:szCs w:val="24"/>
                <w:lang w:eastAsia="cs-CZ"/>
              </w:rPr>
              <w:t xml:space="preserve"> (1987)</w:t>
            </w:r>
          </w:p>
        </w:tc>
      </w:tr>
      <w:tr w:rsidR="00503E6E" w:rsidRPr="00503E6E" w14:paraId="740C29B5" w14:textId="77777777" w:rsidTr="00503E6E">
        <w:trPr>
          <w:trHeight w:val="315"/>
        </w:trPr>
        <w:tc>
          <w:tcPr>
            <w:tcW w:w="744" w:type="dxa"/>
            <w:tcBorders>
              <w:top w:val="nil"/>
              <w:left w:val="nil"/>
              <w:bottom w:val="nil"/>
              <w:right w:val="nil"/>
            </w:tcBorders>
            <w:shd w:val="clear" w:color="auto" w:fill="auto"/>
            <w:noWrap/>
            <w:hideMark/>
          </w:tcPr>
          <w:p w14:paraId="1C1B068C" w14:textId="77777777" w:rsidR="00503E6E" w:rsidRPr="00503E6E" w:rsidRDefault="00503E6E" w:rsidP="00503E6E">
            <w:pPr>
              <w:rPr>
                <w:rFonts w:asciiTheme="majorHAnsi" w:eastAsia="Times New Roman" w:hAnsiTheme="majorHAnsi" w:cs="Calibri"/>
                <w:b/>
                <w:bCs/>
                <w:color w:val="000000"/>
                <w:sz w:val="24"/>
                <w:szCs w:val="24"/>
                <w:lang w:eastAsia="cs-CZ"/>
              </w:rPr>
            </w:pPr>
            <w:r w:rsidRPr="00503E6E">
              <w:rPr>
                <w:rFonts w:asciiTheme="majorHAnsi" w:eastAsia="Times New Roman" w:hAnsiTheme="majorHAnsi" w:cs="Calibri"/>
                <w:b/>
                <w:bCs/>
                <w:color w:val="000000"/>
                <w:sz w:val="24"/>
                <w:szCs w:val="24"/>
                <w:lang w:eastAsia="cs-CZ"/>
              </w:rPr>
              <w:t>23</w:t>
            </w:r>
          </w:p>
        </w:tc>
        <w:tc>
          <w:tcPr>
            <w:tcW w:w="8662" w:type="dxa"/>
            <w:tcBorders>
              <w:top w:val="nil"/>
              <w:left w:val="nil"/>
              <w:bottom w:val="nil"/>
              <w:right w:val="nil"/>
            </w:tcBorders>
            <w:shd w:val="clear" w:color="auto" w:fill="auto"/>
            <w:noWrap/>
            <w:hideMark/>
          </w:tcPr>
          <w:p w14:paraId="53D6D73D" w14:textId="77777777" w:rsidR="00503E6E" w:rsidRPr="00503E6E" w:rsidRDefault="00503E6E" w:rsidP="00503E6E">
            <w:pPr>
              <w:rPr>
                <w:rFonts w:asciiTheme="majorHAnsi" w:eastAsia="Times New Roman" w:hAnsiTheme="majorHAnsi" w:cs="Calibri"/>
                <w:b/>
                <w:bCs/>
                <w:color w:val="000000"/>
                <w:sz w:val="24"/>
                <w:szCs w:val="24"/>
                <w:lang w:eastAsia="cs-CZ"/>
              </w:rPr>
            </w:pPr>
            <w:r w:rsidRPr="00503E6E">
              <w:rPr>
                <w:rFonts w:asciiTheme="majorHAnsi" w:eastAsia="Times New Roman" w:hAnsiTheme="majorHAnsi" w:cs="Calibri"/>
                <w:b/>
                <w:bCs/>
                <w:color w:val="000000"/>
                <w:sz w:val="24"/>
                <w:szCs w:val="24"/>
                <w:lang w:eastAsia="cs-CZ"/>
              </w:rPr>
              <w:t>Radium girls-20.léta 20. stol.</w:t>
            </w:r>
          </w:p>
        </w:tc>
      </w:tr>
      <w:tr w:rsidR="00503E6E" w:rsidRPr="00503E6E" w14:paraId="086E75B1" w14:textId="77777777" w:rsidTr="00503E6E">
        <w:trPr>
          <w:trHeight w:val="315"/>
        </w:trPr>
        <w:tc>
          <w:tcPr>
            <w:tcW w:w="744" w:type="dxa"/>
            <w:tcBorders>
              <w:top w:val="nil"/>
              <w:left w:val="nil"/>
              <w:bottom w:val="nil"/>
              <w:right w:val="nil"/>
            </w:tcBorders>
            <w:shd w:val="clear" w:color="auto" w:fill="auto"/>
            <w:noWrap/>
            <w:hideMark/>
          </w:tcPr>
          <w:p w14:paraId="11A8E9D6" w14:textId="77777777" w:rsidR="00503E6E" w:rsidRPr="00503E6E" w:rsidRDefault="00503E6E" w:rsidP="00503E6E">
            <w:pPr>
              <w:rPr>
                <w:rFonts w:asciiTheme="majorHAnsi" w:eastAsia="Times New Roman" w:hAnsiTheme="majorHAnsi" w:cs="Calibri"/>
                <w:b/>
                <w:bCs/>
                <w:color w:val="000000"/>
                <w:sz w:val="24"/>
                <w:szCs w:val="24"/>
                <w:lang w:eastAsia="cs-CZ"/>
              </w:rPr>
            </w:pPr>
            <w:r w:rsidRPr="00503E6E">
              <w:rPr>
                <w:rFonts w:asciiTheme="majorHAnsi" w:eastAsia="Times New Roman" w:hAnsiTheme="majorHAnsi" w:cs="Calibri"/>
                <w:b/>
                <w:bCs/>
                <w:color w:val="000000"/>
                <w:sz w:val="24"/>
                <w:szCs w:val="24"/>
                <w:lang w:eastAsia="cs-CZ"/>
              </w:rPr>
              <w:t>24</w:t>
            </w:r>
          </w:p>
        </w:tc>
        <w:tc>
          <w:tcPr>
            <w:tcW w:w="8662" w:type="dxa"/>
            <w:tcBorders>
              <w:top w:val="nil"/>
              <w:left w:val="nil"/>
              <w:bottom w:val="nil"/>
              <w:right w:val="nil"/>
            </w:tcBorders>
            <w:shd w:val="clear" w:color="auto" w:fill="auto"/>
            <w:noWrap/>
            <w:hideMark/>
          </w:tcPr>
          <w:p w14:paraId="181F6B92" w14:textId="77777777" w:rsidR="00503E6E" w:rsidRPr="00503E6E" w:rsidRDefault="00503E6E" w:rsidP="00503E6E">
            <w:pPr>
              <w:rPr>
                <w:rFonts w:asciiTheme="majorHAnsi" w:eastAsia="Times New Roman" w:hAnsiTheme="majorHAnsi" w:cs="Arial"/>
                <w:b/>
                <w:bCs/>
                <w:color w:val="000000"/>
                <w:sz w:val="24"/>
                <w:szCs w:val="24"/>
                <w:lang w:eastAsia="cs-CZ"/>
              </w:rPr>
            </w:pPr>
            <w:proofErr w:type="spellStart"/>
            <w:proofErr w:type="gramStart"/>
            <w:r w:rsidRPr="00503E6E">
              <w:rPr>
                <w:rFonts w:asciiTheme="majorHAnsi" w:eastAsia="Times New Roman" w:hAnsiTheme="majorHAnsi" w:cs="Arial"/>
                <w:b/>
                <w:bCs/>
                <w:color w:val="000000"/>
                <w:sz w:val="24"/>
                <w:szCs w:val="24"/>
                <w:lang w:eastAsia="cs-CZ"/>
              </w:rPr>
              <w:t>Seveso</w:t>
            </w:r>
            <w:proofErr w:type="spellEnd"/>
            <w:r w:rsidRPr="00503E6E">
              <w:rPr>
                <w:rFonts w:asciiTheme="majorHAnsi" w:eastAsia="Times New Roman" w:hAnsiTheme="majorHAnsi" w:cs="Arial"/>
                <w:b/>
                <w:bCs/>
                <w:color w:val="000000"/>
                <w:sz w:val="24"/>
                <w:szCs w:val="24"/>
                <w:lang w:eastAsia="cs-CZ"/>
              </w:rPr>
              <w:t xml:space="preserve"> - katastrofa</w:t>
            </w:r>
            <w:proofErr w:type="gramEnd"/>
          </w:p>
        </w:tc>
      </w:tr>
      <w:tr w:rsidR="00503E6E" w:rsidRPr="00503E6E" w14:paraId="1005B310" w14:textId="77777777" w:rsidTr="00503E6E">
        <w:trPr>
          <w:trHeight w:val="315"/>
        </w:trPr>
        <w:tc>
          <w:tcPr>
            <w:tcW w:w="744" w:type="dxa"/>
            <w:tcBorders>
              <w:top w:val="nil"/>
              <w:left w:val="nil"/>
              <w:bottom w:val="nil"/>
              <w:right w:val="nil"/>
            </w:tcBorders>
            <w:shd w:val="clear" w:color="auto" w:fill="auto"/>
            <w:noWrap/>
            <w:hideMark/>
          </w:tcPr>
          <w:p w14:paraId="10A5BCE1" w14:textId="77777777" w:rsidR="00503E6E" w:rsidRPr="00503E6E" w:rsidRDefault="00503E6E" w:rsidP="00503E6E">
            <w:pPr>
              <w:rPr>
                <w:rFonts w:asciiTheme="majorHAnsi" w:eastAsia="Times New Roman" w:hAnsiTheme="majorHAnsi" w:cs="Calibri"/>
                <w:b/>
                <w:bCs/>
                <w:color w:val="000000"/>
                <w:sz w:val="24"/>
                <w:szCs w:val="24"/>
                <w:lang w:eastAsia="cs-CZ"/>
              </w:rPr>
            </w:pPr>
            <w:r w:rsidRPr="00503E6E">
              <w:rPr>
                <w:rFonts w:asciiTheme="majorHAnsi" w:eastAsia="Times New Roman" w:hAnsiTheme="majorHAnsi" w:cs="Calibri"/>
                <w:b/>
                <w:bCs/>
                <w:color w:val="000000"/>
                <w:sz w:val="24"/>
                <w:szCs w:val="24"/>
                <w:lang w:eastAsia="cs-CZ"/>
              </w:rPr>
              <w:t>25</w:t>
            </w:r>
          </w:p>
        </w:tc>
        <w:tc>
          <w:tcPr>
            <w:tcW w:w="8662" w:type="dxa"/>
            <w:tcBorders>
              <w:top w:val="nil"/>
              <w:left w:val="nil"/>
              <w:bottom w:val="nil"/>
              <w:right w:val="nil"/>
            </w:tcBorders>
            <w:shd w:val="clear" w:color="auto" w:fill="auto"/>
            <w:noWrap/>
            <w:hideMark/>
          </w:tcPr>
          <w:p w14:paraId="414BB258" w14:textId="574F2392" w:rsidR="00503E6E" w:rsidRPr="00503E6E" w:rsidRDefault="00503E6E" w:rsidP="00503E6E">
            <w:pPr>
              <w:rPr>
                <w:rFonts w:asciiTheme="majorHAnsi" w:eastAsia="Times New Roman" w:hAnsiTheme="majorHAnsi" w:cs="Arial"/>
                <w:b/>
                <w:bCs/>
                <w:color w:val="000000"/>
                <w:sz w:val="24"/>
                <w:szCs w:val="24"/>
                <w:lang w:eastAsia="cs-CZ"/>
              </w:rPr>
            </w:pPr>
            <w:r w:rsidRPr="00503E6E">
              <w:rPr>
                <w:rFonts w:asciiTheme="majorHAnsi" w:eastAsia="Times New Roman" w:hAnsiTheme="majorHAnsi" w:cs="Arial"/>
                <w:b/>
                <w:bCs/>
                <w:color w:val="000000"/>
                <w:sz w:val="24"/>
                <w:szCs w:val="24"/>
                <w:lang w:eastAsia="cs-CZ"/>
              </w:rPr>
              <w:t>Sladk</w:t>
            </w:r>
            <w:r w:rsidR="000A1FA3">
              <w:rPr>
                <w:rFonts w:asciiTheme="majorHAnsi" w:eastAsia="Times New Roman" w:hAnsiTheme="majorHAnsi" w:cs="Arial"/>
                <w:b/>
                <w:bCs/>
                <w:color w:val="000000"/>
                <w:sz w:val="24"/>
                <w:szCs w:val="24"/>
                <w:lang w:eastAsia="cs-CZ"/>
              </w:rPr>
              <w:t>á</w:t>
            </w:r>
            <w:r w:rsidRPr="00503E6E">
              <w:rPr>
                <w:rFonts w:asciiTheme="majorHAnsi" w:eastAsia="Times New Roman" w:hAnsiTheme="majorHAnsi" w:cs="Arial"/>
                <w:b/>
                <w:bCs/>
                <w:color w:val="000000"/>
                <w:sz w:val="24"/>
                <w:szCs w:val="24"/>
                <w:lang w:eastAsia="cs-CZ"/>
              </w:rPr>
              <w:t xml:space="preserve"> </w:t>
            </w:r>
            <w:proofErr w:type="gramStart"/>
            <w:r w:rsidRPr="00503E6E">
              <w:rPr>
                <w:rFonts w:asciiTheme="majorHAnsi" w:eastAsia="Times New Roman" w:hAnsiTheme="majorHAnsi" w:cs="Arial"/>
                <w:b/>
                <w:bCs/>
                <w:color w:val="000000"/>
                <w:sz w:val="24"/>
                <w:szCs w:val="24"/>
                <w:lang w:eastAsia="cs-CZ"/>
              </w:rPr>
              <w:t>smrt  -</w:t>
            </w:r>
            <w:proofErr w:type="gramEnd"/>
            <w:r w:rsidRPr="00503E6E">
              <w:rPr>
                <w:rFonts w:asciiTheme="majorHAnsi" w:eastAsia="Times New Roman" w:hAnsiTheme="majorHAnsi" w:cs="Arial"/>
                <w:b/>
                <w:bCs/>
                <w:color w:val="000000"/>
                <w:sz w:val="24"/>
                <w:szCs w:val="24"/>
                <w:lang w:eastAsia="cs-CZ"/>
              </w:rPr>
              <w:t xml:space="preserve"> P</w:t>
            </w:r>
            <w:r w:rsidR="000A1FA3">
              <w:rPr>
                <w:rFonts w:asciiTheme="majorHAnsi" w:eastAsia="Times New Roman" w:hAnsiTheme="majorHAnsi" w:cs="Arial"/>
                <w:b/>
                <w:bCs/>
                <w:color w:val="000000"/>
                <w:sz w:val="24"/>
                <w:szCs w:val="24"/>
                <w:lang w:eastAsia="cs-CZ"/>
              </w:rPr>
              <w:t>á</w:t>
            </w:r>
            <w:r w:rsidRPr="00503E6E">
              <w:rPr>
                <w:rFonts w:asciiTheme="majorHAnsi" w:eastAsia="Times New Roman" w:hAnsiTheme="majorHAnsi" w:cs="Arial"/>
                <w:b/>
                <w:bCs/>
                <w:color w:val="000000"/>
                <w:sz w:val="24"/>
                <w:szCs w:val="24"/>
                <w:lang w:eastAsia="cs-CZ"/>
              </w:rPr>
              <w:t>kist</w:t>
            </w:r>
            <w:r w:rsidR="000A1FA3">
              <w:rPr>
                <w:rFonts w:asciiTheme="majorHAnsi" w:eastAsia="Times New Roman" w:hAnsiTheme="majorHAnsi" w:cs="Arial"/>
                <w:b/>
                <w:bCs/>
                <w:color w:val="000000"/>
                <w:sz w:val="24"/>
                <w:szCs w:val="24"/>
                <w:lang w:eastAsia="cs-CZ"/>
              </w:rPr>
              <w:t>á</w:t>
            </w:r>
            <w:r w:rsidRPr="00503E6E">
              <w:rPr>
                <w:rFonts w:asciiTheme="majorHAnsi" w:eastAsia="Times New Roman" w:hAnsiTheme="majorHAnsi" w:cs="Arial"/>
                <w:b/>
                <w:bCs/>
                <w:color w:val="000000"/>
                <w:sz w:val="24"/>
                <w:szCs w:val="24"/>
                <w:lang w:eastAsia="cs-CZ"/>
              </w:rPr>
              <w:t xml:space="preserve">n 2016 - </w:t>
            </w:r>
            <w:r w:rsidR="000A1FA3">
              <w:rPr>
                <w:rFonts w:asciiTheme="majorHAnsi" w:eastAsia="Times New Roman" w:hAnsiTheme="majorHAnsi" w:cs="Arial"/>
                <w:b/>
                <w:bCs/>
                <w:color w:val="000000"/>
                <w:sz w:val="24"/>
                <w:szCs w:val="24"/>
                <w:lang w:eastAsia="cs-CZ"/>
              </w:rPr>
              <w:t>p</w:t>
            </w:r>
            <w:r w:rsidRPr="00503E6E">
              <w:rPr>
                <w:rFonts w:asciiTheme="majorHAnsi" w:eastAsia="Times New Roman" w:hAnsiTheme="majorHAnsi" w:cs="Arial"/>
                <w:b/>
                <w:bCs/>
                <w:color w:val="000000"/>
                <w:sz w:val="24"/>
                <w:szCs w:val="24"/>
                <w:lang w:eastAsia="cs-CZ"/>
              </w:rPr>
              <w:t xml:space="preserve">esticid </w:t>
            </w:r>
            <w:proofErr w:type="spellStart"/>
            <w:r w:rsidRPr="00503E6E">
              <w:rPr>
                <w:rFonts w:asciiTheme="majorHAnsi" w:eastAsia="Times New Roman" w:hAnsiTheme="majorHAnsi" w:cs="Arial"/>
                <w:b/>
                <w:bCs/>
                <w:color w:val="000000"/>
                <w:sz w:val="24"/>
                <w:szCs w:val="24"/>
                <w:lang w:eastAsia="cs-CZ"/>
              </w:rPr>
              <w:t>chlorfenapyr</w:t>
            </w:r>
            <w:proofErr w:type="spellEnd"/>
          </w:p>
        </w:tc>
      </w:tr>
      <w:tr w:rsidR="00503E6E" w:rsidRPr="00503E6E" w14:paraId="6165549D" w14:textId="77777777" w:rsidTr="00503E6E">
        <w:trPr>
          <w:trHeight w:val="300"/>
        </w:trPr>
        <w:tc>
          <w:tcPr>
            <w:tcW w:w="744" w:type="dxa"/>
            <w:tcBorders>
              <w:top w:val="nil"/>
              <w:left w:val="nil"/>
              <w:bottom w:val="nil"/>
              <w:right w:val="nil"/>
            </w:tcBorders>
            <w:shd w:val="clear" w:color="auto" w:fill="auto"/>
            <w:noWrap/>
            <w:hideMark/>
          </w:tcPr>
          <w:p w14:paraId="45B31F2A" w14:textId="77777777" w:rsidR="00503E6E" w:rsidRPr="00503E6E" w:rsidRDefault="00503E6E" w:rsidP="00503E6E">
            <w:pPr>
              <w:rPr>
                <w:rFonts w:asciiTheme="majorHAnsi" w:eastAsia="Times New Roman" w:hAnsiTheme="majorHAnsi" w:cs="Calibri"/>
                <w:b/>
                <w:bCs/>
                <w:color w:val="000000"/>
                <w:sz w:val="24"/>
                <w:szCs w:val="24"/>
                <w:lang w:eastAsia="cs-CZ"/>
              </w:rPr>
            </w:pPr>
            <w:r w:rsidRPr="00503E6E">
              <w:rPr>
                <w:rFonts w:asciiTheme="majorHAnsi" w:eastAsia="Times New Roman" w:hAnsiTheme="majorHAnsi" w:cs="Calibri"/>
                <w:b/>
                <w:bCs/>
                <w:color w:val="000000"/>
                <w:sz w:val="24"/>
                <w:szCs w:val="24"/>
                <w:lang w:eastAsia="cs-CZ"/>
              </w:rPr>
              <w:t>26</w:t>
            </w:r>
          </w:p>
        </w:tc>
        <w:tc>
          <w:tcPr>
            <w:tcW w:w="8662" w:type="dxa"/>
            <w:tcBorders>
              <w:top w:val="nil"/>
              <w:left w:val="nil"/>
              <w:bottom w:val="nil"/>
              <w:right w:val="nil"/>
            </w:tcBorders>
            <w:shd w:val="clear" w:color="auto" w:fill="auto"/>
            <w:noWrap/>
            <w:hideMark/>
          </w:tcPr>
          <w:p w14:paraId="03BF6A80" w14:textId="77777777" w:rsidR="00503E6E" w:rsidRPr="00503E6E" w:rsidRDefault="00503E6E" w:rsidP="00503E6E">
            <w:pPr>
              <w:rPr>
                <w:rFonts w:asciiTheme="majorHAnsi" w:eastAsia="Times New Roman" w:hAnsiTheme="majorHAnsi" w:cs="Calibri"/>
                <w:b/>
                <w:bCs/>
                <w:color w:val="000000"/>
                <w:sz w:val="24"/>
                <w:szCs w:val="24"/>
                <w:lang w:eastAsia="cs-CZ"/>
              </w:rPr>
            </w:pPr>
            <w:r w:rsidRPr="00503E6E">
              <w:rPr>
                <w:rFonts w:asciiTheme="majorHAnsi" w:eastAsia="Times New Roman" w:hAnsiTheme="majorHAnsi" w:cs="Calibri"/>
                <w:b/>
                <w:bCs/>
                <w:color w:val="000000"/>
                <w:sz w:val="24"/>
                <w:szCs w:val="24"/>
                <w:lang w:eastAsia="cs-CZ"/>
              </w:rPr>
              <w:t xml:space="preserve">Smrt </w:t>
            </w:r>
            <w:proofErr w:type="spellStart"/>
            <w:r w:rsidRPr="00503E6E">
              <w:rPr>
                <w:rFonts w:asciiTheme="majorHAnsi" w:eastAsia="Times New Roman" w:hAnsiTheme="majorHAnsi" w:cs="Calibri"/>
                <w:b/>
                <w:bCs/>
                <w:color w:val="000000"/>
                <w:sz w:val="24"/>
                <w:szCs w:val="24"/>
                <w:lang w:eastAsia="cs-CZ"/>
              </w:rPr>
              <w:t>Leah</w:t>
            </w:r>
            <w:proofErr w:type="spellEnd"/>
            <w:r w:rsidRPr="00503E6E">
              <w:rPr>
                <w:rFonts w:asciiTheme="majorHAnsi" w:eastAsia="Times New Roman" w:hAnsiTheme="majorHAnsi" w:cs="Calibri"/>
                <w:b/>
                <w:bCs/>
                <w:color w:val="000000"/>
                <w:sz w:val="24"/>
                <w:szCs w:val="24"/>
                <w:lang w:eastAsia="cs-CZ"/>
              </w:rPr>
              <w:t xml:space="preserve"> </w:t>
            </w:r>
            <w:proofErr w:type="spellStart"/>
            <w:r w:rsidRPr="00503E6E">
              <w:rPr>
                <w:rFonts w:asciiTheme="majorHAnsi" w:eastAsia="Times New Roman" w:hAnsiTheme="majorHAnsi" w:cs="Calibri"/>
                <w:b/>
                <w:bCs/>
                <w:color w:val="000000"/>
                <w:sz w:val="24"/>
                <w:szCs w:val="24"/>
                <w:lang w:eastAsia="cs-CZ"/>
              </w:rPr>
              <w:t>Bettsové</w:t>
            </w:r>
            <w:proofErr w:type="spellEnd"/>
            <w:r w:rsidRPr="00503E6E">
              <w:rPr>
                <w:rFonts w:asciiTheme="majorHAnsi" w:eastAsia="Times New Roman" w:hAnsiTheme="majorHAnsi" w:cs="Calibri"/>
                <w:b/>
                <w:bCs/>
                <w:color w:val="000000"/>
                <w:sz w:val="24"/>
                <w:szCs w:val="24"/>
                <w:lang w:eastAsia="cs-CZ"/>
              </w:rPr>
              <w:t xml:space="preserve"> – nejznámější případ otravy MDMA (Velká Británie, 1995)</w:t>
            </w:r>
          </w:p>
        </w:tc>
      </w:tr>
      <w:tr w:rsidR="00503E6E" w:rsidRPr="00503E6E" w14:paraId="6E3545EA" w14:textId="77777777" w:rsidTr="00503E6E">
        <w:trPr>
          <w:trHeight w:val="300"/>
        </w:trPr>
        <w:tc>
          <w:tcPr>
            <w:tcW w:w="744" w:type="dxa"/>
            <w:tcBorders>
              <w:top w:val="nil"/>
              <w:left w:val="nil"/>
              <w:bottom w:val="nil"/>
              <w:right w:val="nil"/>
            </w:tcBorders>
            <w:shd w:val="clear" w:color="auto" w:fill="auto"/>
            <w:noWrap/>
            <w:hideMark/>
          </w:tcPr>
          <w:p w14:paraId="076BFA02" w14:textId="77777777" w:rsidR="00503E6E" w:rsidRPr="00503E6E" w:rsidRDefault="00503E6E" w:rsidP="00503E6E">
            <w:pPr>
              <w:rPr>
                <w:rFonts w:asciiTheme="majorHAnsi" w:eastAsia="Times New Roman" w:hAnsiTheme="majorHAnsi" w:cs="Calibri"/>
                <w:b/>
                <w:bCs/>
                <w:color w:val="000000"/>
                <w:sz w:val="24"/>
                <w:szCs w:val="24"/>
                <w:lang w:eastAsia="cs-CZ"/>
              </w:rPr>
            </w:pPr>
            <w:r w:rsidRPr="00503E6E">
              <w:rPr>
                <w:rFonts w:asciiTheme="majorHAnsi" w:eastAsia="Times New Roman" w:hAnsiTheme="majorHAnsi" w:cs="Calibri"/>
                <w:b/>
                <w:bCs/>
                <w:color w:val="000000"/>
                <w:sz w:val="24"/>
                <w:szCs w:val="24"/>
                <w:lang w:eastAsia="cs-CZ"/>
              </w:rPr>
              <w:t>27</w:t>
            </w:r>
          </w:p>
        </w:tc>
        <w:tc>
          <w:tcPr>
            <w:tcW w:w="8662" w:type="dxa"/>
            <w:tcBorders>
              <w:top w:val="nil"/>
              <w:left w:val="nil"/>
              <w:bottom w:val="nil"/>
              <w:right w:val="nil"/>
            </w:tcBorders>
            <w:shd w:val="clear" w:color="auto" w:fill="auto"/>
            <w:noWrap/>
            <w:hideMark/>
          </w:tcPr>
          <w:p w14:paraId="5462D293" w14:textId="77777777" w:rsidR="00503E6E" w:rsidRPr="00503E6E" w:rsidRDefault="00503E6E" w:rsidP="00503E6E">
            <w:pPr>
              <w:rPr>
                <w:rFonts w:asciiTheme="majorHAnsi" w:eastAsia="Times New Roman" w:hAnsiTheme="majorHAnsi" w:cs="Calibri"/>
                <w:b/>
                <w:bCs/>
                <w:color w:val="000000"/>
                <w:sz w:val="24"/>
                <w:szCs w:val="24"/>
                <w:lang w:eastAsia="cs-CZ"/>
              </w:rPr>
            </w:pPr>
            <w:r w:rsidRPr="00503E6E">
              <w:rPr>
                <w:rFonts w:asciiTheme="majorHAnsi" w:eastAsia="Times New Roman" w:hAnsiTheme="majorHAnsi" w:cs="Calibri"/>
                <w:b/>
                <w:bCs/>
                <w:color w:val="000000"/>
                <w:sz w:val="24"/>
                <w:szCs w:val="24"/>
                <w:lang w:eastAsia="cs-CZ"/>
              </w:rPr>
              <w:t>Smrtelná otrava rodiny v Polsku muchomůrkou zelenou (2021)</w:t>
            </w:r>
          </w:p>
        </w:tc>
      </w:tr>
      <w:tr w:rsidR="00503E6E" w:rsidRPr="00503E6E" w14:paraId="293ECBBD" w14:textId="77777777" w:rsidTr="00503E6E">
        <w:trPr>
          <w:trHeight w:val="315"/>
        </w:trPr>
        <w:tc>
          <w:tcPr>
            <w:tcW w:w="744" w:type="dxa"/>
            <w:tcBorders>
              <w:top w:val="nil"/>
              <w:left w:val="nil"/>
              <w:bottom w:val="nil"/>
              <w:right w:val="nil"/>
            </w:tcBorders>
            <w:shd w:val="clear" w:color="auto" w:fill="auto"/>
            <w:noWrap/>
            <w:hideMark/>
          </w:tcPr>
          <w:p w14:paraId="0CC80D29" w14:textId="77777777" w:rsidR="00503E6E" w:rsidRPr="00503E6E" w:rsidRDefault="00503E6E" w:rsidP="00503E6E">
            <w:pPr>
              <w:rPr>
                <w:rFonts w:asciiTheme="majorHAnsi" w:eastAsia="Times New Roman" w:hAnsiTheme="majorHAnsi" w:cs="Calibri"/>
                <w:b/>
                <w:bCs/>
                <w:color w:val="000000"/>
                <w:sz w:val="24"/>
                <w:szCs w:val="24"/>
                <w:lang w:eastAsia="cs-CZ"/>
              </w:rPr>
            </w:pPr>
            <w:r w:rsidRPr="00503E6E">
              <w:rPr>
                <w:rFonts w:asciiTheme="majorHAnsi" w:eastAsia="Times New Roman" w:hAnsiTheme="majorHAnsi" w:cs="Calibri"/>
                <w:b/>
                <w:bCs/>
                <w:color w:val="000000"/>
                <w:sz w:val="24"/>
                <w:szCs w:val="24"/>
                <w:lang w:eastAsia="cs-CZ"/>
              </w:rPr>
              <w:t>28</w:t>
            </w:r>
          </w:p>
        </w:tc>
        <w:tc>
          <w:tcPr>
            <w:tcW w:w="8662" w:type="dxa"/>
            <w:tcBorders>
              <w:top w:val="nil"/>
              <w:left w:val="nil"/>
              <w:bottom w:val="nil"/>
              <w:right w:val="nil"/>
            </w:tcBorders>
            <w:shd w:val="clear" w:color="auto" w:fill="auto"/>
            <w:noWrap/>
            <w:hideMark/>
          </w:tcPr>
          <w:p w14:paraId="71AD87C7" w14:textId="77777777" w:rsidR="00503E6E" w:rsidRPr="00503E6E" w:rsidRDefault="00503E6E" w:rsidP="00503E6E">
            <w:pPr>
              <w:rPr>
                <w:rFonts w:asciiTheme="majorHAnsi" w:eastAsia="Times New Roman" w:hAnsiTheme="majorHAnsi" w:cs="Arial"/>
                <w:b/>
                <w:bCs/>
                <w:color w:val="000000"/>
                <w:sz w:val="24"/>
                <w:szCs w:val="24"/>
                <w:lang w:eastAsia="cs-CZ"/>
              </w:rPr>
            </w:pPr>
            <w:r w:rsidRPr="00503E6E">
              <w:rPr>
                <w:rFonts w:asciiTheme="majorHAnsi" w:eastAsia="Times New Roman" w:hAnsiTheme="majorHAnsi" w:cs="Arial"/>
                <w:b/>
                <w:bCs/>
                <w:color w:val="000000"/>
                <w:sz w:val="24"/>
                <w:szCs w:val="24"/>
                <w:lang w:eastAsia="cs-CZ"/>
              </w:rPr>
              <w:t xml:space="preserve">Sokratova smrt – Řecko (399 BC) </w:t>
            </w:r>
          </w:p>
        </w:tc>
      </w:tr>
      <w:tr w:rsidR="00503E6E" w:rsidRPr="00503E6E" w14:paraId="14065ACF" w14:textId="77777777" w:rsidTr="00503E6E">
        <w:trPr>
          <w:trHeight w:val="300"/>
        </w:trPr>
        <w:tc>
          <w:tcPr>
            <w:tcW w:w="744" w:type="dxa"/>
            <w:tcBorders>
              <w:top w:val="nil"/>
              <w:left w:val="nil"/>
              <w:bottom w:val="nil"/>
              <w:right w:val="nil"/>
            </w:tcBorders>
            <w:shd w:val="clear" w:color="auto" w:fill="auto"/>
            <w:noWrap/>
            <w:hideMark/>
          </w:tcPr>
          <w:p w14:paraId="08B7075E" w14:textId="77777777" w:rsidR="00503E6E" w:rsidRDefault="00503E6E" w:rsidP="00503E6E">
            <w:pPr>
              <w:rPr>
                <w:rFonts w:asciiTheme="majorHAnsi" w:eastAsia="Times New Roman" w:hAnsiTheme="majorHAnsi" w:cs="Calibri"/>
                <w:b/>
                <w:bCs/>
                <w:color w:val="000000"/>
                <w:sz w:val="24"/>
                <w:szCs w:val="24"/>
                <w:lang w:eastAsia="cs-CZ"/>
              </w:rPr>
            </w:pPr>
            <w:r w:rsidRPr="00503E6E">
              <w:rPr>
                <w:rFonts w:asciiTheme="majorHAnsi" w:eastAsia="Times New Roman" w:hAnsiTheme="majorHAnsi" w:cs="Calibri"/>
                <w:b/>
                <w:bCs/>
                <w:color w:val="000000"/>
                <w:sz w:val="24"/>
                <w:szCs w:val="24"/>
                <w:lang w:eastAsia="cs-CZ"/>
              </w:rPr>
              <w:t>29</w:t>
            </w:r>
          </w:p>
          <w:p w14:paraId="3E348C59" w14:textId="77777777" w:rsidR="0036746F" w:rsidRDefault="0036746F" w:rsidP="00503E6E">
            <w:pPr>
              <w:rPr>
                <w:rFonts w:asciiTheme="majorHAnsi" w:eastAsia="Times New Roman" w:hAnsiTheme="majorHAnsi" w:cs="Calibri"/>
                <w:b/>
                <w:bCs/>
                <w:color w:val="000000"/>
                <w:sz w:val="24"/>
                <w:szCs w:val="24"/>
                <w:lang w:eastAsia="cs-CZ"/>
              </w:rPr>
            </w:pPr>
            <w:r>
              <w:rPr>
                <w:rFonts w:asciiTheme="majorHAnsi" w:eastAsia="Times New Roman" w:hAnsiTheme="majorHAnsi" w:cs="Calibri"/>
                <w:b/>
                <w:bCs/>
                <w:color w:val="000000"/>
                <w:sz w:val="24"/>
                <w:szCs w:val="24"/>
                <w:lang w:eastAsia="cs-CZ"/>
              </w:rPr>
              <w:t>30</w:t>
            </w:r>
          </w:p>
          <w:p w14:paraId="691AE19B" w14:textId="6C914E73" w:rsidR="0036746F" w:rsidRPr="00503E6E" w:rsidRDefault="0036746F" w:rsidP="00503E6E">
            <w:pPr>
              <w:rPr>
                <w:rFonts w:asciiTheme="majorHAnsi" w:eastAsia="Times New Roman" w:hAnsiTheme="majorHAnsi" w:cs="Calibri"/>
                <w:b/>
                <w:bCs/>
                <w:color w:val="000000"/>
                <w:sz w:val="24"/>
                <w:szCs w:val="24"/>
                <w:lang w:eastAsia="cs-CZ"/>
              </w:rPr>
            </w:pPr>
            <w:r>
              <w:rPr>
                <w:rFonts w:asciiTheme="majorHAnsi" w:eastAsia="Times New Roman" w:hAnsiTheme="majorHAnsi" w:cs="Calibri"/>
                <w:b/>
                <w:bCs/>
                <w:color w:val="000000"/>
                <w:sz w:val="24"/>
                <w:szCs w:val="24"/>
                <w:lang w:eastAsia="cs-CZ"/>
              </w:rPr>
              <w:t>31</w:t>
            </w:r>
          </w:p>
        </w:tc>
        <w:tc>
          <w:tcPr>
            <w:tcW w:w="8662" w:type="dxa"/>
            <w:tcBorders>
              <w:top w:val="nil"/>
              <w:left w:val="nil"/>
              <w:bottom w:val="nil"/>
              <w:right w:val="nil"/>
            </w:tcBorders>
            <w:shd w:val="clear" w:color="auto" w:fill="auto"/>
            <w:noWrap/>
            <w:hideMark/>
          </w:tcPr>
          <w:p w14:paraId="4F52F553" w14:textId="0591C144" w:rsidR="00503E6E" w:rsidRDefault="00503E6E" w:rsidP="00503E6E">
            <w:pPr>
              <w:rPr>
                <w:rFonts w:asciiTheme="majorHAnsi" w:eastAsia="Times New Roman" w:hAnsiTheme="majorHAnsi" w:cs="Calibri"/>
                <w:b/>
                <w:bCs/>
                <w:color w:val="000000"/>
                <w:sz w:val="24"/>
                <w:szCs w:val="24"/>
                <w:lang w:eastAsia="cs-CZ"/>
              </w:rPr>
            </w:pPr>
            <w:r w:rsidRPr="00503E6E">
              <w:rPr>
                <w:rFonts w:asciiTheme="majorHAnsi" w:eastAsia="Times New Roman" w:hAnsiTheme="majorHAnsi" w:cs="Calibri"/>
                <w:b/>
                <w:bCs/>
                <w:color w:val="000000"/>
                <w:sz w:val="24"/>
                <w:szCs w:val="24"/>
                <w:lang w:eastAsia="cs-CZ"/>
              </w:rPr>
              <w:t xml:space="preserve">Travičství rodu </w:t>
            </w:r>
            <w:proofErr w:type="spellStart"/>
            <w:r w:rsidRPr="00503E6E">
              <w:rPr>
                <w:rFonts w:asciiTheme="majorHAnsi" w:eastAsia="Times New Roman" w:hAnsiTheme="majorHAnsi" w:cs="Calibri"/>
                <w:b/>
                <w:bCs/>
                <w:color w:val="000000"/>
                <w:sz w:val="24"/>
                <w:szCs w:val="24"/>
                <w:lang w:eastAsia="cs-CZ"/>
              </w:rPr>
              <w:t>Borgiů</w:t>
            </w:r>
            <w:proofErr w:type="spellEnd"/>
            <w:r w:rsidRPr="00503E6E">
              <w:rPr>
                <w:rFonts w:asciiTheme="majorHAnsi" w:eastAsia="Times New Roman" w:hAnsiTheme="majorHAnsi" w:cs="Calibri"/>
                <w:b/>
                <w:bCs/>
                <w:color w:val="000000"/>
                <w:sz w:val="24"/>
                <w:szCs w:val="24"/>
                <w:lang w:eastAsia="cs-CZ"/>
              </w:rPr>
              <w:t xml:space="preserve"> (vyberte 2 jedy)</w:t>
            </w:r>
          </w:p>
          <w:p w14:paraId="76979E31" w14:textId="77777777" w:rsidR="0036746F" w:rsidRPr="00C32195" w:rsidRDefault="0097664D" w:rsidP="00503E6E">
            <w:pPr>
              <w:rPr>
                <w:rFonts w:asciiTheme="majorHAnsi" w:eastAsia="Times New Roman" w:hAnsiTheme="majorHAnsi" w:cs="Calibri"/>
                <w:b/>
                <w:bCs/>
                <w:color w:val="FF0000"/>
                <w:sz w:val="24"/>
                <w:szCs w:val="24"/>
                <w:lang w:eastAsia="cs-CZ"/>
              </w:rPr>
            </w:pPr>
            <w:r>
              <w:rPr>
                <w:rFonts w:asciiTheme="majorHAnsi" w:eastAsia="Times New Roman" w:hAnsiTheme="majorHAnsi" w:cs="Calibri"/>
                <w:b/>
                <w:bCs/>
                <w:color w:val="000000"/>
                <w:sz w:val="24"/>
                <w:szCs w:val="24"/>
                <w:lang w:eastAsia="cs-CZ"/>
              </w:rPr>
              <w:t xml:space="preserve">Šílení kloboučníci </w:t>
            </w:r>
            <w:r w:rsidR="001240C0">
              <w:rPr>
                <w:rFonts w:asciiTheme="majorHAnsi" w:eastAsia="Times New Roman" w:hAnsiTheme="majorHAnsi" w:cs="Calibri"/>
                <w:b/>
                <w:bCs/>
                <w:color w:val="000000"/>
                <w:sz w:val="24"/>
                <w:szCs w:val="24"/>
                <w:lang w:eastAsia="cs-CZ"/>
              </w:rPr>
              <w:t xml:space="preserve">v 18.-20. století – </w:t>
            </w:r>
            <w:r w:rsidR="001240C0" w:rsidRPr="00C32195">
              <w:rPr>
                <w:rFonts w:asciiTheme="majorHAnsi" w:eastAsia="Times New Roman" w:hAnsiTheme="majorHAnsi" w:cs="Calibri"/>
                <w:b/>
                <w:bCs/>
                <w:color w:val="FF0000"/>
                <w:sz w:val="24"/>
                <w:szCs w:val="24"/>
                <w:lang w:eastAsia="cs-CZ"/>
              </w:rPr>
              <w:t>téma uzavřeno</w:t>
            </w:r>
          </w:p>
          <w:p w14:paraId="474DF03E" w14:textId="0B3194A5" w:rsidR="00597BC4" w:rsidRPr="00503E6E" w:rsidRDefault="006B6414" w:rsidP="00597BC4">
            <w:pPr>
              <w:rPr>
                <w:rFonts w:asciiTheme="majorHAnsi" w:eastAsia="Times New Roman" w:hAnsiTheme="majorHAnsi" w:cs="Calibri"/>
                <w:b/>
                <w:bCs/>
                <w:color w:val="000000"/>
                <w:sz w:val="24"/>
                <w:szCs w:val="24"/>
                <w:lang w:eastAsia="cs-CZ"/>
              </w:rPr>
            </w:pPr>
            <w:r>
              <w:rPr>
                <w:rFonts w:asciiTheme="majorHAnsi" w:eastAsia="Times New Roman" w:hAnsiTheme="majorHAnsi" w:cs="Calibri"/>
                <w:b/>
                <w:bCs/>
                <w:color w:val="000000"/>
                <w:sz w:val="24"/>
                <w:szCs w:val="24"/>
                <w:lang w:eastAsia="cs-CZ"/>
              </w:rPr>
              <w:t xml:space="preserve">Rudý les poblíž Černobylu </w:t>
            </w:r>
            <w:r w:rsidR="000F213D">
              <w:rPr>
                <w:rFonts w:asciiTheme="majorHAnsi" w:eastAsia="Times New Roman" w:hAnsiTheme="majorHAnsi" w:cs="Calibri"/>
                <w:b/>
                <w:bCs/>
                <w:color w:val="000000"/>
                <w:sz w:val="24"/>
                <w:szCs w:val="24"/>
                <w:lang w:eastAsia="cs-CZ"/>
              </w:rPr>
              <w:t>–</w:t>
            </w:r>
            <w:r>
              <w:rPr>
                <w:rFonts w:asciiTheme="majorHAnsi" w:eastAsia="Times New Roman" w:hAnsiTheme="majorHAnsi" w:cs="Calibri"/>
                <w:b/>
                <w:bCs/>
                <w:color w:val="000000"/>
                <w:sz w:val="24"/>
                <w:szCs w:val="24"/>
                <w:lang w:eastAsia="cs-CZ"/>
              </w:rPr>
              <w:t xml:space="preserve"> </w:t>
            </w:r>
            <w:r w:rsidR="000F213D" w:rsidRPr="00C32195">
              <w:rPr>
                <w:rFonts w:asciiTheme="majorHAnsi" w:eastAsia="Times New Roman" w:hAnsiTheme="majorHAnsi" w:cs="Calibri"/>
                <w:b/>
                <w:bCs/>
                <w:color w:val="FF0000"/>
                <w:sz w:val="24"/>
                <w:szCs w:val="24"/>
                <w:lang w:eastAsia="cs-CZ"/>
              </w:rPr>
              <w:t>téma uzavřeno</w:t>
            </w:r>
          </w:p>
        </w:tc>
      </w:tr>
      <w:tr w:rsidR="00597BC4" w:rsidRPr="00503E6E" w14:paraId="700B139A" w14:textId="77777777" w:rsidTr="00503E6E">
        <w:trPr>
          <w:trHeight w:val="300"/>
        </w:trPr>
        <w:tc>
          <w:tcPr>
            <w:tcW w:w="744" w:type="dxa"/>
            <w:tcBorders>
              <w:top w:val="nil"/>
              <w:left w:val="nil"/>
              <w:bottom w:val="nil"/>
              <w:right w:val="nil"/>
            </w:tcBorders>
            <w:shd w:val="clear" w:color="auto" w:fill="auto"/>
            <w:noWrap/>
          </w:tcPr>
          <w:p w14:paraId="6CBAAA72" w14:textId="55C14B4B" w:rsidR="00597BC4" w:rsidRPr="00503E6E" w:rsidRDefault="00597BC4" w:rsidP="00503E6E">
            <w:pPr>
              <w:rPr>
                <w:rFonts w:asciiTheme="majorHAnsi" w:eastAsia="Times New Roman" w:hAnsiTheme="majorHAnsi" w:cs="Calibri"/>
                <w:b/>
                <w:bCs/>
                <w:color w:val="000000"/>
                <w:sz w:val="24"/>
                <w:szCs w:val="24"/>
                <w:lang w:eastAsia="cs-CZ"/>
              </w:rPr>
            </w:pPr>
            <w:r>
              <w:rPr>
                <w:rFonts w:asciiTheme="majorHAnsi" w:eastAsia="Times New Roman" w:hAnsiTheme="majorHAnsi" w:cs="Calibri"/>
                <w:b/>
                <w:bCs/>
                <w:color w:val="000000"/>
                <w:sz w:val="24"/>
                <w:szCs w:val="24"/>
                <w:lang w:eastAsia="cs-CZ"/>
              </w:rPr>
              <w:t>32</w:t>
            </w:r>
          </w:p>
        </w:tc>
        <w:tc>
          <w:tcPr>
            <w:tcW w:w="8662" w:type="dxa"/>
            <w:tcBorders>
              <w:top w:val="nil"/>
              <w:left w:val="nil"/>
              <w:bottom w:val="nil"/>
              <w:right w:val="nil"/>
            </w:tcBorders>
            <w:shd w:val="clear" w:color="auto" w:fill="auto"/>
            <w:noWrap/>
          </w:tcPr>
          <w:p w14:paraId="4A2D3CA9" w14:textId="77777777" w:rsidR="00C53616" w:rsidRPr="00C53616" w:rsidRDefault="00C53616" w:rsidP="00C53616">
            <w:pPr>
              <w:rPr>
                <w:rFonts w:asciiTheme="majorHAnsi" w:eastAsia="Times New Roman" w:hAnsiTheme="majorHAnsi" w:cs="Calibri"/>
                <w:b/>
                <w:bCs/>
                <w:color w:val="000000"/>
                <w:sz w:val="24"/>
                <w:szCs w:val="24"/>
                <w:lang w:eastAsia="cs-CZ"/>
              </w:rPr>
            </w:pPr>
            <w:r w:rsidRPr="00C53616">
              <w:rPr>
                <w:rFonts w:asciiTheme="majorHAnsi" w:eastAsia="Times New Roman" w:hAnsiTheme="majorHAnsi" w:cs="Calibri"/>
                <w:b/>
                <w:bCs/>
                <w:color w:val="000000"/>
                <w:sz w:val="24"/>
                <w:szCs w:val="24"/>
                <w:lang w:eastAsia="cs-CZ"/>
              </w:rPr>
              <w:t>Nadužívání benzodiazepinů v ČR</w:t>
            </w:r>
          </w:p>
          <w:p w14:paraId="5029D632" w14:textId="77777777" w:rsidR="00597BC4" w:rsidRPr="00503E6E" w:rsidRDefault="00597BC4" w:rsidP="00503E6E">
            <w:pPr>
              <w:rPr>
                <w:rFonts w:asciiTheme="majorHAnsi" w:eastAsia="Times New Roman" w:hAnsiTheme="majorHAnsi" w:cs="Calibri"/>
                <w:b/>
                <w:bCs/>
                <w:color w:val="000000"/>
                <w:sz w:val="24"/>
                <w:szCs w:val="24"/>
                <w:lang w:eastAsia="cs-CZ"/>
              </w:rPr>
            </w:pPr>
          </w:p>
        </w:tc>
      </w:tr>
    </w:tbl>
    <w:p w14:paraId="122D1299" w14:textId="77777777" w:rsidR="001F6787" w:rsidRPr="00BF7D22" w:rsidRDefault="001F6787" w:rsidP="001F6787">
      <w:pPr>
        <w:rPr>
          <w:sz w:val="28"/>
          <w:szCs w:val="28"/>
        </w:rPr>
      </w:pPr>
    </w:p>
    <w:p w14:paraId="662F2609" w14:textId="77777777" w:rsidR="00CC2262" w:rsidRDefault="00CC2262" w:rsidP="00CC2262">
      <w:pPr>
        <w:pBdr>
          <w:bottom w:val="single" w:sz="6" w:space="1" w:color="auto"/>
        </w:pBdr>
      </w:pPr>
    </w:p>
    <w:p w14:paraId="39D318C9" w14:textId="77777777" w:rsidR="00CC2262" w:rsidRPr="00CC2262" w:rsidRDefault="00AD474B" w:rsidP="00CC2262">
      <w:pPr>
        <w:rPr>
          <w:b/>
        </w:rPr>
      </w:pPr>
      <w:r>
        <w:rPr>
          <w:b/>
        </w:rPr>
        <w:t>Internetové z</w:t>
      </w:r>
      <w:r w:rsidR="00CC2262" w:rsidRPr="00CC2262">
        <w:rPr>
          <w:b/>
        </w:rPr>
        <w:t>droje informací:</w:t>
      </w:r>
    </w:p>
    <w:p w14:paraId="726AB7F9" w14:textId="77777777" w:rsidR="001F6787" w:rsidRPr="002559B3" w:rsidRDefault="001F6787" w:rsidP="002559B3">
      <w:pPr>
        <w:rPr>
          <w:sz w:val="24"/>
          <w:szCs w:val="24"/>
        </w:rPr>
      </w:pPr>
    </w:p>
    <w:p w14:paraId="0320CD50" w14:textId="77777777" w:rsidR="002559B3" w:rsidRPr="002559B3" w:rsidRDefault="002559B3" w:rsidP="00A36A83">
      <w:pPr>
        <w:rPr>
          <w:sz w:val="24"/>
          <w:szCs w:val="24"/>
        </w:rPr>
      </w:pPr>
    </w:p>
    <w:p w14:paraId="1C71214C" w14:textId="041D5151" w:rsidR="00CC2262" w:rsidRDefault="00CC2262" w:rsidP="002559B3">
      <w:hyperlink r:id="rId7" w:history="1">
        <w:r>
          <w:rPr>
            <w:rStyle w:val="Hypertextovodkaz"/>
          </w:rPr>
          <w:t>http://webetox.uba.de/webETOX/index.do?language=en</w:t>
        </w:r>
      </w:hyperlink>
      <w:r>
        <w:t xml:space="preserve"> </w:t>
      </w:r>
      <w:r>
        <w:br/>
      </w:r>
      <w:hyperlink r:id="rId8" w:history="1">
        <w:r>
          <w:rPr>
            <w:rStyle w:val="Hypertextovodkaz"/>
          </w:rPr>
          <w:t>http://www.echemportal.org/</w:t>
        </w:r>
      </w:hyperlink>
      <w:r>
        <w:t xml:space="preserve"> </w:t>
      </w:r>
      <w:r>
        <w:br/>
      </w:r>
      <w:hyperlink r:id="rId9" w:history="1">
        <w:r>
          <w:rPr>
            <w:rStyle w:val="Hypertextovodkaz"/>
          </w:rPr>
          <w:t>http://ec.europa.eu/sanco_pesticides/public/index.cfm</w:t>
        </w:r>
      </w:hyperlink>
      <w:r>
        <w:t xml:space="preserve"> </w:t>
      </w:r>
      <w:r>
        <w:br/>
      </w:r>
      <w:hyperlink r:id="rId10" w:history="1">
        <w:r>
          <w:rPr>
            <w:rStyle w:val="Hypertextovodkaz"/>
          </w:rPr>
          <w:t>http://www.pesticideinfo.org/</w:t>
        </w:r>
      </w:hyperlink>
      <w:r>
        <w:t xml:space="preserve"> </w:t>
      </w:r>
      <w:r>
        <w:br/>
      </w:r>
      <w:hyperlink r:id="rId11" w:history="1">
        <w:r>
          <w:rPr>
            <w:rStyle w:val="Hypertextovodkaz"/>
          </w:rPr>
          <w:t>http://ntp.niehs.nih.gov/</w:t>
        </w:r>
      </w:hyperlink>
      <w:r>
        <w:t xml:space="preserve"> </w:t>
      </w:r>
      <w:r>
        <w:br/>
      </w:r>
      <w:hyperlink r:id="rId12" w:history="1">
        <w:r>
          <w:rPr>
            <w:rStyle w:val="Hypertextovodkaz"/>
          </w:rPr>
          <w:t>http://toxnet.nlm.nih.gov/</w:t>
        </w:r>
      </w:hyperlink>
      <w:r w:rsidR="00BF7D22">
        <w:t xml:space="preserve"> </w:t>
      </w:r>
      <w:r w:rsidR="00BF7D22">
        <w:br/>
      </w:r>
      <w:hyperlink r:id="rId13" w:history="1">
        <w:r>
          <w:rPr>
            <w:rStyle w:val="Hypertextovodkaz"/>
          </w:rPr>
          <w:t>http://www.pesticideinfo.org/</w:t>
        </w:r>
      </w:hyperlink>
      <w:r w:rsidR="00BF7D22">
        <w:t xml:space="preserve"> </w:t>
      </w:r>
      <w:r w:rsidR="00BF7D22">
        <w:br/>
      </w:r>
      <w:hyperlink r:id="rId14" w:history="1">
        <w:r>
          <w:rPr>
            <w:rStyle w:val="Hypertextovodkaz"/>
          </w:rPr>
          <w:t>http://www.epa.gov/iris/</w:t>
        </w:r>
      </w:hyperlink>
      <w:r>
        <w:t xml:space="preserve"> </w:t>
      </w:r>
      <w:r>
        <w:br/>
      </w:r>
      <w:r>
        <w:br/>
        <w:t>(další zdroje (vědeckých) informací: SCHOLAR.GOOGLE.COM)</w:t>
      </w:r>
    </w:p>
    <w:sectPr w:rsidR="00CC2262" w:rsidSect="004C34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A134C"/>
    <w:multiLevelType w:val="hybridMultilevel"/>
    <w:tmpl w:val="B1B4FA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F7179C1"/>
    <w:multiLevelType w:val="hybridMultilevel"/>
    <w:tmpl w:val="B572533A"/>
    <w:lvl w:ilvl="0" w:tplc="64603518">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00331EB"/>
    <w:multiLevelType w:val="hybridMultilevel"/>
    <w:tmpl w:val="61B61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BE4273"/>
    <w:multiLevelType w:val="hybridMultilevel"/>
    <w:tmpl w:val="CBDC6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A3058D"/>
    <w:multiLevelType w:val="hybridMultilevel"/>
    <w:tmpl w:val="EF681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670133"/>
    <w:multiLevelType w:val="hybridMultilevel"/>
    <w:tmpl w:val="037851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19E7875"/>
    <w:multiLevelType w:val="hybridMultilevel"/>
    <w:tmpl w:val="312EF782"/>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2366184">
    <w:abstractNumId w:val="0"/>
  </w:num>
  <w:num w:numId="2" w16cid:durableId="198277538">
    <w:abstractNumId w:val="1"/>
  </w:num>
  <w:num w:numId="3" w16cid:durableId="368990358">
    <w:abstractNumId w:val="5"/>
  </w:num>
  <w:num w:numId="4" w16cid:durableId="1038775105">
    <w:abstractNumId w:val="3"/>
  </w:num>
  <w:num w:numId="5" w16cid:durableId="1257977308">
    <w:abstractNumId w:val="2"/>
  </w:num>
  <w:num w:numId="6" w16cid:durableId="1687750610">
    <w:abstractNumId w:val="6"/>
  </w:num>
  <w:num w:numId="7" w16cid:durableId="11259990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rAwMrAwMbIwszQ3NjBR0lEKTi0uzszPAykwNK4FAMgOg7AtAAAA"/>
  </w:docVars>
  <w:rsids>
    <w:rsidRoot w:val="00004E12"/>
    <w:rsid w:val="000026B9"/>
    <w:rsid w:val="00004E12"/>
    <w:rsid w:val="000153D9"/>
    <w:rsid w:val="00021EC0"/>
    <w:rsid w:val="00022CE1"/>
    <w:rsid w:val="00050AAB"/>
    <w:rsid w:val="00051F72"/>
    <w:rsid w:val="00062705"/>
    <w:rsid w:val="000652AD"/>
    <w:rsid w:val="00084F55"/>
    <w:rsid w:val="00086934"/>
    <w:rsid w:val="00097EB0"/>
    <w:rsid w:val="000A1FA3"/>
    <w:rsid w:val="000F213D"/>
    <w:rsid w:val="001240C0"/>
    <w:rsid w:val="0014485A"/>
    <w:rsid w:val="001657DD"/>
    <w:rsid w:val="0018469B"/>
    <w:rsid w:val="001A145C"/>
    <w:rsid w:val="001E4B9A"/>
    <w:rsid w:val="001F6787"/>
    <w:rsid w:val="00224069"/>
    <w:rsid w:val="002355C1"/>
    <w:rsid w:val="0025037D"/>
    <w:rsid w:val="002559B3"/>
    <w:rsid w:val="002806C0"/>
    <w:rsid w:val="00291877"/>
    <w:rsid w:val="002A7097"/>
    <w:rsid w:val="002B0249"/>
    <w:rsid w:val="002B20F9"/>
    <w:rsid w:val="002B395F"/>
    <w:rsid w:val="002B3D8A"/>
    <w:rsid w:val="002B6BE2"/>
    <w:rsid w:val="002D70FF"/>
    <w:rsid w:val="002E76DC"/>
    <w:rsid w:val="00307E32"/>
    <w:rsid w:val="00326603"/>
    <w:rsid w:val="0033705C"/>
    <w:rsid w:val="003404BD"/>
    <w:rsid w:val="0035428E"/>
    <w:rsid w:val="0036746F"/>
    <w:rsid w:val="003723C8"/>
    <w:rsid w:val="0038319A"/>
    <w:rsid w:val="00397C1A"/>
    <w:rsid w:val="003A4593"/>
    <w:rsid w:val="003B5713"/>
    <w:rsid w:val="003C3741"/>
    <w:rsid w:val="003D50B6"/>
    <w:rsid w:val="00415541"/>
    <w:rsid w:val="00462A4F"/>
    <w:rsid w:val="00487014"/>
    <w:rsid w:val="00490A4F"/>
    <w:rsid w:val="00497892"/>
    <w:rsid w:val="004A6D78"/>
    <w:rsid w:val="004C347D"/>
    <w:rsid w:val="004E2F25"/>
    <w:rsid w:val="004E4A5C"/>
    <w:rsid w:val="00503E6E"/>
    <w:rsid w:val="00530847"/>
    <w:rsid w:val="005328FC"/>
    <w:rsid w:val="00534795"/>
    <w:rsid w:val="0053570F"/>
    <w:rsid w:val="00551B01"/>
    <w:rsid w:val="00562776"/>
    <w:rsid w:val="00572A14"/>
    <w:rsid w:val="005932DC"/>
    <w:rsid w:val="005939AD"/>
    <w:rsid w:val="005954C4"/>
    <w:rsid w:val="00597BC4"/>
    <w:rsid w:val="005C5FDE"/>
    <w:rsid w:val="005D48C8"/>
    <w:rsid w:val="005E4F9F"/>
    <w:rsid w:val="00631F66"/>
    <w:rsid w:val="00656180"/>
    <w:rsid w:val="00665CE9"/>
    <w:rsid w:val="006828AB"/>
    <w:rsid w:val="00683B14"/>
    <w:rsid w:val="006908FD"/>
    <w:rsid w:val="006A5509"/>
    <w:rsid w:val="006B0A1B"/>
    <w:rsid w:val="006B6414"/>
    <w:rsid w:val="006D5A1E"/>
    <w:rsid w:val="006E0BDA"/>
    <w:rsid w:val="007050A1"/>
    <w:rsid w:val="00712CC6"/>
    <w:rsid w:val="0072586F"/>
    <w:rsid w:val="00730CCB"/>
    <w:rsid w:val="00746AE5"/>
    <w:rsid w:val="00747C75"/>
    <w:rsid w:val="0076759C"/>
    <w:rsid w:val="0077373A"/>
    <w:rsid w:val="00792938"/>
    <w:rsid w:val="00796B01"/>
    <w:rsid w:val="007C7921"/>
    <w:rsid w:val="007D5DAF"/>
    <w:rsid w:val="007E057C"/>
    <w:rsid w:val="007E3270"/>
    <w:rsid w:val="007E7771"/>
    <w:rsid w:val="0080137F"/>
    <w:rsid w:val="0080562C"/>
    <w:rsid w:val="00821AE1"/>
    <w:rsid w:val="00823760"/>
    <w:rsid w:val="00823979"/>
    <w:rsid w:val="00824121"/>
    <w:rsid w:val="00827DCD"/>
    <w:rsid w:val="00835F4B"/>
    <w:rsid w:val="008516C0"/>
    <w:rsid w:val="00861396"/>
    <w:rsid w:val="00876EED"/>
    <w:rsid w:val="008E28BE"/>
    <w:rsid w:val="008E5F7A"/>
    <w:rsid w:val="00902228"/>
    <w:rsid w:val="00914024"/>
    <w:rsid w:val="00922136"/>
    <w:rsid w:val="00947AEA"/>
    <w:rsid w:val="00952058"/>
    <w:rsid w:val="00974985"/>
    <w:rsid w:val="00975CF9"/>
    <w:rsid w:val="0097664D"/>
    <w:rsid w:val="009A1D9D"/>
    <w:rsid w:val="009B550A"/>
    <w:rsid w:val="009C7B22"/>
    <w:rsid w:val="00A21A88"/>
    <w:rsid w:val="00A36A83"/>
    <w:rsid w:val="00A37A93"/>
    <w:rsid w:val="00A56771"/>
    <w:rsid w:val="00A85B9C"/>
    <w:rsid w:val="00AC7AFD"/>
    <w:rsid w:val="00AD35F0"/>
    <w:rsid w:val="00AD474B"/>
    <w:rsid w:val="00AE58D8"/>
    <w:rsid w:val="00AF25D5"/>
    <w:rsid w:val="00B163BE"/>
    <w:rsid w:val="00B167F1"/>
    <w:rsid w:val="00B44F86"/>
    <w:rsid w:val="00B47F2C"/>
    <w:rsid w:val="00B572EF"/>
    <w:rsid w:val="00B6278D"/>
    <w:rsid w:val="00B755DE"/>
    <w:rsid w:val="00B83EDC"/>
    <w:rsid w:val="00B86BBA"/>
    <w:rsid w:val="00BA3AEB"/>
    <w:rsid w:val="00BA5D10"/>
    <w:rsid w:val="00BC3939"/>
    <w:rsid w:val="00BD6DFF"/>
    <w:rsid w:val="00BE4385"/>
    <w:rsid w:val="00BF7D22"/>
    <w:rsid w:val="00C0438D"/>
    <w:rsid w:val="00C14451"/>
    <w:rsid w:val="00C268B2"/>
    <w:rsid w:val="00C32195"/>
    <w:rsid w:val="00C4476E"/>
    <w:rsid w:val="00C53616"/>
    <w:rsid w:val="00C71486"/>
    <w:rsid w:val="00CB3D8D"/>
    <w:rsid w:val="00CB49D6"/>
    <w:rsid w:val="00CC2262"/>
    <w:rsid w:val="00CC2359"/>
    <w:rsid w:val="00CE472E"/>
    <w:rsid w:val="00CF3F4A"/>
    <w:rsid w:val="00CF48D5"/>
    <w:rsid w:val="00CF4FDB"/>
    <w:rsid w:val="00CF5138"/>
    <w:rsid w:val="00D05EFA"/>
    <w:rsid w:val="00D512DD"/>
    <w:rsid w:val="00D67697"/>
    <w:rsid w:val="00D730C9"/>
    <w:rsid w:val="00D97A83"/>
    <w:rsid w:val="00DB3527"/>
    <w:rsid w:val="00E003B3"/>
    <w:rsid w:val="00E16ED4"/>
    <w:rsid w:val="00E2091C"/>
    <w:rsid w:val="00E4796C"/>
    <w:rsid w:val="00E83B9E"/>
    <w:rsid w:val="00EC4072"/>
    <w:rsid w:val="00EC4C17"/>
    <w:rsid w:val="00EE4AE1"/>
    <w:rsid w:val="00EF6E35"/>
    <w:rsid w:val="00F1566E"/>
    <w:rsid w:val="00F2039B"/>
    <w:rsid w:val="00F374B0"/>
    <w:rsid w:val="00F42F3F"/>
    <w:rsid w:val="00F53C0B"/>
    <w:rsid w:val="00F72098"/>
    <w:rsid w:val="00F8360E"/>
    <w:rsid w:val="00F95CA4"/>
    <w:rsid w:val="00FE14E3"/>
    <w:rsid w:val="00FE3FAD"/>
    <w:rsid w:val="00FE4FAD"/>
    <w:rsid w:val="00FE6EBA"/>
    <w:rsid w:val="00FF0AE4"/>
    <w:rsid w:val="00FF39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3CDD4A"/>
  <w15:chartTrackingRefBased/>
  <w15:docId w15:val="{1333C486-7625-4C5F-9876-9F45E450B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4F9F"/>
    <w:rPr>
      <w:rFonts w:ascii="Arial" w:hAnsi="Arial"/>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5C5FDE"/>
    <w:rPr>
      <w:color w:val="0000FF"/>
      <w:u w:val="single"/>
    </w:rPr>
  </w:style>
  <w:style w:type="table" w:styleId="Mkatabulky">
    <w:name w:val="Table Grid"/>
    <w:basedOn w:val="Normlntabulka"/>
    <w:uiPriority w:val="59"/>
    <w:rsid w:val="005C5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975CF9"/>
    <w:rPr>
      <w:rFonts w:ascii="Tahoma" w:hAnsi="Tahoma"/>
      <w:sz w:val="16"/>
      <w:szCs w:val="16"/>
      <w:lang w:val="x-none"/>
    </w:rPr>
  </w:style>
  <w:style w:type="character" w:customStyle="1" w:styleId="TextbublinyChar">
    <w:name w:val="Text bubliny Char"/>
    <w:link w:val="Textbubliny"/>
    <w:uiPriority w:val="99"/>
    <w:semiHidden/>
    <w:rsid w:val="00975CF9"/>
    <w:rPr>
      <w:rFonts w:ascii="Tahoma" w:hAnsi="Tahoma" w:cs="Tahoma"/>
      <w:sz w:val="16"/>
      <w:szCs w:val="16"/>
      <w:lang w:eastAsia="en-US"/>
    </w:rPr>
  </w:style>
  <w:style w:type="character" w:styleId="Sledovanodkaz">
    <w:name w:val="FollowedHyperlink"/>
    <w:uiPriority w:val="99"/>
    <w:semiHidden/>
    <w:unhideWhenUsed/>
    <w:rsid w:val="007E3270"/>
    <w:rPr>
      <w:color w:val="800080"/>
      <w:u w:val="single"/>
    </w:rPr>
  </w:style>
  <w:style w:type="paragraph" w:styleId="Odstavecseseznamem">
    <w:name w:val="List Paragraph"/>
    <w:basedOn w:val="Normln"/>
    <w:uiPriority w:val="34"/>
    <w:qFormat/>
    <w:rsid w:val="005D48C8"/>
    <w:pPr>
      <w:spacing w:after="200" w:line="276" w:lineRule="auto"/>
      <w:ind w:left="720"/>
      <w:contextualSpacing/>
    </w:pPr>
    <w:rPr>
      <w:rFonts w:ascii="Calibri" w:hAnsi="Calibri"/>
    </w:rPr>
  </w:style>
  <w:style w:type="paragraph" w:styleId="FormtovanvHTML">
    <w:name w:val="HTML Preformatted"/>
    <w:basedOn w:val="Normln"/>
    <w:link w:val="FormtovanvHTMLChar"/>
    <w:uiPriority w:val="99"/>
    <w:semiHidden/>
    <w:unhideWhenUsed/>
    <w:rsid w:val="00E47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cs-CZ"/>
    </w:rPr>
  </w:style>
  <w:style w:type="character" w:customStyle="1" w:styleId="FormtovanvHTMLChar">
    <w:name w:val="Formátovaný v HTML Char"/>
    <w:link w:val="FormtovanvHTML"/>
    <w:uiPriority w:val="99"/>
    <w:semiHidden/>
    <w:rsid w:val="00E4796C"/>
    <w:rPr>
      <w:rFonts w:ascii="Courier New" w:eastAsia="Times New Roman" w:hAnsi="Courier New" w:cs="Courier New"/>
    </w:rPr>
  </w:style>
  <w:style w:type="character" w:styleId="Nevyeenzmnka">
    <w:name w:val="Unresolved Mention"/>
    <w:uiPriority w:val="99"/>
    <w:semiHidden/>
    <w:unhideWhenUsed/>
    <w:rsid w:val="003B57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3923">
      <w:bodyDiv w:val="1"/>
      <w:marLeft w:val="0"/>
      <w:marRight w:val="0"/>
      <w:marTop w:val="0"/>
      <w:marBottom w:val="0"/>
      <w:divBdr>
        <w:top w:val="none" w:sz="0" w:space="0" w:color="auto"/>
        <w:left w:val="none" w:sz="0" w:space="0" w:color="auto"/>
        <w:bottom w:val="none" w:sz="0" w:space="0" w:color="auto"/>
        <w:right w:val="none" w:sz="0" w:space="0" w:color="auto"/>
      </w:divBdr>
    </w:div>
    <w:div w:id="66538856">
      <w:bodyDiv w:val="1"/>
      <w:marLeft w:val="0"/>
      <w:marRight w:val="0"/>
      <w:marTop w:val="0"/>
      <w:marBottom w:val="0"/>
      <w:divBdr>
        <w:top w:val="none" w:sz="0" w:space="0" w:color="auto"/>
        <w:left w:val="none" w:sz="0" w:space="0" w:color="auto"/>
        <w:bottom w:val="none" w:sz="0" w:space="0" w:color="auto"/>
        <w:right w:val="none" w:sz="0" w:space="0" w:color="auto"/>
      </w:divBdr>
    </w:div>
    <w:div w:id="109322899">
      <w:bodyDiv w:val="1"/>
      <w:marLeft w:val="0"/>
      <w:marRight w:val="0"/>
      <w:marTop w:val="0"/>
      <w:marBottom w:val="0"/>
      <w:divBdr>
        <w:top w:val="none" w:sz="0" w:space="0" w:color="auto"/>
        <w:left w:val="none" w:sz="0" w:space="0" w:color="auto"/>
        <w:bottom w:val="none" w:sz="0" w:space="0" w:color="auto"/>
        <w:right w:val="none" w:sz="0" w:space="0" w:color="auto"/>
      </w:divBdr>
    </w:div>
    <w:div w:id="173883929">
      <w:bodyDiv w:val="1"/>
      <w:marLeft w:val="0"/>
      <w:marRight w:val="0"/>
      <w:marTop w:val="0"/>
      <w:marBottom w:val="0"/>
      <w:divBdr>
        <w:top w:val="none" w:sz="0" w:space="0" w:color="auto"/>
        <w:left w:val="none" w:sz="0" w:space="0" w:color="auto"/>
        <w:bottom w:val="none" w:sz="0" w:space="0" w:color="auto"/>
        <w:right w:val="none" w:sz="0" w:space="0" w:color="auto"/>
      </w:divBdr>
    </w:div>
    <w:div w:id="209997398">
      <w:bodyDiv w:val="1"/>
      <w:marLeft w:val="0"/>
      <w:marRight w:val="0"/>
      <w:marTop w:val="0"/>
      <w:marBottom w:val="0"/>
      <w:divBdr>
        <w:top w:val="none" w:sz="0" w:space="0" w:color="auto"/>
        <w:left w:val="none" w:sz="0" w:space="0" w:color="auto"/>
        <w:bottom w:val="none" w:sz="0" w:space="0" w:color="auto"/>
        <w:right w:val="none" w:sz="0" w:space="0" w:color="auto"/>
      </w:divBdr>
    </w:div>
    <w:div w:id="339627570">
      <w:bodyDiv w:val="1"/>
      <w:marLeft w:val="0"/>
      <w:marRight w:val="0"/>
      <w:marTop w:val="0"/>
      <w:marBottom w:val="0"/>
      <w:divBdr>
        <w:top w:val="none" w:sz="0" w:space="0" w:color="auto"/>
        <w:left w:val="none" w:sz="0" w:space="0" w:color="auto"/>
        <w:bottom w:val="none" w:sz="0" w:space="0" w:color="auto"/>
        <w:right w:val="none" w:sz="0" w:space="0" w:color="auto"/>
      </w:divBdr>
    </w:div>
    <w:div w:id="435098989">
      <w:bodyDiv w:val="1"/>
      <w:marLeft w:val="0"/>
      <w:marRight w:val="0"/>
      <w:marTop w:val="0"/>
      <w:marBottom w:val="0"/>
      <w:divBdr>
        <w:top w:val="none" w:sz="0" w:space="0" w:color="auto"/>
        <w:left w:val="none" w:sz="0" w:space="0" w:color="auto"/>
        <w:bottom w:val="none" w:sz="0" w:space="0" w:color="auto"/>
        <w:right w:val="none" w:sz="0" w:space="0" w:color="auto"/>
      </w:divBdr>
    </w:div>
    <w:div w:id="436144542">
      <w:bodyDiv w:val="1"/>
      <w:marLeft w:val="0"/>
      <w:marRight w:val="0"/>
      <w:marTop w:val="0"/>
      <w:marBottom w:val="0"/>
      <w:divBdr>
        <w:top w:val="none" w:sz="0" w:space="0" w:color="auto"/>
        <w:left w:val="none" w:sz="0" w:space="0" w:color="auto"/>
        <w:bottom w:val="none" w:sz="0" w:space="0" w:color="auto"/>
        <w:right w:val="none" w:sz="0" w:space="0" w:color="auto"/>
      </w:divBdr>
    </w:div>
    <w:div w:id="473447720">
      <w:bodyDiv w:val="1"/>
      <w:marLeft w:val="0"/>
      <w:marRight w:val="0"/>
      <w:marTop w:val="0"/>
      <w:marBottom w:val="0"/>
      <w:divBdr>
        <w:top w:val="none" w:sz="0" w:space="0" w:color="auto"/>
        <w:left w:val="none" w:sz="0" w:space="0" w:color="auto"/>
        <w:bottom w:val="none" w:sz="0" w:space="0" w:color="auto"/>
        <w:right w:val="none" w:sz="0" w:space="0" w:color="auto"/>
      </w:divBdr>
    </w:div>
    <w:div w:id="612177220">
      <w:bodyDiv w:val="1"/>
      <w:marLeft w:val="0"/>
      <w:marRight w:val="0"/>
      <w:marTop w:val="0"/>
      <w:marBottom w:val="0"/>
      <w:divBdr>
        <w:top w:val="none" w:sz="0" w:space="0" w:color="auto"/>
        <w:left w:val="none" w:sz="0" w:space="0" w:color="auto"/>
        <w:bottom w:val="none" w:sz="0" w:space="0" w:color="auto"/>
        <w:right w:val="none" w:sz="0" w:space="0" w:color="auto"/>
      </w:divBdr>
    </w:div>
    <w:div w:id="612323377">
      <w:bodyDiv w:val="1"/>
      <w:marLeft w:val="0"/>
      <w:marRight w:val="0"/>
      <w:marTop w:val="0"/>
      <w:marBottom w:val="0"/>
      <w:divBdr>
        <w:top w:val="none" w:sz="0" w:space="0" w:color="auto"/>
        <w:left w:val="none" w:sz="0" w:space="0" w:color="auto"/>
        <w:bottom w:val="none" w:sz="0" w:space="0" w:color="auto"/>
        <w:right w:val="none" w:sz="0" w:space="0" w:color="auto"/>
      </w:divBdr>
    </w:div>
    <w:div w:id="792478925">
      <w:bodyDiv w:val="1"/>
      <w:marLeft w:val="0"/>
      <w:marRight w:val="0"/>
      <w:marTop w:val="0"/>
      <w:marBottom w:val="0"/>
      <w:divBdr>
        <w:top w:val="none" w:sz="0" w:space="0" w:color="auto"/>
        <w:left w:val="none" w:sz="0" w:space="0" w:color="auto"/>
        <w:bottom w:val="none" w:sz="0" w:space="0" w:color="auto"/>
        <w:right w:val="none" w:sz="0" w:space="0" w:color="auto"/>
      </w:divBdr>
    </w:div>
    <w:div w:id="958604799">
      <w:bodyDiv w:val="1"/>
      <w:marLeft w:val="0"/>
      <w:marRight w:val="0"/>
      <w:marTop w:val="0"/>
      <w:marBottom w:val="0"/>
      <w:divBdr>
        <w:top w:val="none" w:sz="0" w:space="0" w:color="auto"/>
        <w:left w:val="none" w:sz="0" w:space="0" w:color="auto"/>
        <w:bottom w:val="none" w:sz="0" w:space="0" w:color="auto"/>
        <w:right w:val="none" w:sz="0" w:space="0" w:color="auto"/>
      </w:divBdr>
    </w:div>
    <w:div w:id="1082025029">
      <w:bodyDiv w:val="1"/>
      <w:marLeft w:val="0"/>
      <w:marRight w:val="0"/>
      <w:marTop w:val="0"/>
      <w:marBottom w:val="0"/>
      <w:divBdr>
        <w:top w:val="none" w:sz="0" w:space="0" w:color="auto"/>
        <w:left w:val="none" w:sz="0" w:space="0" w:color="auto"/>
        <w:bottom w:val="none" w:sz="0" w:space="0" w:color="auto"/>
        <w:right w:val="none" w:sz="0" w:space="0" w:color="auto"/>
      </w:divBdr>
    </w:div>
    <w:div w:id="1115717061">
      <w:bodyDiv w:val="1"/>
      <w:marLeft w:val="0"/>
      <w:marRight w:val="0"/>
      <w:marTop w:val="0"/>
      <w:marBottom w:val="0"/>
      <w:divBdr>
        <w:top w:val="none" w:sz="0" w:space="0" w:color="auto"/>
        <w:left w:val="none" w:sz="0" w:space="0" w:color="auto"/>
        <w:bottom w:val="none" w:sz="0" w:space="0" w:color="auto"/>
        <w:right w:val="none" w:sz="0" w:space="0" w:color="auto"/>
      </w:divBdr>
    </w:div>
    <w:div w:id="1164783354">
      <w:bodyDiv w:val="1"/>
      <w:marLeft w:val="0"/>
      <w:marRight w:val="0"/>
      <w:marTop w:val="0"/>
      <w:marBottom w:val="0"/>
      <w:divBdr>
        <w:top w:val="none" w:sz="0" w:space="0" w:color="auto"/>
        <w:left w:val="none" w:sz="0" w:space="0" w:color="auto"/>
        <w:bottom w:val="none" w:sz="0" w:space="0" w:color="auto"/>
        <w:right w:val="none" w:sz="0" w:space="0" w:color="auto"/>
      </w:divBdr>
    </w:div>
    <w:div w:id="1465656502">
      <w:bodyDiv w:val="1"/>
      <w:marLeft w:val="0"/>
      <w:marRight w:val="0"/>
      <w:marTop w:val="0"/>
      <w:marBottom w:val="0"/>
      <w:divBdr>
        <w:top w:val="none" w:sz="0" w:space="0" w:color="auto"/>
        <w:left w:val="none" w:sz="0" w:space="0" w:color="auto"/>
        <w:bottom w:val="none" w:sz="0" w:space="0" w:color="auto"/>
        <w:right w:val="none" w:sz="0" w:space="0" w:color="auto"/>
      </w:divBdr>
    </w:div>
    <w:div w:id="1480269524">
      <w:bodyDiv w:val="1"/>
      <w:marLeft w:val="0"/>
      <w:marRight w:val="0"/>
      <w:marTop w:val="0"/>
      <w:marBottom w:val="0"/>
      <w:divBdr>
        <w:top w:val="none" w:sz="0" w:space="0" w:color="auto"/>
        <w:left w:val="none" w:sz="0" w:space="0" w:color="auto"/>
        <w:bottom w:val="none" w:sz="0" w:space="0" w:color="auto"/>
        <w:right w:val="none" w:sz="0" w:space="0" w:color="auto"/>
      </w:divBdr>
    </w:div>
    <w:div w:id="1622108157">
      <w:bodyDiv w:val="1"/>
      <w:marLeft w:val="0"/>
      <w:marRight w:val="0"/>
      <w:marTop w:val="0"/>
      <w:marBottom w:val="0"/>
      <w:divBdr>
        <w:top w:val="none" w:sz="0" w:space="0" w:color="auto"/>
        <w:left w:val="none" w:sz="0" w:space="0" w:color="auto"/>
        <w:bottom w:val="none" w:sz="0" w:space="0" w:color="auto"/>
        <w:right w:val="none" w:sz="0" w:space="0" w:color="auto"/>
      </w:divBdr>
    </w:div>
    <w:div w:id="1686974665">
      <w:bodyDiv w:val="1"/>
      <w:marLeft w:val="0"/>
      <w:marRight w:val="0"/>
      <w:marTop w:val="0"/>
      <w:marBottom w:val="0"/>
      <w:divBdr>
        <w:top w:val="none" w:sz="0" w:space="0" w:color="auto"/>
        <w:left w:val="none" w:sz="0" w:space="0" w:color="auto"/>
        <w:bottom w:val="none" w:sz="0" w:space="0" w:color="auto"/>
        <w:right w:val="none" w:sz="0" w:space="0" w:color="auto"/>
      </w:divBdr>
    </w:div>
    <w:div w:id="1861893953">
      <w:bodyDiv w:val="1"/>
      <w:marLeft w:val="0"/>
      <w:marRight w:val="0"/>
      <w:marTop w:val="0"/>
      <w:marBottom w:val="0"/>
      <w:divBdr>
        <w:top w:val="none" w:sz="0" w:space="0" w:color="auto"/>
        <w:left w:val="none" w:sz="0" w:space="0" w:color="auto"/>
        <w:bottom w:val="none" w:sz="0" w:space="0" w:color="auto"/>
        <w:right w:val="none" w:sz="0" w:space="0" w:color="auto"/>
      </w:divBdr>
    </w:div>
    <w:div w:id="1865363923">
      <w:bodyDiv w:val="1"/>
      <w:marLeft w:val="0"/>
      <w:marRight w:val="0"/>
      <w:marTop w:val="0"/>
      <w:marBottom w:val="0"/>
      <w:divBdr>
        <w:top w:val="none" w:sz="0" w:space="0" w:color="auto"/>
        <w:left w:val="none" w:sz="0" w:space="0" w:color="auto"/>
        <w:bottom w:val="none" w:sz="0" w:space="0" w:color="auto"/>
        <w:right w:val="none" w:sz="0" w:space="0" w:color="auto"/>
      </w:divBdr>
    </w:div>
    <w:div w:id="1980071359">
      <w:bodyDiv w:val="1"/>
      <w:marLeft w:val="0"/>
      <w:marRight w:val="0"/>
      <w:marTop w:val="0"/>
      <w:marBottom w:val="0"/>
      <w:divBdr>
        <w:top w:val="none" w:sz="0" w:space="0" w:color="auto"/>
        <w:left w:val="none" w:sz="0" w:space="0" w:color="auto"/>
        <w:bottom w:val="none" w:sz="0" w:space="0" w:color="auto"/>
        <w:right w:val="none" w:sz="0" w:space="0" w:color="auto"/>
      </w:divBdr>
    </w:div>
    <w:div w:id="203044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hemportal.org/" TargetMode="External"/><Relationship Id="rId13" Type="http://schemas.openxmlformats.org/officeDocument/2006/relationships/hyperlink" Target="http://www.pesticideinfo.org/" TargetMode="External"/><Relationship Id="rId3" Type="http://schemas.openxmlformats.org/officeDocument/2006/relationships/settings" Target="settings.xml"/><Relationship Id="rId7" Type="http://schemas.openxmlformats.org/officeDocument/2006/relationships/hyperlink" Target="http://webetox.uba.de/webETOX/index.do?language=en" TargetMode="External"/><Relationship Id="rId12" Type="http://schemas.openxmlformats.org/officeDocument/2006/relationships/hyperlink" Target="http://toxnet.nlm.nih.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wikipedia.org" TargetMode="External"/><Relationship Id="rId11" Type="http://schemas.openxmlformats.org/officeDocument/2006/relationships/hyperlink" Target="http://ntp.niehs.nih.gov/" TargetMode="External"/><Relationship Id="rId5" Type="http://schemas.openxmlformats.org/officeDocument/2006/relationships/hyperlink" Target="https://ucnmuni-my.sharepoint.com/personal/23047_muni_cz/Documents/2025/Toxikologie2025/jiri.novak@recetox.muni.cz" TargetMode="External"/><Relationship Id="rId15" Type="http://schemas.openxmlformats.org/officeDocument/2006/relationships/fontTable" Target="fontTable.xml"/><Relationship Id="rId10" Type="http://schemas.openxmlformats.org/officeDocument/2006/relationships/hyperlink" Target="http://www.pesticideinfo.org/" TargetMode="External"/><Relationship Id="rId4" Type="http://schemas.openxmlformats.org/officeDocument/2006/relationships/webSettings" Target="webSettings.xml"/><Relationship Id="rId9" Type="http://schemas.openxmlformats.org/officeDocument/2006/relationships/hyperlink" Target="http://ec.europa.eu/sanco_pesticides/public/index.cfm" TargetMode="External"/><Relationship Id="rId14" Type="http://schemas.openxmlformats.org/officeDocument/2006/relationships/hyperlink" Target="http://www.epa.gov/iris/"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786</Words>
  <Characters>5110</Characters>
  <Application>Microsoft Office Word</Application>
  <DocSecurity>0</DocSecurity>
  <Lines>196</Lines>
  <Paragraphs>128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5768</CharactersWithSpaces>
  <SharedDoc>false</SharedDoc>
  <HLinks>
    <vt:vector size="60" baseType="variant">
      <vt:variant>
        <vt:i4>1114191</vt:i4>
      </vt:variant>
      <vt:variant>
        <vt:i4>27</vt:i4>
      </vt:variant>
      <vt:variant>
        <vt:i4>0</vt:i4>
      </vt:variant>
      <vt:variant>
        <vt:i4>5</vt:i4>
      </vt:variant>
      <vt:variant>
        <vt:lpwstr>http://www.epa.gov/iris/</vt:lpwstr>
      </vt:variant>
      <vt:variant>
        <vt:lpwstr/>
      </vt:variant>
      <vt:variant>
        <vt:i4>4456469</vt:i4>
      </vt:variant>
      <vt:variant>
        <vt:i4>24</vt:i4>
      </vt:variant>
      <vt:variant>
        <vt:i4>0</vt:i4>
      </vt:variant>
      <vt:variant>
        <vt:i4>5</vt:i4>
      </vt:variant>
      <vt:variant>
        <vt:lpwstr>http://www.pesticideinfo.org/</vt:lpwstr>
      </vt:variant>
      <vt:variant>
        <vt:lpwstr/>
      </vt:variant>
      <vt:variant>
        <vt:i4>2687080</vt:i4>
      </vt:variant>
      <vt:variant>
        <vt:i4>21</vt:i4>
      </vt:variant>
      <vt:variant>
        <vt:i4>0</vt:i4>
      </vt:variant>
      <vt:variant>
        <vt:i4>5</vt:i4>
      </vt:variant>
      <vt:variant>
        <vt:lpwstr>http://toxnet.nlm.nih.gov/</vt:lpwstr>
      </vt:variant>
      <vt:variant>
        <vt:lpwstr/>
      </vt:variant>
      <vt:variant>
        <vt:i4>5898324</vt:i4>
      </vt:variant>
      <vt:variant>
        <vt:i4>18</vt:i4>
      </vt:variant>
      <vt:variant>
        <vt:i4>0</vt:i4>
      </vt:variant>
      <vt:variant>
        <vt:i4>5</vt:i4>
      </vt:variant>
      <vt:variant>
        <vt:lpwstr>http://ntp.niehs.nih.gov/</vt:lpwstr>
      </vt:variant>
      <vt:variant>
        <vt:lpwstr/>
      </vt:variant>
      <vt:variant>
        <vt:i4>4456469</vt:i4>
      </vt:variant>
      <vt:variant>
        <vt:i4>15</vt:i4>
      </vt:variant>
      <vt:variant>
        <vt:i4>0</vt:i4>
      </vt:variant>
      <vt:variant>
        <vt:i4>5</vt:i4>
      </vt:variant>
      <vt:variant>
        <vt:lpwstr>http://www.pesticideinfo.org/</vt:lpwstr>
      </vt:variant>
      <vt:variant>
        <vt:lpwstr/>
      </vt:variant>
      <vt:variant>
        <vt:i4>8257537</vt:i4>
      </vt:variant>
      <vt:variant>
        <vt:i4>12</vt:i4>
      </vt:variant>
      <vt:variant>
        <vt:i4>0</vt:i4>
      </vt:variant>
      <vt:variant>
        <vt:i4>5</vt:i4>
      </vt:variant>
      <vt:variant>
        <vt:lpwstr>http://ec.europa.eu/sanco_pesticides/public/index.cfm</vt:lpwstr>
      </vt:variant>
      <vt:variant>
        <vt:lpwstr/>
      </vt:variant>
      <vt:variant>
        <vt:i4>3407977</vt:i4>
      </vt:variant>
      <vt:variant>
        <vt:i4>9</vt:i4>
      </vt:variant>
      <vt:variant>
        <vt:i4>0</vt:i4>
      </vt:variant>
      <vt:variant>
        <vt:i4>5</vt:i4>
      </vt:variant>
      <vt:variant>
        <vt:lpwstr>http://www.echemportal.org/</vt:lpwstr>
      </vt:variant>
      <vt:variant>
        <vt:lpwstr/>
      </vt:variant>
      <vt:variant>
        <vt:i4>2359345</vt:i4>
      </vt:variant>
      <vt:variant>
        <vt:i4>6</vt:i4>
      </vt:variant>
      <vt:variant>
        <vt:i4>0</vt:i4>
      </vt:variant>
      <vt:variant>
        <vt:i4>5</vt:i4>
      </vt:variant>
      <vt:variant>
        <vt:lpwstr>http://webetox.uba.de/webETOX/index.do?language=en</vt:lpwstr>
      </vt:variant>
      <vt:variant>
        <vt:lpwstr/>
      </vt:variant>
      <vt:variant>
        <vt:i4>4849664</vt:i4>
      </vt:variant>
      <vt:variant>
        <vt:i4>3</vt:i4>
      </vt:variant>
      <vt:variant>
        <vt:i4>0</vt:i4>
      </vt:variant>
      <vt:variant>
        <vt:i4>5</vt:i4>
      </vt:variant>
      <vt:variant>
        <vt:lpwstr>http://www.wikipedia.org/</vt:lpwstr>
      </vt:variant>
      <vt:variant>
        <vt:lpwstr/>
      </vt:variant>
      <vt:variant>
        <vt:i4>3735622</vt:i4>
      </vt:variant>
      <vt:variant>
        <vt:i4>0</vt:i4>
      </vt:variant>
      <vt:variant>
        <vt:i4>0</vt:i4>
      </vt:variant>
      <vt:variant>
        <vt:i4>5</vt:i4>
      </vt:variant>
      <vt:variant>
        <vt:lpwstr>jiri.novak@recetox.muni.cz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ludek_blaha</dc:creator>
  <cp:keywords/>
  <cp:lastModifiedBy>Jiří Novák</cp:lastModifiedBy>
  <cp:revision>22</cp:revision>
  <cp:lastPrinted>2017-05-18T06:39:00Z</cp:lastPrinted>
  <dcterms:created xsi:type="dcterms:W3CDTF">2025-03-13T15:42:00Z</dcterms:created>
  <dcterms:modified xsi:type="dcterms:W3CDTF">2025-03-24T07:42:00Z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cd5370c180526c9e0e11e35011d754a08f494c4101bede62238d399110c61435</vt:lpwstr>
  </property>
</Properties>
</file>