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4820"/>
      </w:tblGrid>
      <w:tr w:rsidR="0048256B" w:rsidTr="00C5726E">
        <w:tc>
          <w:tcPr>
            <w:tcW w:w="988" w:type="dxa"/>
          </w:tcPr>
          <w:p w:rsidR="0048256B" w:rsidRDefault="00F73E5E">
            <w:r>
              <w:t>datum</w:t>
            </w:r>
          </w:p>
        </w:tc>
        <w:tc>
          <w:tcPr>
            <w:tcW w:w="1984" w:type="dxa"/>
          </w:tcPr>
          <w:p w:rsidR="0048256B" w:rsidRDefault="00F73E5E">
            <w:r>
              <w:t>Akce</w:t>
            </w:r>
          </w:p>
        </w:tc>
        <w:tc>
          <w:tcPr>
            <w:tcW w:w="2268" w:type="dxa"/>
          </w:tcPr>
          <w:p w:rsidR="0048256B" w:rsidRDefault="00F73E5E">
            <w:r>
              <w:t>Přednášející</w:t>
            </w:r>
          </w:p>
        </w:tc>
        <w:tc>
          <w:tcPr>
            <w:tcW w:w="4820" w:type="dxa"/>
          </w:tcPr>
          <w:p w:rsidR="0048256B" w:rsidRDefault="00F73E5E">
            <w:r>
              <w:t>Téma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>
            <w:r>
              <w:t xml:space="preserve">20. </w:t>
            </w:r>
            <w:r w:rsidR="00F73E5E">
              <w:t xml:space="preserve"> </w:t>
            </w:r>
            <w:r>
              <w:t xml:space="preserve">2. </w:t>
            </w:r>
          </w:p>
        </w:tc>
        <w:tc>
          <w:tcPr>
            <w:tcW w:w="1984" w:type="dxa"/>
          </w:tcPr>
          <w:p w:rsidR="0048256B" w:rsidRDefault="0048256B">
            <w:r w:rsidRPr="00AC6769">
              <w:rPr>
                <w:color w:val="A6A6A6" w:themeColor="background1" w:themeShade="A6"/>
              </w:rPr>
              <w:t>Fyzikální kavárna</w:t>
            </w:r>
          </w:p>
        </w:tc>
        <w:tc>
          <w:tcPr>
            <w:tcW w:w="2268" w:type="dxa"/>
          </w:tcPr>
          <w:p w:rsidR="0048256B" w:rsidRPr="00F73E5E" w:rsidRDefault="00450157">
            <w:pPr>
              <w:rPr>
                <w:color w:val="A6A6A6" w:themeColor="background1" w:themeShade="A6"/>
              </w:rPr>
            </w:pPr>
            <w:r w:rsidRPr="00F73E5E">
              <w:rPr>
                <w:color w:val="A6A6A6" w:themeColor="background1" w:themeShade="A6"/>
              </w:rPr>
              <w:t>Ing. Jan Smolek</w:t>
            </w:r>
          </w:p>
        </w:tc>
        <w:tc>
          <w:tcPr>
            <w:tcW w:w="4820" w:type="dxa"/>
          </w:tcPr>
          <w:p w:rsidR="0048256B" w:rsidRPr="00AC6769" w:rsidRDefault="00450157">
            <w:pPr>
              <w:rPr>
                <w:color w:val="A6A6A6" w:themeColor="background1" w:themeShade="A6"/>
              </w:rPr>
            </w:pPr>
            <w:r w:rsidRPr="00AC6769">
              <w:rPr>
                <w:color w:val="A6A6A6" w:themeColor="background1" w:themeShade="A6"/>
              </w:rPr>
              <w:t>Rozborka čtyřválce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>
            <w:r>
              <w:t xml:space="preserve">27. </w:t>
            </w:r>
            <w:r w:rsidR="00F73E5E">
              <w:t xml:space="preserve"> </w:t>
            </w:r>
            <w:r>
              <w:t>2</w:t>
            </w:r>
          </w:p>
        </w:tc>
        <w:tc>
          <w:tcPr>
            <w:tcW w:w="1984" w:type="dxa"/>
          </w:tcPr>
          <w:p w:rsidR="0048256B" w:rsidRDefault="0048256B">
            <w:r>
              <w:t>Dem. Exp.</w:t>
            </w:r>
          </w:p>
        </w:tc>
        <w:tc>
          <w:tcPr>
            <w:tcW w:w="2268" w:type="dxa"/>
          </w:tcPr>
          <w:p w:rsidR="0048256B" w:rsidRDefault="0048256B"/>
        </w:tc>
        <w:tc>
          <w:tcPr>
            <w:tcW w:w="4820" w:type="dxa"/>
          </w:tcPr>
          <w:p w:rsidR="0048256B" w:rsidRDefault="00AC6769">
            <w:proofErr w:type="spellStart"/>
            <w:r>
              <w:t>Feynmanův</w:t>
            </w:r>
            <w:proofErr w:type="spellEnd"/>
            <w:r>
              <w:t xml:space="preserve"> inverzní rozprašovač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6.</w:t>
            </w:r>
            <w:r w:rsidR="00F73E5E">
              <w:t xml:space="preserve"> </w:t>
            </w:r>
            <w:r>
              <w:t>3</w:t>
            </w:r>
          </w:p>
        </w:tc>
        <w:tc>
          <w:tcPr>
            <w:tcW w:w="1984" w:type="dxa"/>
          </w:tcPr>
          <w:p w:rsidR="0048256B" w:rsidRDefault="00AC6769">
            <w:r>
              <w:t>Dem Exp.</w:t>
            </w:r>
          </w:p>
        </w:tc>
        <w:tc>
          <w:tcPr>
            <w:tcW w:w="2268" w:type="dxa"/>
          </w:tcPr>
          <w:p w:rsidR="0048256B" w:rsidRDefault="00804882">
            <w:r>
              <w:t>10 min. ÚDIF</w:t>
            </w:r>
          </w:p>
          <w:p w:rsidR="00804882" w:rsidRDefault="00C5726E">
            <w:r>
              <w:t xml:space="preserve">potom </w:t>
            </w:r>
            <w:r w:rsidR="00804882">
              <w:t>Konečný</w:t>
            </w:r>
          </w:p>
        </w:tc>
        <w:tc>
          <w:tcPr>
            <w:tcW w:w="4820" w:type="dxa"/>
          </w:tcPr>
          <w:p w:rsidR="0048256B" w:rsidRDefault="00804882" w:rsidP="00256624">
            <w:r>
              <w:t xml:space="preserve">Prvních 10 minut </w:t>
            </w:r>
            <w:proofErr w:type="spellStart"/>
            <w:r>
              <w:t>Údif</w:t>
            </w:r>
            <w:proofErr w:type="spellEnd"/>
            <w:r>
              <w:t xml:space="preserve">. Potom: </w:t>
            </w:r>
            <w:r w:rsidR="00256624">
              <w:t xml:space="preserve">Aerodynamické efekty </w:t>
            </w:r>
            <w:r w:rsidR="00AC6769">
              <w:t>1.</w:t>
            </w:r>
            <w:r w:rsidR="00256624">
              <w:t xml:space="preserve"> Proč létají balóny vzducholodě, balóny plněné parou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13.</w:t>
            </w:r>
            <w:r w:rsidR="00F73E5E">
              <w:t xml:space="preserve"> </w:t>
            </w:r>
            <w:r>
              <w:t>3</w:t>
            </w:r>
          </w:p>
        </w:tc>
        <w:tc>
          <w:tcPr>
            <w:tcW w:w="1984" w:type="dxa"/>
          </w:tcPr>
          <w:p w:rsidR="0048256B" w:rsidRDefault="00AC6769">
            <w:r>
              <w:t>Dem Exp.</w:t>
            </w:r>
          </w:p>
        </w:tc>
        <w:tc>
          <w:tcPr>
            <w:tcW w:w="2268" w:type="dxa"/>
          </w:tcPr>
          <w:p w:rsidR="0048256B" w:rsidRDefault="0048256B"/>
        </w:tc>
        <w:tc>
          <w:tcPr>
            <w:tcW w:w="4820" w:type="dxa"/>
          </w:tcPr>
          <w:p w:rsidR="0048256B" w:rsidRDefault="00AC6769" w:rsidP="00256624">
            <w:proofErr w:type="spellStart"/>
            <w:r>
              <w:t>Magnusův</w:t>
            </w:r>
            <w:proofErr w:type="spellEnd"/>
            <w:r>
              <w:t xml:space="preserve"> jev</w:t>
            </w:r>
            <w:r w:rsidR="00F73E5E">
              <w:t xml:space="preserve">, </w:t>
            </w:r>
            <w:proofErr w:type="spellStart"/>
            <w:r w:rsidR="00F73E5E">
              <w:t>v</w:t>
            </w:r>
            <w:r w:rsidR="00256624">
              <w:t>í</w:t>
            </w:r>
            <w:r w:rsidR="00F73E5E">
              <w:t>rove</w:t>
            </w:r>
            <w:proofErr w:type="spellEnd"/>
            <w:r w:rsidR="00F73E5E">
              <w:t xml:space="preserve"> prstence, </w:t>
            </w:r>
            <w:r w:rsidR="00256624">
              <w:t xml:space="preserve">proč létají </w:t>
            </w:r>
            <w:r w:rsidR="00F73E5E">
              <w:t>letadla</w:t>
            </w:r>
            <w:r w:rsidR="00256624">
              <w:t xml:space="preserve"> a vrtulníky</w:t>
            </w:r>
            <w:r w:rsidR="00291E76">
              <w:t>, odpor prostředí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20.</w:t>
            </w:r>
            <w:r w:rsidR="00F73E5E">
              <w:t xml:space="preserve"> </w:t>
            </w:r>
            <w:r>
              <w:t>3</w:t>
            </w:r>
          </w:p>
        </w:tc>
        <w:tc>
          <w:tcPr>
            <w:tcW w:w="1984" w:type="dxa"/>
          </w:tcPr>
          <w:p w:rsidR="0048256B" w:rsidRDefault="0048256B">
            <w:r w:rsidRPr="00AC6769">
              <w:rPr>
                <w:color w:val="A6A6A6" w:themeColor="background1" w:themeShade="A6"/>
              </w:rPr>
              <w:t>Fyzikální kavárna</w:t>
            </w:r>
          </w:p>
        </w:tc>
        <w:tc>
          <w:tcPr>
            <w:tcW w:w="2268" w:type="dxa"/>
          </w:tcPr>
          <w:p w:rsidR="0048256B" w:rsidRDefault="00450157">
            <w:r w:rsidRPr="00F73E5E">
              <w:rPr>
                <w:color w:val="A6A6A6" w:themeColor="background1" w:themeShade="A6"/>
              </w:rPr>
              <w:t xml:space="preserve">Jana </w:t>
            </w:r>
            <w:proofErr w:type="spellStart"/>
            <w:r w:rsidRPr="00F73E5E">
              <w:rPr>
                <w:color w:val="A6A6A6" w:themeColor="background1" w:themeShade="A6"/>
              </w:rPr>
              <w:t>Jurmanová</w:t>
            </w:r>
            <w:proofErr w:type="spellEnd"/>
          </w:p>
        </w:tc>
        <w:tc>
          <w:tcPr>
            <w:tcW w:w="4820" w:type="dxa"/>
          </w:tcPr>
          <w:p w:rsidR="00450157" w:rsidRPr="00AC6769" w:rsidRDefault="00450157" w:rsidP="00450157">
            <w:pPr>
              <w:rPr>
                <w:color w:val="A6A6A6" w:themeColor="background1" w:themeShade="A6"/>
              </w:rPr>
            </w:pPr>
            <w:r w:rsidRPr="00AC6769">
              <w:rPr>
                <w:color w:val="A6A6A6" w:themeColor="background1" w:themeShade="A6"/>
              </w:rPr>
              <w:t xml:space="preserve">Padouch nebo hrdina </w:t>
            </w:r>
            <w:proofErr w:type="gramStart"/>
            <w:r w:rsidRPr="00AC6769">
              <w:rPr>
                <w:color w:val="A6A6A6" w:themeColor="background1" w:themeShade="A6"/>
              </w:rPr>
              <w:t>pod</w:t>
            </w:r>
            <w:proofErr w:type="gramEnd"/>
          </w:p>
          <w:p w:rsidR="0048256B" w:rsidRDefault="00450157" w:rsidP="00450157">
            <w:r w:rsidRPr="00AC6769">
              <w:rPr>
                <w:color w:val="A6A6A6" w:themeColor="background1" w:themeShade="A6"/>
              </w:rPr>
              <w:t>elektronovým mikroskopem.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27.</w:t>
            </w:r>
            <w:r w:rsidR="00F73E5E">
              <w:t xml:space="preserve"> </w:t>
            </w:r>
            <w:r>
              <w:t>3.</w:t>
            </w:r>
          </w:p>
        </w:tc>
        <w:tc>
          <w:tcPr>
            <w:tcW w:w="1984" w:type="dxa"/>
          </w:tcPr>
          <w:p w:rsidR="0048256B" w:rsidRDefault="00AC6769">
            <w:r>
              <w:t>Dem Exp</w:t>
            </w:r>
          </w:p>
        </w:tc>
        <w:tc>
          <w:tcPr>
            <w:tcW w:w="2268" w:type="dxa"/>
          </w:tcPr>
          <w:p w:rsidR="0048256B" w:rsidRDefault="0048256B"/>
        </w:tc>
        <w:tc>
          <w:tcPr>
            <w:tcW w:w="4820" w:type="dxa"/>
          </w:tcPr>
          <w:p w:rsidR="0048256B" w:rsidRDefault="00AC6769" w:rsidP="00256624">
            <w:r>
              <w:t>Aerodynamika 2 aneb může jet plachetnice po větru rychleji</w:t>
            </w:r>
            <w:r w:rsidR="00F73E5E">
              <w:t>,</w:t>
            </w:r>
            <w:r>
              <w:t xml:space="preserve"> než fouká vítr</w:t>
            </w:r>
            <w:r w:rsidR="00F73E5E">
              <w:t xml:space="preserve">, Vodní stroje </w:t>
            </w:r>
            <w:r w:rsidR="00256624">
              <w:t xml:space="preserve">a turbíny, 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3.</w:t>
            </w:r>
            <w:r w:rsidR="00F73E5E">
              <w:t xml:space="preserve"> </w:t>
            </w:r>
            <w:r>
              <w:t>4.</w:t>
            </w:r>
          </w:p>
        </w:tc>
        <w:tc>
          <w:tcPr>
            <w:tcW w:w="1984" w:type="dxa"/>
          </w:tcPr>
          <w:p w:rsidR="0048256B" w:rsidRDefault="00AC6769">
            <w:r>
              <w:t>Dem Exp</w:t>
            </w:r>
          </w:p>
        </w:tc>
        <w:tc>
          <w:tcPr>
            <w:tcW w:w="2268" w:type="dxa"/>
          </w:tcPr>
          <w:p w:rsidR="0048256B" w:rsidRDefault="0048256B"/>
        </w:tc>
        <w:tc>
          <w:tcPr>
            <w:tcW w:w="4820" w:type="dxa"/>
          </w:tcPr>
          <w:p w:rsidR="0048256B" w:rsidRDefault="00256624">
            <w:r>
              <w:t>Pokusy s </w:t>
            </w:r>
            <w:r w:rsidR="00AC6769">
              <w:t>řetízky</w:t>
            </w:r>
            <w:r>
              <w:t>, aneb máme se bát motorové pily?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10.</w:t>
            </w:r>
            <w:r w:rsidR="00F73E5E">
              <w:t xml:space="preserve"> </w:t>
            </w:r>
            <w:r>
              <w:t>4.</w:t>
            </w:r>
          </w:p>
        </w:tc>
        <w:tc>
          <w:tcPr>
            <w:tcW w:w="1984" w:type="dxa"/>
          </w:tcPr>
          <w:p w:rsidR="0048256B" w:rsidRDefault="00450157">
            <w:r w:rsidRPr="00AC6769">
              <w:rPr>
                <w:color w:val="A6A6A6" w:themeColor="background1" w:themeShade="A6"/>
              </w:rPr>
              <w:t>Schůze Jednoty</w:t>
            </w:r>
            <w:r>
              <w:t xml:space="preserve"> </w:t>
            </w:r>
          </w:p>
        </w:tc>
        <w:tc>
          <w:tcPr>
            <w:tcW w:w="2268" w:type="dxa"/>
          </w:tcPr>
          <w:p w:rsidR="0048256B" w:rsidRPr="00F73E5E" w:rsidRDefault="00450157">
            <w:pPr>
              <w:rPr>
                <w:color w:val="A6A6A6" w:themeColor="background1" w:themeShade="A6"/>
              </w:rPr>
            </w:pPr>
            <w:r w:rsidRPr="00F73E5E">
              <w:rPr>
                <w:color w:val="A6A6A6" w:themeColor="background1" w:themeShade="A6"/>
              </w:rPr>
              <w:t>Prof. Zlatuška</w:t>
            </w:r>
          </w:p>
        </w:tc>
        <w:tc>
          <w:tcPr>
            <w:tcW w:w="4820" w:type="dxa"/>
          </w:tcPr>
          <w:p w:rsidR="0048256B" w:rsidRDefault="0048256B"/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17.</w:t>
            </w:r>
            <w:r w:rsidR="00F73E5E">
              <w:t xml:space="preserve"> </w:t>
            </w:r>
            <w:r>
              <w:t>4.</w:t>
            </w:r>
          </w:p>
        </w:tc>
        <w:tc>
          <w:tcPr>
            <w:tcW w:w="1984" w:type="dxa"/>
          </w:tcPr>
          <w:p w:rsidR="0048256B" w:rsidRPr="00AC6769" w:rsidRDefault="0048256B">
            <w:pPr>
              <w:rPr>
                <w:color w:val="A6A6A6" w:themeColor="background1" w:themeShade="A6"/>
              </w:rPr>
            </w:pPr>
            <w:r w:rsidRPr="00AC6769">
              <w:rPr>
                <w:color w:val="A6A6A6" w:themeColor="background1" w:themeShade="A6"/>
              </w:rPr>
              <w:t>Fyzikální kavárna</w:t>
            </w:r>
          </w:p>
        </w:tc>
        <w:tc>
          <w:tcPr>
            <w:tcW w:w="2268" w:type="dxa"/>
          </w:tcPr>
          <w:p w:rsidR="0048256B" w:rsidRPr="00F73E5E" w:rsidRDefault="0048256B">
            <w:pPr>
              <w:rPr>
                <w:color w:val="A6A6A6" w:themeColor="background1" w:themeShade="A6"/>
              </w:rPr>
            </w:pPr>
          </w:p>
        </w:tc>
        <w:tc>
          <w:tcPr>
            <w:tcW w:w="4820" w:type="dxa"/>
          </w:tcPr>
          <w:p w:rsidR="0048256B" w:rsidRDefault="0048256B"/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24.</w:t>
            </w:r>
            <w:r w:rsidR="00F73E5E">
              <w:t xml:space="preserve"> </w:t>
            </w:r>
            <w:r>
              <w:t>4.</w:t>
            </w:r>
          </w:p>
        </w:tc>
        <w:tc>
          <w:tcPr>
            <w:tcW w:w="1984" w:type="dxa"/>
          </w:tcPr>
          <w:p w:rsidR="0048256B" w:rsidRDefault="00AC6769">
            <w:r>
              <w:t>Dem Exp</w:t>
            </w:r>
          </w:p>
        </w:tc>
        <w:tc>
          <w:tcPr>
            <w:tcW w:w="2268" w:type="dxa"/>
          </w:tcPr>
          <w:p w:rsidR="0048256B" w:rsidRDefault="00C5726E">
            <w:r>
              <w:t xml:space="preserve">prof. </w:t>
            </w:r>
            <w:r w:rsidR="00804882">
              <w:t xml:space="preserve">Tomáš </w:t>
            </w:r>
            <w:proofErr w:type="spellStart"/>
            <w:r w:rsidR="00804882">
              <w:t>Hoder</w:t>
            </w:r>
            <w:proofErr w:type="spellEnd"/>
          </w:p>
        </w:tc>
        <w:tc>
          <w:tcPr>
            <w:tcW w:w="4820" w:type="dxa"/>
          </w:tcPr>
          <w:p w:rsidR="0048256B" w:rsidRDefault="00804882" w:rsidP="00804882">
            <w:proofErr w:type="spellStart"/>
            <w:proofErr w:type="gramStart"/>
            <w:r>
              <w:t>Saffman</w:t>
            </w:r>
            <w:proofErr w:type="spellEnd"/>
            <w:proofErr w:type="gramEnd"/>
            <w:r>
              <w:t>–</w:t>
            </w:r>
            <w:proofErr w:type="spellStart"/>
            <w:proofErr w:type="gramStart"/>
            <w:r>
              <w:t>Taylorova</w:t>
            </w:r>
            <w:proofErr w:type="spellEnd"/>
            <w:proofErr w:type="gramEnd"/>
            <w:r>
              <w:t xml:space="preserve"> nestabilita</w:t>
            </w:r>
          </w:p>
        </w:tc>
      </w:tr>
      <w:tr w:rsidR="0048256B" w:rsidTr="00C5726E">
        <w:tc>
          <w:tcPr>
            <w:tcW w:w="988" w:type="dxa"/>
          </w:tcPr>
          <w:p w:rsidR="0048256B" w:rsidRDefault="00F73E5E" w:rsidP="00F73E5E">
            <w:r>
              <w:t>1.5.</w:t>
            </w:r>
          </w:p>
        </w:tc>
        <w:tc>
          <w:tcPr>
            <w:tcW w:w="1984" w:type="dxa"/>
          </w:tcPr>
          <w:p w:rsidR="0048256B" w:rsidRPr="0048256B" w:rsidRDefault="0048256B">
            <w:pPr>
              <w:rPr>
                <w:color w:val="C00000"/>
              </w:rPr>
            </w:pPr>
            <w:r>
              <w:rPr>
                <w:color w:val="C00000"/>
              </w:rPr>
              <w:t>Státní svátek</w:t>
            </w:r>
          </w:p>
        </w:tc>
        <w:tc>
          <w:tcPr>
            <w:tcW w:w="2268" w:type="dxa"/>
          </w:tcPr>
          <w:p w:rsidR="0048256B" w:rsidRDefault="0048256B"/>
        </w:tc>
        <w:tc>
          <w:tcPr>
            <w:tcW w:w="4820" w:type="dxa"/>
          </w:tcPr>
          <w:p w:rsidR="0048256B" w:rsidRDefault="0048256B"/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8.</w:t>
            </w:r>
            <w:r w:rsidR="00F73E5E">
              <w:t xml:space="preserve"> </w:t>
            </w:r>
            <w:r>
              <w:t>5.</w:t>
            </w:r>
          </w:p>
        </w:tc>
        <w:tc>
          <w:tcPr>
            <w:tcW w:w="1984" w:type="dxa"/>
          </w:tcPr>
          <w:p w:rsidR="0048256B" w:rsidRPr="00450157" w:rsidRDefault="00450157">
            <w:pPr>
              <w:rPr>
                <w:color w:val="C00000"/>
              </w:rPr>
            </w:pPr>
            <w:r>
              <w:rPr>
                <w:color w:val="C00000"/>
              </w:rPr>
              <w:t>Státní svátek</w:t>
            </w:r>
          </w:p>
        </w:tc>
        <w:tc>
          <w:tcPr>
            <w:tcW w:w="2268" w:type="dxa"/>
          </w:tcPr>
          <w:p w:rsidR="0048256B" w:rsidRDefault="0048256B"/>
        </w:tc>
        <w:tc>
          <w:tcPr>
            <w:tcW w:w="4820" w:type="dxa"/>
          </w:tcPr>
          <w:p w:rsidR="0048256B" w:rsidRDefault="0048256B"/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15.</w:t>
            </w:r>
            <w:r w:rsidR="00F73E5E">
              <w:t xml:space="preserve"> </w:t>
            </w:r>
            <w:r>
              <w:t>5.</w:t>
            </w:r>
          </w:p>
        </w:tc>
        <w:tc>
          <w:tcPr>
            <w:tcW w:w="1984" w:type="dxa"/>
          </w:tcPr>
          <w:p w:rsidR="0048256B" w:rsidRDefault="0048256B">
            <w:r w:rsidRPr="00AC6769">
              <w:rPr>
                <w:color w:val="A6A6A6" w:themeColor="background1" w:themeShade="A6"/>
              </w:rPr>
              <w:t>Fyzikální kavárna</w:t>
            </w:r>
          </w:p>
        </w:tc>
        <w:tc>
          <w:tcPr>
            <w:tcW w:w="2268" w:type="dxa"/>
          </w:tcPr>
          <w:p w:rsidR="0048256B" w:rsidRDefault="000F6C3D">
            <w:r>
              <w:t>Já</w:t>
            </w:r>
          </w:p>
        </w:tc>
        <w:tc>
          <w:tcPr>
            <w:tcW w:w="4820" w:type="dxa"/>
          </w:tcPr>
          <w:p w:rsidR="0048256B" w:rsidRDefault="000F6C3D">
            <w:r w:rsidRPr="000F6C3D">
              <w:rPr>
                <w:color w:val="A6A6A6" w:themeColor="background1" w:themeShade="A6"/>
              </w:rPr>
              <w:t>Elektrické motory pro elektromobily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>
            <w:r>
              <w:t>22.</w:t>
            </w:r>
            <w:r w:rsidR="00F73E5E">
              <w:t xml:space="preserve"> </w:t>
            </w:r>
            <w:r>
              <w:t>5.</w:t>
            </w:r>
          </w:p>
        </w:tc>
        <w:tc>
          <w:tcPr>
            <w:tcW w:w="1984" w:type="dxa"/>
          </w:tcPr>
          <w:p w:rsidR="0048256B" w:rsidRDefault="00AC6769">
            <w:r>
              <w:t>Dem Exp</w:t>
            </w:r>
          </w:p>
        </w:tc>
        <w:tc>
          <w:tcPr>
            <w:tcW w:w="2268" w:type="dxa"/>
          </w:tcPr>
          <w:p w:rsidR="0048256B" w:rsidRDefault="0048256B"/>
        </w:tc>
        <w:tc>
          <w:tcPr>
            <w:tcW w:w="4820" w:type="dxa"/>
          </w:tcPr>
          <w:p w:rsidR="0048256B" w:rsidRDefault="00AC6769" w:rsidP="00064CCE">
            <w:r>
              <w:t>Výbuch armatury</w:t>
            </w:r>
            <w:r w:rsidR="00F73E5E">
              <w:t xml:space="preserve">, </w:t>
            </w:r>
            <w:r w:rsidR="00256624">
              <w:t>pára mokrá a přehřátá</w:t>
            </w:r>
            <w:r w:rsidR="00F73E5E">
              <w:t xml:space="preserve"> </w:t>
            </w:r>
            <w:r w:rsidR="00256624">
              <w:t xml:space="preserve">parní stroj, </w:t>
            </w:r>
            <w:r w:rsidR="00064CCE">
              <w:t>motor</w:t>
            </w:r>
            <w:r w:rsidR="00256624">
              <w:t xml:space="preserve"> s vnitřním </w:t>
            </w:r>
            <w:r w:rsidR="00291E76">
              <w:t>spalováním.</w:t>
            </w:r>
            <w:r w:rsidR="00064CCE">
              <w:t xml:space="preserve"> Stirling</w:t>
            </w:r>
          </w:p>
        </w:tc>
      </w:tr>
    </w:tbl>
    <w:p w:rsidR="00D533FD" w:rsidRDefault="00804882">
      <w:r>
        <w:t>Čtvrtek 17:00-19:00 posluchárna F2</w:t>
      </w:r>
      <w:bookmarkStart w:id="0" w:name="_GoBack"/>
      <w:bookmarkEnd w:id="0"/>
    </w:p>
    <w:sectPr w:rsidR="00D5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5C0"/>
    <w:multiLevelType w:val="hybridMultilevel"/>
    <w:tmpl w:val="026E9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5B07"/>
    <w:multiLevelType w:val="hybridMultilevel"/>
    <w:tmpl w:val="231E7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542EB"/>
    <w:multiLevelType w:val="hybridMultilevel"/>
    <w:tmpl w:val="7D58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B"/>
    <w:rsid w:val="00064CCE"/>
    <w:rsid w:val="000F6C3D"/>
    <w:rsid w:val="00256624"/>
    <w:rsid w:val="00291E76"/>
    <w:rsid w:val="00450157"/>
    <w:rsid w:val="0048256B"/>
    <w:rsid w:val="005767A2"/>
    <w:rsid w:val="00804882"/>
    <w:rsid w:val="00AC6769"/>
    <w:rsid w:val="00C5726E"/>
    <w:rsid w:val="00F23D66"/>
    <w:rsid w:val="00F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64BB"/>
  <w15:chartTrackingRefBased/>
  <w15:docId w15:val="{C10EA1A3-4BD9-4EDB-81F4-23ABA3AB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2025-02-13T11:37:00Z</dcterms:created>
  <dcterms:modified xsi:type="dcterms:W3CDTF">2025-02-13T20:57:00Z</dcterms:modified>
</cp:coreProperties>
</file>