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4A" w:rsidRPr="007C3F4A" w:rsidRDefault="007C3F4A" w:rsidP="007C3F4A">
      <w:pPr>
        <w:pStyle w:val="Normlnweb"/>
        <w:rPr>
          <w:color w:val="365F91" w:themeColor="accent1" w:themeShade="BF"/>
          <w:sz w:val="32"/>
          <w:szCs w:val="32"/>
        </w:rPr>
      </w:pPr>
      <w:r w:rsidRPr="007C3F4A">
        <w:rPr>
          <w:color w:val="365F91" w:themeColor="accent1" w:themeShade="BF"/>
          <w:sz w:val="32"/>
          <w:szCs w:val="32"/>
        </w:rPr>
        <w:t>REFERÁT FYZIKA</w:t>
      </w:r>
    </w:p>
    <w:p w:rsidR="007C3F4A" w:rsidRPr="007C3F4A" w:rsidRDefault="007C3F4A" w:rsidP="007C3F4A">
      <w:pPr>
        <w:pStyle w:val="Normlnweb"/>
        <w:rPr>
          <w:color w:val="365F91" w:themeColor="accent1" w:themeShade="BF"/>
          <w:sz w:val="32"/>
          <w:szCs w:val="32"/>
        </w:rPr>
      </w:pPr>
      <w:r w:rsidRPr="007C3F4A">
        <w:rPr>
          <w:color w:val="365F91" w:themeColor="accent1" w:themeShade="BF"/>
          <w:sz w:val="32"/>
          <w:szCs w:val="32"/>
        </w:rPr>
        <w:t>ARISTOTELÉS A 1. NEWTONŮV ZÁKON</w:t>
      </w:r>
    </w:p>
    <w:p w:rsidR="007C3F4A" w:rsidRDefault="007C3F4A" w:rsidP="007C3F4A">
      <w:pPr>
        <w:pStyle w:val="Normlnweb"/>
      </w:pPr>
      <w:r>
        <w:t xml:space="preserve">Aristotelovo přemítání nad pohybem se výrazně odlišuje od přístupu ostatních filosofů v antice. Zatímco pojetí pohybu u ostatních (HÉRAKLEITOS, PARMENIDÉS, DÉMOKRITOS aj.) by se dalo označit za ´všeobecné vznikání a zanikání v kosmu´, </w:t>
      </w:r>
    </w:p>
    <w:p w:rsidR="007C3F4A" w:rsidRPr="007C3F4A" w:rsidRDefault="007C3F4A" w:rsidP="007C3F4A">
      <w:pPr>
        <w:pStyle w:val="Normlnweb"/>
        <w:rPr>
          <w:color w:val="31849B" w:themeColor="accent5" w:themeShade="BF"/>
        </w:rPr>
      </w:pPr>
      <w:r w:rsidRPr="007C3F4A">
        <w:rPr>
          <w:color w:val="31849B" w:themeColor="accent5" w:themeShade="BF"/>
        </w:rPr>
        <w:t>PŘEDTAVY O POHYBU</w:t>
      </w:r>
    </w:p>
    <w:p w:rsidR="007C3F4A" w:rsidRDefault="007C3F4A" w:rsidP="007C3F4A">
      <w:pPr>
        <w:pStyle w:val="Normlnweb"/>
      </w:pPr>
      <w:r>
        <w:t>Aristotelés se zaměřil na jednotlivé dílčí složky pohybu. Podle něj jsou možné pouze čtyři druhy pohybu:</w:t>
      </w:r>
    </w:p>
    <w:p w:rsidR="007C3F4A" w:rsidRDefault="007C3F4A" w:rsidP="007C3F4A">
      <w:pPr>
        <w:pStyle w:val="Normlnweb"/>
      </w:pPr>
      <w:r>
        <w:t>vznik a zánik</w:t>
      </w:r>
    </w:p>
    <w:p w:rsidR="007C3F4A" w:rsidRDefault="007C3F4A" w:rsidP="007C3F4A">
      <w:pPr>
        <w:pStyle w:val="Normlnweb"/>
      </w:pPr>
      <w:r>
        <w:t>zvětšování (růst) a zmenšování = kvantitativní pohyb</w:t>
      </w:r>
    </w:p>
    <w:p w:rsidR="007C3F4A" w:rsidRDefault="007C3F4A" w:rsidP="007C3F4A">
      <w:pPr>
        <w:pStyle w:val="Normlnweb"/>
      </w:pPr>
      <w:r>
        <w:t>přeměna = kvalitativní pohyb</w:t>
      </w:r>
    </w:p>
    <w:p w:rsidR="007C3F4A" w:rsidRDefault="007C3F4A" w:rsidP="007C3F4A">
      <w:pPr>
        <w:pStyle w:val="Normlnweb"/>
      </w:pPr>
      <w:r>
        <w:t>z místa na místo = mechanický pohyb.</w:t>
      </w:r>
    </w:p>
    <w:p w:rsidR="007C3F4A" w:rsidRDefault="007C3F4A" w:rsidP="007C3F4A">
      <w:pPr>
        <w:pStyle w:val="Normlnweb"/>
      </w:pPr>
      <w:r>
        <w:t>Aristotelés pokládá za hlavní poslední druh pohybu: pohyb v prostoru (z místa na místo). Ten je podmínkou všech dalších a je neredukovatelný na ostatní.</w:t>
      </w:r>
    </w:p>
    <w:p w:rsidR="007C3F4A" w:rsidRPr="007C3F4A" w:rsidRDefault="007C3F4A" w:rsidP="007C3F4A">
      <w:pPr>
        <w:pStyle w:val="Normlnweb"/>
        <w:rPr>
          <w:color w:val="31849B" w:themeColor="accent5" w:themeShade="BF"/>
        </w:rPr>
      </w:pPr>
      <w:r w:rsidRPr="007C3F4A">
        <w:rPr>
          <w:color w:val="31849B" w:themeColor="accent5" w:themeShade="BF"/>
        </w:rPr>
        <w:t>TYPY POHYBU</w:t>
      </w:r>
    </w:p>
    <w:p w:rsidR="007C3F4A" w:rsidRDefault="007C3F4A" w:rsidP="007C3F4A">
      <w:pPr>
        <w:pStyle w:val="Normlnweb"/>
      </w:pPr>
      <w:r>
        <w:t xml:space="preserve">Na otázku ´proč se předměty pohybují´ lze odpovědět dvěma možnými způsoby. Buď jsou tělesa něčím pohybována, nebo je jim pohyb vlastní. Podle Aristotela je věcem vlastní klid, ne pohyb, a proto vybírá první možnost - tělesa jsou něčím pohybována. </w:t>
      </w:r>
    </w:p>
    <w:p w:rsidR="007C3F4A" w:rsidRPr="007C3F4A" w:rsidRDefault="007C3F4A" w:rsidP="007C3F4A">
      <w:pPr>
        <w:pStyle w:val="Normlnweb"/>
        <w:rPr>
          <w:color w:val="31849B" w:themeColor="accent5" w:themeShade="BF"/>
        </w:rPr>
      </w:pPr>
      <w:r w:rsidRPr="007C3F4A">
        <w:rPr>
          <w:color w:val="31849B" w:themeColor="accent5" w:themeShade="BF"/>
        </w:rPr>
        <w:t>PŘÍČINY POHYBU</w:t>
      </w:r>
    </w:p>
    <w:p w:rsidR="007C3F4A" w:rsidRDefault="007C3F4A" w:rsidP="007C3F4A">
      <w:pPr>
        <w:pStyle w:val="Normlnweb"/>
      </w:pPr>
      <w:r>
        <w:t>Co je však touto příčinou? Pro vysvětlení je nutné se zmínit o čtyřech fyzikálních prvcích, které Aristotelés přejal od Empedokla. Jde o tzv. živly: oheň, voda, vzduch a země. Z těchto čtyř prvků jsou předměty poskládány a jim také odpovídají dva druhy pohybů. Pro vzduch a oheň je to pohyb vzhůru (zdola nahoru), pro zemi a vodu pak pohyb směrem dolů (shora dolů). V souvislosti s názorem, že pokud se těleso nachází v místě odpovídajícím jeho podstatě, bude nehybné, pak Aristotelés rozvinul teorii ´přirozeného pohybu´. To je takový pohyb, který vede těleso po vertikální přímce na své přirozené místo v kosmu. Každý ze čtyř živlů se pokouší dostat na své přirozené místo. Tak kus země vyhozený do vzduchu, bude při svémpohybu padat dolů, k povrchu země, kde je jeho přirozené místo. A naopak oheň, jehož přirozené místo je na okraji vesmíru, se bude snažit dostat od povrchu země směrem vzhůru.</w:t>
      </w:r>
    </w:p>
    <w:p w:rsidR="007C3F4A" w:rsidRPr="007C3F4A" w:rsidRDefault="007C3F4A" w:rsidP="007C3F4A">
      <w:pPr>
        <w:pStyle w:val="Normlnweb"/>
        <w:rPr>
          <w:color w:val="31849B" w:themeColor="accent5" w:themeShade="BF"/>
        </w:rPr>
      </w:pPr>
      <w:r w:rsidRPr="007C3F4A">
        <w:rPr>
          <w:color w:val="31849B" w:themeColor="accent5" w:themeShade="BF"/>
        </w:rPr>
        <w:t>POHYB ZEMĚ</w:t>
      </w:r>
    </w:p>
    <w:p w:rsidR="007C3F4A" w:rsidRDefault="007C3F4A" w:rsidP="007C3F4A">
      <w:pPr>
        <w:pStyle w:val="Normlnweb"/>
      </w:pPr>
      <w:r>
        <w:t>Kam se však má pohybovat Země? Kde je její přirozené místo? Zřejmě v jejím středu, v ní samotné; země je sama živlem, nemá k čemu padat a tvrzením, že Země zaujímá střed vesmíru a je nehybná, tak Aristotelés dal vzniknout svému geocentrickému systému. Ten se pak stal základem středověké křesťanské kosmogonie.</w:t>
      </w:r>
    </w:p>
    <w:p w:rsidR="007C3F4A" w:rsidRPr="007C3F4A" w:rsidRDefault="007C3F4A" w:rsidP="007C3F4A">
      <w:pPr>
        <w:pStyle w:val="Normlnweb"/>
        <w:rPr>
          <w:color w:val="31849B" w:themeColor="accent5" w:themeShade="BF"/>
        </w:rPr>
      </w:pPr>
      <w:r w:rsidRPr="007C3F4A">
        <w:rPr>
          <w:color w:val="31849B" w:themeColor="accent5" w:themeShade="BF"/>
        </w:rPr>
        <w:lastRenderedPageBreak/>
        <w:t>DALŠÍ POZNATKY O VESMÍRU</w:t>
      </w:r>
    </w:p>
    <w:p w:rsidR="007C3F4A" w:rsidRDefault="007C3F4A" w:rsidP="007C3F4A">
      <w:pPr>
        <w:pStyle w:val="Normlnweb"/>
      </w:pPr>
      <w:r>
        <w:t xml:space="preserve">Výše uvedené charakteristiky prvků a těles se však vztahují pouze k těm tělesům, která se pohybují přímočaře. Při svých zkoumáních pohybu v prostoru však Aristotelés definoval kromě přímočarého pohybu ještě pohyb kruhový. Tak se pohybuje např. Měsíc. Vyvstává tedy otázka, jak vysvětlit pohyb těles, která se nepohybují ani shora dolů, ani zdola nahoru, ale po kružnici. Musí tedy existovat ještě další, pátý prvek, který se bude od ostatních čtyř podstatně lišit. Tento prvek nazval Aristotelés </w:t>
      </w:r>
      <w:r>
        <w:rPr>
          <w:i/>
          <w:iCs/>
        </w:rPr>
        <w:t>éterem</w:t>
      </w:r>
      <w:r>
        <w:t>. Z něj jsou složena nebeská tělesa a éter také vyplňuje prostor, ve kterém nebeská tělesa obíhají. Základní vlastností éteru je jeho neměnnost.</w:t>
      </w:r>
    </w:p>
    <w:p w:rsidR="007C3F4A" w:rsidRPr="007C3F4A" w:rsidRDefault="007C3F4A">
      <w:pPr>
        <w:rPr>
          <w:rFonts w:ascii="Times New Roman" w:hAnsi="Times New Roman" w:cs="Times New Roman"/>
          <w:color w:val="31849B" w:themeColor="accent5" w:themeShade="BF"/>
          <w:sz w:val="24"/>
          <w:szCs w:val="24"/>
        </w:rPr>
      </w:pPr>
      <w:r w:rsidRPr="007C3F4A">
        <w:rPr>
          <w:rFonts w:ascii="Times New Roman" w:hAnsi="Times New Roman" w:cs="Times New Roman"/>
          <w:color w:val="31849B" w:themeColor="accent5" w:themeShade="BF"/>
          <w:sz w:val="24"/>
          <w:szCs w:val="24"/>
        </w:rPr>
        <w:t>KRITIKA GEOCENTRISMU</w:t>
      </w:r>
    </w:p>
    <w:p w:rsidR="007C3F4A" w:rsidRDefault="007C3F4A">
      <w:pPr>
        <w:rPr>
          <w:rFonts w:ascii="Times New Roman" w:hAnsi="Times New Roman" w:cs="Times New Roman"/>
          <w:sz w:val="24"/>
          <w:szCs w:val="24"/>
        </w:rPr>
      </w:pPr>
      <w:r>
        <w:rPr>
          <w:rFonts w:ascii="Times New Roman" w:hAnsi="Times New Roman" w:cs="Times New Roman"/>
          <w:sz w:val="24"/>
          <w:szCs w:val="24"/>
        </w:rPr>
        <w:t xml:space="preserve">Celkový nový pohle na vesmír uveřejnil v roce 1543 polský astronom Mikuláš Koperník. Ten zavedl heliocentrický systém – Země není středem vesmíru, ale je jím Slunce. Země se pohybuje – otáčí se kolem své osy a kolem Slunce. </w:t>
      </w:r>
    </w:p>
    <w:p w:rsidR="007C3F4A" w:rsidRDefault="007C3F4A">
      <w:pPr>
        <w:rPr>
          <w:rFonts w:ascii="Times New Roman" w:hAnsi="Times New Roman" w:cs="Times New Roman"/>
          <w:sz w:val="24"/>
          <w:szCs w:val="24"/>
        </w:rPr>
      </w:pPr>
    </w:p>
    <w:p w:rsidR="007C3F4A" w:rsidRPr="007C3F4A" w:rsidRDefault="007C3F4A" w:rsidP="007C3F4A">
      <w:pPr>
        <w:rPr>
          <w:rFonts w:ascii="Times New Roman" w:hAnsi="Times New Roman" w:cs="Times New Roman"/>
          <w:color w:val="31849B" w:themeColor="accent5" w:themeShade="BF"/>
          <w:sz w:val="24"/>
          <w:szCs w:val="24"/>
        </w:rPr>
      </w:pPr>
      <w:r w:rsidRPr="007C3F4A">
        <w:rPr>
          <w:rFonts w:ascii="Times New Roman" w:hAnsi="Times New Roman" w:cs="Times New Roman"/>
          <w:color w:val="31849B" w:themeColor="accent5" w:themeShade="BF"/>
          <w:sz w:val="24"/>
          <w:szCs w:val="24"/>
        </w:rPr>
        <w:t>PRVNÍ NEWTONŮV ZÁKON</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t>Nazývá se také Zákon setrvačnosti.</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t xml:space="preserve">Jestliže na </w:t>
      </w:r>
      <w:hyperlink r:id="rId7" w:tooltip="Těleso" w:history="1">
        <w:r w:rsidRPr="007C3F4A">
          <w:rPr>
            <w:rStyle w:val="Hypertextovodkaz"/>
            <w:rFonts w:ascii="Times New Roman" w:hAnsi="Times New Roman" w:cs="Times New Roman"/>
            <w:color w:val="auto"/>
            <w:sz w:val="24"/>
            <w:szCs w:val="24"/>
            <w:u w:val="none"/>
          </w:rPr>
          <w:t>těleso</w:t>
        </w:r>
      </w:hyperlink>
      <w:r w:rsidRPr="007C3F4A">
        <w:rPr>
          <w:rFonts w:ascii="Times New Roman" w:hAnsi="Times New Roman" w:cs="Times New Roman"/>
          <w:sz w:val="24"/>
          <w:szCs w:val="24"/>
        </w:rPr>
        <w:t xml:space="preserve"> nepůsobí žádné vnější </w:t>
      </w:r>
      <w:hyperlink r:id="rId8" w:tooltip="Síla" w:history="1">
        <w:r w:rsidRPr="007C3F4A">
          <w:rPr>
            <w:rStyle w:val="Hypertextovodkaz"/>
            <w:rFonts w:ascii="Times New Roman" w:hAnsi="Times New Roman" w:cs="Times New Roman"/>
            <w:color w:val="auto"/>
            <w:sz w:val="24"/>
            <w:szCs w:val="24"/>
            <w:u w:val="none"/>
          </w:rPr>
          <w:t>síly</w:t>
        </w:r>
      </w:hyperlink>
      <w:r w:rsidRPr="007C3F4A">
        <w:rPr>
          <w:rFonts w:ascii="Times New Roman" w:hAnsi="Times New Roman" w:cs="Times New Roman"/>
          <w:sz w:val="24"/>
          <w:szCs w:val="24"/>
        </w:rPr>
        <w:t xml:space="preserve"> nebo </w:t>
      </w:r>
      <w:hyperlink r:id="rId9" w:tooltip="Výslednice sil" w:history="1">
        <w:r w:rsidRPr="007C3F4A">
          <w:rPr>
            <w:rStyle w:val="Hypertextovodkaz"/>
            <w:rFonts w:ascii="Times New Roman" w:hAnsi="Times New Roman" w:cs="Times New Roman"/>
            <w:color w:val="auto"/>
            <w:sz w:val="24"/>
            <w:szCs w:val="24"/>
            <w:u w:val="none"/>
          </w:rPr>
          <w:t>výslednice sil</w:t>
        </w:r>
      </w:hyperlink>
      <w:r w:rsidRPr="007C3F4A">
        <w:rPr>
          <w:rFonts w:ascii="Times New Roman" w:hAnsi="Times New Roman" w:cs="Times New Roman"/>
          <w:sz w:val="24"/>
          <w:szCs w:val="24"/>
        </w:rPr>
        <w:t xml:space="preserve"> je </w:t>
      </w:r>
      <w:hyperlink r:id="rId10" w:tooltip="Nula" w:history="1">
        <w:r w:rsidRPr="007C3F4A">
          <w:rPr>
            <w:rStyle w:val="Hypertextovodkaz"/>
            <w:rFonts w:ascii="Times New Roman" w:hAnsi="Times New Roman" w:cs="Times New Roman"/>
            <w:color w:val="auto"/>
            <w:sz w:val="24"/>
            <w:szCs w:val="24"/>
            <w:u w:val="none"/>
          </w:rPr>
          <w:t>nulová</w:t>
        </w:r>
      </w:hyperlink>
      <w:r w:rsidRPr="007C3F4A">
        <w:rPr>
          <w:rFonts w:ascii="Times New Roman" w:hAnsi="Times New Roman" w:cs="Times New Roman"/>
          <w:sz w:val="24"/>
          <w:szCs w:val="24"/>
        </w:rPr>
        <w:t xml:space="preserve">, pak těleso setrvává v </w:t>
      </w:r>
      <w:hyperlink r:id="rId11" w:tooltip="Klid (fyzika)" w:history="1">
        <w:r w:rsidRPr="007C3F4A">
          <w:rPr>
            <w:rStyle w:val="Hypertextovodkaz"/>
            <w:rFonts w:ascii="Times New Roman" w:hAnsi="Times New Roman" w:cs="Times New Roman"/>
            <w:color w:val="auto"/>
            <w:sz w:val="24"/>
            <w:szCs w:val="24"/>
            <w:u w:val="none"/>
          </w:rPr>
          <w:t>klidu</w:t>
        </w:r>
      </w:hyperlink>
      <w:r w:rsidRPr="007C3F4A">
        <w:rPr>
          <w:rFonts w:ascii="Times New Roman" w:hAnsi="Times New Roman" w:cs="Times New Roman"/>
          <w:sz w:val="24"/>
          <w:szCs w:val="24"/>
        </w:rPr>
        <w:t xml:space="preserve"> nebo v </w:t>
      </w:r>
      <w:hyperlink r:id="rId12" w:tooltip="Rovnoměrný přímočarý pohyb" w:history="1">
        <w:r w:rsidRPr="007C3F4A">
          <w:rPr>
            <w:rStyle w:val="Hypertextovodkaz"/>
            <w:rFonts w:ascii="Times New Roman" w:hAnsi="Times New Roman" w:cs="Times New Roman"/>
            <w:color w:val="auto"/>
            <w:sz w:val="24"/>
            <w:szCs w:val="24"/>
            <w:u w:val="none"/>
          </w:rPr>
          <w:t>rovnoměrném přímočarém pohybu</w:t>
        </w:r>
      </w:hyperlink>
      <w:r w:rsidRPr="007C3F4A">
        <w:rPr>
          <w:rFonts w:ascii="Times New Roman" w:hAnsi="Times New Roman" w:cs="Times New Roman"/>
          <w:sz w:val="24"/>
          <w:szCs w:val="24"/>
        </w:rPr>
        <w:t xml:space="preserve">. </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t>Ekvivalentní formulace zní: Těleso zůstává v klidu nebo pohybu rovnoměrném přímočarém, není-li nuceno vnějšími silami tento stav změnit.</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t xml:space="preserve">Tento zákon lze experimentálně dokázat jen při vyloučení nebo kompenzaci všech </w:t>
      </w:r>
      <w:hyperlink r:id="rId13" w:tooltip="Vnější síla" w:history="1">
        <w:r w:rsidRPr="007C3F4A">
          <w:rPr>
            <w:rStyle w:val="Hypertextovodkaz"/>
            <w:rFonts w:ascii="Times New Roman" w:hAnsi="Times New Roman" w:cs="Times New Roman"/>
            <w:color w:val="auto"/>
            <w:sz w:val="24"/>
            <w:szCs w:val="24"/>
            <w:u w:val="none"/>
          </w:rPr>
          <w:t>vnějších sil</w:t>
        </w:r>
      </w:hyperlink>
      <w:r w:rsidRPr="007C3F4A">
        <w:rPr>
          <w:rFonts w:ascii="Times New Roman" w:hAnsi="Times New Roman" w:cs="Times New Roman"/>
          <w:sz w:val="24"/>
          <w:szCs w:val="24"/>
        </w:rPr>
        <w:t xml:space="preserve">, což je v plné míře nemožné, částečně to však vyřešit lze. </w:t>
      </w:r>
      <w:hyperlink r:id="rId14" w:tooltip="Odporová síla" w:history="1">
        <w:r w:rsidRPr="007C3F4A">
          <w:rPr>
            <w:rStyle w:val="Hypertextovodkaz"/>
            <w:rFonts w:ascii="Times New Roman" w:hAnsi="Times New Roman" w:cs="Times New Roman"/>
            <w:color w:val="auto"/>
            <w:sz w:val="24"/>
            <w:szCs w:val="24"/>
            <w:u w:val="none"/>
          </w:rPr>
          <w:t>Odporové síly</w:t>
        </w:r>
      </w:hyperlink>
      <w:r w:rsidRPr="007C3F4A">
        <w:rPr>
          <w:rFonts w:ascii="Times New Roman" w:hAnsi="Times New Roman" w:cs="Times New Roman"/>
          <w:sz w:val="24"/>
          <w:szCs w:val="24"/>
        </w:rPr>
        <w:t xml:space="preserve">, které působí v látkovém prostředí i ve </w:t>
      </w:r>
      <w:hyperlink r:id="rId15" w:tooltip="Vzduch" w:history="1">
        <w:r w:rsidRPr="007C3F4A">
          <w:rPr>
            <w:rStyle w:val="Hypertextovodkaz"/>
            <w:rFonts w:ascii="Times New Roman" w:hAnsi="Times New Roman" w:cs="Times New Roman"/>
            <w:color w:val="auto"/>
            <w:sz w:val="24"/>
            <w:szCs w:val="24"/>
            <w:u w:val="none"/>
          </w:rPr>
          <w:t>vzduchu</w:t>
        </w:r>
      </w:hyperlink>
      <w:r w:rsidRPr="007C3F4A">
        <w:rPr>
          <w:rFonts w:ascii="Times New Roman" w:hAnsi="Times New Roman" w:cs="Times New Roman"/>
          <w:sz w:val="24"/>
          <w:szCs w:val="24"/>
        </w:rPr>
        <w:t xml:space="preserve">, lze odstranit umístěním </w:t>
      </w:r>
      <w:hyperlink r:id="rId16" w:tooltip="Těleso" w:history="1">
        <w:r w:rsidRPr="007C3F4A">
          <w:rPr>
            <w:rStyle w:val="Hypertextovodkaz"/>
            <w:rFonts w:ascii="Times New Roman" w:hAnsi="Times New Roman" w:cs="Times New Roman"/>
            <w:color w:val="auto"/>
            <w:sz w:val="24"/>
            <w:szCs w:val="24"/>
            <w:u w:val="none"/>
          </w:rPr>
          <w:t>tělesa</w:t>
        </w:r>
      </w:hyperlink>
      <w:r w:rsidRPr="007C3F4A">
        <w:rPr>
          <w:rFonts w:ascii="Times New Roman" w:hAnsi="Times New Roman" w:cs="Times New Roman"/>
          <w:sz w:val="24"/>
          <w:szCs w:val="24"/>
        </w:rPr>
        <w:t xml:space="preserve"> do </w:t>
      </w:r>
      <w:hyperlink r:id="rId17" w:tooltip="Vakuum" w:history="1">
        <w:r w:rsidRPr="007C3F4A">
          <w:rPr>
            <w:rStyle w:val="Hypertextovodkaz"/>
            <w:rFonts w:ascii="Times New Roman" w:hAnsi="Times New Roman" w:cs="Times New Roman"/>
            <w:color w:val="auto"/>
            <w:sz w:val="24"/>
            <w:szCs w:val="24"/>
            <w:u w:val="none"/>
          </w:rPr>
          <w:t>vakua</w:t>
        </w:r>
      </w:hyperlink>
      <w:r w:rsidRPr="007C3F4A">
        <w:rPr>
          <w:rFonts w:ascii="Times New Roman" w:hAnsi="Times New Roman" w:cs="Times New Roman"/>
          <w:sz w:val="24"/>
          <w:szCs w:val="24"/>
        </w:rPr>
        <w:t xml:space="preserve">. </w:t>
      </w:r>
      <w:hyperlink r:id="rId18" w:tooltip="Gravitační síla" w:history="1">
        <w:r w:rsidRPr="007C3F4A">
          <w:rPr>
            <w:rStyle w:val="Hypertextovodkaz"/>
            <w:rFonts w:ascii="Times New Roman" w:hAnsi="Times New Roman" w:cs="Times New Roman"/>
            <w:color w:val="auto"/>
            <w:sz w:val="24"/>
            <w:szCs w:val="24"/>
            <w:u w:val="none"/>
          </w:rPr>
          <w:t>Gravitační sílu</w:t>
        </w:r>
      </w:hyperlink>
      <w:r w:rsidRPr="007C3F4A">
        <w:rPr>
          <w:rFonts w:ascii="Times New Roman" w:hAnsi="Times New Roman" w:cs="Times New Roman"/>
          <w:sz w:val="24"/>
          <w:szCs w:val="24"/>
        </w:rPr>
        <w:t xml:space="preserve"> lze kompenzovat </w:t>
      </w:r>
      <w:hyperlink r:id="rId19" w:tooltip="Odstředivá síla" w:history="1">
        <w:r w:rsidRPr="007C3F4A">
          <w:rPr>
            <w:rStyle w:val="Hypertextovodkaz"/>
            <w:rFonts w:ascii="Times New Roman" w:hAnsi="Times New Roman" w:cs="Times New Roman"/>
            <w:color w:val="auto"/>
            <w:sz w:val="24"/>
            <w:szCs w:val="24"/>
            <w:u w:val="none"/>
          </w:rPr>
          <w:t>odstředivou silou</w:t>
        </w:r>
      </w:hyperlink>
      <w:r w:rsidRPr="007C3F4A">
        <w:rPr>
          <w:rFonts w:ascii="Times New Roman" w:hAnsi="Times New Roman" w:cs="Times New Roman"/>
          <w:sz w:val="24"/>
          <w:szCs w:val="24"/>
        </w:rPr>
        <w:t xml:space="preserve">, například v </w:t>
      </w:r>
      <w:hyperlink r:id="rId20" w:tooltip="Kosmická loď" w:history="1">
        <w:r w:rsidRPr="007C3F4A">
          <w:rPr>
            <w:rStyle w:val="Hypertextovodkaz"/>
            <w:rFonts w:ascii="Times New Roman" w:hAnsi="Times New Roman" w:cs="Times New Roman"/>
            <w:color w:val="auto"/>
            <w:sz w:val="24"/>
            <w:szCs w:val="24"/>
            <w:u w:val="none"/>
          </w:rPr>
          <w:t>kosmické lodi</w:t>
        </w:r>
      </w:hyperlink>
      <w:r w:rsidRPr="007C3F4A">
        <w:rPr>
          <w:rFonts w:ascii="Times New Roman" w:hAnsi="Times New Roman" w:cs="Times New Roman"/>
          <w:sz w:val="24"/>
          <w:szCs w:val="24"/>
        </w:rPr>
        <w:t xml:space="preserve"> na </w:t>
      </w:r>
      <w:hyperlink r:id="rId21" w:tooltip="Oběžná dráha" w:history="1">
        <w:r w:rsidRPr="007C3F4A">
          <w:rPr>
            <w:rStyle w:val="Hypertextovodkaz"/>
            <w:rFonts w:ascii="Times New Roman" w:hAnsi="Times New Roman" w:cs="Times New Roman"/>
            <w:color w:val="auto"/>
            <w:sz w:val="24"/>
            <w:szCs w:val="24"/>
            <w:u w:val="none"/>
          </w:rPr>
          <w:t>oběžné dráze</w:t>
        </w:r>
      </w:hyperlink>
      <w:r w:rsidRPr="007C3F4A">
        <w:rPr>
          <w:rFonts w:ascii="Times New Roman" w:hAnsi="Times New Roman" w:cs="Times New Roman"/>
          <w:sz w:val="24"/>
          <w:szCs w:val="24"/>
        </w:rPr>
        <w:t xml:space="preserve"> kolem </w:t>
      </w:r>
      <w:hyperlink r:id="rId22" w:tooltip="Země" w:history="1">
        <w:r w:rsidRPr="007C3F4A">
          <w:rPr>
            <w:rStyle w:val="Hypertextovodkaz"/>
            <w:rFonts w:ascii="Times New Roman" w:hAnsi="Times New Roman" w:cs="Times New Roman"/>
            <w:color w:val="auto"/>
            <w:sz w:val="24"/>
            <w:szCs w:val="24"/>
            <w:u w:val="none"/>
          </w:rPr>
          <w:t>Země</w:t>
        </w:r>
      </w:hyperlink>
      <w:r w:rsidRPr="007C3F4A">
        <w:rPr>
          <w:rFonts w:ascii="Times New Roman" w:hAnsi="Times New Roman" w:cs="Times New Roman"/>
          <w:sz w:val="24"/>
          <w:szCs w:val="24"/>
        </w:rPr>
        <w:t>.</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t xml:space="preserve">První Newtonův zákon říká, že síla není příčinou </w:t>
      </w:r>
      <w:hyperlink r:id="rId23" w:tooltip="Mechanický pohyb" w:history="1">
        <w:r w:rsidRPr="007C3F4A">
          <w:rPr>
            <w:rStyle w:val="Hypertextovodkaz"/>
            <w:rFonts w:ascii="Times New Roman" w:hAnsi="Times New Roman" w:cs="Times New Roman"/>
            <w:color w:val="auto"/>
            <w:sz w:val="24"/>
            <w:szCs w:val="24"/>
            <w:u w:val="none"/>
          </w:rPr>
          <w:t>pohybu</w:t>
        </w:r>
      </w:hyperlink>
      <w:r w:rsidRPr="007C3F4A">
        <w:rPr>
          <w:rFonts w:ascii="Times New Roman" w:hAnsi="Times New Roman" w:cs="Times New Roman"/>
          <w:sz w:val="24"/>
          <w:szCs w:val="24"/>
        </w:rPr>
        <w:t xml:space="preserve">, tělesa se mohou pohybovat i bez působení sil. Ovšem tento pohyb musí být </w:t>
      </w:r>
      <w:hyperlink r:id="rId24" w:tooltip="Rovnoměrný pohyb" w:history="1">
        <w:r w:rsidRPr="007C3F4A">
          <w:rPr>
            <w:rStyle w:val="Hypertextovodkaz"/>
            <w:rFonts w:ascii="Times New Roman" w:hAnsi="Times New Roman" w:cs="Times New Roman"/>
            <w:color w:val="auto"/>
            <w:sz w:val="24"/>
            <w:szCs w:val="24"/>
            <w:u w:val="none"/>
          </w:rPr>
          <w:t>rovnoměrný</w:t>
        </w:r>
      </w:hyperlink>
      <w:r w:rsidRPr="007C3F4A">
        <w:rPr>
          <w:rFonts w:ascii="Times New Roman" w:hAnsi="Times New Roman" w:cs="Times New Roman"/>
          <w:sz w:val="24"/>
          <w:szCs w:val="24"/>
        </w:rPr>
        <w:t xml:space="preserve"> a </w:t>
      </w:r>
      <w:hyperlink r:id="rId25" w:tooltip="Přímočarý pohyb" w:history="1">
        <w:r w:rsidRPr="007C3F4A">
          <w:rPr>
            <w:rStyle w:val="Hypertextovodkaz"/>
            <w:rFonts w:ascii="Times New Roman" w:hAnsi="Times New Roman" w:cs="Times New Roman"/>
            <w:color w:val="auto"/>
            <w:sz w:val="24"/>
            <w:szCs w:val="24"/>
            <w:u w:val="none"/>
          </w:rPr>
          <w:t>přímočarý</w:t>
        </w:r>
      </w:hyperlink>
      <w:r w:rsidRPr="007C3F4A">
        <w:rPr>
          <w:rFonts w:ascii="Times New Roman" w:hAnsi="Times New Roman" w:cs="Times New Roman"/>
          <w:sz w:val="24"/>
          <w:szCs w:val="24"/>
        </w:rPr>
        <w:t xml:space="preserve"> (nemění se velikost </w:t>
      </w:r>
      <w:hyperlink r:id="rId26" w:tooltip="Rychlost (mechanika)" w:history="1">
        <w:r w:rsidRPr="007C3F4A">
          <w:rPr>
            <w:rStyle w:val="Hypertextovodkaz"/>
            <w:rFonts w:ascii="Times New Roman" w:hAnsi="Times New Roman" w:cs="Times New Roman"/>
            <w:color w:val="auto"/>
            <w:sz w:val="24"/>
            <w:szCs w:val="24"/>
            <w:u w:val="none"/>
          </w:rPr>
          <w:t>rychlosti</w:t>
        </w:r>
      </w:hyperlink>
      <w:r w:rsidRPr="007C3F4A">
        <w:rPr>
          <w:rFonts w:ascii="Times New Roman" w:hAnsi="Times New Roman" w:cs="Times New Roman"/>
          <w:sz w:val="24"/>
          <w:szCs w:val="24"/>
        </w:rPr>
        <w:t xml:space="preserve"> ani směr). Těleso si tedy zachovává svůj pohybový stav z okamžiku, kdy na něj přestala působit poslední síla.</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t xml:space="preserve">Tato snaha setrvávat v okamžitém pohybovém stavu se nazývá </w:t>
      </w:r>
      <w:hyperlink r:id="rId27" w:tooltip="Setrvačnost" w:history="1">
        <w:r w:rsidRPr="007C3F4A">
          <w:rPr>
            <w:rStyle w:val="Hypertextovodkaz"/>
            <w:rFonts w:ascii="Times New Roman" w:hAnsi="Times New Roman" w:cs="Times New Roman"/>
            <w:color w:val="auto"/>
            <w:sz w:val="24"/>
            <w:szCs w:val="24"/>
            <w:u w:val="none"/>
          </w:rPr>
          <w:t>setrvačností tělesa</w:t>
        </w:r>
      </w:hyperlink>
      <w:r w:rsidRPr="007C3F4A">
        <w:rPr>
          <w:rFonts w:ascii="Times New Roman" w:hAnsi="Times New Roman" w:cs="Times New Roman"/>
          <w:sz w:val="24"/>
          <w:szCs w:val="24"/>
        </w:rPr>
        <w:t xml:space="preserve">. Setrvačností se těleso brání proti změně svého pohybového stavu, tzn. proti </w:t>
      </w:r>
      <w:hyperlink r:id="rId28" w:tooltip="Zrychlení" w:history="1">
        <w:r w:rsidRPr="007C3F4A">
          <w:rPr>
            <w:rStyle w:val="Hypertextovodkaz"/>
            <w:rFonts w:ascii="Times New Roman" w:hAnsi="Times New Roman" w:cs="Times New Roman"/>
            <w:color w:val="auto"/>
            <w:sz w:val="24"/>
            <w:szCs w:val="24"/>
            <w:u w:val="none"/>
          </w:rPr>
          <w:t>zrychlení</w:t>
        </w:r>
      </w:hyperlink>
      <w:r w:rsidRPr="007C3F4A">
        <w:rPr>
          <w:rFonts w:ascii="Times New Roman" w:hAnsi="Times New Roman" w:cs="Times New Roman"/>
          <w:sz w:val="24"/>
          <w:szCs w:val="24"/>
        </w:rPr>
        <w:t>.</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br/>
        <w:t>Zákon platí i v obrácené verzi: Jestliže je těleso v klidu nebo se pohybuje rovnoměrně přímočaře, pak na něj nepůsobí žádná síla nebo je výslednice působících sil nulová. To je užitečné při určování sil, které působí na těleso.</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t xml:space="preserve">Důležité také je, že zákon mluví pouze o </w:t>
      </w:r>
      <w:hyperlink r:id="rId29" w:tooltip="Vnější síla" w:history="1">
        <w:r w:rsidRPr="007C3F4A">
          <w:rPr>
            <w:rStyle w:val="Hypertextovodkaz"/>
            <w:rFonts w:ascii="Times New Roman" w:hAnsi="Times New Roman" w:cs="Times New Roman"/>
            <w:color w:val="auto"/>
            <w:sz w:val="24"/>
            <w:szCs w:val="24"/>
            <w:u w:val="none"/>
          </w:rPr>
          <w:t>vnějších silách</w:t>
        </w:r>
      </w:hyperlink>
      <w:r w:rsidRPr="007C3F4A">
        <w:rPr>
          <w:rFonts w:ascii="Times New Roman" w:hAnsi="Times New Roman" w:cs="Times New Roman"/>
          <w:sz w:val="24"/>
          <w:szCs w:val="24"/>
        </w:rPr>
        <w:t>. Síly působící mezi částmi tělesa (</w:t>
      </w:r>
      <w:hyperlink r:id="rId30" w:tooltip="Vnitřní síla" w:history="1">
        <w:r w:rsidRPr="007C3F4A">
          <w:rPr>
            <w:rStyle w:val="Hypertextovodkaz"/>
            <w:rFonts w:ascii="Times New Roman" w:hAnsi="Times New Roman" w:cs="Times New Roman"/>
            <w:color w:val="auto"/>
            <w:sz w:val="24"/>
            <w:szCs w:val="24"/>
            <w:u w:val="none"/>
          </w:rPr>
          <w:t>vnitřní síly</w:t>
        </w:r>
      </w:hyperlink>
      <w:r w:rsidRPr="007C3F4A">
        <w:rPr>
          <w:rFonts w:ascii="Times New Roman" w:hAnsi="Times New Roman" w:cs="Times New Roman"/>
          <w:sz w:val="24"/>
          <w:szCs w:val="24"/>
        </w:rPr>
        <w:t xml:space="preserve">) nemají žádný vliv na celkový pohyb tělesa, přesněji řečeno na pohyb jeho </w:t>
      </w:r>
      <w:hyperlink r:id="rId31" w:tooltip="Těžiště" w:history="1">
        <w:r w:rsidRPr="007C3F4A">
          <w:rPr>
            <w:rStyle w:val="Hypertextovodkaz"/>
            <w:rFonts w:ascii="Times New Roman" w:hAnsi="Times New Roman" w:cs="Times New Roman"/>
            <w:color w:val="auto"/>
            <w:sz w:val="24"/>
            <w:szCs w:val="24"/>
            <w:u w:val="none"/>
          </w:rPr>
          <w:t>těžiště</w:t>
        </w:r>
      </w:hyperlink>
      <w:r w:rsidRPr="007C3F4A">
        <w:rPr>
          <w:rFonts w:ascii="Times New Roman" w:hAnsi="Times New Roman" w:cs="Times New Roman"/>
          <w:sz w:val="24"/>
          <w:szCs w:val="24"/>
        </w:rPr>
        <w:t xml:space="preserve">. Například pokud se prostorem volně (bez vnějších sil) pohybuje </w:t>
      </w:r>
      <w:hyperlink r:id="rId32" w:tooltip="Bomba" w:history="1">
        <w:r w:rsidRPr="007C3F4A">
          <w:rPr>
            <w:rStyle w:val="Hypertextovodkaz"/>
            <w:rFonts w:ascii="Times New Roman" w:hAnsi="Times New Roman" w:cs="Times New Roman"/>
            <w:color w:val="auto"/>
            <w:sz w:val="24"/>
            <w:szCs w:val="24"/>
            <w:u w:val="none"/>
          </w:rPr>
          <w:t>bomba</w:t>
        </w:r>
      </w:hyperlink>
      <w:r w:rsidRPr="007C3F4A">
        <w:rPr>
          <w:rFonts w:ascii="Times New Roman" w:hAnsi="Times New Roman" w:cs="Times New Roman"/>
          <w:sz w:val="24"/>
          <w:szCs w:val="24"/>
        </w:rPr>
        <w:t xml:space="preserve">, která se v určitém okamžiku rozletí na kusy, pak společné těžiště všech těchto kusů bude nadále vykonávat rovnoměrný přímočarý pohyb. Je to také důsledek </w:t>
      </w:r>
      <w:hyperlink r:id="rId33" w:tooltip="Zákon zachování hybnosti" w:history="1">
        <w:r w:rsidRPr="007C3F4A">
          <w:rPr>
            <w:rStyle w:val="Hypertextovodkaz"/>
            <w:rFonts w:ascii="Times New Roman" w:hAnsi="Times New Roman" w:cs="Times New Roman"/>
            <w:color w:val="auto"/>
            <w:sz w:val="24"/>
            <w:szCs w:val="24"/>
            <w:u w:val="none"/>
          </w:rPr>
          <w:t>zákona zachování hybnosti</w:t>
        </w:r>
      </w:hyperlink>
      <w:r w:rsidRPr="007C3F4A">
        <w:rPr>
          <w:rFonts w:ascii="Times New Roman" w:hAnsi="Times New Roman" w:cs="Times New Roman"/>
          <w:sz w:val="24"/>
          <w:szCs w:val="24"/>
        </w:rPr>
        <w:t>.</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br/>
        <w:t xml:space="preserve">První pohybový zákon říká, že bez vnějšího působení si těleso zachovává svou </w:t>
      </w:r>
      <w:hyperlink r:id="rId34" w:tooltip="Hybnost" w:history="1">
        <w:r w:rsidRPr="007C3F4A">
          <w:rPr>
            <w:rStyle w:val="Hypertextovodkaz"/>
            <w:rFonts w:ascii="Times New Roman" w:hAnsi="Times New Roman" w:cs="Times New Roman"/>
            <w:color w:val="auto"/>
            <w:sz w:val="24"/>
            <w:szCs w:val="24"/>
            <w:u w:val="none"/>
          </w:rPr>
          <w:t>hybnost</w:t>
        </w:r>
      </w:hyperlink>
      <w:r w:rsidRPr="007C3F4A">
        <w:rPr>
          <w:rFonts w:ascii="Times New Roman" w:hAnsi="Times New Roman" w:cs="Times New Roman"/>
          <w:sz w:val="24"/>
          <w:szCs w:val="24"/>
        </w:rPr>
        <w:t>.</w:t>
      </w:r>
    </w:p>
    <w:p w:rsidR="007C3F4A" w:rsidRPr="007C3F4A" w:rsidRDefault="007C3F4A" w:rsidP="007C3F4A">
      <w:pPr>
        <w:rPr>
          <w:rFonts w:ascii="Times New Roman" w:hAnsi="Times New Roman" w:cs="Times New Roman"/>
          <w:sz w:val="24"/>
          <w:szCs w:val="24"/>
        </w:rPr>
      </w:pPr>
      <w:r w:rsidRPr="007C3F4A">
        <w:rPr>
          <w:rFonts w:ascii="Times New Roman" w:hAnsi="Times New Roman" w:cs="Times New Roman"/>
          <w:sz w:val="24"/>
          <w:szCs w:val="24"/>
        </w:rPr>
        <w:br/>
        <w:t xml:space="preserve">Tento Newtonův zákon platí pouze v </w:t>
      </w:r>
      <w:hyperlink r:id="rId35" w:tooltip="Inerciální soustava" w:history="1">
        <w:r w:rsidRPr="007C3F4A">
          <w:rPr>
            <w:rStyle w:val="Hypertextovodkaz"/>
            <w:rFonts w:ascii="Times New Roman" w:hAnsi="Times New Roman" w:cs="Times New Roman"/>
            <w:color w:val="auto"/>
            <w:sz w:val="24"/>
            <w:szCs w:val="24"/>
            <w:u w:val="none"/>
          </w:rPr>
          <w:t>inerciálních soustavách</w:t>
        </w:r>
      </w:hyperlink>
      <w:r w:rsidRPr="007C3F4A">
        <w:rPr>
          <w:rFonts w:ascii="Times New Roman" w:hAnsi="Times New Roman" w:cs="Times New Roman"/>
          <w:sz w:val="24"/>
          <w:szCs w:val="24"/>
        </w:rPr>
        <w:t>.</w:t>
      </w:r>
    </w:p>
    <w:p w:rsidR="007C3F4A" w:rsidRPr="007C3F4A" w:rsidRDefault="007C3F4A" w:rsidP="007C3F4A"/>
    <w:sectPr w:rsidR="007C3F4A" w:rsidRPr="007C3F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831" w:rsidRDefault="00D50831" w:rsidP="007C3F4A">
      <w:pPr>
        <w:spacing w:after="0" w:line="240" w:lineRule="auto"/>
      </w:pPr>
      <w:r>
        <w:separator/>
      </w:r>
    </w:p>
  </w:endnote>
  <w:endnote w:type="continuationSeparator" w:id="1">
    <w:p w:rsidR="00D50831" w:rsidRDefault="00D50831" w:rsidP="007C3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831" w:rsidRDefault="00D50831" w:rsidP="007C3F4A">
      <w:pPr>
        <w:spacing w:after="0" w:line="240" w:lineRule="auto"/>
      </w:pPr>
      <w:r>
        <w:separator/>
      </w:r>
    </w:p>
  </w:footnote>
  <w:footnote w:type="continuationSeparator" w:id="1">
    <w:p w:rsidR="00D50831" w:rsidRDefault="00D50831" w:rsidP="007C3F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3F4A"/>
    <w:rsid w:val="007C3F4A"/>
    <w:rsid w:val="00D508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C3F4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C3F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7C3F4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C3F4A"/>
  </w:style>
  <w:style w:type="paragraph" w:styleId="Zpat">
    <w:name w:val="footer"/>
    <w:basedOn w:val="Normln"/>
    <w:link w:val="ZpatChar"/>
    <w:uiPriority w:val="99"/>
    <w:semiHidden/>
    <w:unhideWhenUsed/>
    <w:rsid w:val="007C3F4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C3F4A"/>
  </w:style>
  <w:style w:type="character" w:customStyle="1" w:styleId="Nadpis2Char">
    <w:name w:val="Nadpis 2 Char"/>
    <w:basedOn w:val="Standardnpsmoodstavce"/>
    <w:link w:val="Nadpis2"/>
    <w:uiPriority w:val="9"/>
    <w:rsid w:val="007C3F4A"/>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7C3F4A"/>
    <w:rPr>
      <w:color w:val="0000FF"/>
      <w:u w:val="single"/>
    </w:rPr>
  </w:style>
  <w:style w:type="character" w:customStyle="1" w:styleId="mw-headline">
    <w:name w:val="mw-headline"/>
    <w:basedOn w:val="Standardnpsmoodstavce"/>
    <w:rsid w:val="007C3F4A"/>
  </w:style>
</w:styles>
</file>

<file path=word/webSettings.xml><?xml version="1.0" encoding="utf-8"?>
<w:webSettings xmlns:r="http://schemas.openxmlformats.org/officeDocument/2006/relationships" xmlns:w="http://schemas.openxmlformats.org/wordprocessingml/2006/main">
  <w:divs>
    <w:div w:id="73282616">
      <w:bodyDiv w:val="1"/>
      <w:marLeft w:val="0"/>
      <w:marRight w:val="0"/>
      <w:marTop w:val="0"/>
      <w:marBottom w:val="0"/>
      <w:divBdr>
        <w:top w:val="none" w:sz="0" w:space="0" w:color="auto"/>
        <w:left w:val="none" w:sz="0" w:space="0" w:color="auto"/>
        <w:bottom w:val="none" w:sz="0" w:space="0" w:color="auto"/>
        <w:right w:val="none" w:sz="0" w:space="0" w:color="auto"/>
      </w:divBdr>
      <w:divsChild>
        <w:div w:id="1066222410">
          <w:marLeft w:val="0"/>
          <w:marRight w:val="0"/>
          <w:marTop w:val="0"/>
          <w:marBottom w:val="0"/>
          <w:divBdr>
            <w:top w:val="none" w:sz="0" w:space="0" w:color="auto"/>
            <w:left w:val="none" w:sz="0" w:space="0" w:color="auto"/>
            <w:bottom w:val="none" w:sz="0" w:space="0" w:color="auto"/>
            <w:right w:val="none" w:sz="0" w:space="0" w:color="auto"/>
          </w:divBdr>
          <w:divsChild>
            <w:div w:id="1286546486">
              <w:marLeft w:val="0"/>
              <w:marRight w:val="0"/>
              <w:marTop w:val="0"/>
              <w:marBottom w:val="0"/>
              <w:divBdr>
                <w:top w:val="none" w:sz="0" w:space="0" w:color="auto"/>
                <w:left w:val="none" w:sz="0" w:space="0" w:color="auto"/>
                <w:bottom w:val="none" w:sz="0" w:space="0" w:color="auto"/>
                <w:right w:val="none" w:sz="0" w:space="0" w:color="auto"/>
              </w:divBdr>
              <w:divsChild>
                <w:div w:id="1638144557">
                  <w:marLeft w:val="0"/>
                  <w:marRight w:val="0"/>
                  <w:marTop w:val="0"/>
                  <w:marBottom w:val="0"/>
                  <w:divBdr>
                    <w:top w:val="none" w:sz="0" w:space="0" w:color="auto"/>
                    <w:left w:val="none" w:sz="0" w:space="0" w:color="auto"/>
                    <w:bottom w:val="none" w:sz="0" w:space="0" w:color="auto"/>
                    <w:right w:val="none" w:sz="0" w:space="0" w:color="auto"/>
                  </w:divBdr>
                  <w:divsChild>
                    <w:div w:id="29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8451">
      <w:bodyDiv w:val="1"/>
      <w:marLeft w:val="0"/>
      <w:marRight w:val="0"/>
      <w:marTop w:val="0"/>
      <w:marBottom w:val="0"/>
      <w:divBdr>
        <w:top w:val="none" w:sz="0" w:space="0" w:color="auto"/>
        <w:left w:val="none" w:sz="0" w:space="0" w:color="auto"/>
        <w:bottom w:val="none" w:sz="0" w:space="0" w:color="auto"/>
        <w:right w:val="none" w:sz="0" w:space="0" w:color="auto"/>
      </w:divBdr>
      <w:divsChild>
        <w:div w:id="435903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288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56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S%C3%ADla" TargetMode="External"/><Relationship Id="rId13" Type="http://schemas.openxmlformats.org/officeDocument/2006/relationships/hyperlink" Target="http://cs.wikipedia.org/wiki/Vn%C4%9Bj%C5%A1%C3%AD_s%C3%ADla" TargetMode="External"/><Relationship Id="rId18" Type="http://schemas.openxmlformats.org/officeDocument/2006/relationships/hyperlink" Target="http://cs.wikipedia.org/wiki/Gravita%C4%8Dn%C3%AD_s%C3%ADla" TargetMode="External"/><Relationship Id="rId26" Type="http://schemas.openxmlformats.org/officeDocument/2006/relationships/hyperlink" Target="http://cs.wikipedia.org/wiki/Rychlost_(mechanika)" TargetMode="External"/><Relationship Id="rId3" Type="http://schemas.openxmlformats.org/officeDocument/2006/relationships/settings" Target="settings.xml"/><Relationship Id="rId21" Type="http://schemas.openxmlformats.org/officeDocument/2006/relationships/hyperlink" Target="http://cs.wikipedia.org/wiki/Ob%C4%9B%C5%BEn%C3%A1_dr%C3%A1ha" TargetMode="External"/><Relationship Id="rId34" Type="http://schemas.openxmlformats.org/officeDocument/2006/relationships/hyperlink" Target="http://cs.wikipedia.org/wiki/Hybnost" TargetMode="External"/><Relationship Id="rId7" Type="http://schemas.openxmlformats.org/officeDocument/2006/relationships/hyperlink" Target="http://cs.wikipedia.org/wiki/T%C4%9Bleso" TargetMode="External"/><Relationship Id="rId12" Type="http://schemas.openxmlformats.org/officeDocument/2006/relationships/hyperlink" Target="http://cs.wikipedia.org/wiki/Rovnom%C4%9Brn%C3%BD_p%C5%99%C3%ADmo%C4%8Dar%C3%BD_pohyb" TargetMode="External"/><Relationship Id="rId17" Type="http://schemas.openxmlformats.org/officeDocument/2006/relationships/hyperlink" Target="http://cs.wikipedia.org/wiki/Vakuum" TargetMode="External"/><Relationship Id="rId25" Type="http://schemas.openxmlformats.org/officeDocument/2006/relationships/hyperlink" Target="http://cs.wikipedia.org/wiki/P%C5%99%C3%ADmo%C4%8Dar%C3%BD_pohyb" TargetMode="External"/><Relationship Id="rId33" Type="http://schemas.openxmlformats.org/officeDocument/2006/relationships/hyperlink" Target="http://cs.wikipedia.org/wiki/Z%C3%A1kon_zachov%C3%A1n%C3%AD_hybnosti" TargetMode="External"/><Relationship Id="rId2" Type="http://schemas.openxmlformats.org/officeDocument/2006/relationships/styles" Target="styles.xml"/><Relationship Id="rId16" Type="http://schemas.openxmlformats.org/officeDocument/2006/relationships/hyperlink" Target="http://cs.wikipedia.org/wiki/T%C4%9Bleso" TargetMode="External"/><Relationship Id="rId20" Type="http://schemas.openxmlformats.org/officeDocument/2006/relationships/hyperlink" Target="http://cs.wikipedia.org/wiki/Kosmick%C3%A1_lo%C4%8F" TargetMode="External"/><Relationship Id="rId29" Type="http://schemas.openxmlformats.org/officeDocument/2006/relationships/hyperlink" Target="http://cs.wikipedia.org/wiki/Vn%C4%9Bj%C5%A1%C3%AD_s%C3%ADl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s.wikipedia.org/wiki/Klid_(fyzika)" TargetMode="External"/><Relationship Id="rId24" Type="http://schemas.openxmlformats.org/officeDocument/2006/relationships/hyperlink" Target="http://cs.wikipedia.org/wiki/Rovnom%C4%9Brn%C3%BD_pohyb" TargetMode="External"/><Relationship Id="rId32" Type="http://schemas.openxmlformats.org/officeDocument/2006/relationships/hyperlink" Target="http://cs.wikipedia.org/wiki/Bomb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s.wikipedia.org/wiki/Vzduch" TargetMode="External"/><Relationship Id="rId23" Type="http://schemas.openxmlformats.org/officeDocument/2006/relationships/hyperlink" Target="http://cs.wikipedia.org/wiki/Mechanick%C3%BD_pohyb" TargetMode="External"/><Relationship Id="rId28" Type="http://schemas.openxmlformats.org/officeDocument/2006/relationships/hyperlink" Target="http://cs.wikipedia.org/wiki/Zrychlen%C3%AD" TargetMode="External"/><Relationship Id="rId36" Type="http://schemas.openxmlformats.org/officeDocument/2006/relationships/fontTable" Target="fontTable.xml"/><Relationship Id="rId10" Type="http://schemas.openxmlformats.org/officeDocument/2006/relationships/hyperlink" Target="http://cs.wikipedia.org/wiki/Nula" TargetMode="External"/><Relationship Id="rId19" Type="http://schemas.openxmlformats.org/officeDocument/2006/relationships/hyperlink" Target="http://cs.wikipedia.org/wiki/Odst%C5%99ediv%C3%A1_s%C3%ADla" TargetMode="External"/><Relationship Id="rId31" Type="http://schemas.openxmlformats.org/officeDocument/2006/relationships/hyperlink" Target="http://cs.wikipedia.org/wiki/T%C4%9B%C5%BEi%C5%A1t%C4%9B" TargetMode="External"/><Relationship Id="rId4" Type="http://schemas.openxmlformats.org/officeDocument/2006/relationships/webSettings" Target="webSettings.xml"/><Relationship Id="rId9" Type="http://schemas.openxmlformats.org/officeDocument/2006/relationships/hyperlink" Target="http://cs.wikipedia.org/wiki/V%C3%BDslednice_sil" TargetMode="External"/><Relationship Id="rId14" Type="http://schemas.openxmlformats.org/officeDocument/2006/relationships/hyperlink" Target="http://cs.wikipedia.org/wiki/Odporov%C3%A1_s%C3%ADla" TargetMode="External"/><Relationship Id="rId22" Type="http://schemas.openxmlformats.org/officeDocument/2006/relationships/hyperlink" Target="http://cs.wikipedia.org/wiki/Zem%C4%9B" TargetMode="External"/><Relationship Id="rId27" Type="http://schemas.openxmlformats.org/officeDocument/2006/relationships/hyperlink" Target="http://cs.wikipedia.org/wiki/Setrva%C4%8Dnost" TargetMode="External"/><Relationship Id="rId30" Type="http://schemas.openxmlformats.org/officeDocument/2006/relationships/hyperlink" Target="http://cs.wikipedia.org/wiki/Vnit%C5%99n%C3%AD_s%C3%ADla" TargetMode="External"/><Relationship Id="rId35" Type="http://schemas.openxmlformats.org/officeDocument/2006/relationships/hyperlink" Target="http://cs.wikipedia.org/wiki/Inerci%C3%A1ln%C3%AD_soustav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1E1B-480D-4111-96F2-F81EDA26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1092</Words>
  <Characters>6445</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2009-10-07T10:19:00Z</dcterms:created>
  <dcterms:modified xsi:type="dcterms:W3CDTF">2009-10-07T10:35:00Z</dcterms:modified>
</cp:coreProperties>
</file>