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FD" w:rsidRPr="00FA5EFD" w:rsidRDefault="00FA5EFD">
      <w:pPr>
        <w:rPr>
          <w:b/>
        </w:rPr>
      </w:pPr>
      <w:r w:rsidRPr="00FA5EFD">
        <w:rPr>
          <w:b/>
        </w:rPr>
        <w:t>Zkušební otázky z Úvodu do molekulární medicíny 2009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3"/>
        <w:gridCol w:w="8229"/>
      </w:tblGrid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Co je molekulární medicína?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Integrace diagnózy a terapie, dogma jedna nemoc=jedna léčba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Jaké jsou důvody a následky individualizace léčby?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Milníky v historii molekulární medicíny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Human genome project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Epidemiologie zhoubných nádorů v České republice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Etiologie nádorových onemocnění a prevence, příklady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pojmy a klasifikace nádorových onemocnění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Histopatologická klasifikace nádorů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Proces kancerogeneze, klonalita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Histologická skladba nádoru – nádor je komplexní tkáň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Šest získaných vlastností maligního nádoru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Onkogeny a nádorové supresory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Genetická nestabilita nádorů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Poruchy regulace buněčného cyklu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Regulace a průběh apoptózy, antiapoptotické strategie nádorů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Telomery -neomezený replikační potenciál nádorové buňky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Význam angiogeneze v rozvoji nádorového onemocnění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Metastatická kaskáda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Metastasis-related genes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Interdisciplinární charakter biomedicínského výzkumu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Biologický materiál užívaný pro účely molekulární medicíny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Odběr klinického materiálu (stabilita, archivace)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Laserová mikrodisekce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Izolace nukleových kyselin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Kvantifikace a stanovení kvality nukleových kyselin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Real-Time PCR (definice, způsoby detekce, absolutní a relativní kvantifikace)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Real-Time PCR arrays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DNA čipy (definice a základní členění)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cDNA čipy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oligonukleotidové čipy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Faktory ovlivňující čipové analýzy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Analýza čipových dat – pozadí, normalizace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Analýza čipových dat - identifikace biologicky významných genů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Analýza čipových dat -ukázky multidemenzionálních metod analýzy čipových dat - </w:t>
            </w:r>
            <w:r w:rsidRPr="00FA5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Shlukovací analýzy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Analýza čipových dat – klasifikační metody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Molekulární klasifikace nádorových onemocnění – ukázky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Aplikace čipových technologií do klinické praxe – studie MINDACT, Agendia, Roche AmpliChip CYP450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mikroRNA: nová úroveň regulace genové exprese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mikroRNA čipy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SNP čipy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Komparativní genomová hybridizace (CGH)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Genomová array CGH (aCGH)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SNP čipy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ChIP-on-chip technologie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Technologie čipů k detekci methylace CpG oblastí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Technologie exonových čipů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Proteomika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Obecné schéma klasického proteomického experimentu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Dvojrozměrná gelová elektroforéza (2D-ELFO)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Hmotnostní spektrometrie (Mass Spectometry – MS, ISE, MALDI, SELDI, TOF, tandemová MS)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Proteinové arrays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Tkáňové arrays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Epidemiologie, základní pojmy, kauzalita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Bradford Hillova kriteria kauzality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Faktory ovlivňující určení kauzality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Epidemiologické studie – dělení, přehled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Studie průřezové +příklad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Studie případ-kontrola  + příklad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Studie kohortové +příklad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Síla vztahu (asociace), statistické testování hypotéz 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Definice molekulární epidemiologie (interakce molekulárních faktorů a prostředí)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Molekulární epidemiologie nádorových onemocnění (kategorie markerů)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pojmy ve farmakologii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Farmakokinetika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Farmakodynamika - nespecifické, fyzikálně chemické působení léčiv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Farmakodynamika - specifické působení léčiv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Farmakodynamika - receptory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Receptory spojené s G proteiny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Receptory spojené s iontovými kanály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Receptory s enzymovou aktivitou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Jaderné receptory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Farmakodynamika – iontové kanály, enzymy, a další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Vývoj nových léčiv – přehled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Vývoj nových léčiv – identifikace nových terapeutických cílů</w:t>
            </w:r>
          </w:p>
        </w:tc>
      </w:tr>
      <w:tr w:rsidR="00FA5EFD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EFD" w:rsidRPr="00FA5EFD" w:rsidRDefault="00FA5EFD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Vývoj nových léčiv – identifikace nových chemických/molekulárních sloučenin, jejich optimalizace</w:t>
            </w:r>
            <w:r w:rsidR="009820D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820D2"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a preklinické zkoušení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Fáze klinického hodnocení léčiv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Randomizace, zaslepení, interim analýza, metanalýzy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Monoklonální protilátky - typy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monoklonálních protilátek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Biologické účinky monoklonálních protilátek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Cílená léčba protinádorových onemocnění: obecná strategie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Cílená léčba protinádorových onemocnění: inhibice RTK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Cílená léčba protinádorových onemocnění: inhibice angiogenze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Cílená léčba protinádorových onemocnění: léčba kostních metastáz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Individualizace léčby: příklad anti-EGFR terapie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Moderní transportní systémy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Moderní transportní systémy-lipozomy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Moderní transportní systémy-nanočástice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Genová terapie – definice, obecné strategie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Ex vivo a in vivo genová terapie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Metody doručení genu do tká ně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Příklady genová terapie u monogenních dědičnýc</w:t>
            </w:r>
            <w:r w:rsidR="00F76B6F">
              <w:rPr>
                <w:rFonts w:ascii="Calibri" w:eastAsia="Times New Roman" w:hAnsi="Calibri" w:cs="Times New Roman"/>
                <w:color w:val="000000"/>
                <w:lang w:eastAsia="cs-CZ"/>
              </w:rPr>
              <w:t>h chorob</w:t>
            </w: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ADA, X-SCID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Principy genové terapie nádorových onemocnění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Preimplantační genetická diagnostika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Kmenové buňky – dělení, charakteristika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Kmenové buňky – možné aplikace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Nádorová imunoterapie – základní principy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Vakcinace peptidovými antigeny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Vakcíny založené na dendritických buňkách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Tumor-infiltrující lymfocyty</w:t>
            </w:r>
          </w:p>
        </w:tc>
      </w:tr>
      <w:tr w:rsidR="009820D2" w:rsidRPr="00FA5EFD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0D2" w:rsidRPr="00FA5EFD" w:rsidRDefault="009820D2" w:rsidP="00FA5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problémové okruhy bioetiky</w:t>
            </w:r>
          </w:p>
        </w:tc>
      </w:tr>
    </w:tbl>
    <w:p w:rsidR="004E3FD5" w:rsidRDefault="004E3FD5"/>
    <w:sectPr w:rsidR="004E3FD5" w:rsidSect="004E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5EFD"/>
    <w:rsid w:val="004E3FD5"/>
    <w:rsid w:val="009820D2"/>
    <w:rsid w:val="00A578C0"/>
    <w:rsid w:val="00E151A9"/>
    <w:rsid w:val="00F76B6F"/>
    <w:rsid w:val="00FA5EF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686</Words>
  <Characters>3915</Characters>
  <Application>Microsoft Macintosh Word</Application>
  <DocSecurity>0</DocSecurity>
  <Lines>32</Lines>
  <Paragraphs>7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 Slaby_x0011_</cp:lastModifiedBy>
  <cp:revision>2</cp:revision>
  <dcterms:created xsi:type="dcterms:W3CDTF">2009-12-15T10:01:00Z</dcterms:created>
  <dcterms:modified xsi:type="dcterms:W3CDTF">2010-01-10T22:40:00Z</dcterms:modified>
</cp:coreProperties>
</file>