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952457" w:rsidRDefault="00941B7A">
      <w:pPr>
        <w:rPr>
          <w:b/>
          <w:u w:val="single"/>
          <w:lang w:val="cs-CZ"/>
        </w:rPr>
      </w:pPr>
      <w:r w:rsidRPr="00952457">
        <w:rPr>
          <w:b/>
          <w:u w:val="single"/>
          <w:lang w:val="cs-CZ"/>
        </w:rPr>
        <w:t>LESSON 7: GREATEST DISCOVERIES IN CHEMISTRY</w:t>
      </w:r>
    </w:p>
    <w:p w:rsidR="00941B7A" w:rsidRPr="00952457" w:rsidRDefault="00941B7A" w:rsidP="00941B7A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t>Think about an invention or a discovery throughout the history of a human mankind that in your opinion was the most important (or you are most greatful for)</w:t>
      </w:r>
    </w:p>
    <w:p w:rsidR="004A6C1D" w:rsidRPr="00952457" w:rsidRDefault="004A6C1D" w:rsidP="004A6C1D">
      <w:pPr>
        <w:pStyle w:val="Odstavecseseznamem"/>
        <w:ind w:left="1080"/>
        <w:rPr>
          <w:b/>
          <w:lang w:val="cs-CZ"/>
        </w:rPr>
      </w:pPr>
    </w:p>
    <w:p w:rsidR="00941B7A" w:rsidRPr="00952457" w:rsidRDefault="00941B7A" w:rsidP="00941B7A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t>Put the discoveries/inventions on the board in the order of importance (1 being the most important). Be ready to justify your decision.</w:t>
      </w:r>
    </w:p>
    <w:p w:rsidR="004A6C1D" w:rsidRDefault="004A6C1D" w:rsidP="004A6C1D">
      <w:pPr>
        <w:pStyle w:val="Odstavecseseznamem"/>
        <w:ind w:left="1080"/>
        <w:rPr>
          <w:lang w:val="cs-CZ"/>
        </w:rPr>
      </w:pPr>
    </w:p>
    <w:p w:rsidR="00941B7A" w:rsidRPr="00952457" w:rsidRDefault="00941B7A" w:rsidP="00941B7A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t>Put the discoveries below in the right order (from the earliest to the latest one)</w:t>
      </w:r>
    </w:p>
    <w:p w:rsidR="00941B7A" w:rsidRDefault="00941B7A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Discovering oxygen</w:t>
      </w:r>
    </w:p>
    <w:p w:rsidR="00941B7A" w:rsidRDefault="00941B7A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Combining atoms</w:t>
      </w:r>
    </w:p>
    <w:p w:rsidR="00941B7A" w:rsidRDefault="00941B7A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Atomic weight</w:t>
      </w:r>
    </w:p>
    <w:p w:rsidR="00941B7A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Synthetic urea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Periodic table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Electricity transforms chemicals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Radioactivity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Plastics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Electrons form bonds</w:t>
      </w:r>
    </w:p>
    <w:p w:rsidR="008776B2" w:rsidRDefault="008776B2" w:rsidP="00941B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Atoms signature light</w:t>
      </w:r>
    </w:p>
    <w:p w:rsidR="004A6C1D" w:rsidRPr="00952457" w:rsidRDefault="004A6C1D" w:rsidP="004A6C1D">
      <w:pPr>
        <w:pStyle w:val="Odstavecseseznamem"/>
        <w:ind w:left="1440"/>
        <w:rPr>
          <w:b/>
          <w:lang w:val="cs-CZ"/>
        </w:rPr>
      </w:pPr>
    </w:p>
    <w:p w:rsidR="008776B2" w:rsidRPr="00952457" w:rsidRDefault="008776B2" w:rsidP="008776B2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t>In your pairs prepare a short presentation on one of the discoveries above (your teacher will tell you which one)</w:t>
      </w:r>
    </w:p>
    <w:p w:rsidR="004A6C1D" w:rsidRDefault="004A6C1D" w:rsidP="004A6C1D">
      <w:pPr>
        <w:pStyle w:val="Odstavecseseznamem"/>
        <w:ind w:left="1080"/>
        <w:rPr>
          <w:lang w:val="cs-CZ"/>
        </w:rPr>
      </w:pPr>
    </w:p>
    <w:p w:rsidR="002C7C91" w:rsidRPr="00952457" w:rsidRDefault="002C7C91" w:rsidP="008776B2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t xml:space="preserve">Watch the video on Atoms Signature Light and answer the questions </w:t>
      </w:r>
    </w:p>
    <w:p w:rsidR="002C7C91" w:rsidRDefault="002C7C91" w:rsidP="002C7C91">
      <w:pPr>
        <w:pStyle w:val="Odstavecseseznamem"/>
        <w:ind w:left="1080"/>
        <w:rPr>
          <w:sz w:val="18"/>
          <w:szCs w:val="18"/>
          <w:lang w:val="cs-CZ"/>
        </w:rPr>
      </w:pPr>
      <w:r>
        <w:rPr>
          <w:lang w:val="cs-CZ"/>
        </w:rPr>
        <w:t>(</w:t>
      </w:r>
      <w:r w:rsidRPr="002C7C91">
        <w:rPr>
          <w:i/>
          <w:sz w:val="18"/>
          <w:szCs w:val="18"/>
          <w:lang w:val="cs-CZ"/>
        </w:rPr>
        <w:t>source:</w:t>
      </w:r>
      <w:r>
        <w:rPr>
          <w:sz w:val="18"/>
          <w:szCs w:val="18"/>
          <w:lang w:val="cs-CZ"/>
        </w:rPr>
        <w:t xml:space="preserve"> </w:t>
      </w:r>
      <w:hyperlink r:id="rId6" w:history="1">
        <w:r w:rsidRPr="005229FA">
          <w:rPr>
            <w:rStyle w:val="Hypertextovodkaz"/>
            <w:sz w:val="18"/>
            <w:szCs w:val="18"/>
            <w:lang w:val="cs-CZ"/>
          </w:rPr>
          <w:t>http://science.discovery.com/videos/greatest-discoveries-chemistry</w:t>
        </w:r>
      </w:hyperlink>
      <w:r>
        <w:rPr>
          <w:sz w:val="18"/>
          <w:szCs w:val="18"/>
          <w:lang w:val="cs-CZ"/>
        </w:rPr>
        <w:t xml:space="preserve">) </w:t>
      </w:r>
    </w:p>
    <w:p w:rsidR="002C7C91" w:rsidRDefault="004A6C1D" w:rsidP="002C7C91">
      <w:pPr>
        <w:pStyle w:val="Odstavecseseznamem"/>
        <w:ind w:left="1080"/>
        <w:rPr>
          <w:lang w:val="cs-CZ"/>
        </w:rPr>
      </w:pPr>
      <w:r>
        <w:rPr>
          <w:lang w:val="cs-CZ"/>
        </w:rPr>
        <w:t>Useful vocabulary:</w:t>
      </w:r>
    </w:p>
    <w:tbl>
      <w:tblPr>
        <w:tblStyle w:val="Mkatabulky"/>
        <w:tblW w:w="9639" w:type="dxa"/>
        <w:tblInd w:w="392" w:type="dxa"/>
        <w:tblLook w:val="04A0"/>
      </w:tblPr>
      <w:tblGrid>
        <w:gridCol w:w="2551"/>
        <w:gridCol w:w="2241"/>
        <w:gridCol w:w="2295"/>
        <w:gridCol w:w="2552"/>
      </w:tblGrid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4A6C1D" w:rsidP="00B750D9">
            <w:pPr>
              <w:pStyle w:val="Odstavecseseznamem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ENGLISH</w:t>
            </w:r>
          </w:p>
        </w:tc>
        <w:tc>
          <w:tcPr>
            <w:tcW w:w="2241" w:type="dxa"/>
          </w:tcPr>
          <w:p w:rsidR="004A6C1D" w:rsidRDefault="004A6C1D" w:rsidP="00B750D9">
            <w:pPr>
              <w:pStyle w:val="Odstavecseseznamem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CZECH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4A6C1D" w:rsidP="00B750D9">
            <w:pPr>
              <w:pStyle w:val="Odstavecseseznamem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ENGLISH</w:t>
            </w:r>
          </w:p>
        </w:tc>
        <w:tc>
          <w:tcPr>
            <w:tcW w:w="2552" w:type="dxa"/>
          </w:tcPr>
          <w:p w:rsidR="004A6C1D" w:rsidRDefault="00B750D9" w:rsidP="00B750D9">
            <w:pPr>
              <w:pStyle w:val="Odstavecseseznamem"/>
              <w:ind w:left="0"/>
              <w:jc w:val="center"/>
              <w:rPr>
                <w:lang w:val="cs-CZ"/>
              </w:rPr>
            </w:pPr>
            <w:r>
              <w:rPr>
                <w:lang w:val="cs-CZ"/>
              </w:rPr>
              <w:t>CZECH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Pr="00B750D9" w:rsidRDefault="00B750D9" w:rsidP="00B750D9">
            <w:pPr>
              <w:pStyle w:val="Odstavecseseznamem"/>
              <w:ind w:left="0"/>
              <w:rPr>
                <w:lang w:val="cs-CZ"/>
              </w:rPr>
            </w:pPr>
            <w:r w:rsidRPr="00B750D9">
              <w:rPr>
                <w:lang w:val="cs-CZ"/>
              </w:rPr>
              <w:t>to conduct an experiment</w:t>
            </w:r>
          </w:p>
        </w:tc>
        <w:tc>
          <w:tcPr>
            <w:tcW w:w="2241" w:type="dxa"/>
          </w:tcPr>
          <w:p w:rsidR="004A6C1D" w:rsidRPr="00293FF4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provést pokus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B750D9">
              <w:rPr>
                <w:lang w:val="cs-CZ"/>
              </w:rPr>
              <w:t>o spread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rozprostřit, rozpřáhnout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Pr="00B750D9" w:rsidRDefault="00B750D9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to determine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určit, zjistit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B750D9">
              <w:rPr>
                <w:lang w:val="cs-CZ"/>
              </w:rPr>
              <w:t>evice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zařízení, přístroj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B750D9">
              <w:rPr>
                <w:lang w:val="cs-CZ"/>
              </w:rPr>
              <w:t>o indicate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ukázat, být známkou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B750D9">
              <w:rPr>
                <w:lang w:val="cs-CZ"/>
              </w:rPr>
              <w:t>pectrum (pl.:spectra)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spektrum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f</w:t>
            </w:r>
            <w:r w:rsidR="00B750D9">
              <w:rPr>
                <w:lang w:val="cs-CZ"/>
              </w:rPr>
              <w:t>lame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plamen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b</w:t>
            </w:r>
            <w:r w:rsidR="00B750D9">
              <w:rPr>
                <w:lang w:val="cs-CZ"/>
              </w:rPr>
              <w:t>urner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hořák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B750D9">
              <w:rPr>
                <w:lang w:val="cs-CZ"/>
              </w:rPr>
              <w:t>hade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odstín, tón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B750D9">
              <w:rPr>
                <w:lang w:val="cs-CZ"/>
              </w:rPr>
              <w:t>o pass through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projít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B750D9">
              <w:rPr>
                <w:lang w:val="cs-CZ"/>
              </w:rPr>
              <w:t>o remind of sth/sb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připomenout něco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r</w:t>
            </w:r>
            <w:r w:rsidR="00B750D9">
              <w:rPr>
                <w:lang w:val="cs-CZ"/>
              </w:rPr>
              <w:t>ibbon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stuha</w:t>
            </w:r>
          </w:p>
        </w:tc>
      </w:tr>
      <w:tr w:rsidR="00B750D9" w:rsidTr="00952457">
        <w:tc>
          <w:tcPr>
            <w:tcW w:w="2551" w:type="dxa"/>
            <w:shd w:val="clear" w:color="auto" w:fill="D9D9D9" w:themeFill="background1" w:themeFillShade="D9"/>
          </w:tcPr>
          <w:p w:rsidR="004A6C1D" w:rsidRDefault="00B750D9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prism</w:t>
            </w:r>
          </w:p>
        </w:tc>
        <w:tc>
          <w:tcPr>
            <w:tcW w:w="2241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prizma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A6C1D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b</w:t>
            </w:r>
            <w:r w:rsidR="00B750D9">
              <w:rPr>
                <w:lang w:val="cs-CZ"/>
              </w:rPr>
              <w:t>ar code</w:t>
            </w:r>
          </w:p>
        </w:tc>
        <w:tc>
          <w:tcPr>
            <w:tcW w:w="2552" w:type="dxa"/>
          </w:tcPr>
          <w:p w:rsidR="004A6C1D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čárový kód</w:t>
            </w:r>
          </w:p>
        </w:tc>
      </w:tr>
      <w:tr w:rsidR="00640541" w:rsidTr="00952457">
        <w:tc>
          <w:tcPr>
            <w:tcW w:w="2551" w:type="dxa"/>
            <w:shd w:val="clear" w:color="auto" w:fill="D9D9D9" w:themeFill="background1" w:themeFillShade="D9"/>
          </w:tcPr>
          <w:p w:rsidR="00640541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to feature</w:t>
            </w:r>
          </w:p>
        </w:tc>
        <w:tc>
          <w:tcPr>
            <w:tcW w:w="2241" w:type="dxa"/>
          </w:tcPr>
          <w:p w:rsidR="00640541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obsahovat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40541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legacy</w:t>
            </w:r>
          </w:p>
        </w:tc>
        <w:tc>
          <w:tcPr>
            <w:tcW w:w="2552" w:type="dxa"/>
          </w:tcPr>
          <w:p w:rsidR="00640541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dědictví, odkaz</w:t>
            </w:r>
          </w:p>
        </w:tc>
      </w:tr>
      <w:tr w:rsidR="00640541" w:rsidTr="00952457">
        <w:tc>
          <w:tcPr>
            <w:tcW w:w="2551" w:type="dxa"/>
            <w:shd w:val="clear" w:color="auto" w:fill="D9D9D9" w:themeFill="background1" w:themeFillShade="D9"/>
          </w:tcPr>
          <w:p w:rsidR="00640541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tool</w:t>
            </w:r>
          </w:p>
        </w:tc>
        <w:tc>
          <w:tcPr>
            <w:tcW w:w="2241" w:type="dxa"/>
          </w:tcPr>
          <w:p w:rsidR="00640541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nástroj, nářadí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640541" w:rsidRDefault="00640541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exploration</w:t>
            </w:r>
          </w:p>
        </w:tc>
        <w:tc>
          <w:tcPr>
            <w:tcW w:w="2552" w:type="dxa"/>
          </w:tcPr>
          <w:p w:rsidR="00640541" w:rsidRDefault="00293FF4" w:rsidP="002C7C91">
            <w:pPr>
              <w:pStyle w:val="Odstavecseseznamem"/>
              <w:ind w:left="0"/>
              <w:rPr>
                <w:lang w:val="cs-CZ"/>
              </w:rPr>
            </w:pPr>
            <w:r>
              <w:rPr>
                <w:lang w:val="cs-CZ"/>
              </w:rPr>
              <w:t>průzkum, (pro)bádání</w:t>
            </w:r>
          </w:p>
        </w:tc>
      </w:tr>
    </w:tbl>
    <w:p w:rsidR="004A6C1D" w:rsidRDefault="004A6C1D" w:rsidP="002C7C91">
      <w:pPr>
        <w:pStyle w:val="Odstavecseseznamem"/>
        <w:ind w:left="1080"/>
        <w:rPr>
          <w:lang w:val="cs-CZ"/>
        </w:rPr>
      </w:pPr>
    </w:p>
    <w:p w:rsidR="004A6C1D" w:rsidRDefault="004A6C1D" w:rsidP="002C7C91">
      <w:pPr>
        <w:pStyle w:val="Odstavecseseznamem"/>
        <w:ind w:left="1080"/>
        <w:rPr>
          <w:lang w:val="cs-CZ"/>
        </w:rPr>
      </w:pP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What are the names of the two scientists who discovered the phenomenon?</w:t>
      </w: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How was the first spectroscope built? Why?</w:t>
      </w: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What did the combinations of bright colours and d</w:t>
      </w:r>
      <w:r w:rsidR="00F857DB">
        <w:rPr>
          <w:lang w:val="cs-CZ"/>
        </w:rPr>
        <w:t>ark lines indicate? What do they</w:t>
      </w:r>
      <w:r>
        <w:rPr>
          <w:lang w:val="cs-CZ"/>
        </w:rPr>
        <w:t xml:space="preserve"> compare them with in the film?</w:t>
      </w: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Which two elements were discovered by the two scientists, thanks to this method?</w:t>
      </w: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What else did they discover?</w:t>
      </w:r>
    </w:p>
    <w:p w:rsidR="002C7C91" w:rsidRDefault="002C7C91" w:rsidP="002C7C9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Is the method used in the modern science?</w:t>
      </w:r>
      <w:r w:rsidR="006D50D5">
        <w:rPr>
          <w:lang w:val="cs-CZ"/>
        </w:rPr>
        <w:t xml:space="preserve"> </w:t>
      </w:r>
    </w:p>
    <w:p w:rsidR="004A6C1D" w:rsidRDefault="004A6C1D" w:rsidP="004A6C1D">
      <w:pPr>
        <w:pStyle w:val="Odstavecseseznamem"/>
        <w:ind w:left="1440"/>
        <w:rPr>
          <w:lang w:val="cs-CZ"/>
        </w:rPr>
      </w:pPr>
    </w:p>
    <w:p w:rsidR="00C60494" w:rsidRPr="00952457" w:rsidRDefault="006D19A5" w:rsidP="00C60494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52457">
        <w:rPr>
          <w:b/>
          <w:lang w:val="cs-CZ"/>
        </w:rPr>
        <w:lastRenderedPageBreak/>
        <w:t>SPECTROSCOPY TODAY; Read the part of the article</w:t>
      </w:r>
      <w:r w:rsidR="00952457" w:rsidRPr="00952457">
        <w:rPr>
          <w:b/>
          <w:lang w:val="cs-CZ"/>
        </w:rPr>
        <w:t xml:space="preserve"> assigned by your teacher</w:t>
      </w:r>
      <w:r w:rsidRPr="00952457">
        <w:rPr>
          <w:b/>
          <w:lang w:val="cs-CZ"/>
        </w:rPr>
        <w:t xml:space="preserve"> and then tell </w:t>
      </w:r>
      <w:r w:rsidR="00C60494" w:rsidRPr="00952457">
        <w:rPr>
          <w:b/>
          <w:lang w:val="cs-CZ"/>
        </w:rPr>
        <w:t>the other students in your group what it is about</w:t>
      </w:r>
    </w:p>
    <w:p w:rsidR="004A6C1D" w:rsidRPr="00952457" w:rsidRDefault="004A6C1D" w:rsidP="004A6C1D">
      <w:pPr>
        <w:pStyle w:val="Nadpis1"/>
        <w:spacing w:before="0" w:beforeAutospacing="0" w:after="0" w:afterAutospacing="0"/>
        <w:rPr>
          <w:sz w:val="22"/>
          <w:szCs w:val="22"/>
        </w:rPr>
      </w:pPr>
      <w:proofErr w:type="spellStart"/>
      <w:r w:rsidRPr="00952457">
        <w:rPr>
          <w:sz w:val="22"/>
          <w:szCs w:val="22"/>
        </w:rPr>
        <w:t>Uses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   </w:t>
      </w:r>
    </w:p>
    <w:p w:rsidR="004A6C1D" w:rsidRPr="00952457" w:rsidRDefault="004A6C1D" w:rsidP="004A6C1D">
      <w:pPr>
        <w:spacing w:after="0"/>
      </w:pPr>
      <w:r w:rsidRPr="00952457">
        <w:rPr>
          <w:rStyle w:val="note"/>
        </w:rPr>
        <w:t>By Deyanda Flint</w:t>
      </w:r>
      <w:r w:rsidRPr="00952457">
        <w:rPr>
          <w:rStyle w:val="about"/>
        </w:rPr>
        <w:t>, eHow Contributor</w:t>
      </w:r>
      <w:r w:rsidRPr="00952457">
        <w:t xml:space="preserve"> </w:t>
      </w:r>
    </w:p>
    <w:p w:rsidR="004A6C1D" w:rsidRPr="00952457" w:rsidRDefault="004A6C1D" w:rsidP="004A6C1D">
      <w:pPr>
        <w:pStyle w:val="Normlnweb"/>
        <w:numPr>
          <w:ilvl w:val="1"/>
          <w:numId w:val="4"/>
        </w:numPr>
        <w:rPr>
          <w:sz w:val="22"/>
          <w:szCs w:val="22"/>
        </w:rPr>
      </w:pP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defined</w:t>
      </w:r>
      <w:proofErr w:type="spellEnd"/>
      <w:r w:rsidRPr="00952457">
        <w:rPr>
          <w:sz w:val="22"/>
          <w:szCs w:val="22"/>
        </w:rPr>
        <w:t xml:space="preserve"> as a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identification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substances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based</w:t>
      </w:r>
      <w:proofErr w:type="spellEnd"/>
      <w:r w:rsidRPr="00952457">
        <w:rPr>
          <w:sz w:val="22"/>
          <w:szCs w:val="22"/>
        </w:rPr>
        <w:t xml:space="preserve"> on </w:t>
      </w:r>
      <w:proofErr w:type="spellStart"/>
      <w:r w:rsidRPr="00952457">
        <w:rPr>
          <w:sz w:val="22"/>
          <w:szCs w:val="22"/>
        </w:rPr>
        <w:t>their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absorption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wavelengths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It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a study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how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molecules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substances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absorb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radiation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transform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into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heat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utilizes</w:t>
      </w:r>
      <w:proofErr w:type="spellEnd"/>
      <w:r w:rsidRPr="00952457">
        <w:rPr>
          <w:sz w:val="22"/>
          <w:szCs w:val="22"/>
        </w:rPr>
        <w:t xml:space="preserve"> a </w:t>
      </w:r>
      <w:proofErr w:type="spellStart"/>
      <w:r w:rsidRPr="00952457">
        <w:rPr>
          <w:sz w:val="22"/>
          <w:szCs w:val="22"/>
        </w:rPr>
        <w:t>machine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that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applies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rays</w:t>
      </w:r>
      <w:proofErr w:type="spellEnd"/>
      <w:r w:rsidRPr="00952457">
        <w:rPr>
          <w:sz w:val="22"/>
          <w:szCs w:val="22"/>
        </w:rPr>
        <w:t xml:space="preserve"> to a substance.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job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machine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called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spectrometer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record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number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wavelengths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absorbed</w:t>
      </w:r>
      <w:proofErr w:type="spellEnd"/>
      <w:r w:rsidRPr="00952457">
        <w:rPr>
          <w:sz w:val="22"/>
          <w:szCs w:val="22"/>
        </w:rPr>
        <w:t xml:space="preserve"> by a substance.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has many </w:t>
      </w:r>
      <w:proofErr w:type="spellStart"/>
      <w:r w:rsidRPr="00952457">
        <w:rPr>
          <w:sz w:val="22"/>
          <w:szCs w:val="22"/>
        </w:rPr>
        <w:t>benefits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field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science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technology.</w:t>
      </w:r>
    </w:p>
    <w:p w:rsidR="004A6C1D" w:rsidRPr="00952457" w:rsidRDefault="004A6C1D" w:rsidP="004A6C1D">
      <w:pPr>
        <w:pStyle w:val="Nadpis2"/>
        <w:spacing w:before="0"/>
        <w:ind w:left="720"/>
        <w:rPr>
          <w:sz w:val="22"/>
          <w:szCs w:val="22"/>
        </w:rPr>
      </w:pPr>
      <w:r w:rsidRPr="00952457">
        <w:rPr>
          <w:sz w:val="22"/>
          <w:szCs w:val="22"/>
        </w:rPr>
        <w:t>Forensic Analysis and Crime Investigation</w:t>
      </w:r>
    </w:p>
    <w:p w:rsidR="004A6C1D" w:rsidRPr="00952457" w:rsidRDefault="004A6C1D" w:rsidP="004A6C1D">
      <w:pPr>
        <w:pStyle w:val="Normlnweb"/>
        <w:numPr>
          <w:ilvl w:val="1"/>
          <w:numId w:val="4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952457">
        <w:rPr>
          <w:sz w:val="22"/>
          <w:szCs w:val="22"/>
        </w:rPr>
        <w:t>Since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useful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identification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confirmation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identity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materials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substances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beneficial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field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forensic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analysis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With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aid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integrated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computer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databases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machines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capable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performing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almost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any</w:t>
      </w:r>
      <w:proofErr w:type="spellEnd"/>
      <w:r w:rsidRPr="00952457">
        <w:rPr>
          <w:sz w:val="22"/>
          <w:szCs w:val="22"/>
        </w:rPr>
        <w:t xml:space="preserve"> substance </w:t>
      </w:r>
      <w:proofErr w:type="spellStart"/>
      <w:r w:rsidRPr="00952457">
        <w:rPr>
          <w:sz w:val="22"/>
          <w:szCs w:val="22"/>
        </w:rPr>
        <w:t>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material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identified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Computer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databases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have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records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known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absorbance </w:t>
      </w:r>
      <w:proofErr w:type="spellStart"/>
      <w:r w:rsidRPr="00952457">
        <w:rPr>
          <w:sz w:val="22"/>
          <w:szCs w:val="22"/>
        </w:rPr>
        <w:t>graphs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plays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important</w:t>
      </w:r>
      <w:proofErr w:type="spellEnd"/>
      <w:r w:rsidR="00952457">
        <w:rPr>
          <w:sz w:val="22"/>
          <w:szCs w:val="22"/>
        </w:rPr>
        <w:t xml:space="preserve"> role</w:t>
      </w:r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crime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investigation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because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help </w:t>
      </w:r>
      <w:proofErr w:type="spellStart"/>
      <w:r w:rsidRPr="00952457">
        <w:rPr>
          <w:sz w:val="22"/>
          <w:szCs w:val="22"/>
        </w:rPr>
        <w:t>authorities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solve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crimes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locate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criminal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offenders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evidence </w:t>
      </w:r>
      <w:proofErr w:type="spellStart"/>
      <w:r w:rsidRPr="00952457">
        <w:rPr>
          <w:sz w:val="22"/>
          <w:szCs w:val="22"/>
        </w:rPr>
        <w:t>gathered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from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scene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crime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examined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closely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with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use</w:t>
      </w:r>
      <w:r w:rsidR="00952457">
        <w:rPr>
          <w:sz w:val="22"/>
          <w:szCs w:val="22"/>
        </w:rPr>
        <w:t xml:space="preserve"> </w:t>
      </w:r>
      <w:proofErr w:type="spellStart"/>
      <w:r w:rsid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results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provide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clues</w:t>
      </w:r>
      <w:proofErr w:type="spellEnd"/>
      <w:r w:rsidRPr="00952457">
        <w:rPr>
          <w:sz w:val="22"/>
          <w:szCs w:val="22"/>
        </w:rPr>
        <w:t xml:space="preserve"> to a </w:t>
      </w:r>
      <w:proofErr w:type="spellStart"/>
      <w:r w:rsidRPr="00952457">
        <w:rPr>
          <w:sz w:val="22"/>
          <w:szCs w:val="22"/>
        </w:rPr>
        <w:t>criminal</w:t>
      </w:r>
      <w:proofErr w:type="spellEnd"/>
      <w:r w:rsidRPr="00952457">
        <w:rPr>
          <w:sz w:val="22"/>
          <w:szCs w:val="22"/>
        </w:rPr>
        <w:t xml:space="preserve">'s </w:t>
      </w:r>
      <w:proofErr w:type="spellStart"/>
      <w:r w:rsidRPr="00952457">
        <w:rPr>
          <w:sz w:val="22"/>
          <w:szCs w:val="22"/>
        </w:rPr>
        <w:t>whereabouts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example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used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find</w:t>
      </w:r>
      <w:proofErr w:type="spellEnd"/>
      <w:r w:rsidRPr="00952457">
        <w:rPr>
          <w:sz w:val="22"/>
          <w:szCs w:val="22"/>
        </w:rPr>
        <w:t xml:space="preserve"> a car model by </w:t>
      </w:r>
      <w:proofErr w:type="spellStart"/>
      <w:r w:rsidRPr="00952457">
        <w:rPr>
          <w:sz w:val="22"/>
          <w:szCs w:val="22"/>
        </w:rPr>
        <w:t>simply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subjecting</w:t>
      </w:r>
      <w:proofErr w:type="spellEnd"/>
      <w:r w:rsidRPr="00952457">
        <w:rPr>
          <w:sz w:val="22"/>
          <w:szCs w:val="22"/>
        </w:rPr>
        <w:t xml:space="preserve"> a </w:t>
      </w:r>
      <w:proofErr w:type="spellStart"/>
      <w:r w:rsidRPr="00952457">
        <w:rPr>
          <w:sz w:val="22"/>
          <w:szCs w:val="22"/>
        </w:rPr>
        <w:t>paint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chip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>.</w:t>
      </w:r>
    </w:p>
    <w:p w:rsidR="004A6C1D" w:rsidRPr="00952457" w:rsidRDefault="004A6C1D" w:rsidP="004A6C1D">
      <w:pPr>
        <w:pStyle w:val="Normlnweb"/>
        <w:spacing w:before="0" w:beforeAutospacing="0" w:after="0" w:afterAutospacing="0"/>
        <w:ind w:left="1440"/>
        <w:rPr>
          <w:sz w:val="22"/>
          <w:szCs w:val="22"/>
        </w:rPr>
      </w:pPr>
    </w:p>
    <w:p w:rsidR="004A6C1D" w:rsidRPr="00952457" w:rsidRDefault="004A6C1D" w:rsidP="004A6C1D">
      <w:pPr>
        <w:pStyle w:val="Nadpis2"/>
        <w:spacing w:before="0"/>
        <w:ind w:left="720"/>
        <w:rPr>
          <w:sz w:val="22"/>
          <w:szCs w:val="22"/>
        </w:rPr>
      </w:pPr>
      <w:r w:rsidRPr="00952457">
        <w:rPr>
          <w:sz w:val="22"/>
          <w:szCs w:val="22"/>
        </w:rPr>
        <w:t>Chemical Analysis: Testing Pill Quality</w:t>
      </w:r>
    </w:p>
    <w:p w:rsidR="004A6C1D" w:rsidRPr="00952457" w:rsidRDefault="004A6C1D" w:rsidP="004A6C1D">
      <w:pPr>
        <w:pStyle w:val="Normlnweb"/>
        <w:numPr>
          <w:ilvl w:val="1"/>
          <w:numId w:val="4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952457">
        <w:rPr>
          <w:sz w:val="22"/>
          <w:szCs w:val="22"/>
        </w:rPr>
        <w:t>According</w:t>
      </w:r>
      <w:proofErr w:type="spellEnd"/>
      <w:r w:rsidRPr="00952457">
        <w:rPr>
          <w:sz w:val="22"/>
          <w:szCs w:val="22"/>
        </w:rPr>
        <w:t xml:space="preserve"> to "</w:t>
      </w:r>
      <w:proofErr w:type="spellStart"/>
      <w:r w:rsidRPr="00952457">
        <w:rPr>
          <w:sz w:val="22"/>
          <w:szCs w:val="22"/>
        </w:rPr>
        <w:t>Medical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News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Today</w:t>
      </w:r>
      <w:proofErr w:type="spellEnd"/>
      <w:r w:rsidRPr="00952457">
        <w:rPr>
          <w:sz w:val="22"/>
          <w:szCs w:val="22"/>
        </w:rPr>
        <w:t xml:space="preserve">," </w:t>
      </w:r>
      <w:proofErr w:type="spellStart"/>
      <w:r w:rsidRPr="00952457">
        <w:rPr>
          <w:sz w:val="22"/>
          <w:szCs w:val="22"/>
        </w:rPr>
        <w:t>scientists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University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Maryland </w:t>
      </w:r>
      <w:proofErr w:type="spellStart"/>
      <w:r w:rsidRPr="00952457">
        <w:rPr>
          <w:sz w:val="22"/>
          <w:szCs w:val="22"/>
        </w:rPr>
        <w:t>have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been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successful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using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near</w:t>
      </w:r>
      <w:proofErr w:type="spellEnd"/>
      <w:r w:rsidRPr="00952457">
        <w:rPr>
          <w:sz w:val="22"/>
          <w:szCs w:val="22"/>
        </w:rPr>
        <w:t>-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(NIR) to </w:t>
      </w:r>
      <w:proofErr w:type="spellStart"/>
      <w:r w:rsidRPr="00952457">
        <w:rPr>
          <w:sz w:val="22"/>
          <w:szCs w:val="22"/>
        </w:rPr>
        <w:t>make</w:t>
      </w:r>
      <w:proofErr w:type="spellEnd"/>
      <w:r w:rsidRPr="00952457">
        <w:rPr>
          <w:sz w:val="22"/>
          <w:szCs w:val="22"/>
        </w:rPr>
        <w:t xml:space="preserve"> a </w:t>
      </w:r>
      <w:proofErr w:type="spellStart"/>
      <w:r w:rsidRPr="00952457">
        <w:rPr>
          <w:sz w:val="22"/>
          <w:szCs w:val="22"/>
        </w:rPr>
        <w:t>prediction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regarding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quick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dissolution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pills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inside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body.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success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experiment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help </w:t>
      </w:r>
      <w:proofErr w:type="spellStart"/>
      <w:r w:rsidRPr="00952457">
        <w:rPr>
          <w:sz w:val="22"/>
          <w:szCs w:val="22"/>
        </w:rPr>
        <w:t>drug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manufacturers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checking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quality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pills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benefit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consumers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health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industry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Pills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tested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consistencies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because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imbalance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pill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ingredients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prove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be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lethal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Drug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Association</w:t>
      </w:r>
      <w:proofErr w:type="spellEnd"/>
      <w:r w:rsidRPr="00952457">
        <w:rPr>
          <w:sz w:val="22"/>
          <w:szCs w:val="22"/>
        </w:rPr>
        <w:t xml:space="preserve"> (FDA)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also</w:t>
      </w:r>
      <w:proofErr w:type="spellEnd"/>
      <w:r w:rsidRPr="00952457">
        <w:rPr>
          <w:sz w:val="22"/>
          <w:szCs w:val="22"/>
        </w:rPr>
        <w:t xml:space="preserve"> use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checking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identifying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materials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manufacture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medicines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FDA </w:t>
      </w:r>
      <w:proofErr w:type="spellStart"/>
      <w:r w:rsidRPr="00952457">
        <w:rPr>
          <w:sz w:val="22"/>
          <w:szCs w:val="22"/>
        </w:rPr>
        <w:t>regulates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drug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companies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protects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consumers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from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potential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health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disasters</w:t>
      </w:r>
      <w:proofErr w:type="spellEnd"/>
      <w:r w:rsidRPr="00952457">
        <w:rPr>
          <w:sz w:val="22"/>
          <w:szCs w:val="22"/>
        </w:rPr>
        <w:t>.</w:t>
      </w:r>
    </w:p>
    <w:p w:rsidR="004A6C1D" w:rsidRPr="00952457" w:rsidRDefault="004A6C1D" w:rsidP="004A6C1D">
      <w:pPr>
        <w:pStyle w:val="Normlnweb"/>
        <w:spacing w:before="0" w:beforeAutospacing="0" w:after="0" w:afterAutospacing="0"/>
        <w:ind w:left="1440"/>
        <w:rPr>
          <w:sz w:val="22"/>
          <w:szCs w:val="22"/>
        </w:rPr>
      </w:pPr>
    </w:p>
    <w:p w:rsidR="004A6C1D" w:rsidRPr="00952457" w:rsidRDefault="004A6C1D" w:rsidP="004A6C1D">
      <w:pPr>
        <w:pStyle w:val="Nadpis2"/>
        <w:spacing w:before="0"/>
        <w:ind w:left="720"/>
        <w:rPr>
          <w:sz w:val="22"/>
          <w:szCs w:val="22"/>
        </w:rPr>
      </w:pPr>
      <w:r w:rsidRPr="00952457">
        <w:rPr>
          <w:sz w:val="22"/>
          <w:szCs w:val="22"/>
        </w:rPr>
        <w:t>Chemistry Applications</w:t>
      </w:r>
    </w:p>
    <w:p w:rsidR="004A6C1D" w:rsidRPr="00952457" w:rsidRDefault="004A6C1D" w:rsidP="004A6C1D">
      <w:pPr>
        <w:pStyle w:val="Normlnweb"/>
        <w:numPr>
          <w:ilvl w:val="1"/>
          <w:numId w:val="4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952457">
        <w:rPr>
          <w:sz w:val="22"/>
          <w:szCs w:val="22"/>
        </w:rPr>
        <w:t>Using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, </w:t>
      </w:r>
      <w:proofErr w:type="spellStart"/>
      <w:r w:rsidRPr="00952457">
        <w:rPr>
          <w:sz w:val="22"/>
          <w:szCs w:val="22"/>
        </w:rPr>
        <w:t>it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possible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measure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degree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polymerization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chemical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compounds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Polymerization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happens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when</w:t>
      </w:r>
      <w:proofErr w:type="spellEnd"/>
      <w:r w:rsidRPr="00952457">
        <w:rPr>
          <w:sz w:val="22"/>
          <w:szCs w:val="22"/>
        </w:rPr>
        <w:t xml:space="preserve"> monomer </w:t>
      </w:r>
      <w:proofErr w:type="spellStart"/>
      <w:r w:rsidRPr="00952457">
        <w:rPr>
          <w:sz w:val="22"/>
          <w:szCs w:val="22"/>
        </w:rPr>
        <w:t>molecules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undergo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chemical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reaction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form</w:t>
      </w:r>
      <w:proofErr w:type="spellEnd"/>
      <w:r w:rsidRPr="00952457">
        <w:rPr>
          <w:sz w:val="22"/>
          <w:szCs w:val="22"/>
        </w:rPr>
        <w:t xml:space="preserve"> polymer </w:t>
      </w:r>
      <w:proofErr w:type="spellStart"/>
      <w:r w:rsidRPr="00952457">
        <w:rPr>
          <w:sz w:val="22"/>
          <w:szCs w:val="22"/>
        </w:rPr>
        <w:t>chains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measure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changes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nature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quantity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molecular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bonds</w:t>
      </w:r>
      <w:proofErr w:type="spellEnd"/>
      <w:r w:rsidRPr="00952457">
        <w:rPr>
          <w:sz w:val="22"/>
          <w:szCs w:val="22"/>
        </w:rPr>
        <w:t xml:space="preserve">. Portable </w:t>
      </w:r>
      <w:proofErr w:type="spellStart"/>
      <w:r w:rsidRPr="00952457">
        <w:rPr>
          <w:sz w:val="22"/>
          <w:szCs w:val="22"/>
        </w:rPr>
        <w:t>instruments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that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measure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infrared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spectroscopy</w:t>
      </w:r>
      <w:proofErr w:type="spellEnd"/>
      <w:r w:rsidRPr="00952457">
        <w:rPr>
          <w:sz w:val="22"/>
          <w:szCs w:val="22"/>
        </w:rPr>
        <w:t xml:space="preserve"> </w:t>
      </w:r>
      <w:proofErr w:type="gramStart"/>
      <w:r w:rsidRPr="00952457">
        <w:rPr>
          <w:sz w:val="22"/>
          <w:szCs w:val="22"/>
        </w:rPr>
        <w:t xml:space="preserve">are </w:t>
      </w:r>
      <w:proofErr w:type="spellStart"/>
      <w:r w:rsidRPr="00952457">
        <w:rPr>
          <w:sz w:val="22"/>
          <w:szCs w:val="22"/>
        </w:rPr>
        <w:t>used</w:t>
      </w:r>
      <w:proofErr w:type="spellEnd"/>
      <w:proofErr w:type="gram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field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trials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method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important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for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researchers</w:t>
      </w:r>
      <w:proofErr w:type="spellEnd"/>
      <w:r w:rsidRPr="00952457">
        <w:rPr>
          <w:sz w:val="22"/>
          <w:szCs w:val="22"/>
        </w:rPr>
        <w:t xml:space="preserve"> in </w:t>
      </w:r>
      <w:proofErr w:type="spellStart"/>
      <w:r w:rsidRPr="00952457">
        <w:rPr>
          <w:sz w:val="22"/>
          <w:szCs w:val="22"/>
        </w:rPr>
        <w:t>identifying</w:t>
      </w:r>
      <w:proofErr w:type="spellEnd"/>
      <w:r w:rsidRPr="00952457">
        <w:rPr>
          <w:sz w:val="22"/>
          <w:szCs w:val="22"/>
        </w:rPr>
        <w:t xml:space="preserve"> more </w:t>
      </w:r>
      <w:proofErr w:type="spellStart"/>
      <w:r w:rsidRPr="00952457">
        <w:rPr>
          <w:sz w:val="22"/>
          <w:szCs w:val="22"/>
        </w:rPr>
        <w:t>uses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different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substances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improve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lives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modern</w:t>
      </w:r>
      <w:proofErr w:type="spellEnd"/>
      <w:r w:rsidRPr="00952457">
        <w:rPr>
          <w:sz w:val="22"/>
          <w:szCs w:val="22"/>
        </w:rPr>
        <w:t xml:space="preserve"> society. </w:t>
      </w:r>
      <w:proofErr w:type="spellStart"/>
      <w:r w:rsidRPr="00952457">
        <w:rPr>
          <w:sz w:val="22"/>
          <w:szCs w:val="22"/>
        </w:rPr>
        <w:t>Medical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breakthroughs</w:t>
      </w:r>
      <w:proofErr w:type="spellEnd"/>
      <w:r w:rsidRPr="00952457">
        <w:rPr>
          <w:sz w:val="22"/>
          <w:szCs w:val="22"/>
        </w:rPr>
        <w:t xml:space="preserve"> are not far </w:t>
      </w:r>
      <w:proofErr w:type="spellStart"/>
      <w:r w:rsidRPr="00952457">
        <w:rPr>
          <w:sz w:val="22"/>
          <w:szCs w:val="22"/>
        </w:rPr>
        <w:t>behind</w:t>
      </w:r>
      <w:proofErr w:type="spellEnd"/>
      <w:r w:rsidRPr="00952457">
        <w:rPr>
          <w:sz w:val="22"/>
          <w:szCs w:val="22"/>
        </w:rPr>
        <w:t xml:space="preserve">.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analysis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molecular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compounds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lead</w:t>
      </w:r>
      <w:proofErr w:type="spellEnd"/>
      <w:r w:rsidRPr="00952457">
        <w:rPr>
          <w:sz w:val="22"/>
          <w:szCs w:val="22"/>
        </w:rPr>
        <w:t xml:space="preserve"> to </w:t>
      </w:r>
      <w:proofErr w:type="spellStart"/>
      <w:r w:rsidRPr="00952457">
        <w:rPr>
          <w:sz w:val="22"/>
          <w:szCs w:val="22"/>
        </w:rPr>
        <w:t>the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discovery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of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new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chemical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compounds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that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can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produce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useful</w:t>
      </w:r>
      <w:proofErr w:type="spellEnd"/>
      <w:r w:rsidRPr="00952457">
        <w:rPr>
          <w:sz w:val="22"/>
          <w:szCs w:val="22"/>
        </w:rPr>
        <w:t xml:space="preserve"> </w:t>
      </w:r>
      <w:proofErr w:type="spellStart"/>
      <w:r w:rsidRPr="00952457">
        <w:rPr>
          <w:sz w:val="22"/>
          <w:szCs w:val="22"/>
        </w:rPr>
        <w:t>products</w:t>
      </w:r>
      <w:proofErr w:type="spellEnd"/>
      <w:r w:rsidRPr="00952457">
        <w:rPr>
          <w:sz w:val="22"/>
          <w:szCs w:val="22"/>
        </w:rPr>
        <w:t>.</w:t>
      </w:r>
    </w:p>
    <w:p w:rsidR="004A6C1D" w:rsidRPr="006D19A5" w:rsidRDefault="004A6C1D" w:rsidP="004A6C1D">
      <w:pPr>
        <w:pStyle w:val="Odstavecseseznamem"/>
        <w:ind w:left="1080"/>
        <w:rPr>
          <w:lang w:val="cs-CZ"/>
        </w:rPr>
      </w:pPr>
      <w:r w:rsidRPr="00975FB1">
        <w:rPr>
          <w:color w:val="000000"/>
          <w:sz w:val="20"/>
          <w:szCs w:val="20"/>
        </w:rPr>
        <w:br/>
        <w:t xml:space="preserve">Read more: </w:t>
      </w:r>
      <w:hyperlink r:id="rId7" w:anchor="ixzz1YFJFgbYw" w:history="1">
        <w:r w:rsidRPr="00975FB1">
          <w:rPr>
            <w:rStyle w:val="Hypertextovodkaz"/>
            <w:color w:val="003399"/>
            <w:sz w:val="20"/>
            <w:szCs w:val="20"/>
          </w:rPr>
          <w:t>Uses of Infrared Spectroscopy | eHow.com</w:t>
        </w:r>
      </w:hyperlink>
      <w:r w:rsidRPr="00975FB1">
        <w:rPr>
          <w:color w:val="000000"/>
          <w:sz w:val="20"/>
          <w:szCs w:val="20"/>
        </w:rPr>
        <w:t xml:space="preserve"> </w:t>
      </w:r>
      <w:hyperlink r:id="rId8" w:anchor="ixzz1YFJFgbYw" w:history="1">
        <w:r w:rsidRPr="00975FB1">
          <w:rPr>
            <w:rStyle w:val="Hypertextovodkaz"/>
            <w:color w:val="003399"/>
            <w:sz w:val="20"/>
            <w:szCs w:val="20"/>
          </w:rPr>
          <w:t>http://www.ehow.com/list_5920264_uses-infrared-spectroscopy.html#ixzz1YFJFgbYw</w:t>
        </w:r>
      </w:hyperlink>
    </w:p>
    <w:p w:rsidR="002C7C91" w:rsidRDefault="002C7C91" w:rsidP="002C7C91">
      <w:pPr>
        <w:pStyle w:val="Odstavecseseznamem"/>
        <w:ind w:left="1080"/>
        <w:rPr>
          <w:lang w:val="cs-CZ"/>
        </w:rPr>
      </w:pPr>
    </w:p>
    <w:p w:rsidR="00B122BC" w:rsidRDefault="00B122BC" w:rsidP="002C7C91">
      <w:pPr>
        <w:pStyle w:val="Odstavecseseznamem"/>
        <w:ind w:left="1080"/>
        <w:rPr>
          <w:lang w:val="cs-CZ"/>
        </w:rPr>
      </w:pPr>
    </w:p>
    <w:p w:rsidR="00B122BC" w:rsidRPr="00B122BC" w:rsidRDefault="00B122BC" w:rsidP="002C7C91">
      <w:pPr>
        <w:pStyle w:val="Odstavecseseznamem"/>
        <w:ind w:left="1080"/>
        <w:rPr>
          <w:u w:val="single"/>
          <w:lang w:val="en-US"/>
        </w:rPr>
      </w:pPr>
      <w:r w:rsidRPr="00B122BC">
        <w:rPr>
          <w:u w:val="single"/>
          <w:lang w:val="cs-CZ"/>
        </w:rPr>
        <w:lastRenderedPageBreak/>
        <w:t>Article vocabulary</w:t>
      </w:r>
      <w:r>
        <w:rPr>
          <w:u w:val="single"/>
          <w:lang w:val="cs-CZ"/>
        </w:rPr>
        <w:t>: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>
        <w:rPr>
          <w:lang w:val="en-US"/>
        </w:rPr>
        <w:t>i</w:t>
      </w:r>
      <w:r w:rsidRPr="00B122BC">
        <w:rPr>
          <w:lang w:val="en-US"/>
        </w:rPr>
        <w:t>nfrared</w:t>
      </w:r>
      <w:r>
        <w:rPr>
          <w:lang w:val="en-US"/>
        </w:rPr>
        <w:t xml:space="preserve"> - infračervené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absorption</w:t>
      </w:r>
      <w:r>
        <w:rPr>
          <w:lang w:val="en-US"/>
        </w:rPr>
        <w:t xml:space="preserve"> - vstřebávání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utilize</w:t>
      </w:r>
      <w:r>
        <w:rPr>
          <w:lang w:val="en-US"/>
        </w:rPr>
        <w:t xml:space="preserve"> - využit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apply</w:t>
      </w:r>
      <w:r>
        <w:rPr>
          <w:lang w:val="en-US"/>
        </w:rPr>
        <w:t xml:space="preserve"> - aplikovat</w:t>
      </w:r>
    </w:p>
    <w:p w:rsid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to record</w:t>
      </w:r>
      <w:r>
        <w:rPr>
          <w:lang w:val="en-US"/>
        </w:rPr>
        <w:t xml:space="preserve"> - zaznamenat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forensic analysis</w:t>
      </w:r>
      <w:r>
        <w:rPr>
          <w:lang w:val="en-US"/>
        </w:rPr>
        <w:t xml:space="preserve"> – forenzní analýzy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confirmation</w:t>
      </w:r>
      <w:r>
        <w:rPr>
          <w:lang w:val="en-US"/>
        </w:rPr>
        <w:t xml:space="preserve"> - potvrzení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to solve crimes</w:t>
      </w:r>
      <w:r>
        <w:rPr>
          <w:lang w:val="en-US"/>
        </w:rPr>
        <w:t xml:space="preserve"> – vyřešit zločiny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locate</w:t>
      </w:r>
      <w:r>
        <w:rPr>
          <w:lang w:val="en-US"/>
        </w:rPr>
        <w:t xml:space="preserve"> - lokalizovat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offender</w:t>
      </w:r>
      <w:r>
        <w:rPr>
          <w:lang w:val="en-US"/>
        </w:rPr>
        <w:t xml:space="preserve"> - pachatel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evidence</w:t>
      </w:r>
      <w:r>
        <w:rPr>
          <w:lang w:val="en-US"/>
        </w:rPr>
        <w:t xml:space="preserve"> - důkaz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clues</w:t>
      </w:r>
      <w:r>
        <w:rPr>
          <w:lang w:val="en-US"/>
        </w:rPr>
        <w:t xml:space="preserve"> - stopy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whereabouts</w:t>
      </w:r>
      <w:r>
        <w:rPr>
          <w:lang w:val="en-US"/>
        </w:rPr>
        <w:t xml:space="preserve"> – místo pobytu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by subjecting</w:t>
      </w:r>
      <w:r>
        <w:rPr>
          <w:lang w:val="en-US"/>
        </w:rPr>
        <w:t xml:space="preserve"> - </w:t>
      </w:r>
      <w:r w:rsidR="00DA333D">
        <w:rPr>
          <w:lang w:val="en-US"/>
        </w:rPr>
        <w:t>podrobením</w:t>
      </w:r>
    </w:p>
    <w:p w:rsid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a chip of paint</w:t>
      </w:r>
      <w:r w:rsidR="00DA333D">
        <w:rPr>
          <w:lang w:val="en-US"/>
        </w:rPr>
        <w:t xml:space="preserve"> -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dissolution</w:t>
      </w:r>
      <w:r w:rsidR="00DA333D">
        <w:rPr>
          <w:lang w:val="en-US"/>
        </w:rPr>
        <w:t xml:space="preserve"> - rozpuštění</w:t>
      </w:r>
    </w:p>
    <w:p w:rsidR="00B122BC" w:rsidRPr="00B122BC" w:rsidRDefault="00DA333D" w:rsidP="00B122BC">
      <w:pPr>
        <w:pStyle w:val="Odstavecseseznamem"/>
        <w:ind w:left="1080"/>
        <w:rPr>
          <w:lang w:val="en-US"/>
        </w:rPr>
      </w:pPr>
      <w:r>
        <w:rPr>
          <w:lang w:val="en-US"/>
        </w:rPr>
        <w:t xml:space="preserve">make </w:t>
      </w:r>
      <w:r w:rsidR="00B122BC" w:rsidRPr="00B122BC">
        <w:rPr>
          <w:lang w:val="en-US"/>
        </w:rPr>
        <w:t>predict</w:t>
      </w:r>
      <w:r>
        <w:rPr>
          <w:lang w:val="en-US"/>
        </w:rPr>
        <w:t>ion - předpovědět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consistency</w:t>
      </w:r>
      <w:r w:rsidR="00DA333D">
        <w:rPr>
          <w:lang w:val="en-US"/>
        </w:rPr>
        <w:t xml:space="preserve"> - důslednost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lethal</w:t>
      </w:r>
      <w:r w:rsidR="00DA333D">
        <w:rPr>
          <w:lang w:val="en-US"/>
        </w:rPr>
        <w:t xml:space="preserve"> - smrtící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identify</w:t>
      </w:r>
      <w:r w:rsidR="00DA333D">
        <w:rPr>
          <w:lang w:val="en-US"/>
        </w:rPr>
        <w:t xml:space="preserve"> - identifikovat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regulate</w:t>
      </w:r>
      <w:r w:rsidR="00DA333D">
        <w:rPr>
          <w:lang w:val="en-US"/>
        </w:rPr>
        <w:t xml:space="preserve"> - regulovat</w:t>
      </w:r>
    </w:p>
    <w:p w:rsid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drug companies</w:t>
      </w:r>
      <w:r w:rsidR="00DA333D">
        <w:rPr>
          <w:lang w:val="en-US"/>
        </w:rPr>
        <w:t xml:space="preserve"> – farmaceutické společnosti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chemical compounds</w:t>
      </w:r>
      <w:r w:rsidR="00DA333D">
        <w:rPr>
          <w:lang w:val="en-US"/>
        </w:rPr>
        <w:t xml:space="preserve"> - sloučeniny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monomer molecules</w:t>
      </w:r>
      <w:r w:rsidR="00DA333D">
        <w:rPr>
          <w:lang w:val="en-US"/>
        </w:rPr>
        <w:t xml:space="preserve"> – monomerní molekuly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portable</w:t>
      </w:r>
      <w:r w:rsidR="00DA333D">
        <w:rPr>
          <w:lang w:val="en-US"/>
        </w:rPr>
        <w:t xml:space="preserve"> - přenosný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field trials</w:t>
      </w:r>
      <w:r w:rsidR="00DA333D">
        <w:rPr>
          <w:lang w:val="en-US"/>
        </w:rPr>
        <w:t xml:space="preserve"> – terenní studia</w:t>
      </w:r>
    </w:p>
    <w:p w:rsidR="00B122BC" w:rsidRPr="00B122BC" w:rsidRDefault="00B122BC" w:rsidP="00B122BC">
      <w:pPr>
        <w:pStyle w:val="Odstavecseseznamem"/>
        <w:ind w:left="1080"/>
        <w:rPr>
          <w:lang w:val="en-US"/>
        </w:rPr>
      </w:pPr>
      <w:r w:rsidRPr="00B122BC">
        <w:rPr>
          <w:lang w:val="en-US"/>
        </w:rPr>
        <w:t>breakthrough</w:t>
      </w:r>
      <w:r w:rsidR="00DA333D">
        <w:rPr>
          <w:lang w:val="en-US"/>
        </w:rPr>
        <w:t xml:space="preserve"> - průlom</w:t>
      </w:r>
    </w:p>
    <w:sectPr w:rsidR="00B122BC" w:rsidRPr="00B122BC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0F1"/>
    <w:multiLevelType w:val="hybridMultilevel"/>
    <w:tmpl w:val="DEF26E24"/>
    <w:lvl w:ilvl="0" w:tplc="E892A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654296"/>
    <w:multiLevelType w:val="hybridMultilevel"/>
    <w:tmpl w:val="AF84D45C"/>
    <w:lvl w:ilvl="0" w:tplc="26D88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E1ED8"/>
    <w:multiLevelType w:val="multilevel"/>
    <w:tmpl w:val="DFF0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628E3"/>
    <w:multiLevelType w:val="hybridMultilevel"/>
    <w:tmpl w:val="3418FC28"/>
    <w:lvl w:ilvl="0" w:tplc="C49E5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41B7A"/>
    <w:rsid w:val="0010033C"/>
    <w:rsid w:val="00293FF4"/>
    <w:rsid w:val="002C7C91"/>
    <w:rsid w:val="003566DF"/>
    <w:rsid w:val="004A6C1D"/>
    <w:rsid w:val="004B3C78"/>
    <w:rsid w:val="005A4878"/>
    <w:rsid w:val="00640541"/>
    <w:rsid w:val="0065626D"/>
    <w:rsid w:val="00667C1D"/>
    <w:rsid w:val="006D19A5"/>
    <w:rsid w:val="006D50D5"/>
    <w:rsid w:val="008776B2"/>
    <w:rsid w:val="00941B7A"/>
    <w:rsid w:val="0095046E"/>
    <w:rsid w:val="00952457"/>
    <w:rsid w:val="00A15A65"/>
    <w:rsid w:val="00B122BC"/>
    <w:rsid w:val="00B750D9"/>
    <w:rsid w:val="00C60494"/>
    <w:rsid w:val="00D30FEB"/>
    <w:rsid w:val="00DA333D"/>
    <w:rsid w:val="00F47746"/>
    <w:rsid w:val="00F857DB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noProof/>
      <w:lang w:val="en-GB"/>
    </w:rPr>
  </w:style>
  <w:style w:type="paragraph" w:styleId="Nadpis1">
    <w:name w:val="heading 1"/>
    <w:basedOn w:val="Normln"/>
    <w:link w:val="Nadpis1Char"/>
    <w:uiPriority w:val="9"/>
    <w:qFormat/>
    <w:rsid w:val="004A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B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C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6C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6C1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/>
    </w:rPr>
  </w:style>
  <w:style w:type="paragraph" w:styleId="Normlnweb">
    <w:name w:val="Normal (Web)"/>
    <w:basedOn w:val="Normln"/>
    <w:uiPriority w:val="99"/>
    <w:unhideWhenUsed/>
    <w:rsid w:val="004A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note">
    <w:name w:val="note"/>
    <w:basedOn w:val="Standardnpsmoodstavce"/>
    <w:rsid w:val="004A6C1D"/>
  </w:style>
  <w:style w:type="character" w:customStyle="1" w:styleId="about">
    <w:name w:val="about"/>
    <w:basedOn w:val="Standardnpsmoodstavce"/>
    <w:rsid w:val="004A6C1D"/>
  </w:style>
  <w:style w:type="table" w:styleId="Mkatabulky">
    <w:name w:val="Table Grid"/>
    <w:basedOn w:val="Normlntabulka"/>
    <w:uiPriority w:val="59"/>
    <w:rsid w:val="004A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list_5920264_uses-infrared-spectroscop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how.com/list_5920264_uses-infrared-spectroscop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discovery.com/videos/greatest-discoveries-chemist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47ED-A950-4725-9549-D9ED98E9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2011-09-18T09:41:00Z</dcterms:created>
  <dcterms:modified xsi:type="dcterms:W3CDTF">2011-09-18T13:46:00Z</dcterms:modified>
</cp:coreProperties>
</file>