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6B1" w:rsidRDefault="003343E1" w:rsidP="001D16B1">
      <w:pPr>
        <w:autoSpaceDE w:val="0"/>
        <w:autoSpaceDN w:val="0"/>
        <w:adjustRightInd w:val="0"/>
        <w:spacing w:after="0" w:line="240" w:lineRule="auto"/>
        <w:rPr>
          <w:rFonts w:asciiTheme="minorHAnsi" w:eastAsiaTheme="minorHAnsi" w:hAnsiTheme="minorHAnsi" w:cs="GulliverRM"/>
          <w:b/>
          <w:color w:val="FF0000"/>
          <w:sz w:val="36"/>
          <w:szCs w:val="36"/>
        </w:rPr>
      </w:pPr>
      <w:r>
        <w:rPr>
          <w:rFonts w:asciiTheme="minorHAnsi" w:eastAsiaTheme="minorHAnsi" w:hAnsiTheme="minorHAnsi" w:cs="GulliverRM"/>
          <w:b/>
          <w:color w:val="FF0000"/>
          <w:sz w:val="36"/>
          <w:szCs w:val="36"/>
        </w:rPr>
        <w:t xml:space="preserve">Quo </w:t>
      </w:r>
      <w:proofErr w:type="spellStart"/>
      <w:r>
        <w:rPr>
          <w:rFonts w:asciiTheme="minorHAnsi" w:eastAsiaTheme="minorHAnsi" w:hAnsiTheme="minorHAnsi" w:cs="GulliverRM"/>
          <w:b/>
          <w:color w:val="FF0000"/>
          <w:sz w:val="36"/>
          <w:szCs w:val="36"/>
        </w:rPr>
        <w:t>vadis</w:t>
      </w:r>
      <w:proofErr w:type="spellEnd"/>
      <w:r>
        <w:rPr>
          <w:rFonts w:asciiTheme="minorHAnsi" w:eastAsiaTheme="minorHAnsi" w:hAnsiTheme="minorHAnsi" w:cs="GulliverRM"/>
          <w:b/>
          <w:color w:val="FF0000"/>
          <w:sz w:val="36"/>
          <w:szCs w:val="36"/>
        </w:rPr>
        <w:t xml:space="preserve"> </w:t>
      </w:r>
      <w:proofErr w:type="spellStart"/>
      <w:r>
        <w:rPr>
          <w:rFonts w:asciiTheme="minorHAnsi" w:eastAsiaTheme="minorHAnsi" w:hAnsiTheme="minorHAnsi" w:cs="GulliverRM"/>
          <w:b/>
          <w:color w:val="FF0000"/>
          <w:sz w:val="36"/>
          <w:szCs w:val="36"/>
        </w:rPr>
        <w:t>ecosystems</w:t>
      </w:r>
      <w:proofErr w:type="spellEnd"/>
      <w:r>
        <w:rPr>
          <w:rFonts w:asciiTheme="minorHAnsi" w:eastAsiaTheme="minorHAnsi" w:hAnsiTheme="minorHAnsi" w:cs="GulliverRM"/>
          <w:b/>
          <w:color w:val="FF0000"/>
          <w:sz w:val="36"/>
          <w:szCs w:val="36"/>
        </w:rPr>
        <w:t xml:space="preserve"> ?</w:t>
      </w:r>
    </w:p>
    <w:p w:rsidR="003343E1" w:rsidRPr="003343E1" w:rsidRDefault="003343E1" w:rsidP="001D16B1">
      <w:pPr>
        <w:autoSpaceDE w:val="0"/>
        <w:autoSpaceDN w:val="0"/>
        <w:adjustRightInd w:val="0"/>
        <w:spacing w:after="0" w:line="240" w:lineRule="auto"/>
        <w:rPr>
          <w:rFonts w:asciiTheme="minorHAnsi" w:eastAsiaTheme="minorHAnsi" w:hAnsiTheme="minorHAnsi" w:cs="GulliverRM"/>
          <w:b/>
          <w:sz w:val="20"/>
          <w:szCs w:val="20"/>
        </w:rPr>
      </w:pPr>
    </w:p>
    <w:p w:rsidR="001D16B1" w:rsidRPr="00921976" w:rsidRDefault="001D16B1" w:rsidP="001D16B1">
      <w:pPr>
        <w:autoSpaceDE w:val="0"/>
        <w:autoSpaceDN w:val="0"/>
        <w:adjustRightInd w:val="0"/>
        <w:spacing w:after="0" w:line="240" w:lineRule="auto"/>
        <w:rPr>
          <w:rFonts w:asciiTheme="minorHAnsi" w:eastAsiaTheme="minorHAnsi" w:hAnsiTheme="minorHAnsi" w:cs="GulliverRM"/>
          <w:b/>
          <w:sz w:val="28"/>
          <w:szCs w:val="28"/>
          <w:u w:val="single"/>
        </w:rPr>
      </w:pPr>
      <w:r w:rsidRPr="00921976">
        <w:rPr>
          <w:rFonts w:asciiTheme="minorHAnsi" w:eastAsiaTheme="minorHAnsi" w:hAnsiTheme="minorHAnsi" w:cs="GulliverRM"/>
          <w:b/>
          <w:sz w:val="28"/>
          <w:szCs w:val="28"/>
          <w:u w:val="single"/>
        </w:rPr>
        <w:t>Definice</w:t>
      </w:r>
    </w:p>
    <w:p w:rsidR="001D16B1" w:rsidRDefault="001D16B1" w:rsidP="001D16B1">
      <w:pPr>
        <w:autoSpaceDE w:val="0"/>
        <w:autoSpaceDN w:val="0"/>
        <w:adjustRightInd w:val="0"/>
        <w:spacing w:after="0" w:line="240" w:lineRule="auto"/>
        <w:rPr>
          <w:rFonts w:asciiTheme="minorHAnsi" w:eastAsiaTheme="minorHAnsi" w:hAnsiTheme="minorHAnsi" w:cs="GulliverRM"/>
          <w:sz w:val="24"/>
          <w:szCs w:val="24"/>
        </w:rPr>
      </w:pPr>
    </w:p>
    <w:p w:rsidR="001D16B1" w:rsidRDefault="001D16B1" w:rsidP="0086569D">
      <w:pPr>
        <w:autoSpaceDE w:val="0"/>
        <w:autoSpaceDN w:val="0"/>
        <w:adjustRightInd w:val="0"/>
        <w:spacing w:after="0" w:line="240" w:lineRule="auto"/>
        <w:jc w:val="both"/>
        <w:rPr>
          <w:rFonts w:asciiTheme="minorHAnsi" w:eastAsiaTheme="minorHAnsi" w:hAnsiTheme="minorHAnsi" w:cs="GulliverRM"/>
          <w:sz w:val="24"/>
          <w:szCs w:val="24"/>
        </w:rPr>
      </w:pPr>
      <w:r w:rsidRPr="002C609D">
        <w:rPr>
          <w:rFonts w:asciiTheme="minorHAnsi" w:eastAsiaTheme="minorHAnsi" w:hAnsiTheme="minorHAnsi" w:cs="GulliverRM"/>
          <w:b/>
          <w:sz w:val="24"/>
          <w:szCs w:val="24"/>
        </w:rPr>
        <w:t>Energie</w:t>
      </w:r>
      <w:r w:rsidR="00DD25D3">
        <w:rPr>
          <w:rFonts w:asciiTheme="minorHAnsi" w:eastAsiaTheme="minorHAnsi" w:hAnsiTheme="minorHAnsi" w:cs="GulliverRM"/>
          <w:b/>
          <w:sz w:val="24"/>
          <w:szCs w:val="24"/>
        </w:rPr>
        <w:t>,</w:t>
      </w:r>
      <w:r w:rsidRPr="002C609D">
        <w:rPr>
          <w:rFonts w:asciiTheme="minorHAnsi" w:eastAsiaTheme="minorHAnsi" w:hAnsiTheme="minorHAnsi" w:cs="GulliverRM"/>
          <w:b/>
          <w:sz w:val="24"/>
          <w:szCs w:val="24"/>
        </w:rPr>
        <w:t xml:space="preserve"> </w:t>
      </w:r>
      <w:r>
        <w:rPr>
          <w:rFonts w:asciiTheme="minorHAnsi" w:eastAsiaTheme="minorHAnsi" w:hAnsiTheme="minorHAnsi" w:cs="GulliverRM"/>
          <w:sz w:val="24"/>
          <w:szCs w:val="24"/>
        </w:rPr>
        <w:t>je hlavním konceptem termodynamiky, je definována jako schopnost systému zapříčinit změnu, například konat mechanickou, termální, chemickou, elektrickou nebo jinou práci.</w:t>
      </w:r>
    </w:p>
    <w:p w:rsidR="001D16B1" w:rsidRDefault="001D16B1" w:rsidP="0086569D">
      <w:pPr>
        <w:autoSpaceDE w:val="0"/>
        <w:autoSpaceDN w:val="0"/>
        <w:adjustRightInd w:val="0"/>
        <w:spacing w:after="0" w:line="240" w:lineRule="auto"/>
        <w:jc w:val="both"/>
        <w:rPr>
          <w:rFonts w:asciiTheme="minorHAnsi" w:eastAsiaTheme="minorHAnsi" w:hAnsiTheme="minorHAnsi" w:cs="GulliverRM"/>
          <w:sz w:val="24"/>
          <w:szCs w:val="24"/>
        </w:rPr>
      </w:pPr>
    </w:p>
    <w:p w:rsidR="001D16B1" w:rsidRDefault="001D16B1" w:rsidP="0086569D">
      <w:pPr>
        <w:autoSpaceDE w:val="0"/>
        <w:autoSpaceDN w:val="0"/>
        <w:adjustRightInd w:val="0"/>
        <w:spacing w:after="0" w:line="240" w:lineRule="auto"/>
        <w:jc w:val="both"/>
        <w:rPr>
          <w:rFonts w:asciiTheme="minorHAnsi" w:eastAsiaTheme="minorHAnsi" w:hAnsiTheme="minorHAnsi" w:cs="GulliverRM"/>
          <w:sz w:val="24"/>
          <w:szCs w:val="24"/>
        </w:rPr>
      </w:pPr>
      <w:r>
        <w:rPr>
          <w:rFonts w:asciiTheme="minorHAnsi" w:eastAsiaTheme="minorHAnsi" w:hAnsiTheme="minorHAnsi" w:cs="GulliverRM"/>
          <w:sz w:val="24"/>
          <w:szCs w:val="24"/>
        </w:rPr>
        <w:t xml:space="preserve">U </w:t>
      </w:r>
      <w:proofErr w:type="gramStart"/>
      <w:r>
        <w:rPr>
          <w:rFonts w:asciiTheme="minorHAnsi" w:eastAsiaTheme="minorHAnsi" w:hAnsiTheme="minorHAnsi" w:cs="GulliverRM"/>
          <w:sz w:val="24"/>
          <w:szCs w:val="24"/>
        </w:rPr>
        <w:t>živých</w:t>
      </w:r>
      <w:proofErr w:type="gramEnd"/>
      <w:r>
        <w:rPr>
          <w:rFonts w:asciiTheme="minorHAnsi" w:eastAsiaTheme="minorHAnsi" w:hAnsiTheme="minorHAnsi" w:cs="GulliverRM"/>
          <w:sz w:val="24"/>
          <w:szCs w:val="24"/>
        </w:rPr>
        <w:t xml:space="preserve"> systému se většinou zabýváme „tokem“ příslušné energie, nikoliv její statickou zásobou.</w:t>
      </w:r>
    </w:p>
    <w:p w:rsidR="001D16B1" w:rsidRDefault="001D16B1" w:rsidP="0086569D">
      <w:pPr>
        <w:autoSpaceDE w:val="0"/>
        <w:autoSpaceDN w:val="0"/>
        <w:adjustRightInd w:val="0"/>
        <w:spacing w:after="0" w:line="240" w:lineRule="auto"/>
        <w:jc w:val="both"/>
        <w:rPr>
          <w:rFonts w:asciiTheme="minorHAnsi" w:eastAsiaTheme="minorHAnsi" w:hAnsiTheme="minorHAnsi" w:cs="GulliverRM"/>
          <w:sz w:val="24"/>
          <w:szCs w:val="24"/>
        </w:rPr>
      </w:pPr>
    </w:p>
    <w:p w:rsidR="001D16B1" w:rsidRDefault="001D16B1" w:rsidP="0086569D">
      <w:pPr>
        <w:autoSpaceDE w:val="0"/>
        <w:autoSpaceDN w:val="0"/>
        <w:adjustRightInd w:val="0"/>
        <w:spacing w:after="0" w:line="240" w:lineRule="auto"/>
        <w:jc w:val="both"/>
        <w:rPr>
          <w:rFonts w:asciiTheme="minorHAnsi" w:eastAsiaTheme="minorHAnsi" w:hAnsiTheme="minorHAnsi" w:cs="GulliverRM"/>
          <w:sz w:val="24"/>
          <w:szCs w:val="24"/>
        </w:rPr>
      </w:pPr>
      <w:r>
        <w:rPr>
          <w:rFonts w:asciiTheme="minorHAnsi" w:eastAsiaTheme="minorHAnsi" w:hAnsiTheme="minorHAnsi" w:cs="GulliverRM"/>
          <w:sz w:val="24"/>
          <w:szCs w:val="24"/>
        </w:rPr>
        <w:t>Energii měříme v Joulech.</w:t>
      </w:r>
    </w:p>
    <w:p w:rsidR="001D16B1" w:rsidRDefault="001D16B1" w:rsidP="0086569D">
      <w:pPr>
        <w:autoSpaceDE w:val="0"/>
        <w:autoSpaceDN w:val="0"/>
        <w:adjustRightInd w:val="0"/>
        <w:spacing w:after="0" w:line="240" w:lineRule="auto"/>
        <w:jc w:val="both"/>
        <w:rPr>
          <w:rFonts w:asciiTheme="minorHAnsi" w:eastAsiaTheme="minorHAnsi" w:hAnsiTheme="minorHAnsi" w:cs="GulliverRM"/>
          <w:sz w:val="24"/>
          <w:szCs w:val="24"/>
        </w:rPr>
      </w:pPr>
    </w:p>
    <w:p w:rsidR="001D16B1" w:rsidRDefault="001D16B1" w:rsidP="0086569D">
      <w:pPr>
        <w:autoSpaceDE w:val="0"/>
        <w:autoSpaceDN w:val="0"/>
        <w:adjustRightInd w:val="0"/>
        <w:spacing w:after="0" w:line="240" w:lineRule="auto"/>
        <w:jc w:val="both"/>
        <w:rPr>
          <w:rFonts w:asciiTheme="minorHAnsi" w:eastAsiaTheme="minorHAnsi" w:hAnsiTheme="minorHAnsi" w:cs="GulliverRM"/>
          <w:sz w:val="24"/>
          <w:szCs w:val="24"/>
        </w:rPr>
      </w:pPr>
      <w:r>
        <w:rPr>
          <w:rFonts w:asciiTheme="minorHAnsi" w:eastAsiaTheme="minorHAnsi" w:hAnsiTheme="minorHAnsi" w:cs="GulliverRM"/>
          <w:sz w:val="24"/>
          <w:szCs w:val="24"/>
        </w:rPr>
        <w:t>Síla může být vyjádřena jako rychlost toku energie a měřena ve Wattech.</w:t>
      </w:r>
    </w:p>
    <w:p w:rsidR="001D16B1" w:rsidRDefault="001D16B1" w:rsidP="0086569D">
      <w:pPr>
        <w:autoSpaceDE w:val="0"/>
        <w:autoSpaceDN w:val="0"/>
        <w:adjustRightInd w:val="0"/>
        <w:spacing w:after="0" w:line="240" w:lineRule="auto"/>
        <w:jc w:val="both"/>
        <w:rPr>
          <w:rFonts w:asciiTheme="minorHAnsi" w:eastAsiaTheme="minorHAnsi" w:hAnsiTheme="minorHAnsi" w:cs="GulliverRM"/>
          <w:sz w:val="24"/>
          <w:szCs w:val="24"/>
        </w:rPr>
      </w:pPr>
    </w:p>
    <w:p w:rsidR="001D16B1" w:rsidRPr="00DD25D3" w:rsidRDefault="001D16B1" w:rsidP="0086569D">
      <w:pPr>
        <w:autoSpaceDE w:val="0"/>
        <w:autoSpaceDN w:val="0"/>
        <w:adjustRightInd w:val="0"/>
        <w:spacing w:after="0" w:line="240" w:lineRule="auto"/>
        <w:jc w:val="both"/>
        <w:rPr>
          <w:rFonts w:asciiTheme="minorHAnsi" w:eastAsiaTheme="minorHAnsi" w:hAnsiTheme="minorHAnsi" w:cs="GulliverRM"/>
          <w:b/>
          <w:sz w:val="24"/>
          <w:szCs w:val="24"/>
        </w:rPr>
      </w:pPr>
      <w:proofErr w:type="spellStart"/>
      <w:r w:rsidRPr="002C609D">
        <w:rPr>
          <w:rFonts w:asciiTheme="minorHAnsi" w:eastAsiaTheme="minorHAnsi" w:hAnsiTheme="minorHAnsi" w:cs="GulliverRM"/>
          <w:b/>
          <w:sz w:val="24"/>
          <w:szCs w:val="24"/>
        </w:rPr>
        <w:t>Emergie</w:t>
      </w:r>
      <w:proofErr w:type="spellEnd"/>
      <w:r w:rsidR="00DD25D3">
        <w:rPr>
          <w:rFonts w:asciiTheme="minorHAnsi" w:eastAsiaTheme="minorHAnsi" w:hAnsiTheme="minorHAnsi" w:cs="GulliverRM"/>
          <w:b/>
          <w:sz w:val="24"/>
          <w:szCs w:val="24"/>
        </w:rPr>
        <w:t>,</w:t>
      </w:r>
      <w:r w:rsidRPr="002C609D">
        <w:rPr>
          <w:rFonts w:asciiTheme="minorHAnsi" w:eastAsiaTheme="minorHAnsi" w:hAnsiTheme="minorHAnsi" w:cs="GulliverRM"/>
          <w:b/>
          <w:sz w:val="24"/>
          <w:szCs w:val="24"/>
        </w:rPr>
        <w:t xml:space="preserve"> </w:t>
      </w:r>
      <w:r w:rsidR="00DD25D3">
        <w:rPr>
          <w:rFonts w:asciiTheme="minorHAnsi" w:eastAsiaTheme="minorHAnsi" w:hAnsiTheme="minorHAnsi" w:cs="GulliverRM"/>
          <w:sz w:val="24"/>
          <w:szCs w:val="24"/>
        </w:rPr>
        <w:t>j</w:t>
      </w:r>
      <w:r>
        <w:rPr>
          <w:rFonts w:asciiTheme="minorHAnsi" w:eastAsiaTheme="minorHAnsi" w:hAnsiTheme="minorHAnsi" w:cs="GulliverRM"/>
          <w:sz w:val="24"/>
          <w:szCs w:val="24"/>
        </w:rPr>
        <w:t>e množství energie za slunce, které bylo na daném místě a v průběhu daného času použito k vytvoření daného systému, což může být ekosystém ale i umělý systém antropogenního původu.</w:t>
      </w:r>
    </w:p>
    <w:p w:rsidR="001D16B1" w:rsidRDefault="001D16B1" w:rsidP="0086569D">
      <w:pPr>
        <w:autoSpaceDE w:val="0"/>
        <w:autoSpaceDN w:val="0"/>
        <w:adjustRightInd w:val="0"/>
        <w:spacing w:after="0" w:line="240" w:lineRule="auto"/>
        <w:jc w:val="both"/>
        <w:rPr>
          <w:rFonts w:asciiTheme="minorHAnsi" w:eastAsiaTheme="minorHAnsi" w:hAnsiTheme="minorHAnsi" w:cs="GulliverRM"/>
          <w:sz w:val="24"/>
          <w:szCs w:val="24"/>
        </w:rPr>
      </w:pPr>
    </w:p>
    <w:p w:rsidR="001D16B1" w:rsidRDefault="001D16B1" w:rsidP="0086569D">
      <w:pPr>
        <w:autoSpaceDE w:val="0"/>
        <w:autoSpaceDN w:val="0"/>
        <w:adjustRightInd w:val="0"/>
        <w:spacing w:after="0" w:line="240" w:lineRule="auto"/>
        <w:jc w:val="both"/>
        <w:rPr>
          <w:rFonts w:asciiTheme="minorHAnsi" w:eastAsiaTheme="minorHAnsi" w:hAnsiTheme="minorHAnsi" w:cs="GulliverRM"/>
          <w:sz w:val="24"/>
          <w:szCs w:val="24"/>
        </w:rPr>
      </w:pPr>
      <w:r>
        <w:rPr>
          <w:rFonts w:asciiTheme="minorHAnsi" w:eastAsiaTheme="minorHAnsi" w:hAnsiTheme="minorHAnsi" w:cs="GulliverRM"/>
          <w:sz w:val="24"/>
          <w:szCs w:val="24"/>
        </w:rPr>
        <w:t>Je měřena v jednotkách sluneční energie připadajících na jednotku vytvořeného systému.</w:t>
      </w:r>
    </w:p>
    <w:p w:rsidR="001D16B1" w:rsidRDefault="001D16B1" w:rsidP="0086569D">
      <w:pPr>
        <w:autoSpaceDE w:val="0"/>
        <w:autoSpaceDN w:val="0"/>
        <w:adjustRightInd w:val="0"/>
        <w:spacing w:after="0" w:line="240" w:lineRule="auto"/>
        <w:jc w:val="both"/>
        <w:rPr>
          <w:rFonts w:asciiTheme="minorHAnsi" w:eastAsiaTheme="minorHAnsi" w:hAnsiTheme="minorHAnsi" w:cs="GulliverRM"/>
          <w:sz w:val="24"/>
          <w:szCs w:val="24"/>
        </w:rPr>
      </w:pPr>
    </w:p>
    <w:p w:rsidR="001D16B1" w:rsidRPr="00DD25D3" w:rsidRDefault="001D16B1" w:rsidP="0086569D">
      <w:pPr>
        <w:autoSpaceDE w:val="0"/>
        <w:autoSpaceDN w:val="0"/>
        <w:adjustRightInd w:val="0"/>
        <w:spacing w:after="0" w:line="240" w:lineRule="auto"/>
        <w:jc w:val="both"/>
        <w:rPr>
          <w:rFonts w:asciiTheme="minorHAnsi" w:eastAsiaTheme="minorHAnsi" w:hAnsiTheme="minorHAnsi" w:cs="GulliverRM"/>
          <w:b/>
          <w:sz w:val="24"/>
          <w:szCs w:val="24"/>
        </w:rPr>
      </w:pPr>
      <w:r>
        <w:rPr>
          <w:rFonts w:asciiTheme="minorHAnsi" w:eastAsiaTheme="minorHAnsi" w:hAnsiTheme="minorHAnsi" w:cs="GulliverRM"/>
          <w:b/>
          <w:sz w:val="24"/>
          <w:szCs w:val="24"/>
        </w:rPr>
        <w:t>Em-</w:t>
      </w:r>
      <w:proofErr w:type="spellStart"/>
      <w:r>
        <w:rPr>
          <w:rFonts w:asciiTheme="minorHAnsi" w:eastAsiaTheme="minorHAnsi" w:hAnsiTheme="minorHAnsi" w:cs="GulliverRM"/>
          <w:b/>
          <w:sz w:val="24"/>
          <w:szCs w:val="24"/>
        </w:rPr>
        <w:t>power</w:t>
      </w:r>
      <w:proofErr w:type="spellEnd"/>
      <w:r w:rsidR="00DD25D3">
        <w:rPr>
          <w:rFonts w:asciiTheme="minorHAnsi" w:eastAsiaTheme="minorHAnsi" w:hAnsiTheme="minorHAnsi" w:cs="GulliverRM"/>
          <w:b/>
          <w:sz w:val="24"/>
          <w:szCs w:val="24"/>
        </w:rPr>
        <w:t xml:space="preserve">, </w:t>
      </w:r>
      <w:r w:rsidR="00DD25D3">
        <w:rPr>
          <w:rFonts w:asciiTheme="minorHAnsi" w:eastAsiaTheme="minorHAnsi" w:hAnsiTheme="minorHAnsi" w:cs="GulliverRM"/>
          <w:sz w:val="24"/>
          <w:szCs w:val="24"/>
        </w:rPr>
        <w:t>j</w:t>
      </w:r>
      <w:r>
        <w:rPr>
          <w:rFonts w:asciiTheme="minorHAnsi" w:eastAsiaTheme="minorHAnsi" w:hAnsiTheme="minorHAnsi" w:cs="GulliverRM"/>
          <w:sz w:val="24"/>
          <w:szCs w:val="24"/>
        </w:rPr>
        <w:t xml:space="preserve">e rychlost toku </w:t>
      </w:r>
      <w:proofErr w:type="spellStart"/>
      <w:r>
        <w:rPr>
          <w:rFonts w:asciiTheme="minorHAnsi" w:eastAsiaTheme="minorHAnsi" w:hAnsiTheme="minorHAnsi" w:cs="GulliverRM"/>
          <w:sz w:val="24"/>
          <w:szCs w:val="24"/>
        </w:rPr>
        <w:t>emergie</w:t>
      </w:r>
      <w:proofErr w:type="spellEnd"/>
      <w:r>
        <w:rPr>
          <w:rFonts w:asciiTheme="minorHAnsi" w:eastAsiaTheme="minorHAnsi" w:hAnsiTheme="minorHAnsi" w:cs="GulliverRM"/>
          <w:sz w:val="24"/>
          <w:szCs w:val="24"/>
        </w:rPr>
        <w:t xml:space="preserve"> měřená v </w:t>
      </w:r>
      <w:proofErr w:type="spellStart"/>
      <w:r>
        <w:rPr>
          <w:rFonts w:asciiTheme="minorHAnsi" w:eastAsiaTheme="minorHAnsi" w:hAnsiTheme="minorHAnsi" w:cs="GulliverRM"/>
          <w:sz w:val="24"/>
          <w:szCs w:val="24"/>
        </w:rPr>
        <w:t>jednotlách</w:t>
      </w:r>
      <w:proofErr w:type="spellEnd"/>
      <w:r>
        <w:rPr>
          <w:rFonts w:asciiTheme="minorHAnsi" w:eastAsiaTheme="minorHAnsi" w:hAnsiTheme="minorHAnsi" w:cs="GulliverRM"/>
          <w:sz w:val="24"/>
          <w:szCs w:val="24"/>
        </w:rPr>
        <w:t xml:space="preserve"> J/s</w:t>
      </w:r>
    </w:p>
    <w:p w:rsidR="001D16B1" w:rsidRDefault="001D16B1" w:rsidP="0086569D">
      <w:pPr>
        <w:autoSpaceDE w:val="0"/>
        <w:autoSpaceDN w:val="0"/>
        <w:adjustRightInd w:val="0"/>
        <w:spacing w:after="0" w:line="240" w:lineRule="auto"/>
        <w:jc w:val="both"/>
        <w:rPr>
          <w:rFonts w:asciiTheme="minorHAnsi" w:eastAsiaTheme="minorHAnsi" w:hAnsiTheme="minorHAnsi" w:cs="GulliverRM"/>
          <w:sz w:val="24"/>
          <w:szCs w:val="24"/>
        </w:rPr>
      </w:pPr>
    </w:p>
    <w:p w:rsidR="001D16B1" w:rsidRDefault="001D16B1" w:rsidP="0086569D">
      <w:pPr>
        <w:autoSpaceDE w:val="0"/>
        <w:autoSpaceDN w:val="0"/>
        <w:adjustRightInd w:val="0"/>
        <w:spacing w:after="0" w:line="240" w:lineRule="auto"/>
        <w:jc w:val="both"/>
        <w:rPr>
          <w:rFonts w:asciiTheme="minorHAnsi" w:eastAsiaTheme="minorHAnsi" w:hAnsiTheme="minorHAnsi" w:cs="GulliverRM"/>
          <w:sz w:val="24"/>
          <w:szCs w:val="24"/>
        </w:rPr>
      </w:pPr>
      <w:proofErr w:type="spellStart"/>
      <w:r w:rsidRPr="006B64D8">
        <w:rPr>
          <w:rFonts w:asciiTheme="minorHAnsi" w:eastAsiaTheme="minorHAnsi" w:hAnsiTheme="minorHAnsi" w:cs="GulliverRM"/>
          <w:b/>
          <w:sz w:val="24"/>
          <w:szCs w:val="24"/>
        </w:rPr>
        <w:t>Exergy</w:t>
      </w:r>
      <w:proofErr w:type="spellEnd"/>
      <w:r w:rsidR="00DD25D3">
        <w:rPr>
          <w:rFonts w:asciiTheme="minorHAnsi" w:eastAsiaTheme="minorHAnsi" w:hAnsiTheme="minorHAnsi" w:cs="GulliverRM"/>
          <w:b/>
          <w:sz w:val="24"/>
          <w:szCs w:val="24"/>
        </w:rPr>
        <w:t xml:space="preserve">, </w:t>
      </w:r>
      <w:r w:rsidR="00DD25D3">
        <w:rPr>
          <w:rFonts w:asciiTheme="minorHAnsi" w:eastAsiaTheme="minorHAnsi" w:hAnsiTheme="minorHAnsi" w:cs="GulliverRM"/>
          <w:sz w:val="24"/>
          <w:szCs w:val="24"/>
        </w:rPr>
        <w:t>e</w:t>
      </w:r>
      <w:r>
        <w:rPr>
          <w:rFonts w:asciiTheme="minorHAnsi" w:eastAsiaTheme="minorHAnsi" w:hAnsiTheme="minorHAnsi" w:cs="GulliverRM"/>
          <w:sz w:val="24"/>
          <w:szCs w:val="24"/>
        </w:rPr>
        <w:t xml:space="preserve">xergie je maximálním množstvím energie, která může být získána ze systému, jeho převedení do stavu rovnováhy s prostředím, pod podmínkou, že </w:t>
      </w:r>
      <w:proofErr w:type="spellStart"/>
      <w:r>
        <w:rPr>
          <w:rFonts w:asciiTheme="minorHAnsi" w:eastAsiaTheme="minorHAnsi" w:hAnsiTheme="minorHAnsi" w:cs="GulliverRM"/>
          <w:sz w:val="24"/>
          <w:szCs w:val="24"/>
        </w:rPr>
        <w:t>supersystém</w:t>
      </w:r>
      <w:proofErr w:type="spellEnd"/>
      <w:r>
        <w:rPr>
          <w:rFonts w:asciiTheme="minorHAnsi" w:eastAsiaTheme="minorHAnsi" w:hAnsiTheme="minorHAnsi" w:cs="GulliverRM"/>
          <w:sz w:val="24"/>
          <w:szCs w:val="24"/>
        </w:rPr>
        <w:t>: prostředí + systém je uzavřený. Bývá nazývána také volnou energií.</w:t>
      </w:r>
    </w:p>
    <w:p w:rsidR="00DD25D3" w:rsidRDefault="00DD25D3" w:rsidP="0086569D">
      <w:pPr>
        <w:autoSpaceDE w:val="0"/>
        <w:autoSpaceDN w:val="0"/>
        <w:adjustRightInd w:val="0"/>
        <w:spacing w:after="0" w:line="240" w:lineRule="auto"/>
        <w:jc w:val="both"/>
        <w:rPr>
          <w:rFonts w:asciiTheme="minorHAnsi" w:eastAsiaTheme="minorHAnsi" w:hAnsiTheme="minorHAnsi" w:cs="GulliverRM"/>
          <w:sz w:val="24"/>
          <w:szCs w:val="24"/>
        </w:rPr>
      </w:pPr>
    </w:p>
    <w:p w:rsidR="00DD25D3" w:rsidRPr="00EC0DC8" w:rsidRDefault="00DD25D3" w:rsidP="0086569D">
      <w:pPr>
        <w:jc w:val="both"/>
        <w:rPr>
          <w:b/>
          <w:sz w:val="28"/>
          <w:szCs w:val="28"/>
          <w:u w:val="single"/>
        </w:rPr>
      </w:pPr>
      <w:r w:rsidRPr="00EC0DC8">
        <w:rPr>
          <w:b/>
          <w:sz w:val="28"/>
          <w:szCs w:val="28"/>
          <w:u w:val="single"/>
        </w:rPr>
        <w:t>Procesy v ekosystémech</w:t>
      </w:r>
    </w:p>
    <w:p w:rsidR="00DD25D3" w:rsidRPr="003343E1" w:rsidRDefault="00DD25D3" w:rsidP="0086569D">
      <w:pPr>
        <w:jc w:val="both"/>
        <w:rPr>
          <w:sz w:val="24"/>
          <w:szCs w:val="24"/>
        </w:rPr>
      </w:pPr>
      <w:r w:rsidRPr="003343E1">
        <w:rPr>
          <w:sz w:val="24"/>
          <w:szCs w:val="24"/>
        </w:rPr>
        <w:t>Všechny procesy v ekosystémech jsou nevratné (což je v podstatě formulace druhého zákona termodynamiky, která se zdá být v ekologii nejužitečnější). Všechny organismy potřebují dodávky energie pro udržení svých životních funkcí. Tato energie se ztrácí ve formě tepla do životního prostředí, což je v souladu s druhým zákonem termodynamiky.</w:t>
      </w:r>
    </w:p>
    <w:p w:rsidR="00DD25D3" w:rsidRPr="003343E1" w:rsidRDefault="00DD25D3" w:rsidP="0086569D">
      <w:pPr>
        <w:jc w:val="both"/>
        <w:rPr>
          <w:sz w:val="24"/>
          <w:szCs w:val="24"/>
        </w:rPr>
      </w:pPr>
      <w:r w:rsidRPr="003343E1">
        <w:rPr>
          <w:sz w:val="24"/>
          <w:szCs w:val="24"/>
        </w:rPr>
        <w:t xml:space="preserve">Biologické procesy využívají zachycenou energii k tomu, aby se posunuly dále od termodynamické rovnováhy a udržovaly ve stavu s nízkou hodnotou entropie, vzhledem k jejich okolí. </w:t>
      </w:r>
    </w:p>
    <w:p w:rsidR="006B7479" w:rsidRPr="003343E1" w:rsidRDefault="006B7479" w:rsidP="0086569D">
      <w:pPr>
        <w:jc w:val="both"/>
        <w:rPr>
          <w:sz w:val="24"/>
          <w:szCs w:val="24"/>
        </w:rPr>
      </w:pPr>
      <w:r w:rsidRPr="003343E1">
        <w:rPr>
          <w:sz w:val="24"/>
          <w:szCs w:val="24"/>
        </w:rPr>
        <w:t>Co se ale děje s ušlechtilou energií slunečního záření vstupující do ekosystému, jak je směrována, aby posouvala systém dále od termodynamické rovnováhy?</w:t>
      </w:r>
    </w:p>
    <w:p w:rsidR="00F473B1" w:rsidRPr="003343E1" w:rsidRDefault="00F473B1" w:rsidP="0086569D">
      <w:pPr>
        <w:jc w:val="both"/>
        <w:rPr>
          <w:sz w:val="24"/>
          <w:szCs w:val="24"/>
        </w:rPr>
      </w:pPr>
      <w:r w:rsidRPr="003343E1">
        <w:rPr>
          <w:sz w:val="24"/>
          <w:szCs w:val="24"/>
        </w:rPr>
        <w:t>Posun ekosystému dále od termodynamické rovnováhy může bý</w:t>
      </w:r>
      <w:r w:rsidR="004E7BB7" w:rsidRPr="003343E1">
        <w:rPr>
          <w:sz w:val="24"/>
          <w:szCs w:val="24"/>
        </w:rPr>
        <w:t>t realizován pomocí tři procesů, z nichž první je v ekologii zdůrazňován nejčastěji.</w:t>
      </w:r>
    </w:p>
    <w:p w:rsidR="00F473B1" w:rsidRPr="003343E1" w:rsidRDefault="00F473B1" w:rsidP="0086569D">
      <w:pPr>
        <w:jc w:val="both"/>
        <w:rPr>
          <w:sz w:val="24"/>
          <w:szCs w:val="24"/>
        </w:rPr>
      </w:pPr>
      <w:r w:rsidRPr="003343E1">
        <w:rPr>
          <w:b/>
          <w:i/>
          <w:sz w:val="24"/>
          <w:szCs w:val="24"/>
        </w:rPr>
        <w:lastRenderedPageBreak/>
        <w:t>růst biomasy systému</w:t>
      </w:r>
      <w:r w:rsidRPr="003343E1">
        <w:rPr>
          <w:sz w:val="24"/>
          <w:szCs w:val="24"/>
        </w:rPr>
        <w:t>, biomasa je rezervoárem volné energie slunečního záření, ovšem biomasa rovněž vyžaduje energii pro udržování (regenerace, procesy výživy), s procesy udržování je spojena disipace odpadního tepla: produkce entropie systému</w:t>
      </w:r>
    </w:p>
    <w:p w:rsidR="00F473B1" w:rsidRPr="003343E1" w:rsidRDefault="00F473B1" w:rsidP="0086569D">
      <w:pPr>
        <w:jc w:val="both"/>
        <w:rPr>
          <w:sz w:val="24"/>
          <w:szCs w:val="24"/>
        </w:rPr>
      </w:pPr>
      <w:r w:rsidRPr="003343E1">
        <w:rPr>
          <w:b/>
          <w:i/>
          <w:sz w:val="24"/>
          <w:szCs w:val="24"/>
        </w:rPr>
        <w:t>růst komplexity sítě</w:t>
      </w:r>
      <w:r w:rsidRPr="003343E1">
        <w:rPr>
          <w:sz w:val="24"/>
          <w:szCs w:val="24"/>
        </w:rPr>
        <w:t>, to znamená efektivnější recyklace hmoty v systému a růst efektivity využití energie</w:t>
      </w:r>
    </w:p>
    <w:p w:rsidR="00F473B1" w:rsidRPr="003343E1" w:rsidRDefault="00F473B1" w:rsidP="0086569D">
      <w:pPr>
        <w:jc w:val="both"/>
        <w:rPr>
          <w:sz w:val="24"/>
          <w:szCs w:val="24"/>
        </w:rPr>
      </w:pPr>
      <w:r w:rsidRPr="003343E1">
        <w:rPr>
          <w:b/>
          <w:i/>
          <w:sz w:val="24"/>
          <w:szCs w:val="24"/>
        </w:rPr>
        <w:t>růst informačního obsahu</w:t>
      </w:r>
      <w:r w:rsidRPr="003343E1">
        <w:rPr>
          <w:sz w:val="24"/>
          <w:szCs w:val="24"/>
        </w:rPr>
        <w:t>, zvyšování genetické a biologické diverzity, růst specializace v rámci ekosystému: posun od r-strategie ke K-strategii, takovíto živočichové produkují méně „odpadních produktů a nesou v sobě více informace.</w:t>
      </w:r>
    </w:p>
    <w:p w:rsidR="00DD25D3" w:rsidRPr="003343E1" w:rsidRDefault="00DD25D3" w:rsidP="0086569D">
      <w:pPr>
        <w:jc w:val="both"/>
        <w:rPr>
          <w:sz w:val="24"/>
          <w:szCs w:val="24"/>
        </w:rPr>
      </w:pPr>
      <w:r w:rsidRPr="003343E1">
        <w:rPr>
          <w:sz w:val="24"/>
          <w:szCs w:val="24"/>
        </w:rPr>
        <w:t>Po počátečním zachycení energie uvnitř systému, je možný růst a vývoj ekosystému a to: vzrůstem hmoty energeticky bohatých sloučenin v systému (biomasy), zhuštěním sítě vztahů v ekosystému (zesílení recyklace hmoty v ekosystému) a vzrůstem informačního obsahu ekosystému. Všechny tyto tři procesy jsou spjaty s posunem systému od termodynamické rovnováhy a všechny jsou spjaty s:</w:t>
      </w:r>
    </w:p>
    <w:p w:rsidR="00DD25D3" w:rsidRPr="003343E1" w:rsidRDefault="00DD25D3" w:rsidP="0086569D">
      <w:pPr>
        <w:pStyle w:val="Odstavecseseznamem"/>
        <w:numPr>
          <w:ilvl w:val="0"/>
          <w:numId w:val="7"/>
        </w:numPr>
        <w:jc w:val="both"/>
        <w:rPr>
          <w:sz w:val="24"/>
          <w:szCs w:val="24"/>
        </w:rPr>
      </w:pPr>
      <w:r w:rsidRPr="003343E1">
        <w:rPr>
          <w:sz w:val="24"/>
          <w:szCs w:val="24"/>
        </w:rPr>
        <w:t>s </w:t>
      </w:r>
      <w:proofErr w:type="spellStart"/>
      <w:r w:rsidRPr="003343E1">
        <w:rPr>
          <w:sz w:val="24"/>
          <w:szCs w:val="24"/>
        </w:rPr>
        <w:t>exergií</w:t>
      </w:r>
      <w:proofErr w:type="spellEnd"/>
      <w:r w:rsidRPr="003343E1">
        <w:rPr>
          <w:sz w:val="24"/>
          <w:szCs w:val="24"/>
        </w:rPr>
        <w:t xml:space="preserve"> zachycenou v ekosystému</w:t>
      </w:r>
    </w:p>
    <w:p w:rsidR="00DD25D3" w:rsidRPr="003343E1" w:rsidRDefault="00DD25D3" w:rsidP="0086569D">
      <w:pPr>
        <w:pStyle w:val="Odstavecseseznamem"/>
        <w:numPr>
          <w:ilvl w:val="0"/>
          <w:numId w:val="7"/>
        </w:numPr>
        <w:jc w:val="both"/>
        <w:rPr>
          <w:sz w:val="24"/>
          <w:szCs w:val="24"/>
        </w:rPr>
      </w:pPr>
      <w:r w:rsidRPr="003343E1">
        <w:rPr>
          <w:sz w:val="24"/>
          <w:szCs w:val="24"/>
        </w:rPr>
        <w:t>s tokem energie přes systém (síla)</w:t>
      </w:r>
    </w:p>
    <w:p w:rsidR="00DD25D3" w:rsidRPr="003343E1" w:rsidRDefault="00DD25D3" w:rsidP="0086569D">
      <w:pPr>
        <w:jc w:val="both"/>
        <w:rPr>
          <w:sz w:val="24"/>
          <w:szCs w:val="24"/>
        </w:rPr>
      </w:pPr>
      <w:r w:rsidRPr="003343E1">
        <w:rPr>
          <w:sz w:val="24"/>
          <w:szCs w:val="24"/>
        </w:rPr>
        <w:t xml:space="preserve">ekosystém se po zachycení slunečního záření bude snažit: maximalizovat </w:t>
      </w:r>
      <w:proofErr w:type="spellStart"/>
      <w:r w:rsidRPr="003343E1">
        <w:rPr>
          <w:sz w:val="24"/>
          <w:szCs w:val="24"/>
        </w:rPr>
        <w:t>exergetický</w:t>
      </w:r>
      <w:proofErr w:type="spellEnd"/>
      <w:r w:rsidRPr="003343E1">
        <w:rPr>
          <w:sz w:val="24"/>
          <w:szCs w:val="24"/>
        </w:rPr>
        <w:t xml:space="preserve"> obsah systému nebo maximalizovat sílu</w:t>
      </w:r>
    </w:p>
    <w:p w:rsidR="00DD25D3" w:rsidRPr="003343E1" w:rsidRDefault="00DD25D3" w:rsidP="0086569D">
      <w:pPr>
        <w:jc w:val="both"/>
        <w:rPr>
          <w:sz w:val="24"/>
          <w:szCs w:val="24"/>
        </w:rPr>
      </w:pPr>
      <w:r w:rsidRPr="003343E1">
        <w:rPr>
          <w:sz w:val="24"/>
          <w:szCs w:val="24"/>
        </w:rPr>
        <w:t>v ekosystémech tedy pozorujeme fenomén růstu, který souvisí s množstvím biomasy a fenomén vývoje, který souvisí s růstem organizace systému, vzrůst organizace může probíhat nezávisle na růstu biomasy</w:t>
      </w:r>
    </w:p>
    <w:p w:rsidR="00DD25D3" w:rsidRPr="003343E1" w:rsidRDefault="00DD25D3" w:rsidP="0086569D">
      <w:pPr>
        <w:jc w:val="both"/>
        <w:rPr>
          <w:sz w:val="24"/>
          <w:szCs w:val="24"/>
        </w:rPr>
      </w:pPr>
      <w:r w:rsidRPr="003343E1">
        <w:rPr>
          <w:sz w:val="24"/>
          <w:szCs w:val="24"/>
        </w:rPr>
        <w:t>z termodynamického pohledu znamená růst biomasy a organizace systému posun dále od termodynamické rovnováhy</w:t>
      </w:r>
    </w:p>
    <w:p w:rsidR="00DD25D3" w:rsidRPr="003343E1" w:rsidRDefault="00DD25D3" w:rsidP="0086569D">
      <w:pPr>
        <w:jc w:val="both"/>
        <w:rPr>
          <w:sz w:val="24"/>
          <w:szCs w:val="24"/>
        </w:rPr>
      </w:pPr>
      <w:r w:rsidRPr="003343E1">
        <w:rPr>
          <w:sz w:val="24"/>
          <w:szCs w:val="24"/>
        </w:rPr>
        <w:t>připomeňme, že gradienty tu rozumíme souřadnicově závislé a směrované rozdíly mezi intenzivními termodynamickými veličinami (gradient teploty, tlaku, chemického potenciálu)</w:t>
      </w:r>
    </w:p>
    <w:p w:rsidR="00DD25D3" w:rsidRDefault="00F00F5D" w:rsidP="0086569D">
      <w:pPr>
        <w:autoSpaceDE w:val="0"/>
        <w:autoSpaceDN w:val="0"/>
        <w:adjustRightInd w:val="0"/>
        <w:spacing w:after="0" w:line="240" w:lineRule="auto"/>
        <w:jc w:val="both"/>
        <w:rPr>
          <w:rFonts w:asciiTheme="minorHAnsi" w:eastAsiaTheme="minorHAnsi" w:hAnsiTheme="minorHAnsi" w:cs="GulliverRM"/>
          <w:sz w:val="24"/>
          <w:szCs w:val="24"/>
        </w:rPr>
      </w:pPr>
      <w:r>
        <w:rPr>
          <w:rFonts w:asciiTheme="minorHAnsi" w:eastAsiaTheme="minorHAnsi" w:hAnsiTheme="minorHAnsi" w:cs="GulliverRM"/>
          <w:sz w:val="24"/>
          <w:szCs w:val="24"/>
        </w:rPr>
        <w:t xml:space="preserve">Z energetického hlediska můžeme rozlišit několik fází vývoje ekosystému. V každé </w:t>
      </w:r>
      <w:r w:rsidR="00092201">
        <w:rPr>
          <w:rFonts w:asciiTheme="minorHAnsi" w:eastAsiaTheme="minorHAnsi" w:hAnsiTheme="minorHAnsi" w:cs="GulliverRM"/>
          <w:sz w:val="24"/>
          <w:szCs w:val="24"/>
        </w:rPr>
        <w:t>převládají jiná, z předchozích tří fází růstu, ty jsou spojeny s</w:t>
      </w:r>
      <w:r w:rsidR="00A3702E">
        <w:rPr>
          <w:rFonts w:asciiTheme="minorHAnsi" w:eastAsiaTheme="minorHAnsi" w:hAnsiTheme="minorHAnsi" w:cs="GulliverRM"/>
          <w:sz w:val="24"/>
          <w:szCs w:val="24"/>
        </w:rPr>
        <w:t> následujícími změnami:</w:t>
      </w:r>
    </w:p>
    <w:p w:rsidR="00A3702E" w:rsidRDefault="00A3702E" w:rsidP="0086569D">
      <w:pPr>
        <w:autoSpaceDE w:val="0"/>
        <w:autoSpaceDN w:val="0"/>
        <w:adjustRightInd w:val="0"/>
        <w:spacing w:after="0" w:line="240" w:lineRule="auto"/>
        <w:jc w:val="both"/>
        <w:rPr>
          <w:rFonts w:asciiTheme="minorHAnsi" w:eastAsiaTheme="minorHAnsi" w:hAnsiTheme="minorHAnsi" w:cs="GulliverRM"/>
          <w:sz w:val="24"/>
          <w:szCs w:val="24"/>
        </w:rPr>
      </w:pPr>
    </w:p>
    <w:p w:rsidR="00A3702E" w:rsidRDefault="00A3702E" w:rsidP="0086569D">
      <w:pPr>
        <w:pStyle w:val="Odstavecseseznamem"/>
        <w:numPr>
          <w:ilvl w:val="0"/>
          <w:numId w:val="16"/>
        </w:numPr>
        <w:autoSpaceDE w:val="0"/>
        <w:autoSpaceDN w:val="0"/>
        <w:adjustRightInd w:val="0"/>
        <w:spacing w:after="0" w:line="240" w:lineRule="auto"/>
        <w:jc w:val="both"/>
        <w:rPr>
          <w:rFonts w:asciiTheme="minorHAnsi" w:eastAsiaTheme="minorHAnsi" w:hAnsiTheme="minorHAnsi" w:cs="GulliverRM"/>
          <w:sz w:val="24"/>
          <w:szCs w:val="24"/>
        </w:rPr>
      </w:pPr>
      <w:r>
        <w:rPr>
          <w:rFonts w:asciiTheme="minorHAnsi" w:eastAsiaTheme="minorHAnsi" w:hAnsiTheme="minorHAnsi" w:cs="GulliverRM"/>
          <w:sz w:val="24"/>
          <w:szCs w:val="24"/>
        </w:rPr>
        <w:t>biomasa ekosystému</w:t>
      </w:r>
      <w:r w:rsidR="002C4401">
        <w:rPr>
          <w:rFonts w:asciiTheme="minorHAnsi" w:eastAsiaTheme="minorHAnsi" w:hAnsiTheme="minorHAnsi" w:cs="GulliverRM"/>
          <w:sz w:val="24"/>
          <w:szCs w:val="24"/>
        </w:rPr>
        <w:t xml:space="preserve"> roste</w:t>
      </w:r>
    </w:p>
    <w:p w:rsidR="00AE3183" w:rsidRDefault="00AE3183" w:rsidP="0086569D">
      <w:pPr>
        <w:pStyle w:val="Odstavecseseznamem"/>
        <w:autoSpaceDE w:val="0"/>
        <w:autoSpaceDN w:val="0"/>
        <w:adjustRightInd w:val="0"/>
        <w:spacing w:after="0" w:line="240" w:lineRule="auto"/>
        <w:jc w:val="both"/>
        <w:rPr>
          <w:rFonts w:asciiTheme="minorHAnsi" w:eastAsiaTheme="minorHAnsi" w:hAnsiTheme="minorHAnsi" w:cs="GulliverRM"/>
          <w:sz w:val="24"/>
          <w:szCs w:val="24"/>
        </w:rPr>
      </w:pPr>
    </w:p>
    <w:p w:rsidR="00A3702E" w:rsidRDefault="00A3702E" w:rsidP="0086569D">
      <w:pPr>
        <w:pStyle w:val="Odstavecseseznamem"/>
        <w:numPr>
          <w:ilvl w:val="0"/>
          <w:numId w:val="16"/>
        </w:numPr>
        <w:autoSpaceDE w:val="0"/>
        <w:autoSpaceDN w:val="0"/>
        <w:adjustRightInd w:val="0"/>
        <w:spacing w:after="0" w:line="240" w:lineRule="auto"/>
        <w:jc w:val="both"/>
        <w:rPr>
          <w:rFonts w:asciiTheme="minorHAnsi" w:eastAsiaTheme="minorHAnsi" w:hAnsiTheme="minorHAnsi" w:cs="GulliverRM"/>
          <w:sz w:val="24"/>
          <w:szCs w:val="24"/>
        </w:rPr>
      </w:pPr>
      <w:r>
        <w:rPr>
          <w:rFonts w:asciiTheme="minorHAnsi" w:eastAsiaTheme="minorHAnsi" w:hAnsiTheme="minorHAnsi" w:cs="GulliverRM"/>
          <w:sz w:val="24"/>
          <w:szCs w:val="24"/>
        </w:rPr>
        <w:t>změna počtu zpětných vazeb: během progresivní evoluce nárůst</w:t>
      </w:r>
    </w:p>
    <w:p w:rsidR="00AE3183" w:rsidRPr="00AE3183" w:rsidRDefault="00AE3183" w:rsidP="0086569D">
      <w:pPr>
        <w:autoSpaceDE w:val="0"/>
        <w:autoSpaceDN w:val="0"/>
        <w:adjustRightInd w:val="0"/>
        <w:spacing w:after="0" w:line="240" w:lineRule="auto"/>
        <w:jc w:val="both"/>
        <w:rPr>
          <w:rFonts w:asciiTheme="minorHAnsi" w:eastAsiaTheme="minorHAnsi" w:hAnsiTheme="minorHAnsi" w:cs="GulliverRM"/>
          <w:sz w:val="24"/>
          <w:szCs w:val="24"/>
        </w:rPr>
      </w:pPr>
    </w:p>
    <w:p w:rsidR="00A3702E" w:rsidRDefault="00A3702E" w:rsidP="0086569D">
      <w:pPr>
        <w:pStyle w:val="Odstavecseseznamem"/>
        <w:numPr>
          <w:ilvl w:val="0"/>
          <w:numId w:val="16"/>
        </w:numPr>
        <w:autoSpaceDE w:val="0"/>
        <w:autoSpaceDN w:val="0"/>
        <w:adjustRightInd w:val="0"/>
        <w:spacing w:after="0" w:line="240" w:lineRule="auto"/>
        <w:jc w:val="both"/>
        <w:rPr>
          <w:rFonts w:asciiTheme="minorHAnsi" w:eastAsiaTheme="minorHAnsi" w:hAnsiTheme="minorHAnsi" w:cs="GulliverRM"/>
          <w:sz w:val="24"/>
          <w:szCs w:val="24"/>
        </w:rPr>
      </w:pPr>
      <w:r>
        <w:rPr>
          <w:rFonts w:asciiTheme="minorHAnsi" w:eastAsiaTheme="minorHAnsi" w:hAnsiTheme="minorHAnsi" w:cs="GulliverRM"/>
          <w:sz w:val="24"/>
          <w:szCs w:val="24"/>
        </w:rPr>
        <w:t>nárůst respirace</w:t>
      </w:r>
    </w:p>
    <w:p w:rsidR="00AE3183" w:rsidRPr="00AE3183" w:rsidRDefault="00AE3183" w:rsidP="0086569D">
      <w:pPr>
        <w:autoSpaceDE w:val="0"/>
        <w:autoSpaceDN w:val="0"/>
        <w:adjustRightInd w:val="0"/>
        <w:spacing w:after="0" w:line="240" w:lineRule="auto"/>
        <w:jc w:val="both"/>
        <w:rPr>
          <w:rFonts w:asciiTheme="minorHAnsi" w:eastAsiaTheme="minorHAnsi" w:hAnsiTheme="minorHAnsi" w:cs="GulliverRM"/>
          <w:sz w:val="24"/>
          <w:szCs w:val="24"/>
        </w:rPr>
      </w:pPr>
    </w:p>
    <w:p w:rsidR="00A3702E" w:rsidRDefault="002C4401" w:rsidP="0086569D">
      <w:pPr>
        <w:pStyle w:val="Odstavecseseznamem"/>
        <w:numPr>
          <w:ilvl w:val="0"/>
          <w:numId w:val="16"/>
        </w:numPr>
        <w:autoSpaceDE w:val="0"/>
        <w:autoSpaceDN w:val="0"/>
        <w:adjustRightInd w:val="0"/>
        <w:spacing w:after="0" w:line="240" w:lineRule="auto"/>
        <w:jc w:val="both"/>
        <w:rPr>
          <w:rFonts w:asciiTheme="minorHAnsi" w:eastAsiaTheme="minorHAnsi" w:hAnsiTheme="minorHAnsi" w:cs="GulliverRM"/>
          <w:sz w:val="24"/>
          <w:szCs w:val="24"/>
        </w:rPr>
      </w:pPr>
      <w:r>
        <w:rPr>
          <w:rFonts w:asciiTheme="minorHAnsi" w:eastAsiaTheme="minorHAnsi" w:hAnsiTheme="minorHAnsi" w:cs="GulliverRM"/>
          <w:sz w:val="24"/>
          <w:szCs w:val="24"/>
        </w:rPr>
        <w:t>respirace vzhledem k biomase klesá</w:t>
      </w:r>
    </w:p>
    <w:p w:rsidR="00AE3183" w:rsidRPr="00AE3183" w:rsidRDefault="00AE3183" w:rsidP="0086569D">
      <w:pPr>
        <w:autoSpaceDE w:val="0"/>
        <w:autoSpaceDN w:val="0"/>
        <w:adjustRightInd w:val="0"/>
        <w:spacing w:after="0" w:line="240" w:lineRule="auto"/>
        <w:jc w:val="both"/>
        <w:rPr>
          <w:rFonts w:asciiTheme="minorHAnsi" w:eastAsiaTheme="minorHAnsi" w:hAnsiTheme="minorHAnsi" w:cs="GulliverRM"/>
          <w:sz w:val="24"/>
          <w:szCs w:val="24"/>
        </w:rPr>
      </w:pPr>
    </w:p>
    <w:p w:rsidR="002C4401" w:rsidRDefault="002C4401" w:rsidP="0086569D">
      <w:pPr>
        <w:pStyle w:val="Odstavecseseznamem"/>
        <w:numPr>
          <w:ilvl w:val="0"/>
          <w:numId w:val="16"/>
        </w:numPr>
        <w:autoSpaceDE w:val="0"/>
        <w:autoSpaceDN w:val="0"/>
        <w:adjustRightInd w:val="0"/>
        <w:spacing w:after="0" w:line="240" w:lineRule="auto"/>
        <w:jc w:val="both"/>
        <w:rPr>
          <w:rFonts w:asciiTheme="minorHAnsi" w:eastAsiaTheme="minorHAnsi" w:hAnsiTheme="minorHAnsi" w:cs="GulliverRM"/>
          <w:sz w:val="24"/>
          <w:szCs w:val="24"/>
        </w:rPr>
      </w:pPr>
      <w:r>
        <w:rPr>
          <w:rFonts w:asciiTheme="minorHAnsi" w:eastAsiaTheme="minorHAnsi" w:hAnsiTheme="minorHAnsi" w:cs="GulliverRM"/>
          <w:sz w:val="24"/>
          <w:szCs w:val="24"/>
        </w:rPr>
        <w:t>specifická produkce entropie, vzhledem k biomase, klesá</w:t>
      </w:r>
    </w:p>
    <w:p w:rsidR="00AE3183" w:rsidRPr="00AE3183" w:rsidRDefault="00AE3183" w:rsidP="0086569D">
      <w:pPr>
        <w:autoSpaceDE w:val="0"/>
        <w:autoSpaceDN w:val="0"/>
        <w:adjustRightInd w:val="0"/>
        <w:spacing w:after="0" w:line="240" w:lineRule="auto"/>
        <w:jc w:val="both"/>
        <w:rPr>
          <w:rFonts w:asciiTheme="minorHAnsi" w:eastAsiaTheme="minorHAnsi" w:hAnsiTheme="minorHAnsi" w:cs="GulliverRM"/>
          <w:sz w:val="24"/>
          <w:szCs w:val="24"/>
        </w:rPr>
      </w:pPr>
    </w:p>
    <w:p w:rsidR="002C4401" w:rsidRDefault="002C4401" w:rsidP="0086569D">
      <w:pPr>
        <w:pStyle w:val="Odstavecseseznamem"/>
        <w:numPr>
          <w:ilvl w:val="0"/>
          <w:numId w:val="16"/>
        </w:numPr>
        <w:autoSpaceDE w:val="0"/>
        <w:autoSpaceDN w:val="0"/>
        <w:adjustRightInd w:val="0"/>
        <w:spacing w:after="0" w:line="240" w:lineRule="auto"/>
        <w:jc w:val="both"/>
        <w:rPr>
          <w:rFonts w:asciiTheme="minorHAnsi" w:eastAsiaTheme="minorHAnsi" w:hAnsiTheme="minorHAnsi" w:cs="GulliverRM"/>
          <w:sz w:val="24"/>
          <w:szCs w:val="24"/>
        </w:rPr>
      </w:pPr>
      <w:r>
        <w:rPr>
          <w:rFonts w:asciiTheme="minorHAnsi" w:eastAsiaTheme="minorHAnsi" w:hAnsiTheme="minorHAnsi" w:cs="GulliverRM"/>
          <w:sz w:val="24"/>
          <w:szCs w:val="24"/>
        </w:rPr>
        <w:t>celková produkce entropie stoupá a nakonec se ustálí na stálé úrovni</w:t>
      </w:r>
    </w:p>
    <w:p w:rsidR="00AE3183" w:rsidRPr="00AE3183" w:rsidRDefault="00AE3183" w:rsidP="0086569D">
      <w:pPr>
        <w:autoSpaceDE w:val="0"/>
        <w:autoSpaceDN w:val="0"/>
        <w:adjustRightInd w:val="0"/>
        <w:spacing w:after="0" w:line="240" w:lineRule="auto"/>
        <w:jc w:val="both"/>
        <w:rPr>
          <w:rFonts w:asciiTheme="minorHAnsi" w:eastAsiaTheme="minorHAnsi" w:hAnsiTheme="minorHAnsi" w:cs="GulliverRM"/>
          <w:sz w:val="24"/>
          <w:szCs w:val="24"/>
        </w:rPr>
      </w:pPr>
    </w:p>
    <w:p w:rsidR="002C4401" w:rsidRDefault="002C4401" w:rsidP="0086569D">
      <w:pPr>
        <w:pStyle w:val="Odstavecseseznamem"/>
        <w:numPr>
          <w:ilvl w:val="0"/>
          <w:numId w:val="16"/>
        </w:numPr>
        <w:autoSpaceDE w:val="0"/>
        <w:autoSpaceDN w:val="0"/>
        <w:adjustRightInd w:val="0"/>
        <w:spacing w:after="0" w:line="240" w:lineRule="auto"/>
        <w:jc w:val="both"/>
        <w:rPr>
          <w:rFonts w:asciiTheme="minorHAnsi" w:eastAsiaTheme="minorHAnsi" w:hAnsiTheme="minorHAnsi" w:cs="GulliverRM"/>
          <w:sz w:val="24"/>
          <w:szCs w:val="24"/>
        </w:rPr>
      </w:pPr>
      <w:r>
        <w:rPr>
          <w:rFonts w:asciiTheme="minorHAnsi" w:eastAsiaTheme="minorHAnsi" w:hAnsiTheme="minorHAnsi" w:cs="GulliverRM"/>
          <w:sz w:val="24"/>
          <w:szCs w:val="24"/>
        </w:rPr>
        <w:t>množství informace vzrůstá (více druhů, druhy s větším počtem genů, biochemie se více diverzifikuje)</w:t>
      </w:r>
    </w:p>
    <w:p w:rsidR="002540CC" w:rsidRDefault="002540CC" w:rsidP="0086569D">
      <w:pPr>
        <w:autoSpaceDE w:val="0"/>
        <w:autoSpaceDN w:val="0"/>
        <w:adjustRightInd w:val="0"/>
        <w:spacing w:after="0" w:line="240" w:lineRule="auto"/>
        <w:jc w:val="both"/>
        <w:rPr>
          <w:rFonts w:asciiTheme="minorHAnsi" w:eastAsiaTheme="minorHAnsi" w:hAnsiTheme="minorHAnsi" w:cs="GulliverRM"/>
          <w:sz w:val="24"/>
          <w:szCs w:val="24"/>
        </w:rPr>
      </w:pPr>
    </w:p>
    <w:p w:rsidR="003343E1" w:rsidRDefault="003343E1" w:rsidP="0086569D">
      <w:pPr>
        <w:autoSpaceDE w:val="0"/>
        <w:autoSpaceDN w:val="0"/>
        <w:adjustRightInd w:val="0"/>
        <w:spacing w:after="0" w:line="240" w:lineRule="auto"/>
        <w:jc w:val="both"/>
        <w:rPr>
          <w:rFonts w:asciiTheme="minorHAnsi" w:eastAsiaTheme="minorHAnsi" w:hAnsiTheme="minorHAnsi" w:cs="GulliverRM"/>
          <w:sz w:val="24"/>
          <w:szCs w:val="24"/>
        </w:rPr>
      </w:pPr>
    </w:p>
    <w:p w:rsidR="002540CC" w:rsidRPr="002540CC" w:rsidRDefault="002540CC" w:rsidP="002540CC">
      <w:pPr>
        <w:autoSpaceDE w:val="0"/>
        <w:autoSpaceDN w:val="0"/>
        <w:adjustRightInd w:val="0"/>
        <w:spacing w:after="0" w:line="240" w:lineRule="auto"/>
        <w:jc w:val="center"/>
        <w:rPr>
          <w:rFonts w:asciiTheme="minorHAnsi" w:eastAsiaTheme="minorHAnsi" w:hAnsiTheme="minorHAnsi" w:cs="GulliverRM"/>
          <w:sz w:val="24"/>
          <w:szCs w:val="24"/>
        </w:rPr>
      </w:pPr>
      <w:r>
        <w:rPr>
          <w:rFonts w:asciiTheme="minorHAnsi" w:eastAsiaTheme="minorHAnsi" w:hAnsiTheme="minorHAnsi" w:cs="GulliverRM"/>
          <w:noProof/>
          <w:sz w:val="24"/>
          <w:szCs w:val="24"/>
          <w:lang w:eastAsia="cs-CZ"/>
        </w:rPr>
        <w:drawing>
          <wp:inline distT="0" distB="0" distL="0" distR="0">
            <wp:extent cx="5619750" cy="4887311"/>
            <wp:effectExtent l="19050" t="0" r="0" b="0"/>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619478" cy="4887074"/>
                    </a:xfrm>
                    <a:prstGeom prst="rect">
                      <a:avLst/>
                    </a:prstGeom>
                    <a:noFill/>
                    <a:ln w="9525">
                      <a:noFill/>
                      <a:miter lim="800000"/>
                      <a:headEnd/>
                      <a:tailEnd/>
                    </a:ln>
                  </pic:spPr>
                </pic:pic>
              </a:graphicData>
            </a:graphic>
          </wp:inline>
        </w:drawing>
      </w:r>
    </w:p>
    <w:p w:rsidR="00092201" w:rsidRDefault="00092201" w:rsidP="001D16B1">
      <w:pPr>
        <w:autoSpaceDE w:val="0"/>
        <w:autoSpaceDN w:val="0"/>
        <w:adjustRightInd w:val="0"/>
        <w:spacing w:after="0" w:line="240" w:lineRule="auto"/>
        <w:rPr>
          <w:rFonts w:asciiTheme="minorHAnsi" w:eastAsiaTheme="minorHAnsi" w:hAnsiTheme="minorHAnsi" w:cs="GulliverRM"/>
          <w:sz w:val="24"/>
          <w:szCs w:val="24"/>
        </w:rPr>
      </w:pPr>
    </w:p>
    <w:p w:rsidR="00092201" w:rsidRDefault="000F2E81" w:rsidP="0086569D">
      <w:pPr>
        <w:autoSpaceDE w:val="0"/>
        <w:autoSpaceDN w:val="0"/>
        <w:adjustRightInd w:val="0"/>
        <w:spacing w:after="0" w:line="240" w:lineRule="auto"/>
        <w:jc w:val="both"/>
        <w:rPr>
          <w:rFonts w:asciiTheme="minorHAnsi" w:eastAsiaTheme="minorHAnsi" w:hAnsiTheme="minorHAnsi" w:cs="GulliverRM"/>
          <w:sz w:val="24"/>
          <w:szCs w:val="24"/>
        </w:rPr>
      </w:pPr>
      <w:r>
        <w:rPr>
          <w:rFonts w:asciiTheme="minorHAnsi" w:eastAsiaTheme="minorHAnsi" w:hAnsiTheme="minorHAnsi" w:cs="GulliverRM"/>
          <w:sz w:val="24"/>
          <w:szCs w:val="24"/>
        </w:rPr>
        <w:t>Cyklický vývoj</w:t>
      </w:r>
      <w:r w:rsidR="0012538B">
        <w:rPr>
          <w:rFonts w:asciiTheme="minorHAnsi" w:eastAsiaTheme="minorHAnsi" w:hAnsiTheme="minorHAnsi" w:cs="GulliverRM"/>
          <w:sz w:val="24"/>
          <w:szCs w:val="24"/>
        </w:rPr>
        <w:t xml:space="preserve"> ekosystému by se dal</w:t>
      </w:r>
      <w:r>
        <w:rPr>
          <w:rFonts w:asciiTheme="minorHAnsi" w:eastAsiaTheme="minorHAnsi" w:hAnsiTheme="minorHAnsi" w:cs="GulliverRM"/>
          <w:sz w:val="24"/>
          <w:szCs w:val="24"/>
        </w:rPr>
        <w:t xml:space="preserve"> charakterizovat následujícími fázemi: </w:t>
      </w:r>
      <w:r w:rsidR="0012538B">
        <w:rPr>
          <w:rFonts w:asciiTheme="minorHAnsi" w:eastAsiaTheme="minorHAnsi" w:hAnsiTheme="minorHAnsi" w:cs="GulliverRM"/>
          <w:sz w:val="24"/>
          <w:szCs w:val="24"/>
        </w:rPr>
        <w:t>v první fázi roste prudce biomasa a tedy i celková respirace a produkce entropie: více biomasy, vyžaduje větší tok energie pro udržování.</w:t>
      </w:r>
    </w:p>
    <w:p w:rsidR="003E7E97" w:rsidRDefault="003E7E97" w:rsidP="0086569D">
      <w:pPr>
        <w:autoSpaceDE w:val="0"/>
        <w:autoSpaceDN w:val="0"/>
        <w:adjustRightInd w:val="0"/>
        <w:spacing w:after="0" w:line="240" w:lineRule="auto"/>
        <w:jc w:val="both"/>
        <w:rPr>
          <w:rFonts w:asciiTheme="minorHAnsi" w:eastAsiaTheme="minorHAnsi" w:hAnsiTheme="minorHAnsi" w:cs="GulliverRM"/>
          <w:sz w:val="24"/>
          <w:szCs w:val="24"/>
        </w:rPr>
      </w:pPr>
    </w:p>
    <w:p w:rsidR="003E7E97" w:rsidRDefault="00BB736A" w:rsidP="0086569D">
      <w:pPr>
        <w:autoSpaceDE w:val="0"/>
        <w:autoSpaceDN w:val="0"/>
        <w:adjustRightInd w:val="0"/>
        <w:spacing w:after="0" w:line="240" w:lineRule="auto"/>
        <w:jc w:val="both"/>
        <w:rPr>
          <w:rFonts w:asciiTheme="minorHAnsi" w:eastAsiaTheme="minorHAnsi" w:hAnsiTheme="minorHAnsi" w:cs="GulliverRM"/>
          <w:sz w:val="24"/>
          <w:szCs w:val="24"/>
        </w:rPr>
      </w:pPr>
      <w:r>
        <w:rPr>
          <w:rFonts w:asciiTheme="minorHAnsi" w:eastAsiaTheme="minorHAnsi" w:hAnsiTheme="minorHAnsi" w:cs="GulliverRM"/>
          <w:sz w:val="24"/>
          <w:szCs w:val="24"/>
        </w:rPr>
        <w:t>Další fáze je spojena s utvářením sítě vztahů a zvýšením efektivity přerozdělení energie a cyklu hmoty: tedy stejný energetický vstup do</w:t>
      </w:r>
      <w:r w:rsidR="009E65F7">
        <w:rPr>
          <w:rFonts w:asciiTheme="minorHAnsi" w:eastAsiaTheme="minorHAnsi" w:hAnsiTheme="minorHAnsi" w:cs="GulliverRM"/>
          <w:sz w:val="24"/>
          <w:szCs w:val="24"/>
        </w:rPr>
        <w:t>káže opro</w:t>
      </w:r>
      <w:r>
        <w:rPr>
          <w:rFonts w:asciiTheme="minorHAnsi" w:eastAsiaTheme="minorHAnsi" w:hAnsiTheme="minorHAnsi" w:cs="GulliverRM"/>
          <w:sz w:val="24"/>
          <w:szCs w:val="24"/>
        </w:rPr>
        <w:t xml:space="preserve">ti předchozí fázi </w:t>
      </w:r>
      <w:r w:rsidR="009E65F7">
        <w:rPr>
          <w:rFonts w:asciiTheme="minorHAnsi" w:eastAsiaTheme="minorHAnsi" w:hAnsiTheme="minorHAnsi" w:cs="GulliverRM"/>
          <w:sz w:val="24"/>
          <w:szCs w:val="24"/>
        </w:rPr>
        <w:t xml:space="preserve">udržet více biomasy. </w:t>
      </w:r>
    </w:p>
    <w:p w:rsidR="003E7E97" w:rsidRDefault="003E7E97" w:rsidP="0086569D">
      <w:pPr>
        <w:autoSpaceDE w:val="0"/>
        <w:autoSpaceDN w:val="0"/>
        <w:adjustRightInd w:val="0"/>
        <w:spacing w:after="0" w:line="240" w:lineRule="auto"/>
        <w:jc w:val="both"/>
        <w:rPr>
          <w:rFonts w:asciiTheme="minorHAnsi" w:eastAsiaTheme="minorHAnsi" w:hAnsiTheme="minorHAnsi" w:cs="GulliverRM"/>
          <w:sz w:val="24"/>
          <w:szCs w:val="24"/>
        </w:rPr>
      </w:pPr>
    </w:p>
    <w:p w:rsidR="009C625F" w:rsidRDefault="009E65F7" w:rsidP="0086569D">
      <w:pPr>
        <w:autoSpaceDE w:val="0"/>
        <w:autoSpaceDN w:val="0"/>
        <w:adjustRightInd w:val="0"/>
        <w:spacing w:after="0" w:line="240" w:lineRule="auto"/>
        <w:jc w:val="both"/>
        <w:rPr>
          <w:rFonts w:asciiTheme="minorHAnsi" w:eastAsiaTheme="minorHAnsi" w:hAnsiTheme="minorHAnsi" w:cs="GulliverRM"/>
          <w:sz w:val="24"/>
          <w:szCs w:val="24"/>
        </w:rPr>
      </w:pPr>
      <w:r>
        <w:rPr>
          <w:rFonts w:asciiTheme="minorHAnsi" w:eastAsiaTheme="minorHAnsi" w:hAnsiTheme="minorHAnsi" w:cs="GulliverRM"/>
          <w:sz w:val="24"/>
          <w:szCs w:val="24"/>
        </w:rPr>
        <w:t>V třetí fázi pokračuje nahrazování r-stratégů K-stratégy</w:t>
      </w:r>
      <w:r w:rsidR="00622E37">
        <w:rPr>
          <w:rFonts w:asciiTheme="minorHAnsi" w:eastAsiaTheme="minorHAnsi" w:hAnsiTheme="minorHAnsi" w:cs="GulliverRM"/>
          <w:sz w:val="24"/>
          <w:szCs w:val="24"/>
        </w:rPr>
        <w:t xml:space="preserve">, entropie produkovaná na jednotku hmoty klesá, celková produkce entropie však zůstává konstantní, stejný energetický vstup tedy opět dokáže „vyživit“ více biomasy. </w:t>
      </w:r>
    </w:p>
    <w:p w:rsidR="003E7E97" w:rsidRDefault="003E7E97" w:rsidP="0086569D">
      <w:pPr>
        <w:autoSpaceDE w:val="0"/>
        <w:autoSpaceDN w:val="0"/>
        <w:adjustRightInd w:val="0"/>
        <w:spacing w:after="0" w:line="240" w:lineRule="auto"/>
        <w:jc w:val="both"/>
        <w:rPr>
          <w:rFonts w:asciiTheme="minorHAnsi" w:eastAsiaTheme="minorHAnsi" w:hAnsiTheme="minorHAnsi" w:cs="GulliverRM"/>
          <w:sz w:val="24"/>
          <w:szCs w:val="24"/>
        </w:rPr>
      </w:pPr>
    </w:p>
    <w:p w:rsidR="0012538B" w:rsidRDefault="00622E37" w:rsidP="0086569D">
      <w:pPr>
        <w:autoSpaceDE w:val="0"/>
        <w:autoSpaceDN w:val="0"/>
        <w:adjustRightInd w:val="0"/>
        <w:spacing w:after="0" w:line="240" w:lineRule="auto"/>
        <w:jc w:val="both"/>
        <w:rPr>
          <w:rFonts w:asciiTheme="minorHAnsi" w:eastAsiaTheme="minorHAnsi" w:hAnsiTheme="minorHAnsi" w:cs="GulliverRM"/>
          <w:sz w:val="24"/>
          <w:szCs w:val="24"/>
        </w:rPr>
      </w:pPr>
      <w:r>
        <w:rPr>
          <w:rFonts w:asciiTheme="minorHAnsi" w:eastAsiaTheme="minorHAnsi" w:hAnsiTheme="minorHAnsi" w:cs="GulliverRM"/>
          <w:sz w:val="24"/>
          <w:szCs w:val="24"/>
        </w:rPr>
        <w:t>Poté může následovat fáze kreativní destrukce: nutriční prvky z biomasy jsou vyvázány. Z dlouhodobé evoluce je fáze kreativní destrukce nesmírně důležitá, jelikož dává prostor novým mutacím, novým způsobům hospodaření se zdroji, z nichž ty udržitelnější a stabilnější budou fixovány.</w:t>
      </w:r>
    </w:p>
    <w:p w:rsidR="00291967" w:rsidRPr="00EC0DC8" w:rsidRDefault="00291967" w:rsidP="0086569D">
      <w:pPr>
        <w:jc w:val="both"/>
        <w:rPr>
          <w:rStyle w:val="styl1"/>
          <w:b/>
          <w:sz w:val="28"/>
          <w:szCs w:val="28"/>
          <w:u w:val="single"/>
        </w:rPr>
      </w:pPr>
      <w:r w:rsidRPr="00EC0DC8">
        <w:rPr>
          <w:rStyle w:val="styl1"/>
          <w:b/>
          <w:sz w:val="28"/>
          <w:szCs w:val="28"/>
          <w:u w:val="single"/>
        </w:rPr>
        <w:lastRenderedPageBreak/>
        <w:t>Jak popsat stav a směrování ekosystémů?</w:t>
      </w:r>
    </w:p>
    <w:p w:rsidR="005C5E98" w:rsidRDefault="005C5E98" w:rsidP="0086569D">
      <w:pPr>
        <w:jc w:val="both"/>
        <w:rPr>
          <w:rStyle w:val="styl1"/>
          <w:sz w:val="24"/>
          <w:szCs w:val="24"/>
        </w:rPr>
      </w:pPr>
      <w:r>
        <w:rPr>
          <w:rStyle w:val="styl1"/>
          <w:sz w:val="24"/>
          <w:szCs w:val="24"/>
        </w:rPr>
        <w:t>Zaměřme se nyní opět na ekosystémy.</w:t>
      </w:r>
    </w:p>
    <w:p w:rsidR="005C5E98" w:rsidRDefault="005C5E98" w:rsidP="0086569D">
      <w:pPr>
        <w:jc w:val="both"/>
        <w:rPr>
          <w:rStyle w:val="styl1"/>
          <w:sz w:val="24"/>
          <w:szCs w:val="24"/>
        </w:rPr>
      </w:pPr>
      <w:r>
        <w:rPr>
          <w:rStyle w:val="styl1"/>
          <w:sz w:val="24"/>
          <w:szCs w:val="24"/>
        </w:rPr>
        <w:t>Dále předložená koncepce termodynamických parametrů pro popis ekosystémů může působit poněkud utilitaristicky, protože budeme operovat s pojmy jako maximalizace užitečné práce, maximální využití slunečního záření, rovnováha mezi nabídkou a poptávkou a je tedy otázkou do jaké míry je ovlivněna dnešní „</w:t>
      </w:r>
      <w:proofErr w:type="spellStart"/>
      <w:r>
        <w:rPr>
          <w:rStyle w:val="styl1"/>
          <w:sz w:val="24"/>
          <w:szCs w:val="24"/>
        </w:rPr>
        <w:t>prorůstovou</w:t>
      </w:r>
      <w:proofErr w:type="spellEnd"/>
      <w:r>
        <w:rPr>
          <w:rStyle w:val="styl1"/>
          <w:sz w:val="24"/>
          <w:szCs w:val="24"/>
        </w:rPr>
        <w:t xml:space="preserve"> společností“.</w:t>
      </w:r>
    </w:p>
    <w:p w:rsidR="005C5E98" w:rsidRDefault="005C5E98" w:rsidP="0086569D">
      <w:pPr>
        <w:jc w:val="both"/>
        <w:rPr>
          <w:rStyle w:val="styl1"/>
          <w:sz w:val="24"/>
          <w:szCs w:val="24"/>
        </w:rPr>
      </w:pPr>
      <w:r>
        <w:rPr>
          <w:rStyle w:val="styl1"/>
          <w:sz w:val="24"/>
          <w:szCs w:val="24"/>
        </w:rPr>
        <w:t xml:space="preserve">Výhoda tohoto přístupu je ta, že umožňuje kvantifikaci stavu ekosystému a v ideálním případě tedy i posouzení stupně degradace ekosystému, například pod vlivem antropogenního </w:t>
      </w:r>
      <w:proofErr w:type="spellStart"/>
      <w:r>
        <w:rPr>
          <w:rStyle w:val="styl1"/>
          <w:sz w:val="24"/>
          <w:szCs w:val="24"/>
        </w:rPr>
        <w:t>stresoru</w:t>
      </w:r>
      <w:proofErr w:type="spellEnd"/>
      <w:r>
        <w:rPr>
          <w:rStyle w:val="styl1"/>
          <w:sz w:val="24"/>
          <w:szCs w:val="24"/>
        </w:rPr>
        <w:t>.</w:t>
      </w:r>
    </w:p>
    <w:p w:rsidR="005C5E98" w:rsidRDefault="005C5E98" w:rsidP="0086569D">
      <w:pPr>
        <w:jc w:val="both"/>
        <w:rPr>
          <w:rStyle w:val="styl1"/>
          <w:sz w:val="24"/>
          <w:szCs w:val="24"/>
        </w:rPr>
      </w:pPr>
      <w:r>
        <w:rPr>
          <w:rStyle w:val="styl1"/>
          <w:sz w:val="24"/>
          <w:szCs w:val="24"/>
        </w:rPr>
        <w:t>Tento popis ovšem zcela určitě nevystihuje ekosystém v celé jeho komplexnosti, například krása ekosystému je jinou kategorií než účelnost.</w:t>
      </w:r>
    </w:p>
    <w:p w:rsidR="005C5E98" w:rsidRDefault="005C5E98" w:rsidP="0086569D">
      <w:pPr>
        <w:jc w:val="both"/>
        <w:rPr>
          <w:rStyle w:val="styl1"/>
          <w:sz w:val="24"/>
          <w:szCs w:val="24"/>
        </w:rPr>
      </w:pPr>
      <w:r>
        <w:rPr>
          <w:rStyle w:val="styl1"/>
          <w:sz w:val="24"/>
          <w:szCs w:val="24"/>
        </w:rPr>
        <w:t>Jelikož však chceme posoudit stabilitu ekosystému, nebudeme zde kategoriemi jako krása zabývat, mějme však na paměti, že náš popisný rámec vyzdvihuje pouze jisté aspekty vlastností ekosystému.</w:t>
      </w:r>
    </w:p>
    <w:p w:rsidR="005C5E98" w:rsidRDefault="005C5E98" w:rsidP="0086569D">
      <w:pPr>
        <w:jc w:val="both"/>
        <w:rPr>
          <w:rStyle w:val="styl1"/>
          <w:sz w:val="24"/>
          <w:szCs w:val="24"/>
        </w:rPr>
      </w:pPr>
      <w:r>
        <w:rPr>
          <w:rStyle w:val="styl1"/>
          <w:sz w:val="24"/>
          <w:szCs w:val="24"/>
        </w:rPr>
        <w:t>Naším cílem je tedy popsat stav ekosystému pomocí souboru veličin, které by odrážely:</w:t>
      </w:r>
    </w:p>
    <w:p w:rsidR="005C5E98" w:rsidRPr="00657D21" w:rsidRDefault="005C5E98" w:rsidP="0086569D">
      <w:pPr>
        <w:pStyle w:val="Odstavecseseznamem"/>
        <w:numPr>
          <w:ilvl w:val="0"/>
          <w:numId w:val="17"/>
        </w:numPr>
        <w:jc w:val="both"/>
        <w:rPr>
          <w:rStyle w:val="styl1"/>
          <w:sz w:val="24"/>
          <w:szCs w:val="24"/>
        </w:rPr>
      </w:pPr>
      <w:r w:rsidRPr="00657D21">
        <w:rPr>
          <w:rStyle w:val="styl1"/>
          <w:sz w:val="24"/>
          <w:szCs w:val="24"/>
        </w:rPr>
        <w:t>jeho vzdálenost od termodynamické rovnováhy, tedy sukcesní vyzrálost,</w:t>
      </w:r>
    </w:p>
    <w:p w:rsidR="005C5E98" w:rsidRPr="00657D21" w:rsidRDefault="005C5E98" w:rsidP="0086569D">
      <w:pPr>
        <w:pStyle w:val="Odstavecseseznamem"/>
        <w:numPr>
          <w:ilvl w:val="0"/>
          <w:numId w:val="17"/>
        </w:numPr>
        <w:jc w:val="both"/>
        <w:rPr>
          <w:rStyle w:val="styl1"/>
          <w:sz w:val="24"/>
          <w:szCs w:val="24"/>
        </w:rPr>
      </w:pPr>
      <w:r w:rsidRPr="00657D21">
        <w:rPr>
          <w:rStyle w:val="styl1"/>
          <w:sz w:val="24"/>
          <w:szCs w:val="24"/>
        </w:rPr>
        <w:t>evoluční směřování ekosystému</w:t>
      </w:r>
    </w:p>
    <w:p w:rsidR="005C5E98" w:rsidRPr="00657D21" w:rsidRDefault="005C5E98" w:rsidP="0086569D">
      <w:pPr>
        <w:pStyle w:val="Odstavecseseznamem"/>
        <w:numPr>
          <w:ilvl w:val="0"/>
          <w:numId w:val="17"/>
        </w:numPr>
        <w:jc w:val="both"/>
        <w:rPr>
          <w:rStyle w:val="styl1"/>
          <w:sz w:val="24"/>
          <w:szCs w:val="24"/>
        </w:rPr>
      </w:pPr>
      <w:r w:rsidRPr="00657D21">
        <w:rPr>
          <w:rStyle w:val="styl1"/>
          <w:sz w:val="24"/>
          <w:szCs w:val="24"/>
        </w:rPr>
        <w:t>stabilitu ekosystému</w:t>
      </w:r>
    </w:p>
    <w:p w:rsidR="005C5E98" w:rsidRPr="00657D21" w:rsidRDefault="005C5E98" w:rsidP="0086569D">
      <w:pPr>
        <w:pStyle w:val="Odstavecseseznamem"/>
        <w:numPr>
          <w:ilvl w:val="0"/>
          <w:numId w:val="17"/>
        </w:numPr>
        <w:jc w:val="both"/>
        <w:rPr>
          <w:rStyle w:val="styl1"/>
          <w:sz w:val="24"/>
          <w:szCs w:val="24"/>
        </w:rPr>
      </w:pPr>
      <w:r w:rsidRPr="00657D21">
        <w:rPr>
          <w:rStyle w:val="styl1"/>
          <w:sz w:val="24"/>
          <w:szCs w:val="24"/>
        </w:rPr>
        <w:t>míru jeho narušení člověkem</w:t>
      </w:r>
    </w:p>
    <w:p w:rsidR="005C5E98" w:rsidRDefault="005C5E98" w:rsidP="0086569D">
      <w:pPr>
        <w:jc w:val="both"/>
        <w:rPr>
          <w:rStyle w:val="styl1"/>
          <w:sz w:val="24"/>
          <w:szCs w:val="24"/>
        </w:rPr>
      </w:pPr>
      <w:r>
        <w:rPr>
          <w:rStyle w:val="styl1"/>
          <w:sz w:val="24"/>
          <w:szCs w:val="24"/>
        </w:rPr>
        <w:t xml:space="preserve">Pro popis stavu ekosystému na základě </w:t>
      </w:r>
      <w:proofErr w:type="spellStart"/>
      <w:r>
        <w:rPr>
          <w:rStyle w:val="styl1"/>
          <w:sz w:val="24"/>
          <w:szCs w:val="24"/>
        </w:rPr>
        <w:t>energo</w:t>
      </w:r>
      <w:proofErr w:type="spellEnd"/>
      <w:r>
        <w:rPr>
          <w:rStyle w:val="styl1"/>
          <w:sz w:val="24"/>
          <w:szCs w:val="24"/>
        </w:rPr>
        <w:t>-</w:t>
      </w:r>
      <w:proofErr w:type="spellStart"/>
      <w:r>
        <w:rPr>
          <w:rStyle w:val="styl1"/>
          <w:sz w:val="24"/>
          <w:szCs w:val="24"/>
        </w:rPr>
        <w:t>matriálových</w:t>
      </w:r>
      <w:proofErr w:type="spellEnd"/>
      <w:r>
        <w:rPr>
          <w:rStyle w:val="styl1"/>
          <w:sz w:val="24"/>
          <w:szCs w:val="24"/>
        </w:rPr>
        <w:t xml:space="preserve"> a topologických úvah byly </w:t>
      </w:r>
      <w:r w:rsidR="00657D21">
        <w:rPr>
          <w:rStyle w:val="styl1"/>
          <w:sz w:val="24"/>
          <w:szCs w:val="24"/>
        </w:rPr>
        <w:t>s ohledem na výše uvedené cíle definovány následující veličiny:</w:t>
      </w:r>
    </w:p>
    <w:p w:rsidR="00657D21" w:rsidRPr="003820C2" w:rsidRDefault="00657D21" w:rsidP="0086569D">
      <w:pPr>
        <w:jc w:val="both"/>
        <w:rPr>
          <w:rStyle w:val="styl1"/>
          <w:b/>
          <w:sz w:val="28"/>
          <w:szCs w:val="28"/>
        </w:rPr>
      </w:pPr>
      <w:proofErr w:type="spellStart"/>
      <w:r w:rsidRPr="00EC0DC8">
        <w:rPr>
          <w:rStyle w:val="styl1"/>
          <w:b/>
          <w:sz w:val="28"/>
          <w:szCs w:val="28"/>
        </w:rPr>
        <w:t>Ascendance</w:t>
      </w:r>
      <w:proofErr w:type="spellEnd"/>
      <w:r w:rsidR="00DA1AA9">
        <w:rPr>
          <w:rStyle w:val="styl1"/>
          <w:b/>
          <w:sz w:val="28"/>
          <w:szCs w:val="28"/>
        </w:rPr>
        <w:t xml:space="preserve"> </w:t>
      </w:r>
      <w:r w:rsidR="00DA1AA9" w:rsidRPr="00DA1AA9">
        <w:rPr>
          <w:rStyle w:val="styl1"/>
          <w:color w:val="000000" w:themeColor="text1"/>
          <w:sz w:val="24"/>
          <w:szCs w:val="24"/>
        </w:rPr>
        <w:t>(</w:t>
      </w:r>
      <w:r w:rsidR="00DA1AA9">
        <w:rPr>
          <w:rStyle w:val="styl1"/>
          <w:color w:val="000000" w:themeColor="text1"/>
          <w:sz w:val="24"/>
          <w:szCs w:val="24"/>
        </w:rPr>
        <w:t xml:space="preserve">autor </w:t>
      </w:r>
      <w:proofErr w:type="spellStart"/>
      <w:r w:rsidR="00DA1AA9" w:rsidRPr="00DA1AA9">
        <w:rPr>
          <w:rFonts w:asciiTheme="minorHAnsi" w:eastAsiaTheme="minorHAnsi" w:hAnsiTheme="minorHAnsi" w:cstheme="minorHAnsi"/>
          <w:color w:val="000000" w:themeColor="text1"/>
          <w:sz w:val="24"/>
          <w:szCs w:val="24"/>
        </w:rPr>
        <w:t>Ulanowicz</w:t>
      </w:r>
      <w:proofErr w:type="spellEnd"/>
      <w:r w:rsidR="00DA1AA9" w:rsidRPr="00DA1AA9">
        <w:rPr>
          <w:rFonts w:asciiTheme="minorHAnsi" w:eastAsiaTheme="minorHAnsi" w:hAnsiTheme="minorHAnsi" w:cstheme="minorHAnsi"/>
          <w:color w:val="000000" w:themeColor="text1"/>
          <w:sz w:val="24"/>
          <w:szCs w:val="24"/>
        </w:rPr>
        <w:t>)</w:t>
      </w:r>
    </w:p>
    <w:p w:rsidR="00657D21" w:rsidRDefault="00657D21" w:rsidP="0086569D">
      <w:pPr>
        <w:jc w:val="both"/>
        <w:rPr>
          <w:rStyle w:val="styl1"/>
          <w:sz w:val="24"/>
          <w:szCs w:val="24"/>
        </w:rPr>
      </w:pPr>
      <w:r>
        <w:rPr>
          <w:rStyle w:val="styl1"/>
          <w:sz w:val="24"/>
          <w:szCs w:val="24"/>
        </w:rPr>
        <w:t>Indikátor založený, který se dívá na ekosystém jako na síť trofických vztahů, vývoj ekosystému je pak popsán vývojem sítě těchto vztahů ve smyslu jejich růstu</w:t>
      </w:r>
    </w:p>
    <w:p w:rsidR="00657D21" w:rsidRDefault="00657D21" w:rsidP="0086569D">
      <w:pPr>
        <w:jc w:val="both"/>
        <w:rPr>
          <w:rStyle w:val="styl1"/>
          <w:sz w:val="24"/>
          <w:szCs w:val="24"/>
        </w:rPr>
      </w:pPr>
      <w:r>
        <w:rPr>
          <w:rStyle w:val="styl1"/>
          <w:sz w:val="24"/>
          <w:szCs w:val="24"/>
        </w:rPr>
        <w:t>Ascendence operuje s následujícími veličinami:</w:t>
      </w:r>
    </w:p>
    <w:p w:rsidR="00657D21" w:rsidRDefault="00657D21" w:rsidP="0086569D">
      <w:pPr>
        <w:jc w:val="both"/>
        <w:rPr>
          <w:rStyle w:val="styl1"/>
          <w:sz w:val="24"/>
          <w:szCs w:val="24"/>
        </w:rPr>
      </w:pPr>
      <w:r w:rsidRPr="003820C2">
        <w:rPr>
          <w:rStyle w:val="styl1"/>
          <w:i/>
          <w:sz w:val="24"/>
          <w:szCs w:val="24"/>
        </w:rPr>
        <w:t>kapacita sítě</w:t>
      </w:r>
      <w:r>
        <w:rPr>
          <w:rStyle w:val="styl1"/>
          <w:sz w:val="24"/>
          <w:szCs w:val="24"/>
        </w:rPr>
        <w:t xml:space="preserve"> (NC, network </w:t>
      </w:r>
      <w:proofErr w:type="spellStart"/>
      <w:r>
        <w:rPr>
          <w:rStyle w:val="styl1"/>
          <w:sz w:val="24"/>
          <w:szCs w:val="24"/>
        </w:rPr>
        <w:t>capacity</w:t>
      </w:r>
      <w:proofErr w:type="spellEnd"/>
      <w:r>
        <w:rPr>
          <w:rStyle w:val="styl1"/>
          <w:sz w:val="24"/>
          <w:szCs w:val="24"/>
        </w:rPr>
        <w:t xml:space="preserve">), </w:t>
      </w:r>
      <w:r w:rsidR="003820C2">
        <w:rPr>
          <w:rStyle w:val="styl1"/>
          <w:sz w:val="24"/>
          <w:szCs w:val="24"/>
        </w:rPr>
        <w:t xml:space="preserve">vyjadřuje možnou kapacitu sítě ve smyslu výměny informace </w:t>
      </w:r>
    </w:p>
    <w:p w:rsidR="003820C2" w:rsidRDefault="003820C2" w:rsidP="0086569D">
      <w:pPr>
        <w:jc w:val="both"/>
        <w:rPr>
          <w:rStyle w:val="styl1"/>
          <w:sz w:val="24"/>
          <w:szCs w:val="24"/>
        </w:rPr>
      </w:pPr>
      <w:r>
        <w:rPr>
          <w:rStyle w:val="styl1"/>
          <w:sz w:val="24"/>
          <w:szCs w:val="24"/>
        </w:rPr>
        <w:t>kapacita sítě může být chápána jako „cena“ udržování sítě ve stavu vzdáleném od termodynamické rovnováhy</w:t>
      </w:r>
    </w:p>
    <w:p w:rsidR="003820C2" w:rsidRDefault="003820C2" w:rsidP="0086569D">
      <w:pPr>
        <w:jc w:val="both"/>
        <w:rPr>
          <w:sz w:val="24"/>
          <w:szCs w:val="24"/>
        </w:rPr>
      </w:pPr>
      <w:r w:rsidRPr="003820C2">
        <w:rPr>
          <w:rStyle w:val="styl1"/>
          <w:i/>
          <w:sz w:val="24"/>
          <w:szCs w:val="24"/>
        </w:rPr>
        <w:t xml:space="preserve">průměrná informační interakce </w:t>
      </w:r>
      <w:r>
        <w:rPr>
          <w:rStyle w:val="styl1"/>
          <w:sz w:val="24"/>
          <w:szCs w:val="24"/>
        </w:rPr>
        <w:t xml:space="preserve">(AMI, </w:t>
      </w:r>
      <w:proofErr w:type="spellStart"/>
      <w:r w:rsidRPr="003820C2">
        <w:rPr>
          <w:sz w:val="24"/>
          <w:szCs w:val="24"/>
        </w:rPr>
        <w:t>average</w:t>
      </w:r>
      <w:proofErr w:type="spellEnd"/>
      <w:r w:rsidRPr="003820C2">
        <w:rPr>
          <w:sz w:val="24"/>
          <w:szCs w:val="24"/>
        </w:rPr>
        <w:t xml:space="preserve"> </w:t>
      </w:r>
      <w:proofErr w:type="spellStart"/>
      <w:r w:rsidRPr="003820C2">
        <w:rPr>
          <w:sz w:val="24"/>
          <w:szCs w:val="24"/>
        </w:rPr>
        <w:t>mutual</w:t>
      </w:r>
      <w:proofErr w:type="spellEnd"/>
      <w:r w:rsidRPr="003820C2">
        <w:rPr>
          <w:sz w:val="24"/>
          <w:szCs w:val="24"/>
        </w:rPr>
        <w:t xml:space="preserve"> </w:t>
      </w:r>
      <w:proofErr w:type="spellStart"/>
      <w:r w:rsidR="004B1358">
        <w:rPr>
          <w:sz w:val="24"/>
          <w:szCs w:val="24"/>
        </w:rPr>
        <w:t>information</w:t>
      </w:r>
      <w:proofErr w:type="spellEnd"/>
      <w:r>
        <w:rPr>
          <w:sz w:val="24"/>
          <w:szCs w:val="24"/>
        </w:rPr>
        <w:t>), vyjadřuje aktuální míru výměny info</w:t>
      </w:r>
      <w:r w:rsidR="00C76397">
        <w:rPr>
          <w:sz w:val="24"/>
          <w:szCs w:val="24"/>
        </w:rPr>
        <w:t>rm</w:t>
      </w:r>
      <w:r>
        <w:rPr>
          <w:sz w:val="24"/>
          <w:szCs w:val="24"/>
        </w:rPr>
        <w:t>ace</w:t>
      </w:r>
    </w:p>
    <w:p w:rsidR="00C76397" w:rsidRDefault="00C76397" w:rsidP="0086569D">
      <w:pPr>
        <w:jc w:val="both"/>
        <w:rPr>
          <w:sz w:val="24"/>
          <w:szCs w:val="24"/>
        </w:rPr>
      </w:pPr>
      <w:r>
        <w:rPr>
          <w:sz w:val="24"/>
          <w:szCs w:val="24"/>
        </w:rPr>
        <w:t>může být chápána jako „</w:t>
      </w:r>
      <w:proofErr w:type="spellStart"/>
      <w:r>
        <w:rPr>
          <w:sz w:val="24"/>
          <w:szCs w:val="24"/>
        </w:rPr>
        <w:t>benefit</w:t>
      </w:r>
      <w:proofErr w:type="spellEnd"/>
      <w:r>
        <w:rPr>
          <w:sz w:val="24"/>
          <w:szCs w:val="24"/>
        </w:rPr>
        <w:t>“ získaný během „provozu“ sítě</w:t>
      </w:r>
    </w:p>
    <w:p w:rsidR="00C76397" w:rsidRDefault="00C76397" w:rsidP="0086569D">
      <w:pPr>
        <w:jc w:val="both"/>
        <w:rPr>
          <w:sz w:val="24"/>
          <w:szCs w:val="24"/>
        </w:rPr>
      </w:pPr>
      <w:r>
        <w:rPr>
          <w:i/>
          <w:sz w:val="24"/>
          <w:szCs w:val="24"/>
        </w:rPr>
        <w:lastRenderedPageBreak/>
        <w:t xml:space="preserve">zbytkový potenciál </w:t>
      </w:r>
      <w:r>
        <w:rPr>
          <w:sz w:val="24"/>
          <w:szCs w:val="24"/>
        </w:rPr>
        <w:t xml:space="preserve">(OH, </w:t>
      </w:r>
      <w:proofErr w:type="spellStart"/>
      <w:r>
        <w:rPr>
          <w:sz w:val="24"/>
          <w:szCs w:val="24"/>
        </w:rPr>
        <w:t>residual</w:t>
      </w:r>
      <w:proofErr w:type="spellEnd"/>
      <w:r>
        <w:rPr>
          <w:sz w:val="24"/>
          <w:szCs w:val="24"/>
        </w:rPr>
        <w:t xml:space="preserve"> </w:t>
      </w:r>
      <w:proofErr w:type="spellStart"/>
      <w:r>
        <w:rPr>
          <w:sz w:val="24"/>
          <w:szCs w:val="24"/>
        </w:rPr>
        <w:t>potencial</w:t>
      </w:r>
      <w:proofErr w:type="spellEnd"/>
      <w:r>
        <w:rPr>
          <w:sz w:val="24"/>
          <w:szCs w:val="24"/>
        </w:rPr>
        <w:t>)</w:t>
      </w:r>
    </w:p>
    <w:p w:rsidR="00C76397" w:rsidRDefault="00C76397" w:rsidP="0086569D">
      <w:pPr>
        <w:jc w:val="both"/>
        <w:rPr>
          <w:sz w:val="24"/>
          <w:szCs w:val="24"/>
        </w:rPr>
      </w:pPr>
      <w:r>
        <w:rPr>
          <w:sz w:val="24"/>
          <w:szCs w:val="24"/>
        </w:rPr>
        <w:t xml:space="preserve">platí: </w:t>
      </w:r>
    </w:p>
    <w:p w:rsidR="00C76397" w:rsidRPr="00C76397" w:rsidRDefault="00C76397" w:rsidP="0086569D">
      <w:pPr>
        <w:jc w:val="center"/>
        <w:rPr>
          <w:rStyle w:val="styl1"/>
          <w:sz w:val="24"/>
          <w:szCs w:val="24"/>
        </w:rPr>
      </w:pPr>
      <w:r>
        <w:rPr>
          <w:noProof/>
          <w:sz w:val="24"/>
          <w:szCs w:val="24"/>
          <w:lang w:eastAsia="cs-CZ"/>
        </w:rPr>
        <w:drawing>
          <wp:inline distT="0" distB="0" distL="0" distR="0">
            <wp:extent cx="1570914" cy="323166"/>
            <wp:effectExtent l="19050" t="0" r="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r="28439" b="34146"/>
                    <a:stretch>
                      <a:fillRect/>
                    </a:stretch>
                  </pic:blipFill>
                  <pic:spPr bwMode="auto">
                    <a:xfrm>
                      <a:off x="0" y="0"/>
                      <a:ext cx="1572632" cy="323519"/>
                    </a:xfrm>
                    <a:prstGeom prst="rect">
                      <a:avLst/>
                    </a:prstGeom>
                    <a:noFill/>
                    <a:ln w="9525">
                      <a:noFill/>
                      <a:miter lim="800000"/>
                      <a:headEnd/>
                      <a:tailEnd/>
                    </a:ln>
                  </pic:spPr>
                </pic:pic>
              </a:graphicData>
            </a:graphic>
          </wp:inline>
        </w:drawing>
      </w:r>
    </w:p>
    <w:p w:rsidR="00C76397" w:rsidRDefault="00C76397" w:rsidP="0086569D">
      <w:pPr>
        <w:jc w:val="both"/>
        <w:rPr>
          <w:rStyle w:val="styl1"/>
          <w:sz w:val="24"/>
          <w:szCs w:val="24"/>
        </w:rPr>
      </w:pPr>
      <w:r w:rsidRPr="00C76397">
        <w:rPr>
          <w:rStyle w:val="styl1"/>
          <w:i/>
          <w:sz w:val="24"/>
          <w:szCs w:val="24"/>
        </w:rPr>
        <w:t xml:space="preserve">celkový </w:t>
      </w:r>
      <w:proofErr w:type="spellStart"/>
      <w:r w:rsidRPr="00C76397">
        <w:rPr>
          <w:rStyle w:val="styl1"/>
          <w:i/>
          <w:sz w:val="24"/>
          <w:szCs w:val="24"/>
        </w:rPr>
        <w:t>energo</w:t>
      </w:r>
      <w:proofErr w:type="spellEnd"/>
      <w:r w:rsidRPr="00C76397">
        <w:rPr>
          <w:rStyle w:val="styl1"/>
          <w:i/>
          <w:sz w:val="24"/>
          <w:szCs w:val="24"/>
        </w:rPr>
        <w:t>-materiálový tok systémem</w:t>
      </w:r>
      <w:r>
        <w:rPr>
          <w:rStyle w:val="styl1"/>
          <w:i/>
          <w:sz w:val="24"/>
          <w:szCs w:val="24"/>
        </w:rPr>
        <w:t xml:space="preserve"> </w:t>
      </w:r>
      <w:r>
        <w:rPr>
          <w:rStyle w:val="styl1"/>
          <w:b/>
          <w:i/>
          <w:sz w:val="24"/>
          <w:szCs w:val="24"/>
        </w:rPr>
        <w:t>J</w:t>
      </w:r>
      <w:r>
        <w:rPr>
          <w:rStyle w:val="styl1"/>
          <w:sz w:val="24"/>
          <w:szCs w:val="24"/>
        </w:rPr>
        <w:t>, je sumou všech dílčích toků</w:t>
      </w:r>
    </w:p>
    <w:p w:rsidR="00C76397" w:rsidRDefault="00DA1AA9" w:rsidP="0086569D">
      <w:pPr>
        <w:jc w:val="both"/>
        <w:rPr>
          <w:rStyle w:val="styl1"/>
          <w:sz w:val="24"/>
          <w:szCs w:val="24"/>
        </w:rPr>
      </w:pPr>
      <w:r>
        <w:rPr>
          <w:rStyle w:val="styl1"/>
          <w:sz w:val="24"/>
          <w:szCs w:val="24"/>
        </w:rPr>
        <w:t>ascendence je pak součinem aktuální informační výměny sítě a celkového toku:</w:t>
      </w:r>
    </w:p>
    <w:p w:rsidR="00DA1AA9" w:rsidRDefault="00DA1AA9" w:rsidP="0086569D">
      <w:pPr>
        <w:jc w:val="center"/>
        <w:rPr>
          <w:rStyle w:val="styl1"/>
          <w:sz w:val="24"/>
          <w:szCs w:val="24"/>
        </w:rPr>
      </w:pPr>
      <w:r>
        <w:rPr>
          <w:noProof/>
          <w:sz w:val="24"/>
          <w:szCs w:val="24"/>
          <w:lang w:eastAsia="cs-CZ"/>
        </w:rPr>
        <w:drawing>
          <wp:inline distT="0" distB="0" distL="0" distR="0">
            <wp:extent cx="1500895" cy="313899"/>
            <wp:effectExtent l="19050" t="0" r="4055" b="0"/>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r="17358" b="25869"/>
                    <a:stretch>
                      <a:fillRect/>
                    </a:stretch>
                  </pic:blipFill>
                  <pic:spPr bwMode="auto">
                    <a:xfrm>
                      <a:off x="0" y="0"/>
                      <a:ext cx="1511502" cy="316117"/>
                    </a:xfrm>
                    <a:prstGeom prst="rect">
                      <a:avLst/>
                    </a:prstGeom>
                    <a:noFill/>
                    <a:ln w="9525">
                      <a:noFill/>
                      <a:miter lim="800000"/>
                      <a:headEnd/>
                      <a:tailEnd/>
                    </a:ln>
                  </pic:spPr>
                </pic:pic>
              </a:graphicData>
            </a:graphic>
          </wp:inline>
        </w:drawing>
      </w:r>
    </w:p>
    <w:p w:rsidR="00A849EB" w:rsidRDefault="00A849EB" w:rsidP="0086569D">
      <w:pPr>
        <w:jc w:val="both"/>
        <w:rPr>
          <w:rStyle w:val="styl1"/>
          <w:sz w:val="24"/>
          <w:szCs w:val="24"/>
        </w:rPr>
      </w:pPr>
      <w:r>
        <w:rPr>
          <w:rStyle w:val="styl1"/>
          <w:sz w:val="24"/>
          <w:szCs w:val="24"/>
        </w:rPr>
        <w:t>kde tok je extenzivní stavovou veličinou a průměrná informační interakce v systému intenzivní stavovou veličinou.</w:t>
      </w:r>
    </w:p>
    <w:p w:rsidR="00DA1AA9" w:rsidRDefault="00F50628" w:rsidP="0086569D">
      <w:pPr>
        <w:jc w:val="both"/>
        <w:rPr>
          <w:rStyle w:val="styl1"/>
          <w:sz w:val="24"/>
          <w:szCs w:val="24"/>
        </w:rPr>
      </w:pPr>
      <w:proofErr w:type="spellStart"/>
      <w:r>
        <w:rPr>
          <w:rStyle w:val="styl1"/>
          <w:sz w:val="24"/>
          <w:szCs w:val="24"/>
        </w:rPr>
        <w:t>Ascendance</w:t>
      </w:r>
      <w:proofErr w:type="spellEnd"/>
      <w:r>
        <w:rPr>
          <w:rStyle w:val="styl1"/>
          <w:sz w:val="24"/>
          <w:szCs w:val="24"/>
        </w:rPr>
        <w:t xml:space="preserve"> tedy roste, pokud se zvyšuje tok energie systémem nebo pokud se zvyšuje „vyzrálost“ ekosystémové sítě</w:t>
      </w:r>
      <w:r w:rsidR="002218D0">
        <w:rPr>
          <w:rStyle w:val="styl1"/>
          <w:sz w:val="24"/>
          <w:szCs w:val="24"/>
        </w:rPr>
        <w:t xml:space="preserve">. </w:t>
      </w:r>
      <w:proofErr w:type="spellStart"/>
      <w:r w:rsidR="002218D0">
        <w:rPr>
          <w:rStyle w:val="styl1"/>
          <w:sz w:val="24"/>
          <w:szCs w:val="24"/>
        </w:rPr>
        <w:t>Ascendance</w:t>
      </w:r>
      <w:proofErr w:type="spellEnd"/>
      <w:r w:rsidR="002218D0">
        <w:rPr>
          <w:rStyle w:val="styl1"/>
          <w:sz w:val="24"/>
          <w:szCs w:val="24"/>
        </w:rPr>
        <w:t xml:space="preserve"> má vztah k primární produkci.</w:t>
      </w:r>
    </w:p>
    <w:p w:rsidR="002218D0" w:rsidRDefault="002218D0" w:rsidP="0086569D">
      <w:pPr>
        <w:jc w:val="both"/>
        <w:rPr>
          <w:rStyle w:val="styl1"/>
          <w:sz w:val="24"/>
          <w:szCs w:val="24"/>
        </w:rPr>
      </w:pPr>
      <w:proofErr w:type="spellStart"/>
      <w:r w:rsidRPr="00EC0DC8">
        <w:rPr>
          <w:rStyle w:val="styl1"/>
          <w:b/>
          <w:sz w:val="28"/>
          <w:szCs w:val="28"/>
        </w:rPr>
        <w:t>Emergie</w:t>
      </w:r>
      <w:proofErr w:type="spellEnd"/>
      <w:r>
        <w:rPr>
          <w:rStyle w:val="styl1"/>
          <w:b/>
          <w:sz w:val="28"/>
          <w:szCs w:val="28"/>
        </w:rPr>
        <w:t xml:space="preserve"> </w:t>
      </w:r>
      <w:r w:rsidRPr="002218D0">
        <w:rPr>
          <w:rStyle w:val="styl1"/>
          <w:sz w:val="24"/>
          <w:szCs w:val="24"/>
        </w:rPr>
        <w:t>(</w:t>
      </w:r>
      <w:r w:rsidR="00AE3183">
        <w:rPr>
          <w:rStyle w:val="styl1"/>
          <w:sz w:val="24"/>
          <w:szCs w:val="24"/>
        </w:rPr>
        <w:t xml:space="preserve">autor </w:t>
      </w:r>
      <w:proofErr w:type="spellStart"/>
      <w:r w:rsidRPr="002218D0">
        <w:rPr>
          <w:rStyle w:val="styl1"/>
          <w:sz w:val="24"/>
          <w:szCs w:val="24"/>
        </w:rPr>
        <w:t>Odum</w:t>
      </w:r>
      <w:proofErr w:type="spellEnd"/>
      <w:r w:rsidRPr="002218D0">
        <w:rPr>
          <w:rStyle w:val="styl1"/>
          <w:sz w:val="24"/>
          <w:szCs w:val="24"/>
        </w:rPr>
        <w:t>)</w:t>
      </w:r>
    </w:p>
    <w:p w:rsidR="002218D0" w:rsidRDefault="002218D0" w:rsidP="0086569D">
      <w:pPr>
        <w:jc w:val="both"/>
        <w:rPr>
          <w:rStyle w:val="styl1"/>
          <w:sz w:val="24"/>
          <w:szCs w:val="24"/>
        </w:rPr>
      </w:pPr>
      <w:proofErr w:type="spellStart"/>
      <w:r>
        <w:rPr>
          <w:rStyle w:val="styl1"/>
          <w:sz w:val="24"/>
          <w:szCs w:val="24"/>
        </w:rPr>
        <w:t>Emergie</w:t>
      </w:r>
      <w:proofErr w:type="spellEnd"/>
      <w:r>
        <w:rPr>
          <w:rStyle w:val="styl1"/>
          <w:sz w:val="24"/>
          <w:szCs w:val="24"/>
        </w:rPr>
        <w:t xml:space="preserve"> je definována jako množství ekvivalentů sluneční energie potřebné k vyvolání daného toku:</w:t>
      </w:r>
    </w:p>
    <w:p w:rsidR="002218D0" w:rsidRDefault="002218D0" w:rsidP="0086569D">
      <w:pPr>
        <w:jc w:val="center"/>
        <w:rPr>
          <w:rStyle w:val="styl1"/>
          <w:sz w:val="24"/>
          <w:szCs w:val="24"/>
        </w:rPr>
      </w:pPr>
      <w:r>
        <w:rPr>
          <w:noProof/>
          <w:sz w:val="24"/>
          <w:szCs w:val="24"/>
          <w:lang w:eastAsia="cs-CZ"/>
        </w:rPr>
        <w:drawing>
          <wp:inline distT="0" distB="0" distL="0" distR="0">
            <wp:extent cx="1311624" cy="668740"/>
            <wp:effectExtent l="19050" t="0" r="2826" b="0"/>
            <wp:docPr id="1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r="24863" b="10909"/>
                    <a:stretch>
                      <a:fillRect/>
                    </a:stretch>
                  </pic:blipFill>
                  <pic:spPr bwMode="auto">
                    <a:xfrm>
                      <a:off x="0" y="0"/>
                      <a:ext cx="1314186" cy="670046"/>
                    </a:xfrm>
                    <a:prstGeom prst="rect">
                      <a:avLst/>
                    </a:prstGeom>
                    <a:noFill/>
                    <a:ln w="9525">
                      <a:noFill/>
                      <a:miter lim="800000"/>
                      <a:headEnd/>
                      <a:tailEnd/>
                    </a:ln>
                  </pic:spPr>
                </pic:pic>
              </a:graphicData>
            </a:graphic>
          </wp:inline>
        </w:drawing>
      </w:r>
    </w:p>
    <w:p w:rsidR="002218D0" w:rsidRDefault="002218D0" w:rsidP="0086569D">
      <w:pPr>
        <w:jc w:val="both"/>
        <w:rPr>
          <w:rStyle w:val="styl1"/>
          <w:sz w:val="24"/>
          <w:szCs w:val="24"/>
        </w:rPr>
      </w:pPr>
      <w:r>
        <w:rPr>
          <w:rStyle w:val="styl1"/>
          <w:sz w:val="24"/>
          <w:szCs w:val="24"/>
        </w:rPr>
        <w:t>Kde Tr</w:t>
      </w:r>
      <w:r>
        <w:rPr>
          <w:rStyle w:val="styl1"/>
          <w:sz w:val="24"/>
          <w:szCs w:val="24"/>
          <w:vertAlign w:val="subscript"/>
        </w:rPr>
        <w:t>i</w:t>
      </w:r>
      <w:r>
        <w:rPr>
          <w:rStyle w:val="styl1"/>
          <w:sz w:val="24"/>
          <w:szCs w:val="24"/>
        </w:rPr>
        <w:t xml:space="preserve"> je bezrozměrný faktor </w:t>
      </w:r>
      <w:proofErr w:type="spellStart"/>
      <w:r>
        <w:rPr>
          <w:rStyle w:val="styl1"/>
          <w:i/>
          <w:sz w:val="24"/>
          <w:szCs w:val="24"/>
        </w:rPr>
        <w:t>transformance</w:t>
      </w:r>
      <w:proofErr w:type="spellEnd"/>
      <w:r>
        <w:rPr>
          <w:rStyle w:val="styl1"/>
          <w:sz w:val="24"/>
          <w:szCs w:val="24"/>
        </w:rPr>
        <w:t xml:space="preserve"> určující, kolik sluneční energie je třeba k vyvolání daného toku. Živočichové na vyšší trofické úrovni, mají vyšší faktor transformace.</w:t>
      </w:r>
    </w:p>
    <w:p w:rsidR="002218D0" w:rsidRDefault="00A849EB" w:rsidP="0086569D">
      <w:pPr>
        <w:jc w:val="both"/>
        <w:rPr>
          <w:rStyle w:val="styl1"/>
          <w:sz w:val="24"/>
          <w:szCs w:val="24"/>
        </w:rPr>
      </w:pPr>
      <w:proofErr w:type="spellStart"/>
      <w:r>
        <w:rPr>
          <w:rStyle w:val="styl1"/>
          <w:sz w:val="24"/>
          <w:szCs w:val="24"/>
        </w:rPr>
        <w:t>Emergie</w:t>
      </w:r>
      <w:proofErr w:type="spellEnd"/>
      <w:r>
        <w:rPr>
          <w:rStyle w:val="styl1"/>
          <w:sz w:val="24"/>
          <w:szCs w:val="24"/>
        </w:rPr>
        <w:t xml:space="preserve"> může být interpretována jako cena daného ekosystému a jeho udržování v jednotkách sluneční energie.</w:t>
      </w:r>
    </w:p>
    <w:p w:rsidR="00A849EB" w:rsidRDefault="00A849EB" w:rsidP="0086569D">
      <w:pPr>
        <w:jc w:val="both"/>
        <w:rPr>
          <w:rStyle w:val="styl1"/>
          <w:sz w:val="24"/>
          <w:szCs w:val="24"/>
        </w:rPr>
      </w:pPr>
      <w:proofErr w:type="spellStart"/>
      <w:r>
        <w:rPr>
          <w:rStyle w:val="styl1"/>
          <w:sz w:val="24"/>
          <w:szCs w:val="24"/>
        </w:rPr>
        <w:t>Emergie</w:t>
      </w:r>
      <w:proofErr w:type="spellEnd"/>
      <w:r>
        <w:rPr>
          <w:rStyle w:val="styl1"/>
          <w:sz w:val="24"/>
          <w:szCs w:val="24"/>
        </w:rPr>
        <w:t xml:space="preserve"> je extenzivní stavovou veličinou a udává, kolik sluneční energie je třeba pro výstavbu různých „typů“ biomasy.</w:t>
      </w:r>
    </w:p>
    <w:p w:rsidR="00A849EB" w:rsidRPr="002218D0" w:rsidRDefault="00A849EB" w:rsidP="0086569D">
      <w:pPr>
        <w:jc w:val="center"/>
        <w:rPr>
          <w:rStyle w:val="styl1"/>
          <w:sz w:val="24"/>
          <w:szCs w:val="24"/>
        </w:rPr>
      </w:pPr>
      <w:r>
        <w:rPr>
          <w:noProof/>
          <w:sz w:val="24"/>
          <w:szCs w:val="24"/>
          <w:lang w:eastAsia="cs-CZ"/>
        </w:rPr>
        <w:lastRenderedPageBreak/>
        <w:drawing>
          <wp:inline distT="0" distB="0" distL="0" distR="0">
            <wp:extent cx="5760720" cy="4327136"/>
            <wp:effectExtent l="19050" t="0" r="0" b="0"/>
            <wp:docPr id="1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4327136"/>
                    </a:xfrm>
                    <a:prstGeom prst="rect">
                      <a:avLst/>
                    </a:prstGeom>
                    <a:noFill/>
                    <a:ln w="9525">
                      <a:noFill/>
                      <a:miter lim="800000"/>
                      <a:headEnd/>
                      <a:tailEnd/>
                    </a:ln>
                  </pic:spPr>
                </pic:pic>
              </a:graphicData>
            </a:graphic>
          </wp:inline>
        </w:drawing>
      </w:r>
    </w:p>
    <w:p w:rsidR="00A849EB" w:rsidRPr="00EC0DC8" w:rsidRDefault="00A849EB" w:rsidP="0086569D">
      <w:pPr>
        <w:jc w:val="both"/>
        <w:rPr>
          <w:rStyle w:val="styl1"/>
          <w:b/>
          <w:sz w:val="28"/>
          <w:szCs w:val="28"/>
        </w:rPr>
      </w:pPr>
      <w:r w:rsidRPr="00EC0DC8">
        <w:rPr>
          <w:rStyle w:val="styl1"/>
          <w:b/>
          <w:sz w:val="28"/>
          <w:szCs w:val="28"/>
        </w:rPr>
        <w:t>Indikátory nabídky a poptávky (</w:t>
      </w:r>
      <w:proofErr w:type="spellStart"/>
      <w:r w:rsidRPr="00EC0DC8">
        <w:rPr>
          <w:rStyle w:val="styl1"/>
          <w:b/>
          <w:sz w:val="28"/>
          <w:szCs w:val="28"/>
        </w:rPr>
        <w:t>supply</w:t>
      </w:r>
      <w:proofErr w:type="spellEnd"/>
      <w:r w:rsidRPr="00EC0DC8">
        <w:rPr>
          <w:rStyle w:val="styl1"/>
          <w:b/>
          <w:sz w:val="28"/>
          <w:szCs w:val="28"/>
        </w:rPr>
        <w:t xml:space="preserve"> – </w:t>
      </w:r>
      <w:proofErr w:type="spellStart"/>
      <w:r w:rsidRPr="00EC0DC8">
        <w:rPr>
          <w:rStyle w:val="styl1"/>
          <w:b/>
          <w:sz w:val="28"/>
          <w:szCs w:val="28"/>
        </w:rPr>
        <w:t>demant</w:t>
      </w:r>
      <w:proofErr w:type="spellEnd"/>
      <w:r w:rsidRPr="00EC0DC8">
        <w:rPr>
          <w:rStyle w:val="styl1"/>
          <w:b/>
          <w:sz w:val="28"/>
          <w:szCs w:val="28"/>
        </w:rPr>
        <w:t xml:space="preserve"> </w:t>
      </w:r>
      <w:proofErr w:type="spellStart"/>
      <w:r w:rsidRPr="00EC0DC8">
        <w:rPr>
          <w:rStyle w:val="styl1"/>
          <w:b/>
          <w:sz w:val="28"/>
          <w:szCs w:val="28"/>
        </w:rPr>
        <w:t>indicatros</w:t>
      </w:r>
      <w:proofErr w:type="spellEnd"/>
      <w:r w:rsidRPr="00EC0DC8">
        <w:rPr>
          <w:rStyle w:val="styl1"/>
          <w:b/>
          <w:sz w:val="28"/>
          <w:szCs w:val="28"/>
        </w:rPr>
        <w:t>)</w:t>
      </w:r>
    </w:p>
    <w:p w:rsidR="006E681A" w:rsidRDefault="006E681A" w:rsidP="0086569D">
      <w:pPr>
        <w:jc w:val="both"/>
        <w:rPr>
          <w:rStyle w:val="styl1"/>
          <w:sz w:val="24"/>
          <w:szCs w:val="24"/>
        </w:rPr>
      </w:pPr>
      <w:r>
        <w:rPr>
          <w:rStyle w:val="styl1"/>
          <w:sz w:val="24"/>
          <w:szCs w:val="24"/>
        </w:rPr>
        <w:t>stojí na dvou předpokladech:</w:t>
      </w:r>
    </w:p>
    <w:p w:rsidR="006E681A" w:rsidRDefault="006E681A" w:rsidP="0086569D">
      <w:pPr>
        <w:pStyle w:val="Odstavecseseznamem"/>
        <w:numPr>
          <w:ilvl w:val="0"/>
          <w:numId w:val="18"/>
        </w:numPr>
        <w:jc w:val="both"/>
        <w:rPr>
          <w:rStyle w:val="styl1"/>
          <w:sz w:val="24"/>
          <w:szCs w:val="24"/>
        </w:rPr>
      </w:pPr>
      <w:r w:rsidRPr="00EA2B50">
        <w:rPr>
          <w:rStyle w:val="styl1"/>
          <w:sz w:val="24"/>
          <w:szCs w:val="24"/>
        </w:rPr>
        <w:t xml:space="preserve">bylo </w:t>
      </w:r>
      <w:r w:rsidR="00FA1D42">
        <w:rPr>
          <w:rStyle w:val="styl1"/>
          <w:sz w:val="24"/>
          <w:szCs w:val="24"/>
        </w:rPr>
        <w:t xml:space="preserve">empiricky zjištěno, že celkový výkon </w:t>
      </w:r>
      <w:r w:rsidRPr="00EA2B50">
        <w:rPr>
          <w:rStyle w:val="styl1"/>
          <w:sz w:val="24"/>
          <w:szCs w:val="24"/>
        </w:rPr>
        <w:t xml:space="preserve">metabolických procesů v ekosystémech je </w:t>
      </w:r>
      <w:r w:rsidR="00FA1D42">
        <w:rPr>
          <w:rStyle w:val="styl1"/>
          <w:sz w:val="24"/>
          <w:szCs w:val="24"/>
        </w:rPr>
        <w:t>následující funkcí</w:t>
      </w:r>
      <w:r w:rsidRPr="00EA2B50">
        <w:rPr>
          <w:rStyle w:val="styl1"/>
          <w:sz w:val="24"/>
          <w:szCs w:val="24"/>
        </w:rPr>
        <w:t xml:space="preserve"> hmotnosti (biomasy)</w:t>
      </w:r>
      <w:r w:rsidR="00FA1D42">
        <w:rPr>
          <w:rStyle w:val="styl1"/>
          <w:sz w:val="24"/>
          <w:szCs w:val="24"/>
        </w:rPr>
        <w:t xml:space="preserve"> příslušných organismů:</w:t>
      </w:r>
    </w:p>
    <w:p w:rsidR="00FA1D42" w:rsidRPr="00EA2B50" w:rsidRDefault="00FA1D42" w:rsidP="00FA1D42">
      <w:pPr>
        <w:pStyle w:val="Odstavecseseznamem"/>
        <w:jc w:val="both"/>
        <w:rPr>
          <w:rStyle w:val="styl1"/>
          <w:sz w:val="24"/>
          <w:szCs w:val="24"/>
        </w:rPr>
      </w:pPr>
    </w:p>
    <w:p w:rsidR="006E681A" w:rsidRDefault="006E681A" w:rsidP="0086569D">
      <w:pPr>
        <w:pStyle w:val="Odstavecseseznamem"/>
        <w:jc w:val="both"/>
        <w:rPr>
          <w:sz w:val="28"/>
          <w:szCs w:val="28"/>
          <w:vertAlign w:val="superscript"/>
        </w:rPr>
      </w:pPr>
      <w:r w:rsidRPr="00EA2B50">
        <w:rPr>
          <w:i/>
          <w:iCs/>
          <w:sz w:val="28"/>
          <w:szCs w:val="28"/>
        </w:rPr>
        <w:t>r</w:t>
      </w:r>
      <w:r w:rsidRPr="00EA2B50">
        <w:rPr>
          <w:sz w:val="28"/>
          <w:szCs w:val="28"/>
        </w:rPr>
        <w:t xml:space="preserve"> </w:t>
      </w:r>
      <w:r w:rsidRPr="00EA2B50">
        <w:rPr>
          <w:rFonts w:ascii="Cambria Math" w:hAnsi="Cambria Math" w:cs="Cambria Math"/>
          <w:sz w:val="28"/>
          <w:szCs w:val="28"/>
        </w:rPr>
        <w:t>∝</w:t>
      </w:r>
      <w:r w:rsidRPr="00EA2B50">
        <w:rPr>
          <w:sz w:val="28"/>
          <w:szCs w:val="28"/>
        </w:rPr>
        <w:t xml:space="preserve"> </w:t>
      </w:r>
      <w:r w:rsidRPr="00EA2B50">
        <w:rPr>
          <w:i/>
          <w:iCs/>
          <w:sz w:val="28"/>
          <w:szCs w:val="28"/>
        </w:rPr>
        <w:t>M</w:t>
      </w:r>
      <w:r w:rsidRPr="00EA2B50">
        <w:rPr>
          <w:sz w:val="28"/>
          <w:szCs w:val="28"/>
          <w:vertAlign w:val="superscript"/>
        </w:rPr>
        <w:t>3/4</w:t>
      </w:r>
    </w:p>
    <w:p w:rsidR="00FA1D42" w:rsidRPr="00FA1D42" w:rsidRDefault="00FA1D42" w:rsidP="0086569D">
      <w:pPr>
        <w:pStyle w:val="Odstavecseseznamem"/>
        <w:jc w:val="both"/>
        <w:rPr>
          <w:sz w:val="16"/>
          <w:szCs w:val="16"/>
          <w:vertAlign w:val="superscript"/>
        </w:rPr>
      </w:pPr>
    </w:p>
    <w:p w:rsidR="006E681A" w:rsidRDefault="00FA1D42" w:rsidP="0086569D">
      <w:pPr>
        <w:pStyle w:val="Odstavecseseznamem"/>
        <w:jc w:val="both"/>
        <w:rPr>
          <w:sz w:val="24"/>
          <w:szCs w:val="24"/>
        </w:rPr>
      </w:pPr>
      <w:r>
        <w:rPr>
          <w:sz w:val="24"/>
          <w:szCs w:val="24"/>
        </w:rPr>
        <w:t xml:space="preserve">z toho vyplývá, že </w:t>
      </w:r>
      <w:r w:rsidR="00B573BB">
        <w:rPr>
          <w:sz w:val="24"/>
          <w:szCs w:val="24"/>
        </w:rPr>
        <w:t xml:space="preserve">specifická </w:t>
      </w:r>
      <w:r w:rsidR="006E681A" w:rsidRPr="00EA2B50">
        <w:rPr>
          <w:sz w:val="24"/>
          <w:szCs w:val="24"/>
        </w:rPr>
        <w:t>rychlost metabolismu s rostoucí hmotností klesá</w:t>
      </w:r>
    </w:p>
    <w:p w:rsidR="00FA1D42" w:rsidRPr="00EA2B50" w:rsidRDefault="00FA1D42" w:rsidP="0086569D">
      <w:pPr>
        <w:pStyle w:val="Odstavecseseznamem"/>
        <w:jc w:val="both"/>
        <w:rPr>
          <w:sz w:val="24"/>
          <w:szCs w:val="24"/>
        </w:rPr>
      </w:pPr>
    </w:p>
    <w:p w:rsidR="006E681A" w:rsidRPr="00EA2B50" w:rsidRDefault="006E681A" w:rsidP="0086569D">
      <w:pPr>
        <w:pStyle w:val="Odstavecseseznamem"/>
        <w:numPr>
          <w:ilvl w:val="0"/>
          <w:numId w:val="18"/>
        </w:numPr>
        <w:jc w:val="both"/>
        <w:rPr>
          <w:rStyle w:val="styl1"/>
          <w:sz w:val="24"/>
          <w:szCs w:val="24"/>
        </w:rPr>
      </w:pPr>
      <w:r w:rsidRPr="00EA2B50">
        <w:rPr>
          <w:rStyle w:val="styl1"/>
          <w:sz w:val="24"/>
          <w:szCs w:val="24"/>
        </w:rPr>
        <w:t xml:space="preserve">ekosystém může být popsán </w:t>
      </w:r>
      <w:r w:rsidR="00EA2B50" w:rsidRPr="00EA2B50">
        <w:rPr>
          <w:rStyle w:val="styl1"/>
          <w:sz w:val="24"/>
          <w:szCs w:val="24"/>
        </w:rPr>
        <w:t>sítí objektů a toků</w:t>
      </w:r>
    </w:p>
    <w:p w:rsidR="00EA2B50" w:rsidRDefault="00EA2B50" w:rsidP="0086569D">
      <w:pPr>
        <w:jc w:val="both"/>
        <w:rPr>
          <w:rStyle w:val="styl1"/>
          <w:sz w:val="24"/>
          <w:szCs w:val="24"/>
        </w:rPr>
      </w:pPr>
      <w:r>
        <w:rPr>
          <w:rStyle w:val="styl1"/>
          <w:sz w:val="24"/>
          <w:szCs w:val="24"/>
        </w:rPr>
        <w:t xml:space="preserve">pokud označíme energetický výstup z ekosystému jako </w:t>
      </w:r>
      <w:proofErr w:type="spellStart"/>
      <w:r>
        <w:rPr>
          <w:rStyle w:val="styl1"/>
          <w:i/>
          <w:sz w:val="24"/>
          <w:szCs w:val="24"/>
        </w:rPr>
        <w:t>E</w:t>
      </w:r>
      <w:r>
        <w:rPr>
          <w:rStyle w:val="styl1"/>
          <w:i/>
          <w:sz w:val="24"/>
          <w:szCs w:val="24"/>
          <w:vertAlign w:val="subscript"/>
        </w:rPr>
        <w:t>out</w:t>
      </w:r>
      <w:proofErr w:type="spellEnd"/>
      <w:r>
        <w:rPr>
          <w:rStyle w:val="styl1"/>
          <w:sz w:val="24"/>
          <w:szCs w:val="24"/>
        </w:rPr>
        <w:t>, pak je dle předchozích principů ve vztahu s celkovou biomasou:</w:t>
      </w:r>
    </w:p>
    <w:p w:rsidR="00EA2B50" w:rsidRDefault="00EA2B50" w:rsidP="0086569D">
      <w:pPr>
        <w:jc w:val="center"/>
        <w:rPr>
          <w:rStyle w:val="styl1"/>
          <w:sz w:val="24"/>
          <w:szCs w:val="24"/>
        </w:rPr>
      </w:pPr>
      <w:r>
        <w:rPr>
          <w:noProof/>
          <w:sz w:val="24"/>
          <w:szCs w:val="24"/>
          <w:lang w:eastAsia="cs-CZ"/>
        </w:rPr>
        <w:drawing>
          <wp:inline distT="0" distB="0" distL="0" distR="0">
            <wp:extent cx="1113714" cy="467248"/>
            <wp:effectExtent l="19050" t="0" r="0" b="0"/>
            <wp:docPr id="1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r="20548" b="30476"/>
                    <a:stretch>
                      <a:fillRect/>
                    </a:stretch>
                  </pic:blipFill>
                  <pic:spPr bwMode="auto">
                    <a:xfrm>
                      <a:off x="0" y="0"/>
                      <a:ext cx="1119888" cy="469838"/>
                    </a:xfrm>
                    <a:prstGeom prst="rect">
                      <a:avLst/>
                    </a:prstGeom>
                    <a:noFill/>
                    <a:ln w="9525">
                      <a:noFill/>
                      <a:miter lim="800000"/>
                      <a:headEnd/>
                      <a:tailEnd/>
                    </a:ln>
                  </pic:spPr>
                </pic:pic>
              </a:graphicData>
            </a:graphic>
          </wp:inline>
        </w:drawing>
      </w:r>
    </w:p>
    <w:p w:rsidR="00EA2B50" w:rsidRDefault="00EA2B50" w:rsidP="0086569D">
      <w:pPr>
        <w:jc w:val="both"/>
        <w:rPr>
          <w:rStyle w:val="styl1"/>
          <w:sz w:val="24"/>
          <w:szCs w:val="24"/>
        </w:rPr>
      </w:pPr>
      <w:r>
        <w:rPr>
          <w:rStyle w:val="styl1"/>
          <w:sz w:val="24"/>
          <w:szCs w:val="24"/>
        </w:rPr>
        <w:t>potom je ovšem v korelaci i rychlost toku energie z každé části (jedince, subsystému) ekosystému s hmotností této části ekosystému (jedince, subsystému)</w:t>
      </w:r>
    </w:p>
    <w:p w:rsidR="00EA2B50" w:rsidRDefault="00EA2B50" w:rsidP="0086569D">
      <w:pPr>
        <w:jc w:val="both"/>
        <w:rPr>
          <w:rStyle w:val="styl1"/>
          <w:sz w:val="24"/>
          <w:szCs w:val="24"/>
        </w:rPr>
      </w:pPr>
      <w:r>
        <w:rPr>
          <w:rStyle w:val="styl1"/>
          <w:sz w:val="24"/>
          <w:szCs w:val="24"/>
        </w:rPr>
        <w:lastRenderedPageBreak/>
        <w:t>jelikož jednotlivé části jsou troficky provázána, můžeme to samé tvrdit i o energetickém vstupu do subsystému nebo jedince:</w:t>
      </w:r>
    </w:p>
    <w:p w:rsidR="00EA2B50" w:rsidRDefault="00EA2B50" w:rsidP="0086569D">
      <w:pPr>
        <w:jc w:val="center"/>
        <w:rPr>
          <w:rStyle w:val="styl1"/>
          <w:sz w:val="24"/>
          <w:szCs w:val="24"/>
        </w:rPr>
      </w:pPr>
      <w:r>
        <w:rPr>
          <w:noProof/>
          <w:sz w:val="24"/>
          <w:szCs w:val="24"/>
          <w:lang w:eastAsia="cs-CZ"/>
        </w:rPr>
        <w:drawing>
          <wp:inline distT="0" distB="0" distL="0" distR="0">
            <wp:extent cx="936293" cy="614235"/>
            <wp:effectExtent l="19050" t="0" r="0" b="0"/>
            <wp:docPr id="1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r="13818" b="-14"/>
                    <a:stretch>
                      <a:fillRect/>
                    </a:stretch>
                  </pic:blipFill>
                  <pic:spPr bwMode="auto">
                    <a:xfrm>
                      <a:off x="0" y="0"/>
                      <a:ext cx="936293" cy="614235"/>
                    </a:xfrm>
                    <a:prstGeom prst="rect">
                      <a:avLst/>
                    </a:prstGeom>
                    <a:noFill/>
                    <a:ln w="9525">
                      <a:noFill/>
                      <a:miter lim="800000"/>
                      <a:headEnd/>
                      <a:tailEnd/>
                    </a:ln>
                  </pic:spPr>
                </pic:pic>
              </a:graphicData>
            </a:graphic>
          </wp:inline>
        </w:drawing>
      </w:r>
    </w:p>
    <w:p w:rsidR="00EA2B50" w:rsidRDefault="00026D73" w:rsidP="0086569D">
      <w:pPr>
        <w:jc w:val="both"/>
        <w:rPr>
          <w:rStyle w:val="styl1"/>
          <w:sz w:val="24"/>
          <w:szCs w:val="24"/>
        </w:rPr>
      </w:pPr>
      <w:r>
        <w:rPr>
          <w:rStyle w:val="styl1"/>
          <w:sz w:val="24"/>
          <w:szCs w:val="24"/>
        </w:rPr>
        <w:t xml:space="preserve">Potom lze </w:t>
      </w:r>
      <w:proofErr w:type="spellStart"/>
      <w:r>
        <w:rPr>
          <w:rStyle w:val="styl1"/>
          <w:i/>
          <w:sz w:val="24"/>
          <w:szCs w:val="24"/>
        </w:rPr>
        <w:t>E</w:t>
      </w:r>
      <w:r>
        <w:rPr>
          <w:rStyle w:val="styl1"/>
          <w:i/>
          <w:sz w:val="24"/>
          <w:szCs w:val="24"/>
          <w:vertAlign w:val="subscript"/>
        </w:rPr>
        <w:t>out</w:t>
      </w:r>
      <w:proofErr w:type="spellEnd"/>
      <w:r>
        <w:rPr>
          <w:rStyle w:val="styl1"/>
          <w:i/>
          <w:sz w:val="24"/>
          <w:szCs w:val="24"/>
          <w:vertAlign w:val="subscript"/>
        </w:rPr>
        <w:t xml:space="preserve"> </w:t>
      </w:r>
      <w:r>
        <w:rPr>
          <w:rStyle w:val="styl1"/>
          <w:sz w:val="24"/>
          <w:szCs w:val="24"/>
        </w:rPr>
        <w:t>vyjádřit jako:</w:t>
      </w:r>
    </w:p>
    <w:p w:rsidR="00026D73" w:rsidRPr="00921976" w:rsidRDefault="0094009A" w:rsidP="0086569D">
      <w:pPr>
        <w:jc w:val="both"/>
        <w:rPr>
          <w:rStyle w:val="styl1"/>
          <w:sz w:val="28"/>
          <w:szCs w:val="28"/>
        </w:rPr>
      </w:pPr>
      <m:oMathPara>
        <m:oMath>
          <m:sSub>
            <m:sSubPr>
              <m:ctrlPr>
                <w:rPr>
                  <w:rStyle w:val="styl1"/>
                  <w:rFonts w:ascii="Cambria Math" w:hAnsi="Cambria Math"/>
                  <w:i/>
                  <w:sz w:val="28"/>
                  <w:szCs w:val="28"/>
                </w:rPr>
              </m:ctrlPr>
            </m:sSubPr>
            <m:e>
              <m:r>
                <w:rPr>
                  <w:rStyle w:val="styl1"/>
                  <w:rFonts w:ascii="Cambria Math" w:hAnsi="Cambria Math"/>
                  <w:sz w:val="28"/>
                  <w:szCs w:val="28"/>
                </w:rPr>
                <m:t>E</m:t>
              </m:r>
            </m:e>
            <m:sub>
              <m:r>
                <w:rPr>
                  <w:rStyle w:val="styl1"/>
                  <w:rFonts w:ascii="Cambria Math" w:hAnsi="Cambria Math"/>
                  <w:sz w:val="28"/>
                  <w:szCs w:val="28"/>
                </w:rPr>
                <m:t>out</m:t>
              </m:r>
            </m:sub>
          </m:sSub>
          <m:r>
            <w:rPr>
              <w:rStyle w:val="styl1"/>
              <w:rFonts w:ascii="Cambria Math" w:hAnsi="Cambria Math"/>
              <w:sz w:val="28"/>
              <w:szCs w:val="28"/>
            </w:rPr>
            <m:t>=</m:t>
          </m:r>
          <m:sSup>
            <m:sSupPr>
              <m:ctrlPr>
                <w:rPr>
                  <w:rStyle w:val="styl1"/>
                  <w:rFonts w:ascii="Cambria Math" w:hAnsi="Cambria Math"/>
                  <w:i/>
                  <w:sz w:val="28"/>
                  <w:szCs w:val="28"/>
                </w:rPr>
              </m:ctrlPr>
            </m:sSupPr>
            <m:e>
              <m:d>
                <m:dPr>
                  <m:ctrlPr>
                    <w:rPr>
                      <w:rStyle w:val="styl1"/>
                      <w:rFonts w:ascii="Cambria Math" w:hAnsi="Cambria Math"/>
                      <w:i/>
                      <w:sz w:val="28"/>
                      <w:szCs w:val="28"/>
                    </w:rPr>
                  </m:ctrlPr>
                </m:dPr>
                <m:e>
                  <m:r>
                    <w:rPr>
                      <w:rStyle w:val="styl1"/>
                      <w:rFonts w:ascii="Cambria Math" w:hAnsi="Cambria Math"/>
                      <w:sz w:val="28"/>
                      <w:szCs w:val="28"/>
                    </w:rPr>
                    <m:t>B</m:t>
                  </m:r>
                  <m:f>
                    <m:fPr>
                      <m:ctrlPr>
                        <w:rPr>
                          <w:rStyle w:val="styl1"/>
                          <w:rFonts w:ascii="Cambria Math" w:hAnsi="Cambria Math"/>
                          <w:i/>
                          <w:sz w:val="28"/>
                          <w:szCs w:val="28"/>
                        </w:rPr>
                      </m:ctrlPr>
                    </m:fPr>
                    <m:num>
                      <m:sSub>
                        <m:sSubPr>
                          <m:ctrlPr>
                            <w:rPr>
                              <w:rStyle w:val="styl1"/>
                              <w:rFonts w:ascii="Cambria Math" w:hAnsi="Cambria Math"/>
                              <w:i/>
                              <w:sz w:val="28"/>
                              <w:szCs w:val="28"/>
                            </w:rPr>
                          </m:ctrlPr>
                        </m:sSubPr>
                        <m:e>
                          <m:r>
                            <w:rPr>
                              <w:rStyle w:val="styl1"/>
                              <w:rFonts w:ascii="Cambria Math" w:hAnsi="Cambria Math"/>
                              <w:sz w:val="28"/>
                              <w:szCs w:val="28"/>
                            </w:rPr>
                            <m:t>x</m:t>
                          </m:r>
                        </m:e>
                        <m:sub>
                          <m:r>
                            <w:rPr>
                              <w:rStyle w:val="styl1"/>
                              <w:rFonts w:ascii="Cambria Math" w:hAnsi="Cambria Math"/>
                              <w:sz w:val="28"/>
                              <w:szCs w:val="28"/>
                            </w:rPr>
                            <m:t>s</m:t>
                          </m:r>
                        </m:sub>
                      </m:sSub>
                    </m:num>
                    <m:den>
                      <m:sSub>
                        <m:sSubPr>
                          <m:ctrlPr>
                            <w:rPr>
                              <w:rStyle w:val="styl1"/>
                              <w:rFonts w:ascii="Cambria Math" w:hAnsi="Cambria Math"/>
                              <w:i/>
                              <w:sz w:val="28"/>
                              <w:szCs w:val="28"/>
                            </w:rPr>
                          </m:ctrlPr>
                        </m:sSubPr>
                        <m:e>
                          <m:r>
                            <w:rPr>
                              <w:rStyle w:val="styl1"/>
                              <w:rFonts w:ascii="Cambria Math" w:hAnsi="Cambria Math"/>
                              <w:sz w:val="28"/>
                              <w:szCs w:val="28"/>
                            </w:rPr>
                            <m:t>x</m:t>
                          </m:r>
                        </m:e>
                        <m:sub>
                          <m:r>
                            <w:rPr>
                              <w:rStyle w:val="styl1"/>
                              <w:rFonts w:ascii="Cambria Math" w:hAnsi="Cambria Math"/>
                              <w:sz w:val="28"/>
                              <w:szCs w:val="28"/>
                            </w:rPr>
                            <m:t>d</m:t>
                          </m:r>
                        </m:sub>
                      </m:sSub>
                    </m:den>
                  </m:f>
                </m:e>
              </m:d>
            </m:e>
            <m:sup>
              <m:r>
                <w:rPr>
                  <w:rStyle w:val="styl1"/>
                  <w:rFonts w:ascii="Cambria Math" w:hAnsi="Cambria Math"/>
                  <w:sz w:val="28"/>
                  <w:szCs w:val="28"/>
                </w:rPr>
                <m:t>α</m:t>
              </m:r>
            </m:sup>
          </m:sSup>
          <m:r>
            <w:rPr>
              <w:rStyle w:val="styl1"/>
              <w:rFonts w:ascii="Cambria Math" w:hAnsi="Cambria Math"/>
              <w:sz w:val="28"/>
              <w:szCs w:val="28"/>
            </w:rPr>
            <m:t>=</m:t>
          </m:r>
          <m:sSup>
            <m:sSupPr>
              <m:ctrlPr>
                <w:rPr>
                  <w:rStyle w:val="styl1"/>
                  <w:rFonts w:ascii="Cambria Math" w:hAnsi="Cambria Math"/>
                  <w:i/>
                  <w:sz w:val="28"/>
                  <w:szCs w:val="28"/>
                </w:rPr>
              </m:ctrlPr>
            </m:sSupPr>
            <m:e>
              <m:r>
                <w:rPr>
                  <w:rStyle w:val="styl1"/>
                  <w:rFonts w:ascii="Cambria Math" w:hAnsi="Cambria Math"/>
                  <w:sz w:val="28"/>
                  <w:szCs w:val="28"/>
                </w:rPr>
                <m:t>B</m:t>
              </m:r>
            </m:e>
            <m:sup>
              <m:r>
                <w:rPr>
                  <w:rStyle w:val="styl1"/>
                  <w:rFonts w:ascii="Cambria Math" w:hAnsi="Cambria Math"/>
                  <w:sz w:val="28"/>
                  <w:szCs w:val="28"/>
                </w:rPr>
                <m:t>α</m:t>
              </m:r>
              <m:d>
                <m:dPr>
                  <m:ctrlPr>
                    <w:rPr>
                      <w:rStyle w:val="styl1"/>
                      <w:rFonts w:ascii="Cambria Math" w:hAnsi="Cambria Math"/>
                      <w:i/>
                      <w:sz w:val="28"/>
                      <w:szCs w:val="28"/>
                    </w:rPr>
                  </m:ctrlPr>
                </m:dPr>
                <m:e>
                  <m:r>
                    <w:rPr>
                      <w:rStyle w:val="styl1"/>
                      <w:rFonts w:ascii="Cambria Math" w:hAnsi="Cambria Math"/>
                      <w:sz w:val="28"/>
                      <w:szCs w:val="28"/>
                    </w:rPr>
                    <m:t>1+</m:t>
                  </m:r>
                  <m:sSub>
                    <m:sSubPr>
                      <m:ctrlPr>
                        <w:rPr>
                          <w:rStyle w:val="styl1"/>
                          <w:rFonts w:ascii="Cambria Math" w:hAnsi="Cambria Math"/>
                          <w:i/>
                          <w:sz w:val="28"/>
                          <w:szCs w:val="28"/>
                        </w:rPr>
                      </m:ctrlPr>
                    </m:sSubPr>
                    <m:e>
                      <m:r>
                        <w:rPr>
                          <w:rStyle w:val="styl1"/>
                          <w:rFonts w:ascii="Cambria Math" w:hAnsi="Cambria Math"/>
                          <w:sz w:val="28"/>
                          <w:szCs w:val="28"/>
                        </w:rPr>
                        <m:t>x</m:t>
                      </m:r>
                    </m:e>
                    <m:sub>
                      <m:r>
                        <w:rPr>
                          <w:rStyle w:val="styl1"/>
                          <w:rFonts w:ascii="Cambria Math" w:hAnsi="Cambria Math"/>
                          <w:sz w:val="28"/>
                          <w:szCs w:val="28"/>
                        </w:rPr>
                        <m:t>d</m:t>
                      </m:r>
                    </m:sub>
                  </m:sSub>
                  <m:r>
                    <w:rPr>
                      <w:rStyle w:val="styl1"/>
                      <w:rFonts w:ascii="Cambria Math" w:hAnsi="Cambria Math"/>
                      <w:sz w:val="28"/>
                      <w:szCs w:val="28"/>
                    </w:rPr>
                    <m:t>-</m:t>
                  </m:r>
                  <m:sSub>
                    <m:sSubPr>
                      <m:ctrlPr>
                        <w:rPr>
                          <w:rStyle w:val="styl1"/>
                          <w:rFonts w:ascii="Cambria Math" w:hAnsi="Cambria Math"/>
                          <w:i/>
                          <w:sz w:val="28"/>
                          <w:szCs w:val="28"/>
                        </w:rPr>
                      </m:ctrlPr>
                    </m:sSubPr>
                    <m:e>
                      <m:r>
                        <w:rPr>
                          <w:rStyle w:val="styl1"/>
                          <w:rFonts w:ascii="Cambria Math" w:hAnsi="Cambria Math"/>
                          <w:sz w:val="28"/>
                          <w:szCs w:val="28"/>
                        </w:rPr>
                        <m:t>x</m:t>
                      </m:r>
                    </m:e>
                    <m:sub>
                      <m:r>
                        <w:rPr>
                          <w:rStyle w:val="styl1"/>
                          <w:rFonts w:ascii="Cambria Math" w:hAnsi="Cambria Math"/>
                          <w:sz w:val="28"/>
                          <w:szCs w:val="28"/>
                        </w:rPr>
                        <m:t>s</m:t>
                      </m:r>
                    </m:sub>
                  </m:sSub>
                </m:e>
              </m:d>
            </m:sup>
          </m:sSup>
        </m:oMath>
      </m:oMathPara>
    </w:p>
    <w:p w:rsidR="00026D73" w:rsidRDefault="00026D73" w:rsidP="0086569D">
      <w:pPr>
        <w:jc w:val="both"/>
        <w:rPr>
          <w:rStyle w:val="styl1"/>
          <w:sz w:val="24"/>
          <w:szCs w:val="24"/>
        </w:rPr>
      </w:pPr>
      <w:r>
        <w:rPr>
          <w:rStyle w:val="styl1"/>
          <w:sz w:val="24"/>
          <w:szCs w:val="24"/>
        </w:rPr>
        <w:t>Ve stabilním, evolučně vyzrálém ekosystému potom platí:</w:t>
      </w:r>
    </w:p>
    <w:p w:rsidR="00026D73" w:rsidRPr="00AE3183" w:rsidRDefault="00026D73" w:rsidP="0086569D">
      <w:pPr>
        <w:jc w:val="center"/>
        <w:rPr>
          <w:rStyle w:val="styl1"/>
          <w:rFonts w:asciiTheme="minorHAnsi" w:hAnsiTheme="minorHAnsi" w:cstheme="minorHAnsi"/>
          <w:i/>
          <w:sz w:val="28"/>
          <w:szCs w:val="28"/>
          <w:vertAlign w:val="subscript"/>
        </w:rPr>
      </w:pPr>
      <w:proofErr w:type="spellStart"/>
      <w:r w:rsidRPr="00AE3183">
        <w:rPr>
          <w:rStyle w:val="styl1"/>
          <w:rFonts w:asciiTheme="minorHAnsi" w:hAnsiTheme="minorHAnsi" w:cstheme="minorHAnsi"/>
          <w:i/>
          <w:sz w:val="28"/>
          <w:szCs w:val="28"/>
        </w:rPr>
        <w:t>r</w:t>
      </w:r>
      <w:r w:rsidRPr="00AE3183">
        <w:rPr>
          <w:rStyle w:val="styl1"/>
          <w:rFonts w:asciiTheme="minorHAnsi" w:hAnsiTheme="minorHAnsi" w:cstheme="minorHAnsi"/>
          <w:i/>
          <w:sz w:val="28"/>
          <w:szCs w:val="28"/>
          <w:vertAlign w:val="subscript"/>
        </w:rPr>
        <w:t>s</w:t>
      </w:r>
      <w:proofErr w:type="spellEnd"/>
      <w:r w:rsidRPr="00AE3183">
        <w:rPr>
          <w:rStyle w:val="styl1"/>
          <w:rFonts w:asciiTheme="minorHAnsi" w:hAnsiTheme="minorHAnsi" w:cstheme="minorHAnsi"/>
          <w:i/>
          <w:sz w:val="28"/>
          <w:szCs w:val="28"/>
          <w:vertAlign w:val="subscript"/>
        </w:rPr>
        <w:t xml:space="preserve"> </w:t>
      </w:r>
      <w:r w:rsidRPr="00AE3183">
        <w:rPr>
          <w:rStyle w:val="styl1"/>
          <w:rFonts w:asciiTheme="minorHAnsi" w:hAnsiTheme="minorHAnsi" w:cstheme="minorHAnsi"/>
          <w:i/>
          <w:sz w:val="28"/>
          <w:szCs w:val="28"/>
        </w:rPr>
        <w:t xml:space="preserve">= </w:t>
      </w:r>
      <w:proofErr w:type="spellStart"/>
      <w:r w:rsidRPr="00AE3183">
        <w:rPr>
          <w:rStyle w:val="styl1"/>
          <w:rFonts w:asciiTheme="minorHAnsi" w:hAnsiTheme="minorHAnsi" w:cstheme="minorHAnsi"/>
          <w:i/>
          <w:sz w:val="28"/>
          <w:szCs w:val="28"/>
        </w:rPr>
        <w:t>r</w:t>
      </w:r>
      <w:r w:rsidRPr="00AE3183">
        <w:rPr>
          <w:rStyle w:val="styl1"/>
          <w:rFonts w:asciiTheme="minorHAnsi" w:hAnsiTheme="minorHAnsi" w:cstheme="minorHAnsi"/>
          <w:i/>
          <w:sz w:val="28"/>
          <w:szCs w:val="28"/>
          <w:vertAlign w:val="subscript"/>
        </w:rPr>
        <w:t>d</w:t>
      </w:r>
      <w:proofErr w:type="spellEnd"/>
      <w:r w:rsidRPr="00AE3183">
        <w:rPr>
          <w:rStyle w:val="styl1"/>
          <w:rFonts w:asciiTheme="minorHAnsi" w:hAnsiTheme="minorHAnsi" w:cstheme="minorHAnsi"/>
          <w:i/>
          <w:sz w:val="28"/>
          <w:szCs w:val="28"/>
        </w:rPr>
        <w:t xml:space="preserve"> </w:t>
      </w:r>
      <w:r w:rsidRPr="00AE3183">
        <w:rPr>
          <w:rStyle w:val="styl1"/>
          <w:rFonts w:ascii="Cambria Math" w:hAnsi="Cambria Math" w:cstheme="minorHAnsi"/>
          <w:i/>
          <w:sz w:val="28"/>
          <w:szCs w:val="28"/>
        </w:rPr>
        <w:t>⇒</w:t>
      </w:r>
      <w:r w:rsidRPr="00AE3183">
        <w:rPr>
          <w:rStyle w:val="styl1"/>
          <w:rFonts w:asciiTheme="minorHAnsi" w:hAnsiTheme="minorHAnsi" w:cstheme="minorHAnsi"/>
          <w:i/>
          <w:sz w:val="28"/>
          <w:szCs w:val="28"/>
        </w:rPr>
        <w:t xml:space="preserve"> </w:t>
      </w:r>
      <w:proofErr w:type="spellStart"/>
      <w:r w:rsidRPr="00AE3183">
        <w:rPr>
          <w:rStyle w:val="styl1"/>
          <w:rFonts w:asciiTheme="minorHAnsi" w:hAnsiTheme="minorHAnsi" w:cstheme="minorHAnsi"/>
          <w:i/>
          <w:sz w:val="28"/>
          <w:szCs w:val="28"/>
        </w:rPr>
        <w:t>x</w:t>
      </w:r>
      <w:r w:rsidRPr="00AE3183">
        <w:rPr>
          <w:rStyle w:val="styl1"/>
          <w:rFonts w:asciiTheme="minorHAnsi" w:hAnsiTheme="minorHAnsi" w:cstheme="minorHAnsi"/>
          <w:i/>
          <w:sz w:val="28"/>
          <w:szCs w:val="28"/>
          <w:vertAlign w:val="subscript"/>
        </w:rPr>
        <w:t>s</w:t>
      </w:r>
      <w:proofErr w:type="spellEnd"/>
      <w:r w:rsidRPr="00AE3183">
        <w:rPr>
          <w:rStyle w:val="styl1"/>
          <w:rFonts w:asciiTheme="minorHAnsi" w:hAnsiTheme="minorHAnsi" w:cstheme="minorHAnsi"/>
          <w:i/>
          <w:sz w:val="28"/>
          <w:szCs w:val="28"/>
        </w:rPr>
        <w:t xml:space="preserve"> = </w:t>
      </w:r>
      <w:proofErr w:type="spellStart"/>
      <w:r w:rsidRPr="00AE3183">
        <w:rPr>
          <w:rStyle w:val="styl1"/>
          <w:rFonts w:asciiTheme="minorHAnsi" w:hAnsiTheme="minorHAnsi" w:cstheme="minorHAnsi"/>
          <w:i/>
          <w:sz w:val="28"/>
          <w:szCs w:val="28"/>
        </w:rPr>
        <w:t>x</w:t>
      </w:r>
      <w:r w:rsidRPr="00AE3183">
        <w:rPr>
          <w:rStyle w:val="styl1"/>
          <w:rFonts w:asciiTheme="minorHAnsi" w:hAnsiTheme="minorHAnsi" w:cstheme="minorHAnsi"/>
          <w:i/>
          <w:sz w:val="28"/>
          <w:szCs w:val="28"/>
          <w:vertAlign w:val="subscript"/>
        </w:rPr>
        <w:t>d</w:t>
      </w:r>
      <w:proofErr w:type="spellEnd"/>
    </w:p>
    <w:p w:rsidR="00AE3183" w:rsidRPr="00AE3183" w:rsidRDefault="00AE3183" w:rsidP="0086569D">
      <w:pPr>
        <w:jc w:val="both"/>
        <w:rPr>
          <w:rStyle w:val="styl1"/>
          <w:sz w:val="24"/>
          <w:szCs w:val="24"/>
        </w:rPr>
      </w:pPr>
      <w:r>
        <w:rPr>
          <w:rStyle w:val="styl1"/>
          <w:sz w:val="24"/>
          <w:szCs w:val="24"/>
        </w:rPr>
        <w:t>a zároveň:</w:t>
      </w:r>
    </w:p>
    <w:p w:rsidR="00026D73" w:rsidRDefault="00026D73" w:rsidP="0086569D">
      <w:pPr>
        <w:jc w:val="center"/>
        <w:rPr>
          <w:rStyle w:val="styl1"/>
          <w:sz w:val="24"/>
          <w:szCs w:val="24"/>
        </w:rPr>
      </w:pPr>
      <w:r>
        <w:rPr>
          <w:noProof/>
          <w:sz w:val="24"/>
          <w:szCs w:val="24"/>
          <w:lang w:eastAsia="cs-CZ"/>
        </w:rPr>
        <w:drawing>
          <wp:inline distT="0" distB="0" distL="0" distR="0">
            <wp:extent cx="1023223" cy="525439"/>
            <wp:effectExtent l="19050" t="0" r="5477" b="0"/>
            <wp:docPr id="1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026795" cy="527273"/>
                    </a:xfrm>
                    <a:prstGeom prst="rect">
                      <a:avLst/>
                    </a:prstGeom>
                    <a:noFill/>
                    <a:ln w="9525">
                      <a:noFill/>
                      <a:miter lim="800000"/>
                      <a:headEnd/>
                      <a:tailEnd/>
                    </a:ln>
                  </pic:spPr>
                </pic:pic>
              </a:graphicData>
            </a:graphic>
          </wp:inline>
        </w:drawing>
      </w:r>
    </w:p>
    <w:p w:rsidR="00AE3183" w:rsidRDefault="00AE3183" w:rsidP="0086569D">
      <w:pPr>
        <w:jc w:val="both"/>
        <w:rPr>
          <w:rStyle w:val="styl1"/>
          <w:sz w:val="24"/>
          <w:szCs w:val="24"/>
        </w:rPr>
      </w:pPr>
      <w:r>
        <w:rPr>
          <w:rStyle w:val="styl1"/>
          <w:sz w:val="24"/>
          <w:szCs w:val="24"/>
        </w:rPr>
        <w:t xml:space="preserve">kde </w:t>
      </w:r>
      <w:r>
        <w:rPr>
          <w:rStyle w:val="styl1"/>
          <w:i/>
          <w:sz w:val="24"/>
          <w:szCs w:val="24"/>
        </w:rPr>
        <w:t>D</w:t>
      </w:r>
      <w:r>
        <w:rPr>
          <w:rStyle w:val="styl1"/>
          <w:sz w:val="24"/>
          <w:szCs w:val="24"/>
        </w:rPr>
        <w:t xml:space="preserve"> značí fyzikální dimenzi sítě</w:t>
      </w:r>
    </w:p>
    <w:p w:rsidR="00AE3183" w:rsidRPr="00EC0DC8" w:rsidRDefault="00AE3183" w:rsidP="0086569D">
      <w:pPr>
        <w:jc w:val="both"/>
        <w:rPr>
          <w:rStyle w:val="styl1"/>
          <w:b/>
          <w:sz w:val="28"/>
          <w:szCs w:val="28"/>
        </w:rPr>
      </w:pPr>
      <w:r w:rsidRPr="00EC0DC8">
        <w:rPr>
          <w:rStyle w:val="styl1"/>
          <w:b/>
          <w:sz w:val="28"/>
          <w:szCs w:val="28"/>
        </w:rPr>
        <w:t>Exergie</w:t>
      </w:r>
    </w:p>
    <w:p w:rsidR="00AE3183" w:rsidRDefault="00AE3183" w:rsidP="0086569D">
      <w:pPr>
        <w:jc w:val="both"/>
        <w:rPr>
          <w:b/>
          <w:sz w:val="24"/>
          <w:szCs w:val="24"/>
        </w:rPr>
      </w:pPr>
      <w:r w:rsidRPr="00232B02">
        <w:rPr>
          <w:b/>
          <w:sz w:val="24"/>
          <w:szCs w:val="24"/>
        </w:rPr>
        <w:t>Koncept exergie</w:t>
      </w:r>
    </w:p>
    <w:p w:rsidR="00AE3183" w:rsidRDefault="00AE3183" w:rsidP="0086569D">
      <w:pPr>
        <w:jc w:val="both"/>
        <w:rPr>
          <w:sz w:val="24"/>
          <w:szCs w:val="24"/>
        </w:rPr>
      </w:pPr>
      <w:r>
        <w:rPr>
          <w:sz w:val="24"/>
          <w:szCs w:val="24"/>
        </w:rPr>
        <w:t>Koncept entropie byl mnohdy kritizován jako nevhodný k užití pro popis živých systémů (</w:t>
      </w:r>
      <w:proofErr w:type="spellStart"/>
      <w:r>
        <w:rPr>
          <w:sz w:val="24"/>
          <w:szCs w:val="24"/>
        </w:rPr>
        <w:t>Ostwald</w:t>
      </w:r>
      <w:proofErr w:type="spellEnd"/>
      <w:r>
        <w:rPr>
          <w:sz w:val="24"/>
          <w:szCs w:val="24"/>
        </w:rPr>
        <w:t>).</w:t>
      </w:r>
    </w:p>
    <w:p w:rsidR="00AE3183" w:rsidRDefault="00AE3183" w:rsidP="0086569D">
      <w:pPr>
        <w:jc w:val="both"/>
        <w:rPr>
          <w:sz w:val="24"/>
          <w:szCs w:val="24"/>
        </w:rPr>
      </w:pPr>
      <w:r>
        <w:rPr>
          <w:sz w:val="24"/>
          <w:szCs w:val="24"/>
        </w:rPr>
        <w:t>Proto byly vypracovány jiné popisné rámce založené na množství užitečné práce obsažené v systému.</w:t>
      </w:r>
    </w:p>
    <w:p w:rsidR="00AE3183" w:rsidRDefault="00AE3183" w:rsidP="0086569D">
      <w:pPr>
        <w:jc w:val="both"/>
        <w:rPr>
          <w:sz w:val="24"/>
          <w:szCs w:val="24"/>
        </w:rPr>
      </w:pPr>
      <w:r>
        <w:rPr>
          <w:sz w:val="24"/>
          <w:szCs w:val="24"/>
        </w:rPr>
        <w:t>V zásadě u termodynamických systémů rozlišujeme dva druhy práce, v tomto rozdělení hraje klíčovou roli vztah systému a jeho prostředí, konkrétně je to:</w:t>
      </w:r>
    </w:p>
    <w:p w:rsidR="00AE3183" w:rsidRPr="00AE3183" w:rsidRDefault="00AE3183" w:rsidP="0086569D">
      <w:pPr>
        <w:pStyle w:val="Odstavecseseznamem"/>
        <w:numPr>
          <w:ilvl w:val="0"/>
          <w:numId w:val="18"/>
        </w:numPr>
        <w:jc w:val="both"/>
        <w:rPr>
          <w:sz w:val="24"/>
          <w:szCs w:val="24"/>
        </w:rPr>
      </w:pPr>
      <w:r w:rsidRPr="00AE3183">
        <w:rPr>
          <w:sz w:val="24"/>
          <w:szCs w:val="24"/>
        </w:rPr>
        <w:t xml:space="preserve">práce, kterou vykonává systém na svém prostředí </w:t>
      </w:r>
    </w:p>
    <w:p w:rsidR="00AE3183" w:rsidRPr="00AE3183" w:rsidRDefault="00AE3183" w:rsidP="0086569D">
      <w:pPr>
        <w:pStyle w:val="Odstavecseseznamem"/>
        <w:numPr>
          <w:ilvl w:val="0"/>
          <w:numId w:val="18"/>
        </w:numPr>
        <w:jc w:val="both"/>
        <w:rPr>
          <w:sz w:val="24"/>
          <w:szCs w:val="24"/>
        </w:rPr>
      </w:pPr>
      <w:r w:rsidRPr="00AE3183">
        <w:rPr>
          <w:sz w:val="24"/>
          <w:szCs w:val="24"/>
        </w:rPr>
        <w:t>práce, kterou vykonává prostředí na systému</w:t>
      </w:r>
    </w:p>
    <w:p w:rsidR="00AE3183" w:rsidRDefault="00AE3183" w:rsidP="0086569D">
      <w:pPr>
        <w:jc w:val="both"/>
        <w:rPr>
          <w:sz w:val="24"/>
          <w:szCs w:val="24"/>
        </w:rPr>
      </w:pPr>
      <w:r>
        <w:rPr>
          <w:sz w:val="24"/>
          <w:szCs w:val="24"/>
        </w:rPr>
        <w:t>jedná se o nesymetrické interakce</w:t>
      </w:r>
    </w:p>
    <w:p w:rsidR="00AE3183" w:rsidRDefault="00AE3183" w:rsidP="0086569D">
      <w:pPr>
        <w:jc w:val="both"/>
        <w:rPr>
          <w:sz w:val="24"/>
          <w:szCs w:val="24"/>
        </w:rPr>
      </w:pPr>
      <w:r>
        <w:rPr>
          <w:sz w:val="24"/>
          <w:szCs w:val="24"/>
        </w:rPr>
        <w:t xml:space="preserve">Dle konvence má práce </w:t>
      </w:r>
      <w:r w:rsidRPr="0071014D">
        <w:rPr>
          <w:i/>
          <w:sz w:val="24"/>
          <w:szCs w:val="24"/>
        </w:rPr>
        <w:t>A</w:t>
      </w:r>
      <w:r>
        <w:rPr>
          <w:sz w:val="24"/>
          <w:szCs w:val="24"/>
        </w:rPr>
        <w:t>, vykonaná systémem na prostředí záporné znaménko, u práce vykonané prostředím na systému je znaménko kladné.</w:t>
      </w:r>
    </w:p>
    <w:p w:rsidR="00AE3183" w:rsidRDefault="00AE3183" w:rsidP="0086569D">
      <w:pPr>
        <w:jc w:val="both"/>
        <w:rPr>
          <w:sz w:val="24"/>
          <w:szCs w:val="24"/>
        </w:rPr>
      </w:pPr>
      <w:r>
        <w:rPr>
          <w:sz w:val="24"/>
          <w:szCs w:val="24"/>
        </w:rPr>
        <w:t xml:space="preserve">Nazvěme systém a jeho okolí </w:t>
      </w:r>
      <w:proofErr w:type="spellStart"/>
      <w:r>
        <w:rPr>
          <w:sz w:val="24"/>
          <w:szCs w:val="24"/>
        </w:rPr>
        <w:t>supersystémem</w:t>
      </w:r>
      <w:proofErr w:type="spellEnd"/>
      <w:r>
        <w:rPr>
          <w:sz w:val="24"/>
          <w:szCs w:val="24"/>
        </w:rPr>
        <w:t xml:space="preserve"> a uvažujme, že tento </w:t>
      </w:r>
      <w:proofErr w:type="spellStart"/>
      <w:r>
        <w:rPr>
          <w:sz w:val="24"/>
          <w:szCs w:val="24"/>
        </w:rPr>
        <w:t>supersystém</w:t>
      </w:r>
      <w:proofErr w:type="spellEnd"/>
      <w:r>
        <w:rPr>
          <w:sz w:val="24"/>
          <w:szCs w:val="24"/>
        </w:rPr>
        <w:t xml:space="preserve"> je izolovaný a dvě jeho zmíněné části jsou v nerovnováze.</w:t>
      </w:r>
    </w:p>
    <w:p w:rsidR="00AE3183" w:rsidRDefault="00AE3183" w:rsidP="0086569D">
      <w:pPr>
        <w:jc w:val="both"/>
        <w:rPr>
          <w:sz w:val="24"/>
          <w:szCs w:val="24"/>
        </w:rPr>
      </w:pPr>
      <w:r>
        <w:rPr>
          <w:sz w:val="24"/>
          <w:szCs w:val="24"/>
        </w:rPr>
        <w:lastRenderedPageBreak/>
        <w:t xml:space="preserve">Při přechodu do rovnovážného stavu může systém vykonat jistou práci, jejíž hodnota závisí na cestě, kterou bylo rovnovážného stavu dosaženo. Každá z těchto cest, vedoucích k rovnovážnému stavu (termodynamické rovnováze) může obsahovat jistý počet </w:t>
      </w:r>
      <w:proofErr w:type="spellStart"/>
      <w:r>
        <w:rPr>
          <w:sz w:val="24"/>
          <w:szCs w:val="24"/>
        </w:rPr>
        <w:t>mezistavů</w:t>
      </w:r>
      <w:proofErr w:type="spellEnd"/>
      <w:r>
        <w:rPr>
          <w:sz w:val="24"/>
          <w:szCs w:val="24"/>
        </w:rPr>
        <w:t>.</w:t>
      </w:r>
    </w:p>
    <w:p w:rsidR="00AE3183" w:rsidRDefault="00AE3183" w:rsidP="0086569D">
      <w:pPr>
        <w:jc w:val="both"/>
        <w:rPr>
          <w:sz w:val="24"/>
          <w:szCs w:val="24"/>
        </w:rPr>
      </w:pPr>
      <w:r>
        <w:rPr>
          <w:sz w:val="24"/>
          <w:szCs w:val="24"/>
        </w:rPr>
        <w:t>Jaká je hodnota maximální práce, kterou lze získat u nerovnovážného systému během jeho přechodu k termodynamické rovnováze?</w:t>
      </w:r>
    </w:p>
    <w:p w:rsidR="00AE3183" w:rsidRDefault="00AE3183" w:rsidP="0086569D">
      <w:pPr>
        <w:jc w:val="both"/>
        <w:rPr>
          <w:sz w:val="24"/>
          <w:szCs w:val="24"/>
        </w:rPr>
      </w:pPr>
      <w:r>
        <w:rPr>
          <w:sz w:val="24"/>
          <w:szCs w:val="24"/>
        </w:rPr>
        <w:t xml:space="preserve">V přírodním prostředí se často setkáváme s nerovnovážnými systémy vyvíjejícími se za konstantního tlaku a teploty, za těchto podmínek je maximální práce vykonaná systémem popsaná změnou </w:t>
      </w:r>
      <w:proofErr w:type="spellStart"/>
      <w:r>
        <w:rPr>
          <w:sz w:val="24"/>
          <w:szCs w:val="24"/>
        </w:rPr>
        <w:t>Gibbsovy</w:t>
      </w:r>
      <w:proofErr w:type="spellEnd"/>
      <w:r>
        <w:rPr>
          <w:sz w:val="24"/>
          <w:szCs w:val="24"/>
        </w:rPr>
        <w:t xml:space="preserve"> volné energie:</w:t>
      </w:r>
    </w:p>
    <w:p w:rsidR="00AE3183" w:rsidRPr="00AE3183" w:rsidRDefault="00AE3183" w:rsidP="0086569D">
      <w:pPr>
        <w:jc w:val="center"/>
        <w:rPr>
          <w:sz w:val="28"/>
          <w:szCs w:val="28"/>
        </w:rPr>
      </w:pPr>
      <w:proofErr w:type="spellStart"/>
      <w:r w:rsidRPr="00AE3183">
        <w:rPr>
          <w:rFonts w:cs="Calibri"/>
          <w:sz w:val="28"/>
          <w:szCs w:val="28"/>
        </w:rPr>
        <w:t>Δ</w:t>
      </w:r>
      <w:r w:rsidRPr="00AE3183">
        <w:rPr>
          <w:sz w:val="28"/>
          <w:szCs w:val="28"/>
        </w:rPr>
        <w:t>A</w:t>
      </w:r>
      <w:r w:rsidRPr="00AE3183">
        <w:rPr>
          <w:sz w:val="28"/>
          <w:szCs w:val="28"/>
          <w:vertAlign w:val="subscript"/>
        </w:rPr>
        <w:t>max</w:t>
      </w:r>
      <w:proofErr w:type="spellEnd"/>
      <w:r w:rsidRPr="00AE3183">
        <w:rPr>
          <w:sz w:val="28"/>
          <w:szCs w:val="28"/>
        </w:rPr>
        <w:t xml:space="preserve"> = -</w:t>
      </w:r>
      <w:r w:rsidRPr="00AE3183">
        <w:rPr>
          <w:rFonts w:cs="Calibri"/>
          <w:sz w:val="28"/>
          <w:szCs w:val="28"/>
        </w:rPr>
        <w:t>Δ</w:t>
      </w:r>
      <w:r w:rsidRPr="00AE3183">
        <w:rPr>
          <w:sz w:val="28"/>
          <w:szCs w:val="28"/>
        </w:rPr>
        <w:t>G</w:t>
      </w:r>
    </w:p>
    <w:p w:rsidR="00AE3183" w:rsidRDefault="00AE3183" w:rsidP="0086569D">
      <w:pPr>
        <w:jc w:val="both"/>
        <w:rPr>
          <w:sz w:val="24"/>
          <w:szCs w:val="24"/>
        </w:rPr>
      </w:pPr>
      <w:r w:rsidRPr="00D32B13">
        <w:rPr>
          <w:sz w:val="24"/>
          <w:szCs w:val="24"/>
        </w:rPr>
        <w:t xml:space="preserve">Z hlediska evoluce systému dosahuje tedy </w:t>
      </w:r>
      <w:proofErr w:type="spellStart"/>
      <w:r w:rsidRPr="00D32B13">
        <w:rPr>
          <w:sz w:val="24"/>
          <w:szCs w:val="24"/>
        </w:rPr>
        <w:t>Gibsova</w:t>
      </w:r>
      <w:proofErr w:type="spellEnd"/>
      <w:r w:rsidRPr="00D32B13">
        <w:rPr>
          <w:sz w:val="24"/>
          <w:szCs w:val="24"/>
        </w:rPr>
        <w:t xml:space="preserve"> energie v termodynamické rovnováze svého minima</w:t>
      </w:r>
      <w:r>
        <w:rPr>
          <w:sz w:val="24"/>
          <w:szCs w:val="24"/>
        </w:rPr>
        <w:t xml:space="preserve"> (během evoluce totiž klesá).</w:t>
      </w:r>
    </w:p>
    <w:p w:rsidR="00AE3183" w:rsidRDefault="00AE3183" w:rsidP="0086569D">
      <w:pPr>
        <w:jc w:val="both"/>
        <w:rPr>
          <w:i/>
          <w:sz w:val="24"/>
          <w:szCs w:val="24"/>
        </w:rPr>
      </w:pPr>
      <w:r>
        <w:rPr>
          <w:i/>
          <w:sz w:val="24"/>
          <w:szCs w:val="24"/>
        </w:rPr>
        <w:t xml:space="preserve">Exergie je definována jako maximální množství užitečné práce, které je systém schopen vykonat, cestou k rovnovážnému stavu (termodynamické rovnováze) ze </w:t>
      </w:r>
      <w:proofErr w:type="gramStart"/>
      <w:r>
        <w:rPr>
          <w:i/>
          <w:sz w:val="24"/>
          <w:szCs w:val="24"/>
        </w:rPr>
        <w:t>svým prostředím</w:t>
      </w:r>
      <w:proofErr w:type="gramEnd"/>
      <w:r>
        <w:rPr>
          <w:i/>
          <w:sz w:val="24"/>
          <w:szCs w:val="24"/>
        </w:rPr>
        <w:t>.</w:t>
      </w:r>
    </w:p>
    <w:p w:rsidR="001260C9" w:rsidRPr="003343E1" w:rsidRDefault="001260C9" w:rsidP="0086569D">
      <w:pPr>
        <w:jc w:val="both"/>
        <w:rPr>
          <w:sz w:val="24"/>
          <w:szCs w:val="24"/>
        </w:rPr>
      </w:pPr>
      <w:r w:rsidRPr="003343E1">
        <w:rPr>
          <w:sz w:val="24"/>
          <w:szCs w:val="24"/>
        </w:rPr>
        <w:t xml:space="preserve">Rozdíl mezi </w:t>
      </w:r>
      <w:proofErr w:type="spellStart"/>
      <w:r w:rsidRPr="003343E1">
        <w:rPr>
          <w:sz w:val="24"/>
          <w:szCs w:val="24"/>
        </w:rPr>
        <w:t>exergií</w:t>
      </w:r>
      <w:proofErr w:type="spellEnd"/>
      <w:r w:rsidRPr="003343E1">
        <w:rPr>
          <w:sz w:val="24"/>
          <w:szCs w:val="24"/>
        </w:rPr>
        <w:t xml:space="preserve"> a volnou energií (energií dostupnou pro konání práce) je v tom, že pro případ exergie, můžeme v jednotlivých případech zvolit vhodný referenční stav. </w:t>
      </w:r>
    </w:p>
    <w:p w:rsidR="001260C9" w:rsidRPr="003343E1" w:rsidRDefault="001260C9" w:rsidP="0086569D">
      <w:pPr>
        <w:jc w:val="both"/>
        <w:rPr>
          <w:sz w:val="24"/>
          <w:szCs w:val="24"/>
        </w:rPr>
      </w:pPr>
      <w:r w:rsidRPr="003343E1">
        <w:rPr>
          <w:sz w:val="24"/>
          <w:szCs w:val="24"/>
        </w:rPr>
        <w:t>Růst a vývoj živých systémů souvisí s uspořádáváním materiálu do vysoce organizovaných struktur, oproti referenčnímu stavu (prostředí), vytvoření tohoto řádu vyžaduje práci.</w:t>
      </w:r>
    </w:p>
    <w:p w:rsidR="001260C9" w:rsidRPr="003343E1" w:rsidRDefault="001260C9" w:rsidP="0086569D">
      <w:pPr>
        <w:jc w:val="both"/>
        <w:rPr>
          <w:sz w:val="24"/>
          <w:szCs w:val="24"/>
        </w:rPr>
      </w:pPr>
      <w:r w:rsidRPr="003343E1">
        <w:rPr>
          <w:sz w:val="24"/>
          <w:szCs w:val="24"/>
        </w:rPr>
        <w:t>Pro účely měření exergie v ekosystémech je vhodné vzít za referenční stav situaci, kdy jsou všechny sloučeniny anorganické a v maximálním oxidačním stavu.</w:t>
      </w:r>
    </w:p>
    <w:p w:rsidR="001260C9" w:rsidRPr="003343E1" w:rsidRDefault="001260C9" w:rsidP="0086569D">
      <w:pPr>
        <w:tabs>
          <w:tab w:val="left" w:pos="5325"/>
        </w:tabs>
        <w:jc w:val="both"/>
        <w:rPr>
          <w:sz w:val="24"/>
          <w:szCs w:val="24"/>
        </w:rPr>
      </w:pPr>
      <w:r w:rsidRPr="003343E1">
        <w:rPr>
          <w:sz w:val="24"/>
          <w:szCs w:val="24"/>
        </w:rPr>
        <w:t>To znamená, že volná „chemická“ energie je nulová.</w:t>
      </w:r>
    </w:p>
    <w:p w:rsidR="00AE3183" w:rsidRDefault="00AE3183" w:rsidP="0086569D">
      <w:pPr>
        <w:jc w:val="both"/>
        <w:rPr>
          <w:sz w:val="24"/>
          <w:szCs w:val="24"/>
        </w:rPr>
      </w:pPr>
      <w:r>
        <w:rPr>
          <w:sz w:val="24"/>
          <w:szCs w:val="24"/>
        </w:rPr>
        <w:t>Exergie závisí na intenzivních parametrech systému a velmi dobře popisuje vztah mezi systémem a jeho prostředím, což je důležité pro její aplikace v ekologii.</w:t>
      </w:r>
    </w:p>
    <w:p w:rsidR="00AE3183" w:rsidRDefault="00AE3183" w:rsidP="0086569D">
      <w:pPr>
        <w:jc w:val="both"/>
        <w:rPr>
          <w:sz w:val="24"/>
          <w:szCs w:val="24"/>
        </w:rPr>
      </w:pPr>
      <w:r>
        <w:rPr>
          <w:sz w:val="24"/>
          <w:szCs w:val="24"/>
        </w:rPr>
        <w:t>Exergie se nezachovává, pokud není proces vratný, všechny nevratné procesy na úrovni „</w:t>
      </w:r>
      <w:proofErr w:type="spellStart"/>
      <w:r>
        <w:rPr>
          <w:sz w:val="24"/>
          <w:szCs w:val="24"/>
        </w:rPr>
        <w:t>supersystému</w:t>
      </w:r>
      <w:proofErr w:type="spellEnd"/>
      <w:r>
        <w:rPr>
          <w:sz w:val="24"/>
          <w:szCs w:val="24"/>
        </w:rPr>
        <w:t>“ ke ztrátě exergie</w:t>
      </w:r>
    </w:p>
    <w:p w:rsidR="00AE3183" w:rsidRDefault="00AE3183" w:rsidP="0086569D">
      <w:pPr>
        <w:jc w:val="both"/>
        <w:rPr>
          <w:sz w:val="24"/>
          <w:szCs w:val="24"/>
        </w:rPr>
      </w:pPr>
      <w:r>
        <w:rPr>
          <w:sz w:val="24"/>
          <w:szCs w:val="24"/>
        </w:rPr>
        <w:t>Ztráta exergie při nevratných dějích je spojena s procesy vedení tepla, difúze, turbulence a chemickými reakcemi.</w:t>
      </w:r>
    </w:p>
    <w:p w:rsidR="00AE3183" w:rsidRDefault="00AE3183" w:rsidP="0086569D">
      <w:pPr>
        <w:jc w:val="both"/>
        <w:rPr>
          <w:sz w:val="24"/>
          <w:szCs w:val="24"/>
        </w:rPr>
      </w:pPr>
      <w:r>
        <w:rPr>
          <w:sz w:val="24"/>
          <w:szCs w:val="24"/>
        </w:rPr>
        <w:t>Většinou se mění formy energie schopné konat práci na formy energie, které práci nejsou schopny konat, například vzpomeňme na příklad zelených rostlin a přeměny uspořádaného slunečního záření na tepelný (chaotický) pohyb molekul</w:t>
      </w:r>
    </w:p>
    <w:p w:rsidR="00066E52" w:rsidRDefault="00AE3183" w:rsidP="0086569D">
      <w:pPr>
        <w:jc w:val="both"/>
        <w:rPr>
          <w:sz w:val="24"/>
          <w:szCs w:val="24"/>
        </w:rPr>
      </w:pPr>
      <w:r>
        <w:rPr>
          <w:sz w:val="24"/>
          <w:szCs w:val="24"/>
        </w:rPr>
        <w:t xml:space="preserve">Poměr celkové exergie systému a celkové energie systému vypovídá o </w:t>
      </w:r>
      <w:r w:rsidR="00066E52">
        <w:rPr>
          <w:sz w:val="24"/>
          <w:szCs w:val="24"/>
        </w:rPr>
        <w:t>schopnosti systému konat práci a míře jeho organizace.</w:t>
      </w:r>
    </w:p>
    <w:p w:rsidR="00AE3183" w:rsidRDefault="00AE3183" w:rsidP="0086569D">
      <w:pPr>
        <w:jc w:val="both"/>
        <w:rPr>
          <w:sz w:val="24"/>
          <w:szCs w:val="24"/>
        </w:rPr>
      </w:pPr>
      <w:r>
        <w:rPr>
          <w:sz w:val="24"/>
          <w:szCs w:val="24"/>
        </w:rPr>
        <w:t>Celkovou energii systému lze z hlediska její schop</w:t>
      </w:r>
      <w:r w:rsidR="006259FE">
        <w:rPr>
          <w:sz w:val="24"/>
          <w:szCs w:val="24"/>
        </w:rPr>
        <w:t>n</w:t>
      </w:r>
      <w:r>
        <w:rPr>
          <w:sz w:val="24"/>
          <w:szCs w:val="24"/>
        </w:rPr>
        <w:t>osti konat práci rozdělit na dva členy:</w:t>
      </w:r>
    </w:p>
    <w:p w:rsidR="00AE3183" w:rsidRPr="00921976" w:rsidRDefault="00AE3183" w:rsidP="0086569D">
      <w:pPr>
        <w:jc w:val="center"/>
        <w:rPr>
          <w:i/>
          <w:sz w:val="28"/>
          <w:szCs w:val="28"/>
          <w:vertAlign w:val="subscript"/>
        </w:rPr>
      </w:pPr>
      <w:proofErr w:type="spellStart"/>
      <w:r w:rsidRPr="00921976">
        <w:rPr>
          <w:i/>
          <w:sz w:val="28"/>
          <w:szCs w:val="28"/>
        </w:rPr>
        <w:lastRenderedPageBreak/>
        <w:t>E</w:t>
      </w:r>
      <w:r w:rsidRPr="00921976">
        <w:rPr>
          <w:i/>
          <w:sz w:val="28"/>
          <w:szCs w:val="28"/>
          <w:vertAlign w:val="subscript"/>
        </w:rPr>
        <w:t>t</w:t>
      </w:r>
      <w:proofErr w:type="spellEnd"/>
      <w:r w:rsidRPr="00921976">
        <w:rPr>
          <w:i/>
          <w:sz w:val="28"/>
          <w:szCs w:val="28"/>
        </w:rPr>
        <w:t xml:space="preserve"> = Ex + </w:t>
      </w:r>
      <w:proofErr w:type="spellStart"/>
      <w:r w:rsidRPr="00921976">
        <w:rPr>
          <w:i/>
          <w:sz w:val="28"/>
          <w:szCs w:val="28"/>
        </w:rPr>
        <w:t>A</w:t>
      </w:r>
      <w:r w:rsidRPr="00921976">
        <w:rPr>
          <w:i/>
          <w:sz w:val="28"/>
          <w:szCs w:val="28"/>
          <w:vertAlign w:val="subscript"/>
        </w:rPr>
        <w:t>en</w:t>
      </w:r>
      <w:proofErr w:type="spellEnd"/>
    </w:p>
    <w:p w:rsidR="00AE3183" w:rsidRDefault="00AE3183" w:rsidP="0086569D">
      <w:pPr>
        <w:jc w:val="both"/>
        <w:rPr>
          <w:sz w:val="24"/>
          <w:szCs w:val="24"/>
        </w:rPr>
      </w:pPr>
      <w:r>
        <w:rPr>
          <w:sz w:val="24"/>
          <w:szCs w:val="24"/>
        </w:rPr>
        <w:t xml:space="preserve">Kde </w:t>
      </w:r>
      <w:r>
        <w:rPr>
          <w:i/>
          <w:sz w:val="24"/>
          <w:szCs w:val="24"/>
        </w:rPr>
        <w:t>Ex</w:t>
      </w:r>
      <w:r>
        <w:rPr>
          <w:sz w:val="24"/>
          <w:szCs w:val="24"/>
        </w:rPr>
        <w:t xml:space="preserve"> značí </w:t>
      </w:r>
      <w:proofErr w:type="spellStart"/>
      <w:r>
        <w:rPr>
          <w:sz w:val="24"/>
          <w:szCs w:val="24"/>
        </w:rPr>
        <w:t>exergii</w:t>
      </w:r>
      <w:proofErr w:type="spellEnd"/>
      <w:r>
        <w:rPr>
          <w:sz w:val="24"/>
          <w:szCs w:val="24"/>
        </w:rPr>
        <w:t xml:space="preserve">, čili energii v systému, která je schopná konat práci a </w:t>
      </w:r>
      <w:proofErr w:type="spellStart"/>
      <w:r>
        <w:rPr>
          <w:i/>
          <w:sz w:val="24"/>
          <w:szCs w:val="24"/>
        </w:rPr>
        <w:t>A</w:t>
      </w:r>
      <w:r>
        <w:rPr>
          <w:i/>
          <w:sz w:val="24"/>
          <w:szCs w:val="24"/>
          <w:vertAlign w:val="subscript"/>
        </w:rPr>
        <w:t>en</w:t>
      </w:r>
      <w:proofErr w:type="spellEnd"/>
      <w:r>
        <w:rPr>
          <w:sz w:val="24"/>
          <w:szCs w:val="24"/>
        </w:rPr>
        <w:t>, energii, která nemůže konat užitečnou práci, nazvanou anergie</w:t>
      </w:r>
    </w:p>
    <w:p w:rsidR="00AE3183" w:rsidRDefault="00AE3183" w:rsidP="0086569D">
      <w:pPr>
        <w:jc w:val="both"/>
        <w:rPr>
          <w:sz w:val="24"/>
          <w:szCs w:val="24"/>
        </w:rPr>
      </w:pPr>
      <w:r>
        <w:rPr>
          <w:sz w:val="24"/>
          <w:szCs w:val="24"/>
        </w:rPr>
        <w:t>V souvislosti s druhým zákonem termodynamiky je změna anergie pro systém a jeho prostředí vždy pozitivní.</w:t>
      </w:r>
    </w:p>
    <w:p w:rsidR="00AE3183" w:rsidRDefault="00AE3183" w:rsidP="0086569D">
      <w:pPr>
        <w:jc w:val="both"/>
        <w:rPr>
          <w:sz w:val="24"/>
          <w:szCs w:val="24"/>
        </w:rPr>
      </w:pPr>
      <w:r>
        <w:rPr>
          <w:sz w:val="24"/>
          <w:szCs w:val="24"/>
        </w:rPr>
        <w:t xml:space="preserve">Exergie se zdá být dobrým popisným rámcem nerovnovážných systémů schopných </w:t>
      </w:r>
      <w:proofErr w:type="spellStart"/>
      <w:r>
        <w:rPr>
          <w:sz w:val="24"/>
          <w:szCs w:val="24"/>
        </w:rPr>
        <w:t>samorganizace</w:t>
      </w:r>
      <w:proofErr w:type="spellEnd"/>
      <w:r>
        <w:rPr>
          <w:sz w:val="24"/>
          <w:szCs w:val="24"/>
        </w:rPr>
        <w:t xml:space="preserve"> (živých systémů), jelikož je přímějším a pochopitelnějším způsobem</w:t>
      </w:r>
      <w:r w:rsidR="00316166">
        <w:rPr>
          <w:sz w:val="24"/>
          <w:szCs w:val="24"/>
        </w:rPr>
        <w:t xml:space="preserve"> nežli entropie</w:t>
      </w:r>
      <w:r>
        <w:rPr>
          <w:sz w:val="24"/>
          <w:szCs w:val="24"/>
        </w:rPr>
        <w:t xml:space="preserve"> spjata s pojmem energie a vyjadřuje přímo schopnost systému konat práci.</w:t>
      </w:r>
    </w:p>
    <w:p w:rsidR="00AE3183" w:rsidRDefault="00AE3183" w:rsidP="0086569D">
      <w:pPr>
        <w:jc w:val="both"/>
        <w:rPr>
          <w:sz w:val="24"/>
          <w:szCs w:val="24"/>
        </w:rPr>
      </w:pPr>
      <w:r>
        <w:rPr>
          <w:sz w:val="24"/>
          <w:szCs w:val="24"/>
        </w:rPr>
        <w:t>Rovněž usnadňuje popis nízko-entropické a vysoko-entropické energie.</w:t>
      </w:r>
    </w:p>
    <w:p w:rsidR="00AE3183" w:rsidRDefault="00AE3183" w:rsidP="0086569D">
      <w:pPr>
        <w:jc w:val="both"/>
        <w:rPr>
          <w:sz w:val="24"/>
          <w:szCs w:val="24"/>
        </w:rPr>
      </w:pPr>
      <w:r>
        <w:rPr>
          <w:sz w:val="24"/>
          <w:szCs w:val="24"/>
        </w:rPr>
        <w:t>Exergie je vhodným měřítkem rozdílu volné energie mezi ekosystémem a jeho prostředím, pokud daný ekosystém a jeho prostředí mají stejnou teplotu a tlak.</w:t>
      </w:r>
    </w:p>
    <w:p w:rsidR="00AE3183" w:rsidRDefault="00AE3183" w:rsidP="0086569D">
      <w:pPr>
        <w:jc w:val="both"/>
        <w:rPr>
          <w:sz w:val="24"/>
          <w:szCs w:val="24"/>
        </w:rPr>
      </w:pPr>
      <w:r>
        <w:rPr>
          <w:sz w:val="24"/>
          <w:szCs w:val="24"/>
        </w:rPr>
        <w:t>Pokud se systém nachází ve stavu rovnováhy se svým okolím, hodnota jeho exergie je nulová.</w:t>
      </w:r>
    </w:p>
    <w:p w:rsidR="00AE3183" w:rsidRDefault="00AE3183" w:rsidP="0086569D">
      <w:pPr>
        <w:jc w:val="both"/>
        <w:rPr>
          <w:sz w:val="24"/>
          <w:szCs w:val="24"/>
        </w:rPr>
      </w:pPr>
      <w:r>
        <w:rPr>
          <w:sz w:val="24"/>
          <w:szCs w:val="24"/>
        </w:rPr>
        <w:t>Jediným způsobem, jak dostat systém ze stavu termodynamické rovnováhy</w:t>
      </w:r>
      <w:r w:rsidR="00066E52">
        <w:rPr>
          <w:sz w:val="24"/>
          <w:szCs w:val="24"/>
        </w:rPr>
        <w:t>,</w:t>
      </w:r>
      <w:r>
        <w:rPr>
          <w:sz w:val="24"/>
          <w:szCs w:val="24"/>
        </w:rPr>
        <w:t xml:space="preserve"> je vykonat na něm jistou práci, proto je užitečná práce dodaná systému i dobrým měřítkem jeho vzdálenosti od termodynamické rovnováhy.</w:t>
      </w:r>
    </w:p>
    <w:p w:rsidR="00AE3183" w:rsidRDefault="00AE3183" w:rsidP="0086569D">
      <w:pPr>
        <w:jc w:val="both"/>
        <w:rPr>
          <w:sz w:val="24"/>
          <w:szCs w:val="24"/>
        </w:rPr>
      </w:pPr>
      <w:r>
        <w:rPr>
          <w:sz w:val="24"/>
          <w:szCs w:val="24"/>
        </w:rPr>
        <w:t>Ekosystémy mají, díky energetickým tokům zvnějšku, tendenci snižovat svoji entropii a zvyšovat míru své exergie a míru informace.</w:t>
      </w:r>
    </w:p>
    <w:p w:rsidR="00AE3183" w:rsidRDefault="00AE3183" w:rsidP="0086569D">
      <w:pPr>
        <w:jc w:val="both"/>
        <w:rPr>
          <w:sz w:val="24"/>
          <w:szCs w:val="24"/>
        </w:rPr>
      </w:pPr>
      <w:r>
        <w:rPr>
          <w:sz w:val="24"/>
          <w:szCs w:val="24"/>
        </w:rPr>
        <w:t xml:space="preserve">Můžeme proto tvrdit, že ekosystémy během své evoluce tíhnou ke stavu s nejvyšší </w:t>
      </w:r>
      <w:proofErr w:type="spellStart"/>
      <w:r>
        <w:rPr>
          <w:sz w:val="24"/>
          <w:szCs w:val="24"/>
        </w:rPr>
        <w:t>exergií</w:t>
      </w:r>
      <w:proofErr w:type="spellEnd"/>
      <w:r>
        <w:rPr>
          <w:sz w:val="24"/>
          <w:szCs w:val="24"/>
        </w:rPr>
        <w:t>.</w:t>
      </w:r>
    </w:p>
    <w:p w:rsidR="00316166" w:rsidRDefault="00316166" w:rsidP="0086569D">
      <w:pPr>
        <w:jc w:val="both"/>
        <w:rPr>
          <w:sz w:val="24"/>
          <w:szCs w:val="24"/>
        </w:rPr>
      </w:pPr>
      <w:r>
        <w:rPr>
          <w:sz w:val="24"/>
          <w:szCs w:val="24"/>
        </w:rPr>
        <w:t>To je také podle některých názorů cíl evoluce ekosystémů (viz dále).</w:t>
      </w:r>
    </w:p>
    <w:p w:rsidR="00AE3183" w:rsidRDefault="00AE3183" w:rsidP="0086569D">
      <w:pPr>
        <w:jc w:val="both"/>
        <w:rPr>
          <w:sz w:val="24"/>
          <w:szCs w:val="24"/>
        </w:rPr>
      </w:pPr>
      <w:r>
        <w:rPr>
          <w:sz w:val="24"/>
          <w:szCs w:val="24"/>
        </w:rPr>
        <w:t>Míra maximální exergie pro daný ekosystém závisí na jeho sukcesní a evoluční zralosti a také na podmínkách stanoviště, kde se daný ekosystém nachází.</w:t>
      </w:r>
    </w:p>
    <w:p w:rsidR="00AE3183" w:rsidRDefault="00AE3183" w:rsidP="0086569D">
      <w:pPr>
        <w:jc w:val="both"/>
        <w:rPr>
          <w:sz w:val="24"/>
          <w:szCs w:val="24"/>
        </w:rPr>
      </w:pPr>
      <w:r>
        <w:rPr>
          <w:sz w:val="24"/>
          <w:szCs w:val="24"/>
        </w:rPr>
        <w:t>V minulých přednáškách byl rozebrán výraz pro změnu entropie systému, popřípadě pro rychlost této změny,</w:t>
      </w:r>
    </w:p>
    <w:p w:rsidR="00AE3183" w:rsidRDefault="00AE3183" w:rsidP="0086569D">
      <w:pPr>
        <w:jc w:val="both"/>
        <w:rPr>
          <w:sz w:val="24"/>
          <w:szCs w:val="24"/>
        </w:rPr>
      </w:pPr>
      <w:r>
        <w:rPr>
          <w:sz w:val="24"/>
          <w:szCs w:val="24"/>
        </w:rPr>
        <w:t xml:space="preserve">Pro </w:t>
      </w:r>
      <w:proofErr w:type="spellStart"/>
      <w:r>
        <w:rPr>
          <w:sz w:val="24"/>
          <w:szCs w:val="24"/>
        </w:rPr>
        <w:t>exergii</w:t>
      </w:r>
      <w:proofErr w:type="spellEnd"/>
      <w:r>
        <w:rPr>
          <w:sz w:val="24"/>
          <w:szCs w:val="24"/>
        </w:rPr>
        <w:t xml:space="preserve"> můžeme zapsat analogický vztah:</w:t>
      </w:r>
    </w:p>
    <w:p w:rsidR="007B4E89" w:rsidRDefault="007B4E89" w:rsidP="0086569D">
      <w:pPr>
        <w:jc w:val="both"/>
        <w:rPr>
          <w:sz w:val="28"/>
          <w:szCs w:val="28"/>
        </w:rPr>
      </w:pPr>
      <m:oMathPara>
        <m:oMath>
          <m:r>
            <w:rPr>
              <w:rFonts w:ascii="Cambria Math" w:hAnsi="Cambria Math"/>
              <w:sz w:val="28"/>
              <w:szCs w:val="28"/>
            </w:rPr>
            <m:t>dEx=</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Ex+</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e</m:t>
              </m:r>
            </m:sub>
          </m:sSub>
          <m:r>
            <w:rPr>
              <w:rFonts w:ascii="Cambria Math" w:hAnsi="Cambria Math"/>
              <w:sz w:val="28"/>
              <w:szCs w:val="28"/>
            </w:rPr>
            <m:t>Ex</m:t>
          </m:r>
        </m:oMath>
      </m:oMathPara>
    </w:p>
    <w:p w:rsidR="00AE3183" w:rsidRDefault="00AE3183" w:rsidP="0086569D">
      <w:pPr>
        <w:jc w:val="both"/>
        <w:rPr>
          <w:sz w:val="24"/>
          <w:szCs w:val="24"/>
        </w:rPr>
      </w:pPr>
      <w:r>
        <w:rPr>
          <w:sz w:val="24"/>
          <w:szCs w:val="24"/>
        </w:rPr>
        <w:t>Otevřené systémy mohou udržovat nerovnovážný stacionární stav a kompenzovat ztráty exergie spjaté s nevratnými procesy v nich díky přisunu exergie z vnějšího prostředí (sluneční záření).</w:t>
      </w:r>
    </w:p>
    <w:p w:rsidR="00AE3183" w:rsidRDefault="00AE3183" w:rsidP="0086569D">
      <w:pPr>
        <w:jc w:val="both"/>
        <w:rPr>
          <w:sz w:val="24"/>
          <w:szCs w:val="24"/>
        </w:rPr>
      </w:pPr>
      <w:r>
        <w:rPr>
          <w:sz w:val="24"/>
          <w:szCs w:val="24"/>
        </w:rPr>
        <w:t>pro otevřený systém platí:</w:t>
      </w:r>
    </w:p>
    <w:p w:rsidR="00AE3183" w:rsidRPr="00921976" w:rsidRDefault="00AE3183" w:rsidP="0086569D">
      <w:pPr>
        <w:jc w:val="center"/>
        <w:rPr>
          <w:sz w:val="28"/>
          <w:szCs w:val="28"/>
        </w:rPr>
      </w:pPr>
      <w:proofErr w:type="spellStart"/>
      <w:r w:rsidRPr="00921976">
        <w:rPr>
          <w:sz w:val="28"/>
          <w:szCs w:val="28"/>
        </w:rPr>
        <w:t>d</w:t>
      </w:r>
      <w:r w:rsidR="00EA281A" w:rsidRPr="00921976">
        <w:rPr>
          <w:sz w:val="28"/>
          <w:szCs w:val="28"/>
          <w:vertAlign w:val="subscript"/>
        </w:rPr>
        <w:t>i</w:t>
      </w:r>
      <w:r w:rsidRPr="007B4E89">
        <w:rPr>
          <w:i/>
          <w:sz w:val="28"/>
          <w:szCs w:val="28"/>
        </w:rPr>
        <w:t>Ex</w:t>
      </w:r>
      <w:proofErr w:type="spellEnd"/>
      <w:r w:rsidRPr="00921976">
        <w:rPr>
          <w:sz w:val="28"/>
          <w:szCs w:val="28"/>
        </w:rPr>
        <w:t xml:space="preserve"> </w:t>
      </w:r>
      <w:r w:rsidRPr="00921976">
        <w:rPr>
          <w:rFonts w:cs="Calibri"/>
          <w:sz w:val="28"/>
          <w:szCs w:val="28"/>
        </w:rPr>
        <w:t>&lt;</w:t>
      </w:r>
      <w:r w:rsidRPr="00921976">
        <w:rPr>
          <w:sz w:val="28"/>
          <w:szCs w:val="28"/>
        </w:rPr>
        <w:t xml:space="preserve"> 0</w:t>
      </w:r>
    </w:p>
    <w:p w:rsidR="00AE3183" w:rsidRPr="00921976" w:rsidRDefault="00AE3183" w:rsidP="0086569D">
      <w:pPr>
        <w:jc w:val="center"/>
        <w:rPr>
          <w:sz w:val="28"/>
          <w:szCs w:val="28"/>
        </w:rPr>
      </w:pPr>
      <w:proofErr w:type="spellStart"/>
      <w:r w:rsidRPr="00921976">
        <w:rPr>
          <w:sz w:val="28"/>
          <w:szCs w:val="28"/>
        </w:rPr>
        <w:lastRenderedPageBreak/>
        <w:t>d</w:t>
      </w:r>
      <w:r w:rsidR="00EA281A" w:rsidRPr="00921976">
        <w:rPr>
          <w:sz w:val="28"/>
          <w:szCs w:val="28"/>
          <w:vertAlign w:val="subscript"/>
        </w:rPr>
        <w:t>e</w:t>
      </w:r>
      <w:r w:rsidRPr="007B4E89">
        <w:rPr>
          <w:i/>
          <w:sz w:val="28"/>
          <w:szCs w:val="28"/>
        </w:rPr>
        <w:t>Ex</w:t>
      </w:r>
      <w:proofErr w:type="spellEnd"/>
      <w:r w:rsidRPr="00921976">
        <w:rPr>
          <w:sz w:val="28"/>
          <w:szCs w:val="28"/>
        </w:rPr>
        <w:t xml:space="preserve"> </w:t>
      </w:r>
      <w:r w:rsidRPr="00921976">
        <w:rPr>
          <w:rFonts w:cs="Calibri"/>
          <w:sz w:val="28"/>
          <w:szCs w:val="28"/>
        </w:rPr>
        <w:t>&gt;</w:t>
      </w:r>
      <w:r w:rsidRPr="00921976">
        <w:rPr>
          <w:sz w:val="28"/>
          <w:szCs w:val="28"/>
        </w:rPr>
        <w:t xml:space="preserve"> 0</w:t>
      </w:r>
    </w:p>
    <w:p w:rsidR="00AE3183" w:rsidRPr="00D53CB4" w:rsidRDefault="00AE3183" w:rsidP="0086569D">
      <w:pPr>
        <w:jc w:val="both"/>
        <w:rPr>
          <w:sz w:val="24"/>
          <w:szCs w:val="24"/>
        </w:rPr>
      </w:pPr>
      <w:r>
        <w:rPr>
          <w:sz w:val="24"/>
          <w:szCs w:val="24"/>
        </w:rPr>
        <w:t xml:space="preserve">pokud je </w:t>
      </w:r>
      <w:r>
        <w:rPr>
          <w:rFonts w:cs="Calibri"/>
          <w:sz w:val="24"/>
          <w:szCs w:val="24"/>
        </w:rPr>
        <w:t>|</w:t>
      </w:r>
      <w:proofErr w:type="spellStart"/>
      <w:r>
        <w:rPr>
          <w:sz w:val="24"/>
          <w:szCs w:val="24"/>
        </w:rPr>
        <w:t>d</w:t>
      </w:r>
      <w:r w:rsidR="00EA281A">
        <w:rPr>
          <w:sz w:val="24"/>
          <w:szCs w:val="24"/>
          <w:vertAlign w:val="subscript"/>
        </w:rPr>
        <w:t>i</w:t>
      </w:r>
      <w:r w:rsidRPr="007B4E89">
        <w:rPr>
          <w:i/>
          <w:sz w:val="24"/>
          <w:szCs w:val="24"/>
        </w:rPr>
        <w:t>Ex</w:t>
      </w:r>
      <w:proofErr w:type="spellEnd"/>
      <w:r>
        <w:rPr>
          <w:rFonts w:cs="Calibri"/>
          <w:sz w:val="24"/>
          <w:szCs w:val="24"/>
        </w:rPr>
        <w:t>|</w:t>
      </w:r>
      <w:r>
        <w:rPr>
          <w:sz w:val="24"/>
          <w:szCs w:val="24"/>
        </w:rPr>
        <w:t xml:space="preserve"> </w:t>
      </w:r>
      <w:r>
        <w:rPr>
          <w:rFonts w:cs="Calibri"/>
          <w:sz w:val="24"/>
          <w:szCs w:val="24"/>
        </w:rPr>
        <w:t>&lt;</w:t>
      </w:r>
      <w:r>
        <w:rPr>
          <w:sz w:val="24"/>
          <w:szCs w:val="24"/>
        </w:rPr>
        <w:t xml:space="preserve"> </w:t>
      </w:r>
      <w:proofErr w:type="spellStart"/>
      <w:r>
        <w:rPr>
          <w:sz w:val="24"/>
          <w:szCs w:val="24"/>
        </w:rPr>
        <w:t>d</w:t>
      </w:r>
      <w:r w:rsidR="00EA281A">
        <w:rPr>
          <w:sz w:val="24"/>
          <w:szCs w:val="24"/>
          <w:vertAlign w:val="subscript"/>
        </w:rPr>
        <w:t>e</w:t>
      </w:r>
      <w:r w:rsidRPr="007B4E89">
        <w:rPr>
          <w:i/>
          <w:sz w:val="24"/>
          <w:szCs w:val="24"/>
        </w:rPr>
        <w:t>Ex</w:t>
      </w:r>
      <w:proofErr w:type="spellEnd"/>
    </w:p>
    <w:p w:rsidR="00AE3183" w:rsidRDefault="00AE3183" w:rsidP="0086569D">
      <w:pPr>
        <w:jc w:val="both"/>
        <w:rPr>
          <w:sz w:val="24"/>
          <w:szCs w:val="24"/>
        </w:rPr>
      </w:pPr>
      <w:r>
        <w:rPr>
          <w:sz w:val="24"/>
          <w:szCs w:val="24"/>
        </w:rPr>
        <w:t>systém má přebytek exergie a může zvyšovat svou vnitřní uspořádanost, což je u našich ekosystémů</w:t>
      </w:r>
      <w:r w:rsidR="00EA281A">
        <w:rPr>
          <w:sz w:val="24"/>
          <w:szCs w:val="24"/>
        </w:rPr>
        <w:t xml:space="preserve"> z hlediska ročního cyklu</w:t>
      </w:r>
      <w:r>
        <w:rPr>
          <w:sz w:val="24"/>
          <w:szCs w:val="24"/>
        </w:rPr>
        <w:t xml:space="preserve"> běžný případ v jarním a letním období</w:t>
      </w:r>
      <w:r w:rsidR="001260C9">
        <w:rPr>
          <w:sz w:val="24"/>
          <w:szCs w:val="24"/>
        </w:rPr>
        <w:t>.</w:t>
      </w:r>
    </w:p>
    <w:p w:rsidR="001260C9" w:rsidRDefault="001260C9" w:rsidP="0086569D">
      <w:pPr>
        <w:jc w:val="both"/>
        <w:rPr>
          <w:b/>
          <w:sz w:val="24"/>
          <w:szCs w:val="24"/>
        </w:rPr>
      </w:pPr>
      <w:r w:rsidRPr="001260C9">
        <w:rPr>
          <w:b/>
          <w:sz w:val="24"/>
          <w:szCs w:val="24"/>
        </w:rPr>
        <w:t xml:space="preserve">Jak lze vyčíslit </w:t>
      </w:r>
      <w:proofErr w:type="spellStart"/>
      <w:r w:rsidRPr="001260C9">
        <w:rPr>
          <w:b/>
          <w:sz w:val="24"/>
          <w:szCs w:val="24"/>
        </w:rPr>
        <w:t>exergii</w:t>
      </w:r>
      <w:proofErr w:type="spellEnd"/>
      <w:r w:rsidRPr="001260C9">
        <w:rPr>
          <w:b/>
          <w:sz w:val="24"/>
          <w:szCs w:val="24"/>
        </w:rPr>
        <w:t xml:space="preserve"> ekosystému?</w:t>
      </w:r>
    </w:p>
    <w:p w:rsidR="001260C9" w:rsidRPr="003343E1" w:rsidRDefault="001260C9" w:rsidP="0086569D">
      <w:pPr>
        <w:tabs>
          <w:tab w:val="left" w:pos="5325"/>
        </w:tabs>
        <w:jc w:val="both"/>
        <w:rPr>
          <w:sz w:val="24"/>
          <w:szCs w:val="24"/>
        </w:rPr>
      </w:pPr>
      <w:r w:rsidRPr="003343E1">
        <w:rPr>
          <w:sz w:val="24"/>
          <w:szCs w:val="24"/>
        </w:rPr>
        <w:t>Přesně vzato, exergie, původně navržená jako veličina kvantifikující schopnost systému konat užitečnou práci, byla v případě biologických systémů rozšířena tak, aby zahrnovala, jak energii přeměnitelnou v práci (uloženou v biomase), tak informační obsah živých systémů.</w:t>
      </w:r>
    </w:p>
    <w:p w:rsidR="001260C9" w:rsidRPr="003343E1" w:rsidRDefault="001260C9" w:rsidP="0086569D">
      <w:pPr>
        <w:jc w:val="both"/>
        <w:rPr>
          <w:sz w:val="24"/>
          <w:szCs w:val="24"/>
        </w:rPr>
      </w:pPr>
      <w:r w:rsidRPr="003343E1">
        <w:rPr>
          <w:sz w:val="24"/>
          <w:szCs w:val="24"/>
        </w:rPr>
        <w:t>Vyčíslit informaci uloženou v ekosystémech není zcela jednoduché.</w:t>
      </w:r>
    </w:p>
    <w:p w:rsidR="001260C9" w:rsidRPr="003343E1" w:rsidRDefault="00C464D4" w:rsidP="0086569D">
      <w:pPr>
        <w:jc w:val="both"/>
        <w:rPr>
          <w:sz w:val="24"/>
          <w:szCs w:val="24"/>
        </w:rPr>
      </w:pPr>
      <w:r w:rsidRPr="003343E1">
        <w:rPr>
          <w:sz w:val="24"/>
          <w:szCs w:val="24"/>
        </w:rPr>
        <w:t xml:space="preserve">Pro odhad </w:t>
      </w:r>
      <w:r w:rsidR="001260C9" w:rsidRPr="003343E1">
        <w:rPr>
          <w:sz w:val="24"/>
          <w:szCs w:val="24"/>
        </w:rPr>
        <w:t xml:space="preserve">se většinou uvažuje informace uložená v genomu druhů tvořících příslušný ekosystém. </w:t>
      </w:r>
    </w:p>
    <w:p w:rsidR="001260C9" w:rsidRPr="003343E1" w:rsidRDefault="001260C9" w:rsidP="0086569D">
      <w:pPr>
        <w:jc w:val="both"/>
        <w:rPr>
          <w:sz w:val="24"/>
          <w:szCs w:val="24"/>
        </w:rPr>
      </w:pPr>
      <w:r w:rsidRPr="003343E1">
        <w:rPr>
          <w:sz w:val="24"/>
          <w:szCs w:val="24"/>
        </w:rPr>
        <w:t xml:space="preserve">Nedokonalost tohoto přístupu je zřejmá, jelikož neuvažuje informaci obsaženou ve struktuře ekosystému: tj. skládá celkovou informaci obsaženou v ekosystému pouze jako součet informačního obsahu jednotlivých druhů. </w:t>
      </w:r>
    </w:p>
    <w:p w:rsidR="00C464D4" w:rsidRPr="003343E1" w:rsidRDefault="00C464D4" w:rsidP="0086569D">
      <w:pPr>
        <w:jc w:val="both"/>
        <w:rPr>
          <w:sz w:val="24"/>
          <w:szCs w:val="24"/>
        </w:rPr>
      </w:pPr>
      <w:r w:rsidRPr="003343E1">
        <w:rPr>
          <w:sz w:val="24"/>
          <w:szCs w:val="24"/>
        </w:rPr>
        <w:t>Tento přístup tedy podhodnocuje množství informace obsažené v ekosystému.</w:t>
      </w:r>
    </w:p>
    <w:p w:rsidR="00C464D4" w:rsidRPr="003343E1" w:rsidRDefault="00C464D4" w:rsidP="0086569D">
      <w:pPr>
        <w:jc w:val="both"/>
        <w:rPr>
          <w:sz w:val="24"/>
          <w:szCs w:val="24"/>
        </w:rPr>
      </w:pPr>
      <w:r w:rsidRPr="003343E1">
        <w:rPr>
          <w:sz w:val="24"/>
          <w:szCs w:val="24"/>
        </w:rPr>
        <w:t xml:space="preserve">V nejhrubší aproximaci lze </w:t>
      </w:r>
      <w:proofErr w:type="spellStart"/>
      <w:r w:rsidRPr="003343E1">
        <w:rPr>
          <w:sz w:val="24"/>
          <w:szCs w:val="24"/>
        </w:rPr>
        <w:t>exergii</w:t>
      </w:r>
      <w:proofErr w:type="spellEnd"/>
      <w:r w:rsidRPr="003343E1">
        <w:rPr>
          <w:sz w:val="24"/>
          <w:szCs w:val="24"/>
        </w:rPr>
        <w:t xml:space="preserve"> ekosystému vyjádřit čistě na základě „chemické“ energie biomasy:</w:t>
      </w:r>
    </w:p>
    <w:p w:rsidR="00C464D4" w:rsidRDefault="00C464D4" w:rsidP="0086569D">
      <w:pPr>
        <w:jc w:val="center"/>
      </w:pPr>
      <w:r>
        <w:rPr>
          <w:noProof/>
          <w:lang w:eastAsia="cs-CZ"/>
        </w:rPr>
        <w:drawing>
          <wp:inline distT="0" distB="0" distL="0" distR="0">
            <wp:extent cx="2007235" cy="534670"/>
            <wp:effectExtent l="19050" t="0" r="0" b="0"/>
            <wp:docPr id="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cstate="print"/>
                    <a:srcRect/>
                    <a:stretch>
                      <a:fillRect/>
                    </a:stretch>
                  </pic:blipFill>
                  <pic:spPr bwMode="auto">
                    <a:xfrm>
                      <a:off x="0" y="0"/>
                      <a:ext cx="2007235" cy="534670"/>
                    </a:xfrm>
                    <a:prstGeom prst="rect">
                      <a:avLst/>
                    </a:prstGeom>
                    <a:noFill/>
                    <a:ln w="9525">
                      <a:noFill/>
                      <a:miter lim="800000"/>
                      <a:headEnd/>
                      <a:tailEnd/>
                    </a:ln>
                  </pic:spPr>
                </pic:pic>
              </a:graphicData>
            </a:graphic>
          </wp:inline>
        </w:drawing>
      </w:r>
    </w:p>
    <w:p w:rsidR="00C464D4" w:rsidRPr="003343E1" w:rsidRDefault="00C464D4" w:rsidP="0086569D">
      <w:pPr>
        <w:autoSpaceDE w:val="0"/>
        <w:autoSpaceDN w:val="0"/>
        <w:adjustRightInd w:val="0"/>
        <w:spacing w:after="0" w:line="240" w:lineRule="auto"/>
        <w:jc w:val="both"/>
        <w:rPr>
          <w:rFonts w:cs="Calibri"/>
          <w:sz w:val="24"/>
          <w:szCs w:val="24"/>
        </w:rPr>
      </w:pPr>
      <w:r w:rsidRPr="003343E1">
        <w:rPr>
          <w:rFonts w:cs="Calibri"/>
          <w:sz w:val="24"/>
          <w:szCs w:val="24"/>
        </w:rPr>
        <w:t xml:space="preserve">kde </w:t>
      </w:r>
      <w:proofErr w:type="spellStart"/>
      <w:r w:rsidRPr="003343E1">
        <w:rPr>
          <w:rFonts w:cs="Calibri"/>
          <w:i/>
          <w:sz w:val="24"/>
          <w:szCs w:val="24"/>
        </w:rPr>
        <w:t>μ</w:t>
      </w:r>
      <w:r w:rsidRPr="003343E1">
        <w:rPr>
          <w:rFonts w:cs="Calibri"/>
          <w:i/>
          <w:sz w:val="24"/>
          <w:szCs w:val="24"/>
          <w:vertAlign w:val="subscript"/>
        </w:rPr>
        <w:t>c</w:t>
      </w:r>
      <w:proofErr w:type="spellEnd"/>
      <w:r w:rsidRPr="003343E1">
        <w:rPr>
          <w:rFonts w:cs="Calibri"/>
          <w:i/>
          <w:sz w:val="24"/>
          <w:szCs w:val="24"/>
        </w:rPr>
        <w:t xml:space="preserve"> – μ</w:t>
      </w:r>
      <w:r w:rsidRPr="003343E1">
        <w:rPr>
          <w:rFonts w:cs="Calibri"/>
          <w:i/>
          <w:sz w:val="24"/>
          <w:szCs w:val="24"/>
          <w:vertAlign w:val="subscript"/>
        </w:rPr>
        <w:t>c0</w:t>
      </w:r>
      <w:r w:rsidRPr="003343E1">
        <w:rPr>
          <w:rFonts w:cs="Calibri"/>
          <w:sz w:val="24"/>
          <w:szCs w:val="24"/>
        </w:rPr>
        <w:t xml:space="preserve"> je rozdíl chemických potenciálů mezi ekosystémem a tím stejným systémem, který dosáhl termodynamické rovnováhy a </w:t>
      </w:r>
      <w:proofErr w:type="gramStart"/>
      <w:r w:rsidRPr="003343E1">
        <w:rPr>
          <w:rFonts w:cs="Calibri"/>
          <w:sz w:val="24"/>
          <w:szCs w:val="24"/>
        </w:rPr>
        <w:t>N</w:t>
      </w:r>
      <w:r w:rsidRPr="003343E1">
        <w:rPr>
          <w:rFonts w:cs="Calibri"/>
          <w:sz w:val="24"/>
          <w:szCs w:val="24"/>
          <w:vertAlign w:val="subscript"/>
        </w:rPr>
        <w:t>i</w:t>
      </w:r>
      <w:proofErr w:type="gramEnd"/>
      <w:r w:rsidRPr="003343E1">
        <w:rPr>
          <w:rFonts w:cs="Calibri"/>
          <w:sz w:val="24"/>
          <w:szCs w:val="24"/>
          <w:vertAlign w:val="subscript"/>
        </w:rPr>
        <w:t xml:space="preserve"> </w:t>
      </w:r>
      <w:r w:rsidRPr="003343E1">
        <w:rPr>
          <w:rFonts w:cs="Calibri"/>
          <w:sz w:val="24"/>
          <w:szCs w:val="24"/>
        </w:rPr>
        <w:t xml:space="preserve">je počet </w:t>
      </w:r>
      <w:r w:rsidRPr="003343E1">
        <w:rPr>
          <w:rFonts w:cs="Calibri"/>
          <w:i/>
          <w:sz w:val="24"/>
          <w:szCs w:val="24"/>
        </w:rPr>
        <w:t>i</w:t>
      </w:r>
      <w:r w:rsidRPr="003343E1">
        <w:rPr>
          <w:rFonts w:cs="Calibri"/>
          <w:sz w:val="24"/>
          <w:szCs w:val="24"/>
        </w:rPr>
        <w:t>-té komponenty.</w:t>
      </w:r>
    </w:p>
    <w:p w:rsidR="00C464D4" w:rsidRPr="003343E1" w:rsidRDefault="00C464D4" w:rsidP="0086569D">
      <w:pPr>
        <w:autoSpaceDE w:val="0"/>
        <w:autoSpaceDN w:val="0"/>
        <w:adjustRightInd w:val="0"/>
        <w:spacing w:after="0" w:line="240" w:lineRule="auto"/>
        <w:jc w:val="both"/>
        <w:rPr>
          <w:rFonts w:cs="Calibri"/>
          <w:sz w:val="24"/>
          <w:szCs w:val="24"/>
        </w:rPr>
      </w:pPr>
    </w:p>
    <w:p w:rsidR="00C464D4" w:rsidRPr="003343E1" w:rsidRDefault="00C464D4" w:rsidP="0086569D">
      <w:pPr>
        <w:autoSpaceDE w:val="0"/>
        <w:autoSpaceDN w:val="0"/>
        <w:adjustRightInd w:val="0"/>
        <w:spacing w:after="0" w:line="240" w:lineRule="auto"/>
        <w:jc w:val="both"/>
        <w:rPr>
          <w:rFonts w:cs="Calibri"/>
          <w:sz w:val="24"/>
          <w:szCs w:val="24"/>
        </w:rPr>
      </w:pPr>
      <w:r w:rsidRPr="003343E1">
        <w:rPr>
          <w:rFonts w:cs="Calibri"/>
          <w:sz w:val="24"/>
          <w:szCs w:val="24"/>
        </w:rPr>
        <w:t>Pokud využijeme definice chemického potenciálu, dostáváme:</w:t>
      </w:r>
    </w:p>
    <w:p w:rsidR="00C464D4" w:rsidRPr="00113768" w:rsidRDefault="00C464D4" w:rsidP="0086569D">
      <w:pPr>
        <w:autoSpaceDE w:val="0"/>
        <w:autoSpaceDN w:val="0"/>
        <w:adjustRightInd w:val="0"/>
        <w:spacing w:after="0" w:line="240" w:lineRule="auto"/>
        <w:jc w:val="both"/>
        <w:rPr>
          <w:rFonts w:cs="Calibri"/>
        </w:rPr>
      </w:pPr>
    </w:p>
    <w:p w:rsidR="00C464D4" w:rsidRPr="00113768" w:rsidRDefault="00C464D4" w:rsidP="0086569D">
      <w:pPr>
        <w:autoSpaceDE w:val="0"/>
        <w:autoSpaceDN w:val="0"/>
        <w:adjustRightInd w:val="0"/>
        <w:spacing w:after="0" w:line="240" w:lineRule="auto"/>
        <w:jc w:val="center"/>
        <w:rPr>
          <w:rFonts w:cs="Calibri"/>
        </w:rPr>
      </w:pPr>
      <w:r>
        <w:rPr>
          <w:rFonts w:cs="Calibri"/>
          <w:noProof/>
          <w:lang w:eastAsia="cs-CZ"/>
        </w:rPr>
        <w:drawing>
          <wp:inline distT="0" distB="0" distL="0" distR="0">
            <wp:extent cx="2303780" cy="653415"/>
            <wp:effectExtent l="19050" t="0" r="1270" b="0"/>
            <wp:docPr id="2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4" cstate="print"/>
                    <a:srcRect/>
                    <a:stretch>
                      <a:fillRect/>
                    </a:stretch>
                  </pic:blipFill>
                  <pic:spPr bwMode="auto">
                    <a:xfrm>
                      <a:off x="0" y="0"/>
                      <a:ext cx="2303780" cy="653415"/>
                    </a:xfrm>
                    <a:prstGeom prst="rect">
                      <a:avLst/>
                    </a:prstGeom>
                    <a:noFill/>
                    <a:ln w="9525">
                      <a:noFill/>
                      <a:miter lim="800000"/>
                      <a:headEnd/>
                      <a:tailEnd/>
                    </a:ln>
                  </pic:spPr>
                </pic:pic>
              </a:graphicData>
            </a:graphic>
          </wp:inline>
        </w:drawing>
      </w:r>
    </w:p>
    <w:p w:rsidR="00C464D4" w:rsidRPr="00113768" w:rsidRDefault="00C464D4" w:rsidP="0086569D">
      <w:pPr>
        <w:autoSpaceDE w:val="0"/>
        <w:autoSpaceDN w:val="0"/>
        <w:adjustRightInd w:val="0"/>
        <w:spacing w:after="0" w:line="240" w:lineRule="auto"/>
        <w:jc w:val="both"/>
        <w:rPr>
          <w:rFonts w:cs="Calibri"/>
        </w:rPr>
      </w:pPr>
    </w:p>
    <w:p w:rsidR="00C464D4" w:rsidRPr="00113768" w:rsidRDefault="00C464D4" w:rsidP="00C464D4">
      <w:pPr>
        <w:autoSpaceDE w:val="0"/>
        <w:autoSpaceDN w:val="0"/>
        <w:adjustRightInd w:val="0"/>
        <w:spacing w:after="0" w:line="240" w:lineRule="auto"/>
        <w:rPr>
          <w:rFonts w:cs="Calibri"/>
        </w:rPr>
      </w:pPr>
    </w:p>
    <w:p w:rsidR="00C464D4" w:rsidRPr="003343E1" w:rsidRDefault="00C464D4" w:rsidP="00C464D4">
      <w:pPr>
        <w:autoSpaceDE w:val="0"/>
        <w:autoSpaceDN w:val="0"/>
        <w:adjustRightInd w:val="0"/>
        <w:spacing w:after="0" w:line="240" w:lineRule="auto"/>
        <w:rPr>
          <w:rFonts w:cs="Calibri"/>
          <w:sz w:val="24"/>
          <w:szCs w:val="24"/>
        </w:rPr>
      </w:pPr>
      <w:r w:rsidRPr="003343E1">
        <w:rPr>
          <w:rFonts w:cs="Calibri"/>
          <w:sz w:val="24"/>
          <w:szCs w:val="24"/>
        </w:rPr>
        <w:t>Kde R je univerzální plynová konstanta, T je teplota prostředí,</w:t>
      </w:r>
    </w:p>
    <w:p w:rsidR="00C464D4" w:rsidRPr="003343E1" w:rsidRDefault="00C464D4" w:rsidP="00C464D4">
      <w:pPr>
        <w:autoSpaceDE w:val="0"/>
        <w:autoSpaceDN w:val="0"/>
        <w:adjustRightInd w:val="0"/>
        <w:spacing w:after="0" w:line="240" w:lineRule="auto"/>
        <w:rPr>
          <w:rFonts w:cs="Calibri"/>
          <w:sz w:val="24"/>
          <w:szCs w:val="24"/>
        </w:rPr>
      </w:pPr>
    </w:p>
    <w:p w:rsidR="00C464D4" w:rsidRPr="003343E1" w:rsidRDefault="00C464D4" w:rsidP="00C464D4">
      <w:pPr>
        <w:autoSpaceDE w:val="0"/>
        <w:autoSpaceDN w:val="0"/>
        <w:adjustRightInd w:val="0"/>
        <w:spacing w:after="0" w:line="240" w:lineRule="auto"/>
        <w:rPr>
          <w:rFonts w:cs="Calibri"/>
          <w:sz w:val="24"/>
          <w:szCs w:val="24"/>
        </w:rPr>
      </w:pPr>
      <w:proofErr w:type="spellStart"/>
      <w:r w:rsidRPr="003343E1">
        <w:rPr>
          <w:rFonts w:cs="Calibri"/>
          <w:i/>
          <w:sz w:val="24"/>
          <w:szCs w:val="24"/>
        </w:rPr>
        <w:t>C</w:t>
      </w:r>
      <w:r w:rsidRPr="003343E1">
        <w:rPr>
          <w:rFonts w:cs="Calibri"/>
          <w:i/>
          <w:sz w:val="24"/>
          <w:szCs w:val="24"/>
          <w:vertAlign w:val="subscript"/>
        </w:rPr>
        <w:t>i</w:t>
      </w:r>
      <w:proofErr w:type="spellEnd"/>
      <w:r w:rsidRPr="003343E1">
        <w:rPr>
          <w:rFonts w:cs="Calibri"/>
          <w:i/>
          <w:sz w:val="24"/>
          <w:szCs w:val="24"/>
          <w:vertAlign w:val="subscript"/>
        </w:rPr>
        <w:t xml:space="preserve"> </w:t>
      </w:r>
      <w:r w:rsidRPr="003343E1">
        <w:rPr>
          <w:rFonts w:cs="Calibri"/>
          <w:sz w:val="24"/>
          <w:szCs w:val="24"/>
        </w:rPr>
        <w:t xml:space="preserve">je koncentrace i-té komponenty vyjádřená v použitelných jednotkách, například v případě fytoplanktonu v jezerech může být vyjádřena jako mg/l biomasy nebo mg/l živin. </w:t>
      </w:r>
    </w:p>
    <w:p w:rsidR="00C464D4" w:rsidRPr="003343E1" w:rsidRDefault="00C464D4" w:rsidP="00C464D4">
      <w:pPr>
        <w:autoSpaceDE w:val="0"/>
        <w:autoSpaceDN w:val="0"/>
        <w:adjustRightInd w:val="0"/>
        <w:spacing w:after="0" w:line="240" w:lineRule="auto"/>
        <w:rPr>
          <w:rFonts w:cs="Calibri"/>
          <w:sz w:val="24"/>
          <w:szCs w:val="24"/>
        </w:rPr>
      </w:pPr>
    </w:p>
    <w:p w:rsidR="00C464D4" w:rsidRPr="003343E1" w:rsidRDefault="00C464D4" w:rsidP="00C464D4">
      <w:pPr>
        <w:autoSpaceDE w:val="0"/>
        <w:autoSpaceDN w:val="0"/>
        <w:adjustRightInd w:val="0"/>
        <w:spacing w:after="0" w:line="240" w:lineRule="auto"/>
        <w:rPr>
          <w:rFonts w:cs="Calibri"/>
          <w:sz w:val="24"/>
          <w:szCs w:val="24"/>
        </w:rPr>
      </w:pPr>
      <w:r w:rsidRPr="003343E1">
        <w:rPr>
          <w:rFonts w:cs="Calibri"/>
          <w:i/>
          <w:sz w:val="24"/>
          <w:szCs w:val="24"/>
        </w:rPr>
        <w:t>C</w:t>
      </w:r>
      <w:r w:rsidRPr="003343E1">
        <w:rPr>
          <w:rFonts w:cs="Calibri"/>
          <w:i/>
          <w:sz w:val="24"/>
          <w:szCs w:val="24"/>
          <w:vertAlign w:val="subscript"/>
        </w:rPr>
        <w:t xml:space="preserve">i0 </w:t>
      </w:r>
      <w:r w:rsidRPr="003343E1">
        <w:rPr>
          <w:rFonts w:cs="Calibri"/>
          <w:sz w:val="24"/>
          <w:szCs w:val="24"/>
        </w:rPr>
        <w:t xml:space="preserve">je koncentrace </w:t>
      </w:r>
      <w:r w:rsidRPr="003343E1">
        <w:rPr>
          <w:rFonts w:cs="Calibri"/>
          <w:i/>
          <w:sz w:val="24"/>
          <w:szCs w:val="24"/>
        </w:rPr>
        <w:t>i-té</w:t>
      </w:r>
      <w:r w:rsidRPr="003343E1">
        <w:rPr>
          <w:rFonts w:cs="Calibri"/>
          <w:sz w:val="24"/>
          <w:szCs w:val="24"/>
        </w:rPr>
        <w:t xml:space="preserve"> komponenty při termodynamické rovnováze s prostředím.</w:t>
      </w:r>
    </w:p>
    <w:p w:rsidR="00C464D4" w:rsidRPr="003343E1" w:rsidRDefault="00C464D4" w:rsidP="00C464D4">
      <w:pPr>
        <w:autoSpaceDE w:val="0"/>
        <w:autoSpaceDN w:val="0"/>
        <w:adjustRightInd w:val="0"/>
        <w:spacing w:after="0" w:line="240" w:lineRule="auto"/>
        <w:rPr>
          <w:rFonts w:cs="Calibri"/>
          <w:sz w:val="24"/>
          <w:szCs w:val="24"/>
        </w:rPr>
      </w:pPr>
    </w:p>
    <w:p w:rsidR="00C464D4" w:rsidRPr="003343E1" w:rsidRDefault="00C464D4" w:rsidP="00C464D4">
      <w:pPr>
        <w:autoSpaceDE w:val="0"/>
        <w:autoSpaceDN w:val="0"/>
        <w:adjustRightInd w:val="0"/>
        <w:spacing w:after="0" w:line="240" w:lineRule="auto"/>
        <w:rPr>
          <w:rFonts w:cs="Calibri"/>
          <w:sz w:val="24"/>
          <w:szCs w:val="24"/>
        </w:rPr>
      </w:pPr>
      <w:r w:rsidRPr="003343E1">
        <w:rPr>
          <w:rFonts w:cs="Calibri"/>
          <w:i/>
          <w:sz w:val="24"/>
          <w:szCs w:val="24"/>
        </w:rPr>
        <w:lastRenderedPageBreak/>
        <w:t xml:space="preserve">n </w:t>
      </w:r>
      <w:r w:rsidRPr="003343E1">
        <w:rPr>
          <w:rFonts w:cs="Calibri"/>
          <w:sz w:val="24"/>
          <w:szCs w:val="24"/>
        </w:rPr>
        <w:t>je počet komponent</w:t>
      </w:r>
    </w:p>
    <w:p w:rsidR="00C464D4" w:rsidRPr="003343E1" w:rsidRDefault="00C464D4" w:rsidP="00C464D4">
      <w:pPr>
        <w:autoSpaceDE w:val="0"/>
        <w:autoSpaceDN w:val="0"/>
        <w:adjustRightInd w:val="0"/>
        <w:spacing w:after="0" w:line="240" w:lineRule="auto"/>
        <w:rPr>
          <w:rFonts w:cs="Calibri"/>
          <w:sz w:val="24"/>
          <w:szCs w:val="24"/>
        </w:rPr>
      </w:pPr>
    </w:p>
    <w:p w:rsidR="00C464D4" w:rsidRPr="003343E1" w:rsidRDefault="00C464D4" w:rsidP="00C464D4">
      <w:pPr>
        <w:autoSpaceDE w:val="0"/>
        <w:autoSpaceDN w:val="0"/>
        <w:adjustRightInd w:val="0"/>
        <w:spacing w:after="0" w:line="240" w:lineRule="auto"/>
        <w:rPr>
          <w:rFonts w:cs="Calibri"/>
          <w:sz w:val="24"/>
          <w:szCs w:val="24"/>
        </w:rPr>
      </w:pPr>
      <w:r w:rsidRPr="003343E1">
        <w:rPr>
          <w:rFonts w:cs="Calibri"/>
          <w:sz w:val="24"/>
          <w:szCs w:val="24"/>
        </w:rPr>
        <w:t xml:space="preserve">Je zřejmé, že </w:t>
      </w:r>
      <w:r w:rsidRPr="003343E1">
        <w:rPr>
          <w:rFonts w:cs="Calibri"/>
          <w:i/>
          <w:sz w:val="24"/>
          <w:szCs w:val="24"/>
        </w:rPr>
        <w:t>C</w:t>
      </w:r>
      <w:r w:rsidRPr="003343E1">
        <w:rPr>
          <w:rFonts w:cs="Calibri"/>
          <w:i/>
          <w:sz w:val="24"/>
          <w:szCs w:val="24"/>
          <w:vertAlign w:val="subscript"/>
        </w:rPr>
        <w:t xml:space="preserve">i0 </w:t>
      </w:r>
      <w:r w:rsidRPr="003343E1">
        <w:rPr>
          <w:rFonts w:cs="Calibri"/>
          <w:sz w:val="24"/>
          <w:szCs w:val="24"/>
        </w:rPr>
        <w:t>bude velmi nízkou hodnotou, jelikož pravděpodobnost nalezení složitých organických molekul je ve stavu termodynamické rovnováhy velmi nízká.</w:t>
      </w:r>
    </w:p>
    <w:p w:rsidR="00C464D4" w:rsidRPr="003343E1" w:rsidRDefault="00C464D4" w:rsidP="00C464D4">
      <w:pPr>
        <w:autoSpaceDE w:val="0"/>
        <w:autoSpaceDN w:val="0"/>
        <w:adjustRightInd w:val="0"/>
        <w:spacing w:after="0" w:line="240" w:lineRule="auto"/>
        <w:rPr>
          <w:rFonts w:cs="Calibri"/>
          <w:sz w:val="24"/>
          <w:szCs w:val="24"/>
        </w:rPr>
      </w:pPr>
    </w:p>
    <w:p w:rsidR="00C464D4" w:rsidRPr="003343E1" w:rsidRDefault="00C464D4" w:rsidP="00C464D4">
      <w:pPr>
        <w:autoSpaceDE w:val="0"/>
        <w:autoSpaceDN w:val="0"/>
        <w:adjustRightInd w:val="0"/>
        <w:spacing w:after="0" w:line="240" w:lineRule="auto"/>
        <w:rPr>
          <w:rFonts w:cs="Calibri"/>
          <w:sz w:val="24"/>
          <w:szCs w:val="24"/>
        </w:rPr>
      </w:pPr>
      <w:r w:rsidRPr="003343E1">
        <w:rPr>
          <w:rFonts w:cs="Calibri"/>
          <w:sz w:val="24"/>
          <w:szCs w:val="24"/>
        </w:rPr>
        <w:t xml:space="preserve">Jelikož náhodná formace vysoce organizovaných struktur vzniklých biosyntézou je velmi nepravděpodobná, vypovídá jejich přítomnost v systému o tom, že genetický kód přenášející informaci pro jejich syntézu a uspořádání, by měl být správný. </w:t>
      </w:r>
    </w:p>
    <w:p w:rsidR="00C464D4" w:rsidRPr="003343E1" w:rsidRDefault="00C464D4" w:rsidP="00C464D4">
      <w:pPr>
        <w:autoSpaceDE w:val="0"/>
        <w:autoSpaceDN w:val="0"/>
        <w:adjustRightInd w:val="0"/>
        <w:spacing w:after="0" w:line="240" w:lineRule="auto"/>
        <w:rPr>
          <w:rFonts w:cs="Calibri"/>
          <w:sz w:val="24"/>
          <w:szCs w:val="24"/>
        </w:rPr>
      </w:pPr>
    </w:p>
    <w:p w:rsidR="00C464D4" w:rsidRPr="003343E1" w:rsidRDefault="00C464D4" w:rsidP="00C464D4">
      <w:pPr>
        <w:autoSpaceDE w:val="0"/>
        <w:autoSpaceDN w:val="0"/>
        <w:adjustRightInd w:val="0"/>
        <w:spacing w:after="0" w:line="240" w:lineRule="auto"/>
        <w:rPr>
          <w:rFonts w:cs="Calibri"/>
          <w:sz w:val="24"/>
          <w:szCs w:val="24"/>
        </w:rPr>
      </w:pPr>
      <w:r w:rsidRPr="003343E1">
        <w:rPr>
          <w:rFonts w:cs="Calibri"/>
          <w:sz w:val="24"/>
          <w:szCs w:val="24"/>
        </w:rPr>
        <w:t xml:space="preserve">Pokud chceme výraz pro </w:t>
      </w:r>
      <w:proofErr w:type="spellStart"/>
      <w:r w:rsidRPr="003343E1">
        <w:rPr>
          <w:rFonts w:cs="Calibri"/>
          <w:sz w:val="24"/>
          <w:szCs w:val="24"/>
        </w:rPr>
        <w:t>exergii</w:t>
      </w:r>
      <w:proofErr w:type="spellEnd"/>
      <w:r w:rsidRPr="003343E1">
        <w:rPr>
          <w:rFonts w:cs="Calibri"/>
          <w:sz w:val="24"/>
          <w:szCs w:val="24"/>
        </w:rPr>
        <w:t xml:space="preserve"> vyjádřit jako součet dvou členů, tj. příspěvku biomasy a informačního obsahu, zavedeme novou proměnou </w:t>
      </w:r>
      <w:proofErr w:type="spellStart"/>
      <w:r w:rsidRPr="003343E1">
        <w:rPr>
          <w:rFonts w:cs="Calibri"/>
          <w:i/>
          <w:sz w:val="24"/>
          <w:szCs w:val="24"/>
        </w:rPr>
        <w:t>p</w:t>
      </w:r>
      <w:r w:rsidRPr="003343E1">
        <w:rPr>
          <w:rFonts w:cs="Calibri"/>
          <w:i/>
          <w:sz w:val="24"/>
          <w:szCs w:val="24"/>
          <w:vertAlign w:val="subscript"/>
        </w:rPr>
        <w:t>i</w:t>
      </w:r>
      <w:proofErr w:type="spellEnd"/>
      <w:r w:rsidRPr="003343E1">
        <w:rPr>
          <w:rFonts w:cs="Calibri"/>
          <w:sz w:val="24"/>
          <w:szCs w:val="24"/>
        </w:rPr>
        <w:t xml:space="preserve">, definovanou jako </w:t>
      </w:r>
      <w:proofErr w:type="spellStart"/>
      <w:r w:rsidRPr="003343E1">
        <w:rPr>
          <w:rFonts w:cs="Calibri"/>
          <w:color w:val="000000"/>
          <w:sz w:val="24"/>
          <w:szCs w:val="24"/>
        </w:rPr>
        <w:t>Ci</w:t>
      </w:r>
      <w:proofErr w:type="spellEnd"/>
      <w:r w:rsidRPr="003343E1">
        <w:rPr>
          <w:rFonts w:cs="Calibri"/>
          <w:color w:val="000000"/>
          <w:sz w:val="24"/>
          <w:szCs w:val="24"/>
        </w:rPr>
        <w:t>/A, kde A je celkové množství hmoty v systému:</w:t>
      </w:r>
    </w:p>
    <w:p w:rsidR="00C464D4" w:rsidRPr="00113768" w:rsidRDefault="00C464D4" w:rsidP="00C464D4">
      <w:pPr>
        <w:autoSpaceDE w:val="0"/>
        <w:autoSpaceDN w:val="0"/>
        <w:adjustRightInd w:val="0"/>
        <w:spacing w:after="0" w:line="240" w:lineRule="auto"/>
        <w:jc w:val="center"/>
        <w:rPr>
          <w:rFonts w:cs="Calibri"/>
        </w:rPr>
      </w:pPr>
      <w:r>
        <w:rPr>
          <w:rFonts w:cs="Calibri"/>
          <w:noProof/>
          <w:lang w:eastAsia="cs-CZ"/>
        </w:rPr>
        <w:drawing>
          <wp:inline distT="0" distB="0" distL="0" distR="0">
            <wp:extent cx="994292" cy="627797"/>
            <wp:effectExtent l="19050" t="0" r="0" b="0"/>
            <wp:docPr id="3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5" cstate="print"/>
                    <a:srcRect/>
                    <a:stretch>
                      <a:fillRect/>
                    </a:stretch>
                  </pic:blipFill>
                  <pic:spPr bwMode="auto">
                    <a:xfrm>
                      <a:off x="0" y="0"/>
                      <a:ext cx="998195" cy="630262"/>
                    </a:xfrm>
                    <a:prstGeom prst="rect">
                      <a:avLst/>
                    </a:prstGeom>
                    <a:noFill/>
                    <a:ln w="9525">
                      <a:noFill/>
                      <a:miter lim="800000"/>
                      <a:headEnd/>
                      <a:tailEnd/>
                    </a:ln>
                  </pic:spPr>
                </pic:pic>
              </a:graphicData>
            </a:graphic>
          </wp:inline>
        </w:drawing>
      </w:r>
    </w:p>
    <w:p w:rsidR="00C464D4" w:rsidRPr="003343E1" w:rsidRDefault="00C464D4" w:rsidP="00C464D4">
      <w:pPr>
        <w:autoSpaceDE w:val="0"/>
        <w:autoSpaceDN w:val="0"/>
        <w:adjustRightInd w:val="0"/>
        <w:spacing w:after="0" w:line="240" w:lineRule="auto"/>
        <w:rPr>
          <w:rFonts w:cs="Calibri"/>
          <w:sz w:val="24"/>
          <w:szCs w:val="24"/>
        </w:rPr>
      </w:pPr>
      <w:r w:rsidRPr="003343E1">
        <w:rPr>
          <w:rFonts w:cs="Calibri"/>
          <w:sz w:val="24"/>
          <w:szCs w:val="24"/>
        </w:rPr>
        <w:t xml:space="preserve">pokud </w:t>
      </w:r>
      <w:r w:rsidRPr="003343E1">
        <w:rPr>
          <w:rFonts w:cs="Calibri"/>
          <w:i/>
          <w:sz w:val="24"/>
          <w:szCs w:val="24"/>
        </w:rPr>
        <w:t>A</w:t>
      </w:r>
      <w:r w:rsidRPr="003343E1">
        <w:rPr>
          <w:rFonts w:cs="Calibri"/>
          <w:sz w:val="24"/>
          <w:szCs w:val="24"/>
        </w:rPr>
        <w:t xml:space="preserve"> aproximujeme celkovým množstvím biomasy v systému, dostáváme vztah</w:t>
      </w:r>
    </w:p>
    <w:p w:rsidR="00C464D4" w:rsidRPr="00113768" w:rsidRDefault="00C464D4" w:rsidP="00C464D4">
      <w:pPr>
        <w:autoSpaceDE w:val="0"/>
        <w:autoSpaceDN w:val="0"/>
        <w:adjustRightInd w:val="0"/>
        <w:spacing w:after="0" w:line="240" w:lineRule="auto"/>
        <w:jc w:val="center"/>
        <w:rPr>
          <w:rFonts w:cs="Calibri"/>
        </w:rPr>
      </w:pPr>
      <w:r>
        <w:rPr>
          <w:rFonts w:cs="Calibri"/>
          <w:noProof/>
          <w:lang w:eastAsia="cs-CZ"/>
        </w:rPr>
        <w:drawing>
          <wp:inline distT="0" distB="0" distL="0" distR="0">
            <wp:extent cx="3044872" cy="634301"/>
            <wp:effectExtent l="19050" t="0" r="3128" b="0"/>
            <wp:docPr id="3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6" cstate="print"/>
                    <a:srcRect/>
                    <a:stretch>
                      <a:fillRect/>
                    </a:stretch>
                  </pic:blipFill>
                  <pic:spPr bwMode="auto">
                    <a:xfrm>
                      <a:off x="0" y="0"/>
                      <a:ext cx="3056825" cy="636791"/>
                    </a:xfrm>
                    <a:prstGeom prst="rect">
                      <a:avLst/>
                    </a:prstGeom>
                    <a:noFill/>
                    <a:ln w="9525">
                      <a:noFill/>
                      <a:miter lim="800000"/>
                      <a:headEnd/>
                      <a:tailEnd/>
                    </a:ln>
                  </pic:spPr>
                </pic:pic>
              </a:graphicData>
            </a:graphic>
          </wp:inline>
        </w:drawing>
      </w:r>
    </w:p>
    <w:p w:rsidR="00C464D4" w:rsidRPr="003343E1" w:rsidRDefault="00C464D4" w:rsidP="00C464D4">
      <w:pPr>
        <w:autoSpaceDE w:val="0"/>
        <w:autoSpaceDN w:val="0"/>
        <w:adjustRightInd w:val="0"/>
        <w:spacing w:after="0" w:line="240" w:lineRule="auto"/>
        <w:rPr>
          <w:rFonts w:cs="Calibri"/>
          <w:color w:val="000000"/>
          <w:sz w:val="24"/>
          <w:szCs w:val="24"/>
        </w:rPr>
      </w:pPr>
      <w:r w:rsidRPr="003343E1">
        <w:rPr>
          <w:rFonts w:cs="Calibri"/>
          <w:color w:val="000000"/>
          <w:sz w:val="24"/>
          <w:szCs w:val="24"/>
        </w:rPr>
        <w:t xml:space="preserve">Pokud navíc považujeme celkové množství hmoty v systému v referenčním a zkoumaném vztahu za konstantní, tedy </w:t>
      </w:r>
      <w:r w:rsidRPr="003343E1">
        <w:rPr>
          <w:rFonts w:cs="Calibri"/>
          <w:i/>
          <w:color w:val="000000"/>
          <w:sz w:val="24"/>
          <w:szCs w:val="24"/>
        </w:rPr>
        <w:t xml:space="preserve">A </w:t>
      </w:r>
      <w:r w:rsidRPr="003343E1">
        <w:rPr>
          <w:rFonts w:cs="Calibri"/>
          <w:color w:val="000000"/>
          <w:sz w:val="24"/>
          <w:szCs w:val="24"/>
        </w:rPr>
        <w:t xml:space="preserve">= </w:t>
      </w:r>
      <w:r w:rsidRPr="003343E1">
        <w:rPr>
          <w:rFonts w:cs="Calibri"/>
          <w:i/>
          <w:color w:val="000000"/>
          <w:sz w:val="24"/>
          <w:szCs w:val="24"/>
        </w:rPr>
        <w:t>A</w:t>
      </w:r>
      <w:r w:rsidRPr="003343E1">
        <w:rPr>
          <w:rFonts w:cs="Calibri"/>
          <w:color w:val="000000"/>
          <w:sz w:val="24"/>
          <w:szCs w:val="24"/>
          <w:vertAlign w:val="subscript"/>
        </w:rPr>
        <w:t>0</w:t>
      </w:r>
      <w:r w:rsidRPr="003343E1">
        <w:rPr>
          <w:rFonts w:cs="Calibri"/>
          <w:color w:val="000000"/>
          <w:sz w:val="24"/>
          <w:szCs w:val="24"/>
        </w:rPr>
        <w:t>, dostáváme:</w:t>
      </w:r>
    </w:p>
    <w:p w:rsidR="00C464D4" w:rsidRPr="00113768" w:rsidRDefault="00C464D4" w:rsidP="00C464D4">
      <w:pPr>
        <w:autoSpaceDE w:val="0"/>
        <w:autoSpaceDN w:val="0"/>
        <w:adjustRightInd w:val="0"/>
        <w:spacing w:after="0" w:line="240" w:lineRule="auto"/>
        <w:rPr>
          <w:rFonts w:cs="Calibri"/>
          <w:color w:val="000000"/>
        </w:rPr>
      </w:pPr>
    </w:p>
    <w:p w:rsidR="00C464D4" w:rsidRPr="00113768" w:rsidRDefault="00C464D4" w:rsidP="00C464D4">
      <w:pPr>
        <w:autoSpaceDE w:val="0"/>
        <w:autoSpaceDN w:val="0"/>
        <w:adjustRightInd w:val="0"/>
        <w:spacing w:after="0" w:line="240" w:lineRule="auto"/>
        <w:jc w:val="center"/>
        <w:rPr>
          <w:rFonts w:cs="Calibri"/>
        </w:rPr>
      </w:pPr>
      <w:r>
        <w:rPr>
          <w:rFonts w:cs="Calibri"/>
          <w:noProof/>
          <w:lang w:eastAsia="cs-CZ"/>
        </w:rPr>
        <w:drawing>
          <wp:inline distT="0" distB="0" distL="0" distR="0">
            <wp:extent cx="1898461" cy="646354"/>
            <wp:effectExtent l="19050" t="0" r="6539" b="0"/>
            <wp:docPr id="3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7" cstate="print"/>
                    <a:srcRect/>
                    <a:stretch>
                      <a:fillRect/>
                    </a:stretch>
                  </pic:blipFill>
                  <pic:spPr bwMode="auto">
                    <a:xfrm>
                      <a:off x="0" y="0"/>
                      <a:ext cx="1897070" cy="645880"/>
                    </a:xfrm>
                    <a:prstGeom prst="rect">
                      <a:avLst/>
                    </a:prstGeom>
                    <a:noFill/>
                    <a:ln w="9525">
                      <a:noFill/>
                      <a:miter lim="800000"/>
                      <a:headEnd/>
                      <a:tailEnd/>
                    </a:ln>
                  </pic:spPr>
                </pic:pic>
              </a:graphicData>
            </a:graphic>
          </wp:inline>
        </w:drawing>
      </w:r>
    </w:p>
    <w:p w:rsidR="00C464D4" w:rsidRPr="00113768" w:rsidRDefault="00C464D4" w:rsidP="00C464D4">
      <w:pPr>
        <w:autoSpaceDE w:val="0"/>
        <w:autoSpaceDN w:val="0"/>
        <w:adjustRightInd w:val="0"/>
        <w:spacing w:after="0" w:line="240" w:lineRule="auto"/>
        <w:rPr>
          <w:rFonts w:cs="Calibri"/>
        </w:rPr>
      </w:pPr>
    </w:p>
    <w:p w:rsidR="00C464D4" w:rsidRPr="00113768" w:rsidRDefault="00C464D4" w:rsidP="00C464D4">
      <w:pPr>
        <w:autoSpaceDE w:val="0"/>
        <w:autoSpaceDN w:val="0"/>
        <w:adjustRightInd w:val="0"/>
        <w:spacing w:after="0" w:line="240" w:lineRule="auto"/>
        <w:jc w:val="both"/>
        <w:rPr>
          <w:rFonts w:cs="Calibri"/>
          <w:color w:val="000000"/>
          <w:sz w:val="24"/>
          <w:szCs w:val="24"/>
        </w:rPr>
      </w:pPr>
      <w:r w:rsidRPr="00113768">
        <w:rPr>
          <w:rFonts w:cs="Calibri"/>
          <w:sz w:val="24"/>
          <w:szCs w:val="24"/>
        </w:rPr>
        <w:t xml:space="preserve">Výraz za součinem </w:t>
      </w:r>
      <w:r w:rsidRPr="00113768">
        <w:rPr>
          <w:rFonts w:cs="Calibri"/>
          <w:i/>
          <w:sz w:val="24"/>
          <w:szCs w:val="24"/>
        </w:rPr>
        <w:t>ART</w:t>
      </w:r>
      <w:r w:rsidRPr="00113768">
        <w:rPr>
          <w:rFonts w:cs="Calibri"/>
          <w:sz w:val="24"/>
          <w:szCs w:val="24"/>
        </w:rPr>
        <w:t>, je znám z teorie informace, informačního vyjádření entropie, ale stejnou formu zápisu má třeba i</w:t>
      </w:r>
      <w:r w:rsidRPr="00113768">
        <w:rPr>
          <w:rFonts w:cs="Calibri"/>
          <w:b/>
          <w:color w:val="FF0000"/>
          <w:sz w:val="24"/>
          <w:szCs w:val="24"/>
        </w:rPr>
        <w:t xml:space="preserve"> </w:t>
      </w:r>
      <w:proofErr w:type="spellStart"/>
      <w:r w:rsidRPr="00113768">
        <w:rPr>
          <w:rFonts w:cs="Calibri"/>
          <w:color w:val="000000"/>
          <w:sz w:val="24"/>
          <w:szCs w:val="24"/>
        </w:rPr>
        <w:t>Shannonův</w:t>
      </w:r>
      <w:proofErr w:type="spellEnd"/>
      <w:r w:rsidRPr="00113768">
        <w:rPr>
          <w:rFonts w:cs="Calibri"/>
          <w:color w:val="000000"/>
          <w:sz w:val="24"/>
          <w:szCs w:val="24"/>
        </w:rPr>
        <w:t>-</w:t>
      </w:r>
      <w:proofErr w:type="spellStart"/>
      <w:r w:rsidRPr="00113768">
        <w:rPr>
          <w:rFonts w:cs="Calibri"/>
          <w:color w:val="000000"/>
          <w:sz w:val="24"/>
          <w:szCs w:val="24"/>
        </w:rPr>
        <w:t>Weaverův</w:t>
      </w:r>
      <w:proofErr w:type="spellEnd"/>
      <w:r w:rsidRPr="00113768">
        <w:rPr>
          <w:rFonts w:cs="Calibri"/>
          <w:b/>
          <w:color w:val="000000"/>
          <w:sz w:val="24"/>
          <w:szCs w:val="24"/>
        </w:rPr>
        <w:t xml:space="preserve"> </w:t>
      </w:r>
      <w:r w:rsidRPr="00113768">
        <w:rPr>
          <w:rFonts w:cs="Calibri"/>
          <w:color w:val="000000"/>
          <w:sz w:val="24"/>
          <w:szCs w:val="24"/>
        </w:rPr>
        <w:t>index pro biodiverzitu, samozřejmě jednotlivé veličiny zde značí něco jiného.</w:t>
      </w:r>
    </w:p>
    <w:p w:rsidR="00C464D4" w:rsidRPr="00113768" w:rsidRDefault="00C464D4" w:rsidP="00C464D4">
      <w:pPr>
        <w:autoSpaceDE w:val="0"/>
        <w:autoSpaceDN w:val="0"/>
        <w:adjustRightInd w:val="0"/>
        <w:spacing w:after="0" w:line="240" w:lineRule="auto"/>
        <w:jc w:val="both"/>
        <w:rPr>
          <w:rFonts w:cs="Calibri"/>
          <w:color w:val="000000"/>
          <w:sz w:val="24"/>
          <w:szCs w:val="24"/>
        </w:rPr>
      </w:pPr>
    </w:p>
    <w:p w:rsidR="00C464D4" w:rsidRPr="00113768" w:rsidRDefault="00C464D4" w:rsidP="00C464D4">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 xml:space="preserve">Zdůrazněme ještě, že </w:t>
      </w:r>
      <w:proofErr w:type="spellStart"/>
      <w:r w:rsidRPr="00113768">
        <w:rPr>
          <w:rFonts w:cs="Calibri"/>
          <w:i/>
          <w:color w:val="000000"/>
          <w:sz w:val="24"/>
          <w:szCs w:val="24"/>
        </w:rPr>
        <w:t>p</w:t>
      </w:r>
      <w:r w:rsidRPr="00113768">
        <w:rPr>
          <w:rFonts w:cs="Calibri"/>
          <w:i/>
          <w:color w:val="000000"/>
          <w:sz w:val="24"/>
          <w:szCs w:val="24"/>
          <w:vertAlign w:val="subscript"/>
        </w:rPr>
        <w:t>i</w:t>
      </w:r>
      <w:proofErr w:type="spellEnd"/>
      <w:r w:rsidRPr="00113768">
        <w:rPr>
          <w:rFonts w:cs="Calibri"/>
          <w:color w:val="000000"/>
          <w:sz w:val="24"/>
          <w:szCs w:val="24"/>
        </w:rPr>
        <w:t>,</w:t>
      </w:r>
      <w:r w:rsidRPr="00113768">
        <w:rPr>
          <w:rFonts w:cs="Calibri"/>
          <w:i/>
          <w:color w:val="000000"/>
          <w:sz w:val="24"/>
          <w:szCs w:val="24"/>
        </w:rPr>
        <w:t xml:space="preserve"> </w:t>
      </w:r>
      <w:r w:rsidRPr="00113768">
        <w:rPr>
          <w:rFonts w:cs="Calibri"/>
          <w:color w:val="000000"/>
          <w:sz w:val="24"/>
          <w:szCs w:val="24"/>
        </w:rPr>
        <w:t xml:space="preserve">může být interpretována také jako pravděpodobnost, s jakou příslušná složitá sloučenina (soubor sloučenin, který se započítává do biomasy) o dané hmotnosti bude nalezena v daném ekosystému, </w:t>
      </w:r>
      <w:proofErr w:type="spellStart"/>
      <w:proofErr w:type="gramStart"/>
      <w:r w:rsidRPr="00113768">
        <w:rPr>
          <w:rFonts w:cs="Calibri"/>
          <w:i/>
          <w:color w:val="000000"/>
          <w:sz w:val="24"/>
          <w:szCs w:val="24"/>
        </w:rPr>
        <w:t>p</w:t>
      </w:r>
      <w:r w:rsidRPr="00113768">
        <w:rPr>
          <w:rFonts w:cs="Calibri"/>
          <w:i/>
          <w:color w:val="000000"/>
          <w:sz w:val="24"/>
          <w:szCs w:val="24"/>
          <w:vertAlign w:val="subscript"/>
        </w:rPr>
        <w:t>i</w:t>
      </w:r>
      <w:proofErr w:type="spellEnd"/>
      <w:r w:rsidRPr="00113768">
        <w:rPr>
          <w:rFonts w:cs="Calibri"/>
          <w:i/>
          <w:color w:val="000000"/>
          <w:sz w:val="24"/>
          <w:szCs w:val="24"/>
          <w:vertAlign w:val="subscript"/>
        </w:rPr>
        <w:t>,0</w:t>
      </w:r>
      <w:r w:rsidR="00396DD3">
        <w:rPr>
          <w:rFonts w:cs="Calibri"/>
          <w:color w:val="000000"/>
          <w:sz w:val="24"/>
          <w:szCs w:val="24"/>
        </w:rPr>
        <w:t xml:space="preserve">, </w:t>
      </w:r>
      <w:r w:rsidRPr="00113768">
        <w:rPr>
          <w:rFonts w:cs="Calibri"/>
          <w:color w:val="000000"/>
          <w:sz w:val="24"/>
          <w:szCs w:val="24"/>
        </w:rPr>
        <w:t>pak</w:t>
      </w:r>
      <w:proofErr w:type="gramEnd"/>
      <w:r w:rsidRPr="00113768">
        <w:rPr>
          <w:rFonts w:cs="Calibri"/>
          <w:color w:val="000000"/>
          <w:sz w:val="24"/>
          <w:szCs w:val="24"/>
        </w:rPr>
        <w:t xml:space="preserve"> vyjadřuje pravděpodobnost nalezení této sloučeniny ve stavu termodynamické rovnováhy.</w:t>
      </w:r>
    </w:p>
    <w:p w:rsidR="00C464D4" w:rsidRPr="00113768" w:rsidRDefault="00C464D4" w:rsidP="00C464D4">
      <w:pPr>
        <w:autoSpaceDE w:val="0"/>
        <w:autoSpaceDN w:val="0"/>
        <w:adjustRightInd w:val="0"/>
        <w:spacing w:after="0" w:line="240" w:lineRule="auto"/>
        <w:jc w:val="both"/>
        <w:rPr>
          <w:rFonts w:cs="Calibri"/>
          <w:color w:val="000000"/>
          <w:sz w:val="24"/>
          <w:szCs w:val="24"/>
        </w:rPr>
      </w:pPr>
    </w:p>
    <w:p w:rsidR="00C464D4" w:rsidRPr="00113768" w:rsidRDefault="00C464D4" w:rsidP="00C464D4">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Na základě pozorování přirozených ekosystémů se zdá, že platí následující tvrzení:</w:t>
      </w:r>
    </w:p>
    <w:p w:rsidR="00C464D4" w:rsidRPr="00113768" w:rsidRDefault="00C464D4" w:rsidP="00C464D4">
      <w:pPr>
        <w:autoSpaceDE w:val="0"/>
        <w:autoSpaceDN w:val="0"/>
        <w:adjustRightInd w:val="0"/>
        <w:spacing w:after="0" w:line="240" w:lineRule="auto"/>
        <w:jc w:val="both"/>
        <w:rPr>
          <w:rFonts w:cs="Calibri"/>
          <w:color w:val="000000"/>
          <w:sz w:val="24"/>
          <w:szCs w:val="24"/>
        </w:rPr>
      </w:pPr>
    </w:p>
    <w:p w:rsidR="00C464D4" w:rsidRPr="00113768" w:rsidRDefault="00C464D4" w:rsidP="00C464D4">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 xml:space="preserve">Pokud ekosystém obdrží jistou dávku exergie, zužitkuje tuto </w:t>
      </w:r>
      <w:proofErr w:type="spellStart"/>
      <w:r w:rsidRPr="00113768">
        <w:rPr>
          <w:rFonts w:cs="Calibri"/>
          <w:color w:val="000000"/>
          <w:sz w:val="24"/>
          <w:szCs w:val="24"/>
        </w:rPr>
        <w:t>exergii</w:t>
      </w:r>
      <w:proofErr w:type="spellEnd"/>
      <w:r w:rsidRPr="00113768">
        <w:rPr>
          <w:rFonts w:cs="Calibri"/>
          <w:color w:val="000000"/>
          <w:sz w:val="24"/>
          <w:szCs w:val="24"/>
        </w:rPr>
        <w:t xml:space="preserve"> k tomu, aby vykonal práci nutnou k udržení ekosystému dále od termodynamické rovnováhy, přičemž tato exergie je ztracena přeměnou v teplo.</w:t>
      </w:r>
    </w:p>
    <w:p w:rsidR="00C464D4" w:rsidRPr="00113768" w:rsidRDefault="00C464D4" w:rsidP="00C464D4">
      <w:pPr>
        <w:autoSpaceDE w:val="0"/>
        <w:autoSpaceDN w:val="0"/>
        <w:adjustRightInd w:val="0"/>
        <w:spacing w:after="0" w:line="240" w:lineRule="auto"/>
        <w:jc w:val="both"/>
        <w:rPr>
          <w:rFonts w:cs="Calibri"/>
          <w:color w:val="000000"/>
          <w:sz w:val="24"/>
          <w:szCs w:val="24"/>
        </w:rPr>
      </w:pPr>
    </w:p>
    <w:p w:rsidR="00C464D4" w:rsidRPr="00113768" w:rsidRDefault="00C464D4" w:rsidP="00C464D4">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Pokud po této události ještě nějaká exergie zůstává, využije ji systém k tomu, aby se posunul dále od termodynamické rovnováhy, což znamená nárůst jistých gradientů.</w:t>
      </w:r>
    </w:p>
    <w:p w:rsidR="00C464D4" w:rsidRPr="00113768" w:rsidRDefault="00C464D4" w:rsidP="00C464D4">
      <w:pPr>
        <w:autoSpaceDE w:val="0"/>
        <w:autoSpaceDN w:val="0"/>
        <w:adjustRightInd w:val="0"/>
        <w:spacing w:after="0" w:line="240" w:lineRule="auto"/>
        <w:jc w:val="both"/>
        <w:rPr>
          <w:rFonts w:cs="Calibri"/>
          <w:color w:val="000000"/>
          <w:sz w:val="24"/>
          <w:szCs w:val="24"/>
        </w:rPr>
      </w:pPr>
    </w:p>
    <w:p w:rsidR="00064102" w:rsidRPr="00113768" w:rsidRDefault="00064102" w:rsidP="00064102">
      <w:pPr>
        <w:autoSpaceDE w:val="0"/>
        <w:autoSpaceDN w:val="0"/>
        <w:adjustRightInd w:val="0"/>
        <w:spacing w:after="0" w:line="240" w:lineRule="auto"/>
        <w:jc w:val="both"/>
        <w:rPr>
          <w:rFonts w:cs="Calibri"/>
          <w:color w:val="000000"/>
          <w:sz w:val="24"/>
          <w:szCs w:val="24"/>
        </w:rPr>
      </w:pPr>
      <w:r>
        <w:rPr>
          <w:rFonts w:cs="Calibri"/>
          <w:color w:val="000000"/>
          <w:sz w:val="24"/>
          <w:szCs w:val="24"/>
        </w:rPr>
        <w:t xml:space="preserve">Nárůstem exergie v biomase a „informační“ exergie se dá tedy vysvětlit spění ekosystému do stavu dále od termodynamické rovnováhy: spění systému </w:t>
      </w:r>
      <w:r w:rsidRPr="00113768">
        <w:rPr>
          <w:rFonts w:cs="Calibri"/>
          <w:color w:val="000000"/>
          <w:sz w:val="24"/>
          <w:szCs w:val="24"/>
        </w:rPr>
        <w:t>do stavu</w:t>
      </w:r>
      <w:r>
        <w:rPr>
          <w:rFonts w:cs="Calibri"/>
          <w:color w:val="000000"/>
          <w:sz w:val="24"/>
          <w:szCs w:val="24"/>
        </w:rPr>
        <w:t xml:space="preserve"> s vyšší uspořádaností</w:t>
      </w:r>
      <w:r w:rsidRPr="00113768">
        <w:rPr>
          <w:rFonts w:cs="Calibri"/>
          <w:color w:val="000000"/>
          <w:sz w:val="24"/>
          <w:szCs w:val="24"/>
        </w:rPr>
        <w:t>.</w:t>
      </w:r>
    </w:p>
    <w:p w:rsidR="00064102" w:rsidRDefault="00064102" w:rsidP="00C464D4">
      <w:pPr>
        <w:autoSpaceDE w:val="0"/>
        <w:autoSpaceDN w:val="0"/>
        <w:adjustRightInd w:val="0"/>
        <w:spacing w:after="0" w:line="240" w:lineRule="auto"/>
        <w:jc w:val="both"/>
        <w:rPr>
          <w:rFonts w:cs="Calibri"/>
          <w:color w:val="000000"/>
          <w:sz w:val="24"/>
          <w:szCs w:val="24"/>
        </w:rPr>
      </w:pPr>
    </w:p>
    <w:p w:rsidR="00064102" w:rsidRDefault="00064102" w:rsidP="00C464D4">
      <w:pPr>
        <w:autoSpaceDE w:val="0"/>
        <w:autoSpaceDN w:val="0"/>
        <w:adjustRightInd w:val="0"/>
        <w:spacing w:after="0" w:line="240" w:lineRule="auto"/>
        <w:jc w:val="both"/>
        <w:rPr>
          <w:rFonts w:cs="Calibri"/>
          <w:color w:val="000000"/>
          <w:sz w:val="24"/>
          <w:szCs w:val="24"/>
        </w:rPr>
      </w:pPr>
      <w:r>
        <w:rPr>
          <w:rFonts w:cs="Calibri"/>
          <w:color w:val="000000"/>
          <w:sz w:val="24"/>
          <w:szCs w:val="24"/>
        </w:rPr>
        <w:t>S ohledem na cíl evoluce ekosystému, byly formulovány následující „exergické“ hypotézy:</w:t>
      </w:r>
    </w:p>
    <w:p w:rsidR="00064102" w:rsidRDefault="00064102" w:rsidP="00C464D4">
      <w:pPr>
        <w:autoSpaceDE w:val="0"/>
        <w:autoSpaceDN w:val="0"/>
        <w:adjustRightInd w:val="0"/>
        <w:spacing w:after="0" w:line="240" w:lineRule="auto"/>
        <w:jc w:val="both"/>
        <w:rPr>
          <w:rFonts w:cs="Calibri"/>
          <w:color w:val="000000"/>
          <w:sz w:val="24"/>
          <w:szCs w:val="24"/>
        </w:rPr>
      </w:pPr>
    </w:p>
    <w:p w:rsidR="00C464D4" w:rsidRPr="00113768" w:rsidRDefault="00C464D4" w:rsidP="00C464D4">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Pokud existuje více cest, kterými se systém může od termodynamické rovnováhy posunout, vyvíjí se ekosystém díky autoregulaci po takové, která mu umožní dospět nejdále od termodynamické rovnováhy, ze všech možných cest za daných podmínek.</w:t>
      </w:r>
    </w:p>
    <w:p w:rsidR="00C464D4" w:rsidRPr="00113768" w:rsidRDefault="00C464D4" w:rsidP="00C464D4">
      <w:pPr>
        <w:autoSpaceDE w:val="0"/>
        <w:autoSpaceDN w:val="0"/>
        <w:adjustRightInd w:val="0"/>
        <w:spacing w:after="0" w:line="240" w:lineRule="auto"/>
        <w:jc w:val="both"/>
        <w:rPr>
          <w:rFonts w:cs="Calibri"/>
          <w:color w:val="000000"/>
          <w:sz w:val="24"/>
          <w:szCs w:val="24"/>
        </w:rPr>
      </w:pPr>
    </w:p>
    <w:p w:rsidR="001260C9" w:rsidRPr="00064102" w:rsidRDefault="00C464D4" w:rsidP="00064102">
      <w:pPr>
        <w:autoSpaceDE w:val="0"/>
        <w:autoSpaceDN w:val="0"/>
        <w:adjustRightInd w:val="0"/>
        <w:spacing w:after="0" w:line="240" w:lineRule="auto"/>
        <w:jc w:val="both"/>
        <w:rPr>
          <w:rFonts w:cs="Calibri"/>
          <w:b/>
          <w:color w:val="000000"/>
          <w:sz w:val="24"/>
          <w:szCs w:val="24"/>
        </w:rPr>
      </w:pPr>
      <w:r w:rsidRPr="00113768">
        <w:rPr>
          <w:rFonts w:cs="Calibri"/>
          <w:color w:val="000000"/>
          <w:sz w:val="24"/>
          <w:szCs w:val="24"/>
        </w:rPr>
        <w:t xml:space="preserve">Toto zjištění se dá vyjádřit i takto: z mnoha cest, kterými se může ekosystém posouvat dále od termodynamické rovnováhy, je vybrána ta, </w:t>
      </w:r>
      <w:r w:rsidRPr="00064102">
        <w:rPr>
          <w:rFonts w:cs="Calibri"/>
          <w:b/>
          <w:color w:val="000000"/>
          <w:sz w:val="24"/>
          <w:szCs w:val="24"/>
        </w:rPr>
        <w:t xml:space="preserve">která vede k maximalizaci výrazu </w:t>
      </w:r>
      <w:proofErr w:type="spellStart"/>
      <w:r w:rsidRPr="00064102">
        <w:rPr>
          <w:rFonts w:cs="Calibri"/>
          <w:b/>
          <w:color w:val="000000"/>
          <w:sz w:val="24"/>
          <w:szCs w:val="24"/>
        </w:rPr>
        <w:t>dEx</w:t>
      </w:r>
      <w:proofErr w:type="spellEnd"/>
      <w:r w:rsidRPr="00064102">
        <w:rPr>
          <w:rFonts w:cs="Calibri"/>
          <w:b/>
          <w:color w:val="000000"/>
          <w:sz w:val="24"/>
          <w:szCs w:val="24"/>
        </w:rPr>
        <w:t>/</w:t>
      </w:r>
      <w:proofErr w:type="spellStart"/>
      <w:r w:rsidRPr="00064102">
        <w:rPr>
          <w:rFonts w:cs="Calibri"/>
          <w:b/>
          <w:color w:val="000000"/>
          <w:sz w:val="24"/>
          <w:szCs w:val="24"/>
        </w:rPr>
        <w:t>dt</w:t>
      </w:r>
      <w:proofErr w:type="spellEnd"/>
      <w:r w:rsidRPr="00064102">
        <w:rPr>
          <w:rFonts w:cs="Calibri"/>
          <w:b/>
          <w:color w:val="000000"/>
          <w:sz w:val="24"/>
          <w:szCs w:val="24"/>
        </w:rPr>
        <w:t xml:space="preserve"> za daných podmínek.</w:t>
      </w:r>
    </w:p>
    <w:p w:rsidR="00064102" w:rsidRPr="00064102" w:rsidRDefault="00064102" w:rsidP="00064102">
      <w:pPr>
        <w:autoSpaceDE w:val="0"/>
        <w:autoSpaceDN w:val="0"/>
        <w:adjustRightInd w:val="0"/>
        <w:spacing w:after="0" w:line="240" w:lineRule="auto"/>
        <w:jc w:val="both"/>
        <w:rPr>
          <w:rFonts w:cs="Calibri"/>
          <w:color w:val="000000"/>
          <w:sz w:val="24"/>
          <w:szCs w:val="24"/>
        </w:rPr>
      </w:pPr>
    </w:p>
    <w:p w:rsidR="00064102" w:rsidRPr="001260C9" w:rsidRDefault="00064102" w:rsidP="00AE3183">
      <w:pPr>
        <w:rPr>
          <w:b/>
          <w:sz w:val="24"/>
          <w:szCs w:val="24"/>
        </w:rPr>
      </w:pPr>
      <w:r>
        <w:rPr>
          <w:b/>
          <w:sz w:val="24"/>
          <w:szCs w:val="24"/>
        </w:rPr>
        <w:t>Exergie a účinnosti biologických procesů.</w:t>
      </w:r>
    </w:p>
    <w:p w:rsidR="00AE3183" w:rsidRDefault="00AE3183" w:rsidP="0086569D">
      <w:pPr>
        <w:jc w:val="both"/>
        <w:rPr>
          <w:rFonts w:cs="Calibri"/>
          <w:sz w:val="24"/>
          <w:szCs w:val="24"/>
        </w:rPr>
      </w:pPr>
      <w:proofErr w:type="spellStart"/>
      <w:r>
        <w:rPr>
          <w:sz w:val="24"/>
          <w:szCs w:val="24"/>
        </w:rPr>
        <w:t>Exergii</w:t>
      </w:r>
      <w:proofErr w:type="spellEnd"/>
      <w:r>
        <w:rPr>
          <w:sz w:val="24"/>
          <w:szCs w:val="24"/>
        </w:rPr>
        <w:t xml:space="preserve"> můžeme </w:t>
      </w:r>
      <w:r w:rsidR="001260C9">
        <w:rPr>
          <w:sz w:val="24"/>
          <w:szCs w:val="24"/>
        </w:rPr>
        <w:t xml:space="preserve">tedy </w:t>
      </w:r>
      <w:r>
        <w:rPr>
          <w:sz w:val="24"/>
          <w:szCs w:val="24"/>
        </w:rPr>
        <w:t xml:space="preserve">jako schopnost systému konat užitečnou práci. Budeme-li porovnávat množství užitečné práce, které je systém schopen vykonat s vnitřní energií systému U, můžeme definovat novou veličinu: koeficient efektivity </w:t>
      </w:r>
      <w:proofErr w:type="spellStart"/>
      <w:r w:rsidR="003343E1">
        <w:rPr>
          <w:rFonts w:cs="Calibri"/>
          <w:i/>
          <w:sz w:val="24"/>
          <w:szCs w:val="24"/>
        </w:rPr>
        <w:t>η</w:t>
      </w:r>
      <w:r w:rsidR="003343E1">
        <w:rPr>
          <w:rFonts w:cs="Calibri"/>
          <w:i/>
          <w:sz w:val="24"/>
          <w:szCs w:val="24"/>
          <w:vertAlign w:val="subscript"/>
        </w:rPr>
        <w:t>max</w:t>
      </w:r>
      <w:proofErr w:type="spellEnd"/>
      <w:r>
        <w:rPr>
          <w:rFonts w:cs="Calibri"/>
          <w:sz w:val="24"/>
          <w:szCs w:val="24"/>
        </w:rPr>
        <w:t xml:space="preserve">. </w:t>
      </w:r>
    </w:p>
    <w:p w:rsidR="00AE3183" w:rsidRDefault="00AE3183" w:rsidP="0086569D">
      <w:pPr>
        <w:jc w:val="both"/>
        <w:rPr>
          <w:rFonts w:cs="Calibri"/>
          <w:sz w:val="24"/>
          <w:szCs w:val="24"/>
        </w:rPr>
      </w:pPr>
      <w:r>
        <w:rPr>
          <w:rFonts w:cs="Calibri"/>
          <w:sz w:val="24"/>
          <w:szCs w:val="24"/>
        </w:rPr>
        <w:t>Maximální hodnota koeficientu efektivity pro daný systém je potom rovna:</w:t>
      </w:r>
    </w:p>
    <w:p w:rsidR="00AE3183" w:rsidRDefault="003343E1" w:rsidP="0086569D">
      <w:pPr>
        <w:jc w:val="center"/>
        <w:rPr>
          <w:rFonts w:cs="Calibri"/>
          <w:i/>
          <w:sz w:val="24"/>
          <w:szCs w:val="24"/>
        </w:rPr>
      </w:pPr>
      <w:proofErr w:type="spellStart"/>
      <w:r>
        <w:rPr>
          <w:rFonts w:cs="Calibri"/>
          <w:i/>
          <w:sz w:val="24"/>
          <w:szCs w:val="24"/>
        </w:rPr>
        <w:t>η</w:t>
      </w:r>
      <w:r>
        <w:rPr>
          <w:rFonts w:cs="Calibri"/>
          <w:i/>
          <w:sz w:val="24"/>
          <w:szCs w:val="24"/>
          <w:vertAlign w:val="subscript"/>
        </w:rPr>
        <w:t>max</w:t>
      </w:r>
      <w:proofErr w:type="spellEnd"/>
      <w:r>
        <w:rPr>
          <w:rFonts w:cs="Calibri"/>
          <w:sz w:val="24"/>
          <w:szCs w:val="24"/>
        </w:rPr>
        <w:t xml:space="preserve"> </w:t>
      </w:r>
      <w:r w:rsidR="00AE3183">
        <w:rPr>
          <w:rFonts w:cs="Calibri"/>
          <w:sz w:val="24"/>
          <w:szCs w:val="24"/>
        </w:rPr>
        <w:t xml:space="preserve">= </w:t>
      </w:r>
      <w:proofErr w:type="spellStart"/>
      <w:r w:rsidR="00AE3183">
        <w:rPr>
          <w:rFonts w:cs="Calibri"/>
          <w:sz w:val="24"/>
          <w:szCs w:val="24"/>
        </w:rPr>
        <w:t>d</w:t>
      </w:r>
      <w:r w:rsidR="00AE3183">
        <w:rPr>
          <w:rFonts w:cs="Calibri"/>
          <w:i/>
          <w:sz w:val="24"/>
          <w:szCs w:val="24"/>
        </w:rPr>
        <w:t>A</w:t>
      </w:r>
      <w:r w:rsidR="00AE3183">
        <w:rPr>
          <w:rFonts w:cs="Calibri"/>
          <w:sz w:val="24"/>
          <w:szCs w:val="24"/>
          <w:vertAlign w:val="subscript"/>
        </w:rPr>
        <w:t>max</w:t>
      </w:r>
      <w:proofErr w:type="spellEnd"/>
      <w:r w:rsidR="00AE3183">
        <w:rPr>
          <w:rFonts w:cs="Calibri"/>
          <w:sz w:val="24"/>
          <w:szCs w:val="24"/>
        </w:rPr>
        <w:t>/</w:t>
      </w:r>
      <w:proofErr w:type="spellStart"/>
      <w:r w:rsidR="00AE3183">
        <w:rPr>
          <w:rFonts w:cs="Calibri"/>
          <w:sz w:val="24"/>
          <w:szCs w:val="24"/>
        </w:rPr>
        <w:t>d</w:t>
      </w:r>
      <w:r w:rsidR="00AE3183" w:rsidRPr="00155D8A">
        <w:rPr>
          <w:rFonts w:cs="Calibri"/>
          <w:i/>
          <w:sz w:val="24"/>
          <w:szCs w:val="24"/>
        </w:rPr>
        <w:t>U</w:t>
      </w:r>
      <w:proofErr w:type="spellEnd"/>
      <w:r w:rsidR="00AE3183">
        <w:rPr>
          <w:rFonts w:cs="Calibri"/>
          <w:sz w:val="24"/>
          <w:szCs w:val="24"/>
        </w:rPr>
        <w:t xml:space="preserve"> = d(Ex)/</w:t>
      </w:r>
      <w:proofErr w:type="spellStart"/>
      <w:r w:rsidR="00AE3183">
        <w:rPr>
          <w:rFonts w:cs="Calibri"/>
          <w:sz w:val="24"/>
          <w:szCs w:val="24"/>
        </w:rPr>
        <w:t>d</w:t>
      </w:r>
      <w:r w:rsidR="00AE3183" w:rsidRPr="00155D8A">
        <w:rPr>
          <w:rFonts w:cs="Calibri"/>
          <w:i/>
          <w:sz w:val="24"/>
          <w:szCs w:val="24"/>
        </w:rPr>
        <w:t>U</w:t>
      </w:r>
      <w:proofErr w:type="spellEnd"/>
      <w:r w:rsidR="00AE3183">
        <w:rPr>
          <w:rFonts w:cs="Calibri"/>
          <w:sz w:val="24"/>
          <w:szCs w:val="24"/>
        </w:rPr>
        <w:t xml:space="preserve"> = </w:t>
      </w:r>
      <w:r w:rsidR="00AE3183" w:rsidRPr="00155D8A">
        <w:rPr>
          <w:rFonts w:cs="Calibri"/>
          <w:i/>
          <w:sz w:val="24"/>
          <w:szCs w:val="24"/>
        </w:rPr>
        <w:t>T-T</w:t>
      </w:r>
      <w:r w:rsidR="00AE3183" w:rsidRPr="00155D8A">
        <w:rPr>
          <w:rFonts w:cs="Calibri"/>
          <w:i/>
          <w:sz w:val="24"/>
          <w:szCs w:val="24"/>
          <w:vertAlign w:val="subscript"/>
        </w:rPr>
        <w:t>0</w:t>
      </w:r>
      <w:r w:rsidR="00AE3183">
        <w:rPr>
          <w:rFonts w:cs="Calibri"/>
          <w:sz w:val="24"/>
          <w:szCs w:val="24"/>
        </w:rPr>
        <w:t>/</w:t>
      </w:r>
      <w:r w:rsidR="00AE3183" w:rsidRPr="00155D8A">
        <w:rPr>
          <w:rFonts w:cs="Calibri"/>
          <w:i/>
          <w:sz w:val="24"/>
          <w:szCs w:val="24"/>
        </w:rPr>
        <w:t>T</w:t>
      </w:r>
    </w:p>
    <w:p w:rsidR="00AE3183" w:rsidRDefault="00AE3183" w:rsidP="0086569D">
      <w:pPr>
        <w:jc w:val="both"/>
        <w:rPr>
          <w:sz w:val="24"/>
          <w:szCs w:val="24"/>
        </w:rPr>
      </w:pPr>
      <w:r>
        <w:rPr>
          <w:sz w:val="24"/>
          <w:szCs w:val="24"/>
        </w:rPr>
        <w:t>V případě environmentálních procesů značí T</w:t>
      </w:r>
      <w:r>
        <w:rPr>
          <w:sz w:val="24"/>
          <w:szCs w:val="24"/>
          <w:vertAlign w:val="subscript"/>
        </w:rPr>
        <w:t>0</w:t>
      </w:r>
      <w:r>
        <w:rPr>
          <w:sz w:val="24"/>
          <w:szCs w:val="24"/>
        </w:rPr>
        <w:t xml:space="preserve"> teplotu prostředí.</w:t>
      </w:r>
    </w:p>
    <w:p w:rsidR="00AE3183" w:rsidRDefault="00AE3183" w:rsidP="0086569D">
      <w:pPr>
        <w:jc w:val="both"/>
        <w:rPr>
          <w:sz w:val="24"/>
          <w:szCs w:val="24"/>
        </w:rPr>
      </w:pPr>
      <w:r>
        <w:rPr>
          <w:sz w:val="24"/>
          <w:szCs w:val="24"/>
        </w:rPr>
        <w:t>Odvození vychází opět z </w:t>
      </w:r>
      <w:proofErr w:type="spellStart"/>
      <w:r>
        <w:rPr>
          <w:sz w:val="24"/>
          <w:szCs w:val="24"/>
        </w:rPr>
        <w:t>Gibsovy</w:t>
      </w:r>
      <w:proofErr w:type="spellEnd"/>
      <w:r>
        <w:rPr>
          <w:sz w:val="24"/>
          <w:szCs w:val="24"/>
        </w:rPr>
        <w:t xml:space="preserve"> rovnice a jejího vztahu k maximální práci, kterou má daný systém schopnost vykonat. </w:t>
      </w:r>
    </w:p>
    <w:p w:rsidR="00EA281A" w:rsidRDefault="00AE3183" w:rsidP="0086569D">
      <w:pPr>
        <w:jc w:val="both"/>
        <w:rPr>
          <w:sz w:val="24"/>
          <w:szCs w:val="24"/>
        </w:rPr>
      </w:pPr>
      <w:r>
        <w:rPr>
          <w:sz w:val="24"/>
          <w:szCs w:val="24"/>
        </w:rPr>
        <w:t xml:space="preserve">Poslední člen předchozího vztahu má svůj původ v členu spojujícího maximální práci s procesy stlačení a expanze a s chemickými procesy, které se jsou spojeny s přenosem tepla </w:t>
      </w:r>
    </w:p>
    <w:p w:rsidR="00AE3183" w:rsidRDefault="00AE3183" w:rsidP="0086569D">
      <w:pPr>
        <w:jc w:val="center"/>
        <w:rPr>
          <w:sz w:val="24"/>
          <w:szCs w:val="24"/>
        </w:rPr>
      </w:pPr>
      <w:proofErr w:type="spellStart"/>
      <w:r>
        <w:rPr>
          <w:i/>
          <w:sz w:val="24"/>
          <w:szCs w:val="24"/>
        </w:rPr>
        <w:t>d</w:t>
      </w:r>
      <w:r>
        <w:rPr>
          <w:sz w:val="24"/>
          <w:szCs w:val="24"/>
        </w:rPr>
        <w:t>A</w:t>
      </w:r>
      <w:r>
        <w:rPr>
          <w:sz w:val="24"/>
          <w:szCs w:val="24"/>
          <w:vertAlign w:val="subscript"/>
        </w:rPr>
        <w:t>max</w:t>
      </w:r>
      <w:proofErr w:type="spellEnd"/>
      <w:r>
        <w:rPr>
          <w:sz w:val="24"/>
          <w:szCs w:val="24"/>
        </w:rPr>
        <w:t xml:space="preserve"> = (</w:t>
      </w:r>
      <w:r>
        <w:rPr>
          <w:i/>
          <w:sz w:val="24"/>
          <w:szCs w:val="24"/>
        </w:rPr>
        <w:t>T – T</w:t>
      </w:r>
      <w:r>
        <w:rPr>
          <w:i/>
          <w:sz w:val="24"/>
          <w:szCs w:val="24"/>
          <w:vertAlign w:val="subscript"/>
        </w:rPr>
        <w:t>0</w:t>
      </w:r>
      <w:r>
        <w:rPr>
          <w:sz w:val="24"/>
          <w:szCs w:val="24"/>
        </w:rPr>
        <w:t>)</w:t>
      </w:r>
      <w:proofErr w:type="spellStart"/>
      <w:r>
        <w:rPr>
          <w:sz w:val="24"/>
          <w:szCs w:val="24"/>
        </w:rPr>
        <w:t>d</w:t>
      </w:r>
      <w:r>
        <w:rPr>
          <w:i/>
          <w:sz w:val="24"/>
          <w:szCs w:val="24"/>
        </w:rPr>
        <w:t>S</w:t>
      </w:r>
      <w:proofErr w:type="spellEnd"/>
    </w:p>
    <w:p w:rsidR="00AE3183" w:rsidRDefault="00AE3183" w:rsidP="00AE3183">
      <w:pPr>
        <w:rPr>
          <w:sz w:val="24"/>
          <w:szCs w:val="24"/>
        </w:rPr>
      </w:pPr>
      <w:r>
        <w:rPr>
          <w:sz w:val="24"/>
          <w:szCs w:val="24"/>
        </w:rPr>
        <w:t>Podíváme-li se na vztah:</w:t>
      </w:r>
    </w:p>
    <w:p w:rsidR="00AE3183" w:rsidRDefault="003343E1" w:rsidP="0086569D">
      <w:pPr>
        <w:jc w:val="center"/>
        <w:rPr>
          <w:rFonts w:cs="Calibri"/>
          <w:i/>
          <w:sz w:val="24"/>
          <w:szCs w:val="24"/>
        </w:rPr>
      </w:pPr>
      <w:proofErr w:type="spellStart"/>
      <w:r>
        <w:rPr>
          <w:rFonts w:cs="Calibri"/>
          <w:i/>
          <w:sz w:val="24"/>
          <w:szCs w:val="24"/>
        </w:rPr>
        <w:t>η</w:t>
      </w:r>
      <w:r>
        <w:rPr>
          <w:rFonts w:cs="Calibri"/>
          <w:i/>
          <w:sz w:val="24"/>
          <w:szCs w:val="24"/>
          <w:vertAlign w:val="subscript"/>
        </w:rPr>
        <w:t>max</w:t>
      </w:r>
      <w:proofErr w:type="spellEnd"/>
      <w:r w:rsidR="00AE3183">
        <w:rPr>
          <w:rFonts w:cs="Calibri"/>
          <w:i/>
          <w:sz w:val="24"/>
          <w:szCs w:val="24"/>
          <w:vertAlign w:val="subscript"/>
        </w:rPr>
        <w:t xml:space="preserve"> </w:t>
      </w:r>
      <w:r w:rsidR="00AE3183">
        <w:rPr>
          <w:rFonts w:cs="Calibri"/>
          <w:sz w:val="24"/>
          <w:szCs w:val="24"/>
        </w:rPr>
        <w:t>=</w:t>
      </w:r>
      <w:r w:rsidR="00AE3183">
        <w:rPr>
          <w:rFonts w:cs="Calibri"/>
          <w:i/>
          <w:sz w:val="24"/>
          <w:szCs w:val="24"/>
        </w:rPr>
        <w:t xml:space="preserve"> </w:t>
      </w:r>
      <w:r w:rsidR="00AE3183" w:rsidRPr="00155D8A">
        <w:rPr>
          <w:rFonts w:cs="Calibri"/>
          <w:i/>
          <w:sz w:val="24"/>
          <w:szCs w:val="24"/>
        </w:rPr>
        <w:t>T-T</w:t>
      </w:r>
      <w:r w:rsidR="00AE3183" w:rsidRPr="00155D8A">
        <w:rPr>
          <w:rFonts w:cs="Calibri"/>
          <w:i/>
          <w:sz w:val="24"/>
          <w:szCs w:val="24"/>
          <w:vertAlign w:val="subscript"/>
        </w:rPr>
        <w:t>0</w:t>
      </w:r>
      <w:r w:rsidR="00AE3183">
        <w:rPr>
          <w:rFonts w:cs="Calibri"/>
          <w:sz w:val="24"/>
          <w:szCs w:val="24"/>
        </w:rPr>
        <w:t>/</w:t>
      </w:r>
      <w:r w:rsidR="00AE3183" w:rsidRPr="00155D8A">
        <w:rPr>
          <w:rFonts w:cs="Calibri"/>
          <w:i/>
          <w:sz w:val="24"/>
          <w:szCs w:val="24"/>
        </w:rPr>
        <w:t>T</w:t>
      </w:r>
    </w:p>
    <w:p w:rsidR="00AE3183" w:rsidRDefault="00AE3183" w:rsidP="0086569D">
      <w:pPr>
        <w:jc w:val="both"/>
        <w:rPr>
          <w:sz w:val="24"/>
          <w:szCs w:val="24"/>
        </w:rPr>
      </w:pPr>
      <w:r>
        <w:rPr>
          <w:sz w:val="24"/>
          <w:szCs w:val="24"/>
        </w:rPr>
        <w:t>Koeficient efektivity by byl rovný 1 (100%), pouze pokud by T</w:t>
      </w:r>
      <w:r>
        <w:rPr>
          <w:sz w:val="24"/>
          <w:szCs w:val="24"/>
          <w:vertAlign w:val="subscript"/>
        </w:rPr>
        <w:t>0</w:t>
      </w:r>
      <w:r>
        <w:rPr>
          <w:sz w:val="24"/>
          <w:szCs w:val="24"/>
        </w:rPr>
        <w:t xml:space="preserve"> byla rovná 0, ovšem víme, že i teplota prázdného vesmírného prostoru je 2,7 K.</w:t>
      </w:r>
    </w:p>
    <w:p w:rsidR="00AE3183" w:rsidRDefault="00AE3183" w:rsidP="0086569D">
      <w:pPr>
        <w:jc w:val="both"/>
        <w:rPr>
          <w:rFonts w:cs="Calibri"/>
          <w:sz w:val="24"/>
          <w:szCs w:val="24"/>
        </w:rPr>
      </w:pPr>
      <w:r>
        <w:rPr>
          <w:sz w:val="24"/>
          <w:szCs w:val="24"/>
        </w:rPr>
        <w:t xml:space="preserve">Vidíme, že u reálných procesů probíhajících v životním prostředí bude tedy </w:t>
      </w:r>
      <w:proofErr w:type="spellStart"/>
      <w:r w:rsidR="003343E1">
        <w:rPr>
          <w:rFonts w:cs="Calibri"/>
          <w:i/>
          <w:sz w:val="24"/>
          <w:szCs w:val="24"/>
        </w:rPr>
        <w:t>η</w:t>
      </w:r>
      <w:r w:rsidR="003343E1">
        <w:rPr>
          <w:rFonts w:cs="Calibri"/>
          <w:i/>
          <w:sz w:val="24"/>
          <w:szCs w:val="24"/>
          <w:vertAlign w:val="subscript"/>
        </w:rPr>
        <w:t>max</w:t>
      </w:r>
      <w:proofErr w:type="spellEnd"/>
      <w:r w:rsidR="003343E1">
        <w:rPr>
          <w:rFonts w:cs="Calibri"/>
          <w:sz w:val="24"/>
          <w:szCs w:val="24"/>
        </w:rPr>
        <w:t xml:space="preserve"> </w:t>
      </w:r>
      <w:r>
        <w:rPr>
          <w:rFonts w:cs="Calibri"/>
          <w:sz w:val="24"/>
          <w:szCs w:val="24"/>
        </w:rPr>
        <w:t>vždy menší, než 1 (100%). Ovšem, jak již bylo řečeno, reálné systémy nevykonají většinou maximální možnou práci (pokud je proces ireverzibilní).</w:t>
      </w:r>
    </w:p>
    <w:p w:rsidR="00AE3183" w:rsidRDefault="00AE3183" w:rsidP="0086569D">
      <w:pPr>
        <w:jc w:val="both"/>
        <w:rPr>
          <w:rFonts w:cs="Calibri"/>
          <w:sz w:val="24"/>
          <w:szCs w:val="24"/>
        </w:rPr>
      </w:pPr>
      <w:r>
        <w:rPr>
          <w:rFonts w:cs="Calibri"/>
          <w:sz w:val="24"/>
          <w:szCs w:val="24"/>
        </w:rPr>
        <w:t xml:space="preserve">Připomeňme, že maximální možná práce odpovídá reverzibilní práci </w:t>
      </w:r>
      <w:proofErr w:type="spellStart"/>
      <w:r>
        <w:rPr>
          <w:rFonts w:cs="Calibri"/>
          <w:sz w:val="24"/>
          <w:szCs w:val="24"/>
        </w:rPr>
        <w:t>Carnotova</w:t>
      </w:r>
      <w:proofErr w:type="spellEnd"/>
      <w:r>
        <w:rPr>
          <w:rFonts w:cs="Calibri"/>
          <w:sz w:val="24"/>
          <w:szCs w:val="24"/>
        </w:rPr>
        <w:t xml:space="preserve"> cyklu, tedy maximální možné práci, kterou systém může vykonat s ohledem na druhý zákon termodynamiky.</w:t>
      </w:r>
    </w:p>
    <w:p w:rsidR="00AE3183" w:rsidRPr="00053AFC" w:rsidRDefault="00AE3183" w:rsidP="0086569D">
      <w:pPr>
        <w:jc w:val="both"/>
        <w:rPr>
          <w:sz w:val="24"/>
          <w:szCs w:val="24"/>
        </w:rPr>
      </w:pPr>
      <w:r>
        <w:rPr>
          <w:rFonts w:cs="Calibri"/>
          <w:sz w:val="24"/>
          <w:szCs w:val="24"/>
        </w:rPr>
        <w:t xml:space="preserve">Ireverzibilní procesy ovšem pracují s menší účinností, než odpovídá maximální možné práci, proto zavádíme ještě koeficient zužitkovatelnosti </w:t>
      </w:r>
      <w:proofErr w:type="spellStart"/>
      <w:r>
        <w:rPr>
          <w:rFonts w:cs="Calibri"/>
          <w:i/>
          <w:sz w:val="24"/>
          <w:szCs w:val="24"/>
        </w:rPr>
        <w:t>u</w:t>
      </w:r>
      <w:r>
        <w:rPr>
          <w:rFonts w:cs="Calibri"/>
          <w:sz w:val="24"/>
          <w:szCs w:val="24"/>
          <w:vertAlign w:val="subscript"/>
        </w:rPr>
        <w:t>t</w:t>
      </w:r>
      <w:proofErr w:type="spellEnd"/>
      <w:r>
        <w:rPr>
          <w:rFonts w:cs="Calibri"/>
          <w:sz w:val="24"/>
          <w:szCs w:val="24"/>
        </w:rPr>
        <w:t>, definovaný jako:</w:t>
      </w:r>
    </w:p>
    <w:p w:rsidR="00AE3183" w:rsidRPr="00DC25E7" w:rsidRDefault="00AE3183" w:rsidP="0086569D">
      <w:pPr>
        <w:jc w:val="center"/>
        <w:rPr>
          <w:rFonts w:cs="Calibri"/>
          <w:sz w:val="24"/>
          <w:szCs w:val="24"/>
        </w:rPr>
      </w:pPr>
      <w:proofErr w:type="spellStart"/>
      <w:r>
        <w:rPr>
          <w:i/>
          <w:sz w:val="24"/>
          <w:szCs w:val="24"/>
        </w:rPr>
        <w:lastRenderedPageBreak/>
        <w:t>u</w:t>
      </w:r>
      <w:r>
        <w:rPr>
          <w:sz w:val="24"/>
          <w:szCs w:val="24"/>
          <w:vertAlign w:val="subscript"/>
        </w:rPr>
        <w:t>t</w:t>
      </w:r>
      <w:proofErr w:type="spellEnd"/>
      <w:r>
        <w:rPr>
          <w:sz w:val="24"/>
          <w:szCs w:val="24"/>
        </w:rPr>
        <w:t xml:space="preserve"> = </w:t>
      </w:r>
      <w:r w:rsidR="003343E1">
        <w:rPr>
          <w:rFonts w:cs="Calibri"/>
          <w:i/>
          <w:sz w:val="24"/>
          <w:szCs w:val="24"/>
        </w:rPr>
        <w:t>η</w:t>
      </w:r>
      <w:r w:rsidR="003343E1">
        <w:rPr>
          <w:rFonts w:cs="Calibri"/>
          <w:sz w:val="24"/>
          <w:szCs w:val="24"/>
        </w:rPr>
        <w:t xml:space="preserve"> </w:t>
      </w:r>
      <w:r>
        <w:rPr>
          <w:rFonts w:cs="Calibri"/>
          <w:sz w:val="24"/>
          <w:szCs w:val="24"/>
        </w:rPr>
        <w:t>/</w:t>
      </w:r>
      <w:r w:rsidRPr="00155D8A">
        <w:rPr>
          <w:rFonts w:cs="Calibri"/>
          <w:i/>
          <w:sz w:val="24"/>
          <w:szCs w:val="24"/>
        </w:rPr>
        <w:t xml:space="preserve"> </w:t>
      </w:r>
      <w:proofErr w:type="spellStart"/>
      <w:r w:rsidR="003343E1">
        <w:rPr>
          <w:rFonts w:cs="Calibri"/>
          <w:i/>
          <w:sz w:val="24"/>
          <w:szCs w:val="24"/>
        </w:rPr>
        <w:t>η</w:t>
      </w:r>
      <w:r w:rsidR="003343E1">
        <w:rPr>
          <w:rFonts w:cs="Calibri"/>
          <w:i/>
          <w:sz w:val="24"/>
          <w:szCs w:val="24"/>
          <w:vertAlign w:val="subscript"/>
        </w:rPr>
        <w:t>max</w:t>
      </w:r>
      <w:proofErr w:type="spellEnd"/>
      <w:r w:rsidR="003343E1">
        <w:rPr>
          <w:rFonts w:cs="Calibri"/>
          <w:sz w:val="24"/>
          <w:szCs w:val="24"/>
        </w:rPr>
        <w:t xml:space="preserve"> </w:t>
      </w:r>
      <w:r>
        <w:rPr>
          <w:rFonts w:cs="Calibri"/>
          <w:sz w:val="24"/>
          <w:szCs w:val="24"/>
        </w:rPr>
        <w:t xml:space="preserve">= </w:t>
      </w:r>
      <w:proofErr w:type="spellStart"/>
      <w:r>
        <w:rPr>
          <w:rFonts w:cs="Calibri"/>
          <w:i/>
          <w:sz w:val="24"/>
          <w:szCs w:val="24"/>
        </w:rPr>
        <w:t>dA</w:t>
      </w:r>
      <w:proofErr w:type="spellEnd"/>
      <w:r>
        <w:rPr>
          <w:rFonts w:cs="Calibri"/>
          <w:i/>
          <w:sz w:val="24"/>
          <w:szCs w:val="24"/>
        </w:rPr>
        <w:t>/</w:t>
      </w:r>
      <w:proofErr w:type="spellStart"/>
      <w:r>
        <w:rPr>
          <w:rFonts w:cs="Calibri"/>
          <w:i/>
          <w:sz w:val="24"/>
          <w:szCs w:val="24"/>
        </w:rPr>
        <w:t>dU</w:t>
      </w:r>
      <w:proofErr w:type="spellEnd"/>
      <w:r>
        <w:rPr>
          <w:rFonts w:cs="Calibri"/>
          <w:i/>
          <w:sz w:val="24"/>
          <w:szCs w:val="24"/>
        </w:rPr>
        <w:t xml:space="preserve"> / </w:t>
      </w:r>
      <w:proofErr w:type="spellStart"/>
      <w:r>
        <w:rPr>
          <w:rFonts w:cs="Calibri"/>
          <w:i/>
          <w:sz w:val="24"/>
          <w:szCs w:val="24"/>
        </w:rPr>
        <w:t>dA</w:t>
      </w:r>
      <w:r>
        <w:rPr>
          <w:rFonts w:cs="Calibri"/>
          <w:sz w:val="24"/>
          <w:szCs w:val="24"/>
          <w:vertAlign w:val="subscript"/>
        </w:rPr>
        <w:t>max</w:t>
      </w:r>
      <w:proofErr w:type="spellEnd"/>
      <w:r>
        <w:rPr>
          <w:rFonts w:cs="Calibri"/>
          <w:sz w:val="24"/>
          <w:szCs w:val="24"/>
        </w:rPr>
        <w:t>/</w:t>
      </w:r>
      <w:proofErr w:type="spellStart"/>
      <w:r>
        <w:rPr>
          <w:rFonts w:cs="Calibri"/>
          <w:sz w:val="24"/>
          <w:szCs w:val="24"/>
        </w:rPr>
        <w:t>d</w:t>
      </w:r>
      <w:r w:rsidRPr="0079323A">
        <w:rPr>
          <w:rFonts w:cs="Calibri"/>
          <w:i/>
          <w:sz w:val="24"/>
          <w:szCs w:val="24"/>
        </w:rPr>
        <w:t>U</w:t>
      </w:r>
      <w:proofErr w:type="spellEnd"/>
      <w:r>
        <w:rPr>
          <w:rFonts w:cs="Calibri"/>
          <w:sz w:val="24"/>
          <w:szCs w:val="24"/>
        </w:rPr>
        <w:t xml:space="preserve"> = </w:t>
      </w:r>
      <w:proofErr w:type="spellStart"/>
      <w:r>
        <w:rPr>
          <w:rFonts w:cs="Calibri"/>
          <w:i/>
          <w:sz w:val="24"/>
          <w:szCs w:val="24"/>
        </w:rPr>
        <w:t>dA</w:t>
      </w:r>
      <w:proofErr w:type="spellEnd"/>
      <w:r>
        <w:rPr>
          <w:rFonts w:cs="Calibri"/>
          <w:sz w:val="24"/>
          <w:szCs w:val="24"/>
        </w:rPr>
        <w:t>/</w:t>
      </w:r>
      <w:proofErr w:type="spellStart"/>
      <w:r>
        <w:rPr>
          <w:rFonts w:cs="Calibri"/>
          <w:sz w:val="24"/>
          <w:szCs w:val="24"/>
        </w:rPr>
        <w:t>d</w:t>
      </w:r>
      <w:r>
        <w:rPr>
          <w:rFonts w:cs="Calibri"/>
          <w:i/>
          <w:sz w:val="24"/>
          <w:szCs w:val="24"/>
        </w:rPr>
        <w:t>A</w:t>
      </w:r>
      <w:r>
        <w:rPr>
          <w:rFonts w:cs="Calibri"/>
          <w:sz w:val="24"/>
          <w:szCs w:val="24"/>
          <w:vertAlign w:val="subscript"/>
        </w:rPr>
        <w:t>max</w:t>
      </w:r>
      <w:proofErr w:type="spellEnd"/>
    </w:p>
    <w:p w:rsidR="00AE3183" w:rsidRDefault="00AE3183" w:rsidP="0086569D">
      <w:pPr>
        <w:jc w:val="both"/>
        <w:rPr>
          <w:sz w:val="24"/>
          <w:szCs w:val="24"/>
        </w:rPr>
      </w:pPr>
      <w:r>
        <w:rPr>
          <w:sz w:val="24"/>
          <w:szCs w:val="24"/>
        </w:rPr>
        <w:t>Díky těmto veličinám je možno odhadnout tok exergie mezi systémy nebo v rámci systému, ovšem s tím, že není zahrnuta exergie spjatá s informačním obsahem systému.</w:t>
      </w:r>
    </w:p>
    <w:p w:rsidR="00AE3183" w:rsidRDefault="00AE3183" w:rsidP="0086569D">
      <w:pPr>
        <w:jc w:val="both"/>
        <w:rPr>
          <w:sz w:val="24"/>
          <w:szCs w:val="24"/>
        </w:rPr>
      </w:pPr>
      <w:r>
        <w:rPr>
          <w:sz w:val="24"/>
          <w:szCs w:val="24"/>
        </w:rPr>
        <w:t>Přesto nám výše popsané veličiny umožní interpretovat některé jevy klíčové pro fungování ekosystémů a jejich evoluci.</w:t>
      </w:r>
    </w:p>
    <w:p w:rsidR="00AE3183" w:rsidRDefault="00AE3183" w:rsidP="0086569D">
      <w:pPr>
        <w:jc w:val="both"/>
        <w:rPr>
          <w:sz w:val="24"/>
          <w:szCs w:val="24"/>
        </w:rPr>
      </w:pPr>
      <w:r>
        <w:rPr>
          <w:sz w:val="24"/>
          <w:szCs w:val="24"/>
        </w:rPr>
        <w:t xml:space="preserve">Podíváme-li se na atmosféru jako na velký stroj, který přenáší energii slunečního záření k povrchu Země, pak můžeme vypočítat maximální možnou efektivitu tohoto procesu. </w:t>
      </w:r>
    </w:p>
    <w:p w:rsidR="00AE3183" w:rsidRDefault="00AE3183" w:rsidP="0086569D">
      <w:pPr>
        <w:jc w:val="both"/>
        <w:rPr>
          <w:sz w:val="24"/>
          <w:szCs w:val="24"/>
        </w:rPr>
      </w:pPr>
      <w:r>
        <w:rPr>
          <w:sz w:val="24"/>
          <w:szCs w:val="24"/>
        </w:rPr>
        <w:t xml:space="preserve">Uvažujme systém stratifikovaný na troposféru, stratosféru a zemský povrch rozdělený na oceán a pevninu. </w:t>
      </w:r>
    </w:p>
    <w:p w:rsidR="00AE3183" w:rsidRDefault="00AE3183" w:rsidP="0086569D">
      <w:pPr>
        <w:jc w:val="both"/>
        <w:rPr>
          <w:sz w:val="24"/>
          <w:szCs w:val="24"/>
        </w:rPr>
      </w:pPr>
      <w:r>
        <w:rPr>
          <w:sz w:val="24"/>
          <w:szCs w:val="24"/>
        </w:rPr>
        <w:t xml:space="preserve">Jedna část systému v tomto případě získává </w:t>
      </w:r>
      <w:proofErr w:type="spellStart"/>
      <w:r>
        <w:rPr>
          <w:sz w:val="24"/>
          <w:szCs w:val="24"/>
        </w:rPr>
        <w:t>exergii</w:t>
      </w:r>
      <w:proofErr w:type="spellEnd"/>
      <w:r>
        <w:rPr>
          <w:sz w:val="24"/>
          <w:szCs w:val="24"/>
        </w:rPr>
        <w:t xml:space="preserve"> a druhá ji ztrácí, jedna část přijímá teplo nebo krátkovlnné záření, druhá ji ztrácí.</w:t>
      </w:r>
    </w:p>
    <w:p w:rsidR="00AE3183" w:rsidRDefault="00AE3183" w:rsidP="0086569D">
      <w:pPr>
        <w:jc w:val="both"/>
        <w:rPr>
          <w:sz w:val="24"/>
          <w:szCs w:val="24"/>
        </w:rPr>
      </w:pPr>
      <w:r>
        <w:rPr>
          <w:sz w:val="24"/>
          <w:szCs w:val="24"/>
        </w:rPr>
        <w:t>Kdyby v atmosféře neexistovaly žádné gradienty, neprobíhaly by zde žádné procesy a neexistoval by ani koloběh vody atd.</w:t>
      </w:r>
    </w:p>
    <w:p w:rsidR="00AE3183" w:rsidRDefault="00AE3183" w:rsidP="0086569D">
      <w:pPr>
        <w:jc w:val="both"/>
        <w:rPr>
          <w:sz w:val="24"/>
          <w:szCs w:val="24"/>
        </w:rPr>
      </w:pPr>
      <w:r>
        <w:rPr>
          <w:sz w:val="24"/>
          <w:szCs w:val="24"/>
        </w:rPr>
        <w:t>Teplota tropopauzy, kde nacházíme teplotní skok mezi troposférou a stratosférou je 220 K, teplejší část má 300K, potom „</w:t>
      </w:r>
      <w:proofErr w:type="spellStart"/>
      <w:r>
        <w:rPr>
          <w:sz w:val="24"/>
          <w:szCs w:val="24"/>
        </w:rPr>
        <w:t>Carnotova</w:t>
      </w:r>
      <w:proofErr w:type="spellEnd"/>
      <w:r>
        <w:rPr>
          <w:sz w:val="24"/>
          <w:szCs w:val="24"/>
        </w:rPr>
        <w:t>“ účinnost je:</w:t>
      </w:r>
    </w:p>
    <w:p w:rsidR="00AE3183" w:rsidRDefault="003343E1" w:rsidP="0086569D">
      <w:pPr>
        <w:jc w:val="center"/>
        <w:rPr>
          <w:rFonts w:cs="Calibri"/>
          <w:sz w:val="24"/>
          <w:szCs w:val="24"/>
        </w:rPr>
      </w:pPr>
      <w:proofErr w:type="spellStart"/>
      <w:r>
        <w:rPr>
          <w:rFonts w:cs="Calibri"/>
          <w:i/>
          <w:sz w:val="24"/>
          <w:szCs w:val="24"/>
        </w:rPr>
        <w:t>η</w:t>
      </w:r>
      <w:r>
        <w:rPr>
          <w:rFonts w:cs="Calibri"/>
          <w:i/>
          <w:sz w:val="24"/>
          <w:szCs w:val="24"/>
          <w:vertAlign w:val="subscript"/>
        </w:rPr>
        <w:t>max</w:t>
      </w:r>
      <w:proofErr w:type="spellEnd"/>
      <w:r>
        <w:rPr>
          <w:rFonts w:cs="Calibri"/>
          <w:sz w:val="24"/>
          <w:szCs w:val="24"/>
        </w:rPr>
        <w:t xml:space="preserve"> </w:t>
      </w:r>
      <w:r w:rsidR="00AE3183">
        <w:rPr>
          <w:rFonts w:cs="Calibri"/>
          <w:sz w:val="24"/>
          <w:szCs w:val="24"/>
        </w:rPr>
        <w:t>=</w:t>
      </w:r>
      <w:r w:rsidR="00AE3183">
        <w:rPr>
          <w:rFonts w:cs="Calibri"/>
          <w:i/>
          <w:sz w:val="24"/>
          <w:szCs w:val="24"/>
        </w:rPr>
        <w:t xml:space="preserve"> </w:t>
      </w:r>
      <w:r w:rsidR="00AE3183">
        <w:rPr>
          <w:rFonts w:cs="Calibri"/>
          <w:sz w:val="24"/>
          <w:szCs w:val="24"/>
        </w:rPr>
        <w:t>300 – 220/300 = 26,7%</w:t>
      </w:r>
    </w:p>
    <w:p w:rsidR="00AE3183" w:rsidRDefault="00AE3183" w:rsidP="00AE3183">
      <w:pPr>
        <w:rPr>
          <w:rFonts w:cs="Calibri"/>
          <w:sz w:val="24"/>
          <w:szCs w:val="24"/>
        </w:rPr>
      </w:pPr>
      <w:r>
        <w:rPr>
          <w:rFonts w:cs="Calibri"/>
          <w:sz w:val="24"/>
          <w:szCs w:val="24"/>
        </w:rPr>
        <w:t>Tím jsme zjistili maximální možnou efektivitu tohoto procesu při daných podmínkách.</w:t>
      </w:r>
    </w:p>
    <w:p w:rsidR="00AE3183" w:rsidRDefault="00AE3183" w:rsidP="00AE3183">
      <w:pPr>
        <w:rPr>
          <w:rFonts w:cs="Calibri"/>
          <w:sz w:val="24"/>
          <w:szCs w:val="24"/>
        </w:rPr>
      </w:pPr>
      <w:r>
        <w:rPr>
          <w:rFonts w:cs="Calibri"/>
          <w:sz w:val="24"/>
          <w:szCs w:val="24"/>
        </w:rPr>
        <w:t>Pokusme se nyní vypočítat reálný koeficient efektivity na základě údajů o příchoz</w:t>
      </w:r>
      <w:r w:rsidR="00EA281A">
        <w:rPr>
          <w:rFonts w:cs="Calibri"/>
          <w:sz w:val="24"/>
          <w:szCs w:val="24"/>
        </w:rPr>
        <w:t>ím a odchozím slunečním záření:</w:t>
      </w:r>
    </w:p>
    <w:p w:rsidR="00AE3183" w:rsidRDefault="00AE3183" w:rsidP="00AE3183">
      <w:pPr>
        <w:rPr>
          <w:rFonts w:cs="Calibri"/>
          <w:sz w:val="24"/>
          <w:szCs w:val="24"/>
        </w:rPr>
      </w:pPr>
      <w:r>
        <w:rPr>
          <w:rFonts w:cs="Calibri"/>
          <w:sz w:val="24"/>
          <w:szCs w:val="24"/>
        </w:rPr>
        <w:t>Energie slunečního záření dopadajícího průměrně na 1 m</w:t>
      </w:r>
      <w:r>
        <w:rPr>
          <w:rFonts w:cs="Calibri"/>
          <w:sz w:val="24"/>
          <w:szCs w:val="24"/>
          <w:vertAlign w:val="superscript"/>
        </w:rPr>
        <w:t>2</w:t>
      </w:r>
      <w:r>
        <w:rPr>
          <w:rFonts w:cs="Calibri"/>
          <w:sz w:val="24"/>
          <w:szCs w:val="24"/>
        </w:rPr>
        <w:t xml:space="preserve"> povrchu je </w:t>
      </w:r>
      <w:proofErr w:type="spellStart"/>
      <w:r>
        <w:rPr>
          <w:rFonts w:cs="Calibri"/>
          <w:i/>
          <w:sz w:val="24"/>
          <w:szCs w:val="24"/>
        </w:rPr>
        <w:t>Q</w:t>
      </w:r>
      <w:r>
        <w:rPr>
          <w:rFonts w:cs="Calibri"/>
          <w:i/>
          <w:sz w:val="24"/>
          <w:szCs w:val="24"/>
          <w:vertAlign w:val="subscript"/>
        </w:rPr>
        <w:t>s</w:t>
      </w:r>
      <w:proofErr w:type="spellEnd"/>
      <w:r>
        <w:rPr>
          <w:rFonts w:cs="Calibri"/>
          <w:sz w:val="24"/>
          <w:szCs w:val="24"/>
        </w:rPr>
        <w:t xml:space="preserve">  = 240 W.m</w:t>
      </w:r>
      <w:r>
        <w:rPr>
          <w:rFonts w:cs="Calibri"/>
          <w:sz w:val="24"/>
          <w:szCs w:val="24"/>
          <w:vertAlign w:val="superscript"/>
        </w:rPr>
        <w:t>-2</w:t>
      </w:r>
      <w:r>
        <w:rPr>
          <w:rFonts w:cs="Calibri"/>
          <w:sz w:val="24"/>
          <w:szCs w:val="24"/>
        </w:rPr>
        <w:t xml:space="preserve"> .</w:t>
      </w:r>
    </w:p>
    <w:p w:rsidR="00AE3183" w:rsidRDefault="00AE3183" w:rsidP="00AE3183">
      <w:pPr>
        <w:rPr>
          <w:rFonts w:cs="Calibri"/>
          <w:sz w:val="24"/>
          <w:szCs w:val="24"/>
        </w:rPr>
      </w:pPr>
      <w:r>
        <w:rPr>
          <w:rFonts w:cs="Calibri"/>
          <w:sz w:val="24"/>
          <w:szCs w:val="24"/>
        </w:rPr>
        <w:t xml:space="preserve">Množství záření, které je v tomto případě skutečně pohlceno je </w:t>
      </w:r>
      <w:proofErr w:type="spellStart"/>
      <w:r>
        <w:rPr>
          <w:rFonts w:cs="Calibri"/>
          <w:i/>
          <w:sz w:val="24"/>
          <w:szCs w:val="24"/>
        </w:rPr>
        <w:t>Q</w:t>
      </w:r>
      <w:r w:rsidRPr="00560D65">
        <w:rPr>
          <w:rFonts w:cs="Calibri"/>
          <w:i/>
          <w:sz w:val="24"/>
          <w:szCs w:val="24"/>
          <w:vertAlign w:val="subscript"/>
        </w:rPr>
        <w:t>abs</w:t>
      </w:r>
      <w:proofErr w:type="spellEnd"/>
      <w:r>
        <w:rPr>
          <w:rFonts w:cs="Calibri"/>
          <w:sz w:val="24"/>
          <w:szCs w:val="24"/>
        </w:rPr>
        <w:t xml:space="preserve"> = 15 W.m</w:t>
      </w:r>
      <w:r>
        <w:rPr>
          <w:rFonts w:cs="Calibri"/>
          <w:sz w:val="24"/>
          <w:szCs w:val="24"/>
          <w:vertAlign w:val="superscript"/>
        </w:rPr>
        <w:t>-2</w:t>
      </w:r>
      <w:r>
        <w:rPr>
          <w:rFonts w:cs="Calibri"/>
          <w:sz w:val="24"/>
          <w:szCs w:val="24"/>
        </w:rPr>
        <w:t xml:space="preserve">, přičemž platí </w:t>
      </w:r>
      <w:proofErr w:type="spellStart"/>
      <w:r>
        <w:rPr>
          <w:rFonts w:cs="Calibri"/>
          <w:sz w:val="24"/>
          <w:szCs w:val="24"/>
        </w:rPr>
        <w:t>d</w:t>
      </w:r>
      <w:r>
        <w:rPr>
          <w:rFonts w:cs="Calibri"/>
          <w:i/>
          <w:sz w:val="24"/>
          <w:szCs w:val="24"/>
        </w:rPr>
        <w:t>A</w:t>
      </w:r>
      <w:r>
        <w:rPr>
          <w:rFonts w:cs="Calibri"/>
          <w:sz w:val="24"/>
          <w:szCs w:val="24"/>
          <w:vertAlign w:val="subscript"/>
        </w:rPr>
        <w:t>max</w:t>
      </w:r>
      <w:proofErr w:type="spellEnd"/>
      <w:r>
        <w:rPr>
          <w:rFonts w:cs="Calibri"/>
          <w:sz w:val="24"/>
          <w:szCs w:val="24"/>
        </w:rPr>
        <w:t xml:space="preserve"> = </w:t>
      </w:r>
      <w:proofErr w:type="spellStart"/>
      <w:r>
        <w:rPr>
          <w:rFonts w:cs="Calibri"/>
          <w:i/>
          <w:sz w:val="24"/>
          <w:szCs w:val="24"/>
        </w:rPr>
        <w:t>Q</w:t>
      </w:r>
      <w:r>
        <w:rPr>
          <w:rFonts w:cs="Calibri"/>
          <w:sz w:val="24"/>
          <w:szCs w:val="24"/>
          <w:vertAlign w:val="subscript"/>
        </w:rPr>
        <w:t>s</w:t>
      </w:r>
      <w:proofErr w:type="spellEnd"/>
      <w:r>
        <w:rPr>
          <w:rFonts w:cs="Calibri"/>
          <w:sz w:val="24"/>
          <w:szCs w:val="24"/>
          <w:vertAlign w:val="subscript"/>
        </w:rPr>
        <w:t xml:space="preserve"> </w:t>
      </w:r>
      <w:r>
        <w:rPr>
          <w:rFonts w:cs="Calibri"/>
          <w:sz w:val="24"/>
          <w:szCs w:val="24"/>
        </w:rPr>
        <w:t xml:space="preserve">a </w:t>
      </w:r>
      <w:proofErr w:type="spellStart"/>
      <w:r>
        <w:rPr>
          <w:rFonts w:cs="Calibri"/>
          <w:sz w:val="24"/>
          <w:szCs w:val="24"/>
        </w:rPr>
        <w:t>d</w:t>
      </w:r>
      <w:r>
        <w:rPr>
          <w:rFonts w:cs="Calibri"/>
          <w:i/>
          <w:sz w:val="24"/>
          <w:szCs w:val="24"/>
        </w:rPr>
        <w:t>A</w:t>
      </w:r>
      <w:proofErr w:type="spellEnd"/>
      <w:r>
        <w:rPr>
          <w:rFonts w:cs="Calibri"/>
          <w:sz w:val="24"/>
          <w:szCs w:val="24"/>
        </w:rPr>
        <w:t xml:space="preserve"> = </w:t>
      </w:r>
      <w:proofErr w:type="spellStart"/>
      <w:r>
        <w:rPr>
          <w:rFonts w:cs="Calibri"/>
          <w:i/>
          <w:sz w:val="24"/>
          <w:szCs w:val="24"/>
        </w:rPr>
        <w:t>Q</w:t>
      </w:r>
      <w:r>
        <w:rPr>
          <w:rFonts w:cs="Calibri"/>
          <w:sz w:val="24"/>
          <w:szCs w:val="24"/>
          <w:vertAlign w:val="subscript"/>
        </w:rPr>
        <w:t>abs</w:t>
      </w:r>
      <w:proofErr w:type="spellEnd"/>
    </w:p>
    <w:p w:rsidR="00AE3183" w:rsidRDefault="00AE3183" w:rsidP="00AE3183">
      <w:pPr>
        <w:rPr>
          <w:rFonts w:cs="Calibri"/>
          <w:sz w:val="24"/>
          <w:szCs w:val="24"/>
        </w:rPr>
      </w:pPr>
      <w:r>
        <w:rPr>
          <w:rFonts w:cs="Calibri"/>
          <w:sz w:val="24"/>
          <w:szCs w:val="24"/>
        </w:rPr>
        <w:t xml:space="preserve">Potom je η = </w:t>
      </w:r>
      <w:proofErr w:type="spellStart"/>
      <w:r>
        <w:rPr>
          <w:rFonts w:cs="Calibri"/>
          <w:sz w:val="24"/>
          <w:szCs w:val="24"/>
        </w:rPr>
        <w:t>u</w:t>
      </w:r>
      <w:r>
        <w:rPr>
          <w:rFonts w:cs="Calibri"/>
          <w:sz w:val="24"/>
          <w:szCs w:val="24"/>
          <w:vertAlign w:val="subscript"/>
        </w:rPr>
        <w:t>t</w:t>
      </w:r>
      <w:r>
        <w:rPr>
          <w:rFonts w:cs="Calibri"/>
          <w:sz w:val="24"/>
          <w:szCs w:val="24"/>
        </w:rPr>
        <w:t>η</w:t>
      </w:r>
      <w:r>
        <w:rPr>
          <w:rFonts w:cs="Calibri"/>
          <w:sz w:val="24"/>
          <w:szCs w:val="24"/>
          <w:vertAlign w:val="subscript"/>
        </w:rPr>
        <w:t>max</w:t>
      </w:r>
      <w:proofErr w:type="spellEnd"/>
      <w:r>
        <w:rPr>
          <w:rFonts w:cs="Calibri"/>
          <w:sz w:val="24"/>
          <w:szCs w:val="24"/>
        </w:rPr>
        <w:t xml:space="preserve"> = 15/240 . 0,267 = 1,67%</w:t>
      </w:r>
    </w:p>
    <w:p w:rsidR="00AE3183" w:rsidRDefault="00AE3183" w:rsidP="00AE3183">
      <w:pPr>
        <w:rPr>
          <w:rFonts w:cs="Calibri"/>
          <w:sz w:val="24"/>
          <w:szCs w:val="24"/>
        </w:rPr>
      </w:pPr>
      <w:r>
        <w:rPr>
          <w:rFonts w:cs="Calibri"/>
          <w:sz w:val="24"/>
          <w:szCs w:val="24"/>
        </w:rPr>
        <w:t>Tento údaj lze interpretovat jako účinnost atmosférického systému při přenosu exergie ze slunečního záření k povrchu země.</w:t>
      </w:r>
    </w:p>
    <w:p w:rsidR="00AE3183" w:rsidRDefault="00AE3183" w:rsidP="00AE3183">
      <w:pPr>
        <w:rPr>
          <w:rFonts w:cs="Calibri"/>
          <w:sz w:val="24"/>
          <w:szCs w:val="24"/>
        </w:rPr>
      </w:pPr>
      <w:r>
        <w:rPr>
          <w:rFonts w:cs="Calibri"/>
          <w:sz w:val="24"/>
          <w:szCs w:val="24"/>
        </w:rPr>
        <w:t>Na základě naměřených údajů můžeme interpretovat „</w:t>
      </w:r>
      <w:proofErr w:type="spellStart"/>
      <w:r>
        <w:rPr>
          <w:rFonts w:cs="Calibri"/>
          <w:sz w:val="24"/>
          <w:szCs w:val="24"/>
        </w:rPr>
        <w:t>Carnotovu</w:t>
      </w:r>
      <w:proofErr w:type="spellEnd"/>
      <w:r>
        <w:rPr>
          <w:rFonts w:cs="Calibri"/>
          <w:sz w:val="24"/>
          <w:szCs w:val="24"/>
        </w:rPr>
        <w:t>“ účinnost fotosyntézy, rozdíl teploty listu a jeho okolí se během vegetační doby pohybuje průměrně okolo 5 K.</w:t>
      </w:r>
    </w:p>
    <w:p w:rsidR="00AE3183" w:rsidRDefault="00AE3183" w:rsidP="00AE3183">
      <w:pPr>
        <w:rPr>
          <w:rFonts w:cs="Calibri"/>
          <w:sz w:val="24"/>
          <w:szCs w:val="24"/>
        </w:rPr>
      </w:pPr>
      <w:r>
        <w:rPr>
          <w:rFonts w:cs="Calibri"/>
          <w:sz w:val="24"/>
          <w:szCs w:val="24"/>
        </w:rPr>
        <w:t>Potom získáme:</w:t>
      </w:r>
    </w:p>
    <w:p w:rsidR="00AE3183" w:rsidRDefault="00AE3183" w:rsidP="00AE3183">
      <w:pPr>
        <w:rPr>
          <w:rFonts w:cs="Calibri"/>
          <w:sz w:val="24"/>
          <w:szCs w:val="24"/>
        </w:rPr>
      </w:pPr>
      <w:proofErr w:type="spellStart"/>
      <w:r>
        <w:rPr>
          <w:rFonts w:cs="Calibri"/>
          <w:i/>
          <w:sz w:val="24"/>
          <w:szCs w:val="24"/>
        </w:rPr>
        <w:t>η</w:t>
      </w:r>
      <w:r>
        <w:rPr>
          <w:rFonts w:cs="Calibri"/>
          <w:sz w:val="24"/>
          <w:szCs w:val="24"/>
          <w:vertAlign w:val="subscript"/>
        </w:rPr>
        <w:t>max</w:t>
      </w:r>
      <w:proofErr w:type="spellEnd"/>
      <w:r>
        <w:rPr>
          <w:rFonts w:cs="Calibri"/>
          <w:sz w:val="24"/>
          <w:szCs w:val="24"/>
          <w:vertAlign w:val="subscript"/>
        </w:rPr>
        <w:t xml:space="preserve"> </w:t>
      </w:r>
      <w:r>
        <w:rPr>
          <w:rFonts w:cs="Calibri"/>
          <w:sz w:val="24"/>
          <w:szCs w:val="24"/>
        </w:rPr>
        <w:t>= 5/298 = 1,68%</w:t>
      </w:r>
    </w:p>
    <w:p w:rsidR="00AE3183" w:rsidRDefault="00AE3183" w:rsidP="0086569D">
      <w:pPr>
        <w:jc w:val="both"/>
        <w:rPr>
          <w:rFonts w:cs="Calibri"/>
          <w:sz w:val="24"/>
          <w:szCs w:val="24"/>
        </w:rPr>
      </w:pPr>
      <w:r>
        <w:rPr>
          <w:rFonts w:cs="Calibri"/>
          <w:sz w:val="24"/>
          <w:szCs w:val="24"/>
        </w:rPr>
        <w:t xml:space="preserve">Tato hodnota, jakkoliv je přesná, ukazuje na jisté principielní omezení, kterému jsou autotrofní organismy vystaveny. Procesy vedoucí k syntéze a ukládání organických látek </w:t>
      </w:r>
      <w:r>
        <w:rPr>
          <w:rFonts w:cs="Calibri"/>
          <w:sz w:val="24"/>
          <w:szCs w:val="24"/>
        </w:rPr>
        <w:lastRenderedPageBreak/>
        <w:t>v živém organismu a tedy i celém ekosystému nelze neomezeně zintenzivňovat zvyšováním účinnosti fotosyntézy, ba co víc, prostor pro zintenzivnění těchto procesů není tak velký, jak by se mohlo na první pohled zdát.</w:t>
      </w:r>
    </w:p>
    <w:p w:rsidR="00AE3183" w:rsidRDefault="00AE3183" w:rsidP="0086569D">
      <w:pPr>
        <w:jc w:val="both"/>
        <w:rPr>
          <w:rFonts w:cs="Calibri"/>
          <w:sz w:val="24"/>
          <w:szCs w:val="24"/>
        </w:rPr>
      </w:pPr>
      <w:r>
        <w:rPr>
          <w:rFonts w:cs="Calibri"/>
          <w:sz w:val="24"/>
          <w:szCs w:val="24"/>
        </w:rPr>
        <w:t>Rostliny tedy využívají i jiných cest, jak zužitkovat co největší část dopadajícího slunečního záření, například důmyslné soustavy asimilačních orgánů (listy, jehlice) na nosičích fraktální struktury (větve), které umožňují maximalizovat plochu přicházející do styku se slunečním zářením.</w:t>
      </w:r>
    </w:p>
    <w:p w:rsidR="00AE3183" w:rsidRDefault="00AE3183" w:rsidP="0086569D">
      <w:pPr>
        <w:jc w:val="both"/>
        <w:rPr>
          <w:rFonts w:cs="Calibri"/>
          <w:sz w:val="24"/>
          <w:szCs w:val="24"/>
        </w:rPr>
      </w:pPr>
      <w:r>
        <w:rPr>
          <w:rFonts w:cs="Calibri"/>
          <w:sz w:val="24"/>
          <w:szCs w:val="24"/>
        </w:rPr>
        <w:t xml:space="preserve">S pomocí koeficientů účinnosti můžeme odhadnout efektivitu globálního cyklu uhlíku, v rámci něhož dochází k ukládání uhlíku do biomasy. </w:t>
      </w:r>
    </w:p>
    <w:p w:rsidR="00AE3183" w:rsidRDefault="001260C9" w:rsidP="0086569D">
      <w:pPr>
        <w:jc w:val="both"/>
        <w:rPr>
          <w:rFonts w:cs="Calibri"/>
          <w:sz w:val="24"/>
          <w:szCs w:val="24"/>
        </w:rPr>
      </w:pPr>
      <w:r>
        <w:rPr>
          <w:rFonts w:cs="Calibri"/>
          <w:sz w:val="24"/>
          <w:szCs w:val="24"/>
        </w:rPr>
        <w:t>Z </w:t>
      </w:r>
      <w:proofErr w:type="spellStart"/>
      <w:r>
        <w:rPr>
          <w:rFonts w:cs="Calibri"/>
          <w:sz w:val="24"/>
          <w:szCs w:val="24"/>
        </w:rPr>
        <w:t>Gibssovy</w:t>
      </w:r>
      <w:proofErr w:type="spellEnd"/>
      <w:r>
        <w:rPr>
          <w:rFonts w:cs="Calibri"/>
          <w:sz w:val="24"/>
          <w:szCs w:val="24"/>
        </w:rPr>
        <w:t xml:space="preserve"> rovnice a dalších vztahů</w:t>
      </w:r>
      <w:r w:rsidR="00AE3183">
        <w:rPr>
          <w:rFonts w:cs="Calibri"/>
          <w:sz w:val="24"/>
          <w:szCs w:val="24"/>
        </w:rPr>
        <w:t xml:space="preserve"> vyplývá, že pro účinnost chemických procesů platí:</w:t>
      </w:r>
    </w:p>
    <w:p w:rsidR="00AE3183" w:rsidRPr="003D4536" w:rsidRDefault="0094009A" w:rsidP="00AE3183">
      <w:pPr>
        <w:rPr>
          <w:rFonts w:cs="Calibri"/>
          <w:sz w:val="24"/>
          <w:szCs w:val="24"/>
        </w:rPr>
      </w:pPr>
      <m:oMathPara>
        <m:oMath>
          <m:d>
            <m:dPr>
              <m:begChr m:val="|"/>
              <m:endChr m:val="|"/>
              <m:ctrlPr>
                <w:rPr>
                  <w:rFonts w:ascii="Cambria Math" w:hAnsi="Cambria Math" w:cs="Calibri"/>
                  <w:i/>
                  <w:sz w:val="24"/>
                  <w:szCs w:val="24"/>
                </w:rPr>
              </m:ctrlPr>
            </m:dPr>
            <m:e>
              <m:r>
                <w:rPr>
                  <w:rFonts w:ascii="Cambria Math" w:hAnsi="Cambria Math" w:cs="Calibri"/>
                  <w:sz w:val="24"/>
                  <w:szCs w:val="24"/>
                </w:rPr>
                <m:t>d</m:t>
              </m:r>
              <m:sSub>
                <m:sSubPr>
                  <m:ctrlPr>
                    <w:rPr>
                      <w:rFonts w:ascii="Cambria Math" w:hAnsi="Cambria Math" w:cs="Calibri"/>
                      <w:i/>
                      <w:sz w:val="24"/>
                      <w:szCs w:val="24"/>
                    </w:rPr>
                  </m:ctrlPr>
                </m:sSubPr>
                <m:e>
                  <m:r>
                    <w:rPr>
                      <w:rFonts w:ascii="Cambria Math" w:hAnsi="Cambria Math" w:cs="Calibri"/>
                      <w:sz w:val="24"/>
                      <w:szCs w:val="24"/>
                    </w:rPr>
                    <m:t>A</m:t>
                  </m:r>
                </m:e>
                <m:sub>
                  <m:r>
                    <w:rPr>
                      <w:rFonts w:ascii="Cambria Math" w:hAnsi="Cambria Math" w:cs="Calibri"/>
                      <w:sz w:val="24"/>
                      <w:szCs w:val="24"/>
                    </w:rPr>
                    <m:t>max</m:t>
                  </m:r>
                </m:sub>
              </m:sSub>
            </m:e>
          </m:d>
          <m:r>
            <w:rPr>
              <w:rFonts w:ascii="Cambria Math" w:hAnsi="Cambria Math" w:cs="Calibri"/>
              <w:sz w:val="24"/>
              <w:szCs w:val="24"/>
            </w:rPr>
            <m:t>=d</m:t>
          </m:r>
          <m:d>
            <m:dPr>
              <m:ctrlPr>
                <w:rPr>
                  <w:rFonts w:ascii="Cambria Math" w:hAnsi="Cambria Math" w:cs="Calibri"/>
                  <w:i/>
                  <w:sz w:val="24"/>
                  <w:szCs w:val="24"/>
                </w:rPr>
              </m:ctrlPr>
            </m:dPr>
            <m:e>
              <m:r>
                <w:rPr>
                  <w:rFonts w:ascii="Cambria Math" w:hAnsi="Cambria Math" w:cs="Calibri"/>
                  <w:sz w:val="24"/>
                  <w:szCs w:val="24"/>
                </w:rPr>
                <m:t>Ex</m:t>
              </m:r>
            </m:e>
          </m:d>
          <m:r>
            <w:rPr>
              <w:rFonts w:ascii="Cambria Math" w:hAnsi="Cambria Math" w:cs="Calibri"/>
              <w:sz w:val="24"/>
              <w:szCs w:val="24"/>
            </w:rPr>
            <m:t xml:space="preserve">= </m:t>
          </m:r>
          <m:nary>
            <m:naryPr>
              <m:chr m:val="∑"/>
              <m:limLoc m:val="undOvr"/>
              <m:ctrlPr>
                <w:rPr>
                  <w:rFonts w:ascii="Cambria Math" w:hAnsi="Cambria Math" w:cs="Calibri"/>
                  <w:i/>
                  <w:sz w:val="24"/>
                  <w:szCs w:val="24"/>
                </w:rPr>
              </m:ctrlPr>
            </m:naryPr>
            <m:sub>
              <m:r>
                <w:rPr>
                  <w:rFonts w:ascii="Cambria Math" w:hAnsi="Cambria Math" w:cs="Calibri"/>
                  <w:sz w:val="24"/>
                  <w:szCs w:val="24"/>
                </w:rPr>
                <m:t>i=1</m:t>
              </m:r>
            </m:sub>
            <m:sup>
              <m:r>
                <w:rPr>
                  <w:rFonts w:ascii="Cambria Math" w:hAnsi="Cambria Math" w:cs="Calibri"/>
                  <w:sz w:val="24"/>
                  <w:szCs w:val="24"/>
                </w:rPr>
                <m:t>n</m:t>
              </m:r>
            </m:sup>
            <m:e>
              <m:d>
                <m:dPr>
                  <m:ctrlPr>
                    <w:rPr>
                      <w:rFonts w:ascii="Cambria Math" w:hAnsi="Cambria Math" w:cs="Calibri"/>
                      <w:i/>
                      <w:sz w:val="24"/>
                      <w:szCs w:val="24"/>
                    </w:rPr>
                  </m:ctrlPr>
                </m:dPr>
                <m:e>
                  <m:sSub>
                    <m:sSubPr>
                      <m:ctrlPr>
                        <w:rPr>
                          <w:rFonts w:ascii="Cambria Math" w:hAnsi="Cambria Math" w:cs="Calibri"/>
                          <w:i/>
                          <w:sz w:val="24"/>
                          <w:szCs w:val="24"/>
                        </w:rPr>
                      </m:ctrlPr>
                    </m:sSubPr>
                    <m:e>
                      <m:r>
                        <w:rPr>
                          <w:rFonts w:ascii="Cambria Math" w:hAnsi="Cambria Math" w:cs="Calibri"/>
                          <w:sz w:val="24"/>
                          <w:szCs w:val="24"/>
                        </w:rPr>
                        <m:t>μ</m:t>
                      </m:r>
                    </m:e>
                    <m:sub>
                      <m:r>
                        <w:rPr>
                          <w:rFonts w:ascii="Cambria Math" w:hAnsi="Cambria Math" w:cs="Calibri"/>
                          <w:sz w:val="24"/>
                          <w:szCs w:val="24"/>
                        </w:rPr>
                        <m:t>i</m:t>
                      </m:r>
                    </m:sub>
                  </m:sSub>
                  <m:r>
                    <w:rPr>
                      <w:rFonts w:ascii="Cambria Math" w:hAnsi="Cambria Math" w:cs="Calibri"/>
                      <w:sz w:val="24"/>
                      <w:szCs w:val="24"/>
                    </w:rPr>
                    <m:t>-</m:t>
                  </m:r>
                  <m:sSubSup>
                    <m:sSubSupPr>
                      <m:ctrlPr>
                        <w:rPr>
                          <w:rFonts w:ascii="Cambria Math" w:hAnsi="Cambria Math" w:cs="Calibri"/>
                          <w:i/>
                          <w:sz w:val="24"/>
                          <w:szCs w:val="24"/>
                        </w:rPr>
                      </m:ctrlPr>
                    </m:sSubSupPr>
                    <m:e>
                      <m:r>
                        <w:rPr>
                          <w:rFonts w:ascii="Cambria Math" w:hAnsi="Cambria Math" w:cs="Calibri"/>
                          <w:sz w:val="24"/>
                          <w:szCs w:val="24"/>
                        </w:rPr>
                        <m:t>μ</m:t>
                      </m:r>
                    </m:e>
                    <m:sub>
                      <m:r>
                        <w:rPr>
                          <w:rFonts w:ascii="Cambria Math" w:hAnsi="Cambria Math" w:cs="Calibri"/>
                          <w:sz w:val="24"/>
                          <w:szCs w:val="24"/>
                        </w:rPr>
                        <m:t>i</m:t>
                      </m:r>
                    </m:sub>
                    <m:sup>
                      <m:r>
                        <w:rPr>
                          <w:rFonts w:ascii="Cambria Math" w:hAnsi="Cambria Math" w:cs="Calibri"/>
                          <w:sz w:val="24"/>
                          <w:szCs w:val="24"/>
                        </w:rPr>
                        <m:t>0</m:t>
                      </m:r>
                    </m:sup>
                  </m:sSubSup>
                </m:e>
              </m:d>
            </m:e>
          </m:nary>
          <m:r>
            <w:rPr>
              <w:rFonts w:ascii="Cambria Math" w:hAnsi="Cambria Math" w:cs="Calibri"/>
              <w:sz w:val="24"/>
              <w:szCs w:val="24"/>
            </w:rPr>
            <m:t>d</m:t>
          </m:r>
          <m:sSub>
            <m:sSubPr>
              <m:ctrlPr>
                <w:rPr>
                  <w:rFonts w:ascii="Cambria Math" w:hAnsi="Cambria Math" w:cs="Calibri"/>
                  <w:i/>
                  <w:sz w:val="24"/>
                  <w:szCs w:val="24"/>
                </w:rPr>
              </m:ctrlPr>
            </m:sSubPr>
            <m:e>
              <m:r>
                <w:rPr>
                  <w:rFonts w:ascii="Cambria Math" w:hAnsi="Cambria Math" w:cs="Calibri"/>
                  <w:sz w:val="24"/>
                  <w:szCs w:val="24"/>
                </w:rPr>
                <m:t>N</m:t>
              </m:r>
            </m:e>
            <m:sub>
              <m:r>
                <w:rPr>
                  <w:rFonts w:ascii="Cambria Math" w:hAnsi="Cambria Math" w:cs="Calibri"/>
                  <w:sz w:val="24"/>
                  <w:szCs w:val="24"/>
                </w:rPr>
                <m:t>i</m:t>
              </m:r>
            </m:sub>
          </m:sSub>
        </m:oMath>
      </m:oMathPara>
    </w:p>
    <w:p w:rsidR="00AE3183" w:rsidRDefault="00AE3183" w:rsidP="00AE3183">
      <w:pPr>
        <w:rPr>
          <w:rFonts w:cs="Calibri"/>
          <w:sz w:val="24"/>
          <w:szCs w:val="24"/>
        </w:rPr>
      </w:pPr>
      <w:r>
        <w:rPr>
          <w:rFonts w:cs="Calibri"/>
          <w:sz w:val="24"/>
          <w:szCs w:val="24"/>
        </w:rPr>
        <w:t xml:space="preserve">Pro změnu vnitřní energie v průběhu chemické reakce potom platí: </w:t>
      </w:r>
    </w:p>
    <w:p w:rsidR="00AE3183" w:rsidRDefault="00AE3183" w:rsidP="00AE3183">
      <w:pPr>
        <w:rPr>
          <w:rFonts w:cs="Calibri"/>
          <w:sz w:val="24"/>
          <w:szCs w:val="24"/>
        </w:rPr>
      </w:pPr>
      <m:oMathPara>
        <m:oMath>
          <m:r>
            <w:rPr>
              <w:rFonts w:ascii="Cambria Math" w:hAnsi="Cambria Math" w:cs="Calibri"/>
              <w:sz w:val="24"/>
              <w:szCs w:val="24"/>
            </w:rPr>
            <m:t xml:space="preserve">dU= </m:t>
          </m:r>
          <m:nary>
            <m:naryPr>
              <m:chr m:val="∑"/>
              <m:limLoc m:val="undOvr"/>
              <m:ctrlPr>
                <w:rPr>
                  <w:rFonts w:ascii="Cambria Math" w:hAnsi="Cambria Math" w:cs="Calibri"/>
                  <w:i/>
                  <w:sz w:val="24"/>
                  <w:szCs w:val="24"/>
                </w:rPr>
              </m:ctrlPr>
            </m:naryPr>
            <m:sub>
              <m:r>
                <w:rPr>
                  <w:rFonts w:ascii="Cambria Math" w:hAnsi="Cambria Math" w:cs="Calibri"/>
                  <w:sz w:val="24"/>
                  <w:szCs w:val="24"/>
                </w:rPr>
                <m:t>i=1</m:t>
              </m:r>
            </m:sub>
            <m:sup>
              <m:r>
                <w:rPr>
                  <w:rFonts w:ascii="Cambria Math" w:hAnsi="Cambria Math" w:cs="Calibri"/>
                  <w:sz w:val="24"/>
                  <w:szCs w:val="24"/>
                </w:rPr>
                <m:t>n</m:t>
              </m:r>
            </m:sup>
            <m:e>
              <m:sSub>
                <m:sSubPr>
                  <m:ctrlPr>
                    <w:rPr>
                      <w:rFonts w:ascii="Cambria Math" w:hAnsi="Cambria Math" w:cs="Calibri"/>
                      <w:i/>
                      <w:sz w:val="24"/>
                      <w:szCs w:val="24"/>
                    </w:rPr>
                  </m:ctrlPr>
                </m:sSubPr>
                <m:e>
                  <m:r>
                    <w:rPr>
                      <w:rFonts w:ascii="Cambria Math" w:hAnsi="Cambria Math" w:cs="Calibri"/>
                      <w:sz w:val="24"/>
                      <w:szCs w:val="24"/>
                    </w:rPr>
                    <m:t>μ</m:t>
                  </m:r>
                </m:e>
                <m:sub>
                  <m:r>
                    <w:rPr>
                      <w:rFonts w:ascii="Cambria Math" w:hAnsi="Cambria Math" w:cs="Calibri"/>
                      <w:sz w:val="24"/>
                      <w:szCs w:val="24"/>
                    </w:rPr>
                    <m:t>i</m:t>
                  </m:r>
                </m:sub>
              </m:sSub>
            </m:e>
          </m:nary>
          <m:r>
            <w:rPr>
              <w:rFonts w:ascii="Cambria Math" w:hAnsi="Cambria Math" w:cs="Calibri"/>
              <w:sz w:val="24"/>
              <w:szCs w:val="24"/>
            </w:rPr>
            <m:t>d</m:t>
          </m:r>
          <m:sSub>
            <m:sSubPr>
              <m:ctrlPr>
                <w:rPr>
                  <w:rFonts w:ascii="Cambria Math" w:hAnsi="Cambria Math" w:cs="Calibri"/>
                  <w:i/>
                  <w:sz w:val="24"/>
                  <w:szCs w:val="24"/>
                </w:rPr>
              </m:ctrlPr>
            </m:sSubPr>
            <m:e>
              <m:r>
                <w:rPr>
                  <w:rFonts w:ascii="Cambria Math" w:hAnsi="Cambria Math" w:cs="Calibri"/>
                  <w:sz w:val="24"/>
                  <w:szCs w:val="24"/>
                </w:rPr>
                <m:t>N</m:t>
              </m:r>
            </m:e>
            <m:sub>
              <m:r>
                <w:rPr>
                  <w:rFonts w:ascii="Cambria Math" w:hAnsi="Cambria Math" w:cs="Calibri"/>
                  <w:sz w:val="24"/>
                  <w:szCs w:val="24"/>
                </w:rPr>
                <m:t>i</m:t>
              </m:r>
            </m:sub>
          </m:sSub>
        </m:oMath>
      </m:oMathPara>
    </w:p>
    <w:p w:rsidR="00AE3183" w:rsidRDefault="00AE3183" w:rsidP="00AE3183">
      <w:pPr>
        <w:rPr>
          <w:rFonts w:cs="Calibri"/>
          <w:sz w:val="24"/>
          <w:szCs w:val="24"/>
        </w:rPr>
      </w:pPr>
      <w:r>
        <w:rPr>
          <w:rFonts w:cs="Calibri"/>
          <w:sz w:val="24"/>
          <w:szCs w:val="24"/>
        </w:rPr>
        <w:t>a tedy:</w:t>
      </w:r>
    </w:p>
    <w:p w:rsidR="00AE3183" w:rsidRPr="00EC0DC8" w:rsidRDefault="0094009A" w:rsidP="00AE3183">
      <w:pPr>
        <w:rPr>
          <w:rFonts w:ascii="Cambria Math" w:hAnsi="Cambria Math" w:cs="Calibri"/>
          <w:sz w:val="24"/>
          <w:szCs w:val="24"/>
        </w:rPr>
      </w:pPr>
      <m:oMathPara>
        <m:oMath>
          <m:sSub>
            <m:sSubPr>
              <m:ctrlPr>
                <w:rPr>
                  <w:rFonts w:ascii="Cambria Math" w:hAnsi="Cambria Math" w:cs="Calibri"/>
                  <w:i/>
                  <w:sz w:val="24"/>
                  <w:szCs w:val="24"/>
                </w:rPr>
              </m:ctrlPr>
            </m:sSubPr>
            <m:e>
              <m:r>
                <w:rPr>
                  <w:rFonts w:ascii="Cambria Math" w:hAnsi="Cambria Math" w:cs="Calibri"/>
                  <w:sz w:val="24"/>
                  <w:szCs w:val="24"/>
                </w:rPr>
                <m:t>η</m:t>
              </m:r>
            </m:e>
            <m:sub>
              <m:r>
                <w:rPr>
                  <w:rFonts w:ascii="Cambria Math" w:hAnsi="Cambria Math" w:cs="Calibri"/>
                  <w:sz w:val="24"/>
                  <w:szCs w:val="24"/>
                </w:rPr>
                <m:t>max</m:t>
              </m:r>
            </m:sub>
          </m:sSub>
          <m:r>
            <w:rPr>
              <w:rFonts w:ascii="Cambria Math" w:hAnsi="Cambria Math" w:cs="Calibri"/>
              <w:sz w:val="24"/>
              <w:szCs w:val="24"/>
            </w:rPr>
            <m:t xml:space="preserve">= </m:t>
          </m:r>
          <m:f>
            <m:fPr>
              <m:ctrlPr>
                <w:rPr>
                  <w:rFonts w:ascii="Cambria Math" w:hAnsi="Cambria Math" w:cs="Calibri"/>
                  <w:i/>
                  <w:sz w:val="24"/>
                  <w:szCs w:val="24"/>
                </w:rPr>
              </m:ctrlPr>
            </m:fPr>
            <m:num>
              <m:nary>
                <m:naryPr>
                  <m:chr m:val="∑"/>
                  <m:limLoc m:val="undOvr"/>
                  <m:ctrlPr>
                    <w:rPr>
                      <w:rFonts w:ascii="Cambria Math" w:hAnsi="Cambria Math" w:cs="Calibri"/>
                      <w:i/>
                      <w:sz w:val="24"/>
                      <w:szCs w:val="24"/>
                    </w:rPr>
                  </m:ctrlPr>
                </m:naryPr>
                <m:sub>
                  <m:r>
                    <w:rPr>
                      <w:rFonts w:ascii="Cambria Math" w:hAnsi="Cambria Math" w:cs="Calibri"/>
                      <w:sz w:val="24"/>
                      <w:szCs w:val="24"/>
                    </w:rPr>
                    <m:t>i=1</m:t>
                  </m:r>
                </m:sub>
                <m:sup>
                  <m:r>
                    <w:rPr>
                      <w:rFonts w:ascii="Cambria Math" w:hAnsi="Cambria Math" w:cs="Calibri"/>
                      <w:sz w:val="24"/>
                      <w:szCs w:val="24"/>
                    </w:rPr>
                    <m:t>n</m:t>
                  </m:r>
                </m:sup>
                <m:e>
                  <m:d>
                    <m:dPr>
                      <m:ctrlPr>
                        <w:rPr>
                          <w:rFonts w:ascii="Cambria Math" w:hAnsi="Cambria Math" w:cs="Calibri"/>
                          <w:i/>
                          <w:sz w:val="24"/>
                          <w:szCs w:val="24"/>
                        </w:rPr>
                      </m:ctrlPr>
                    </m:dPr>
                    <m:e>
                      <m:sSub>
                        <m:sSubPr>
                          <m:ctrlPr>
                            <w:rPr>
                              <w:rFonts w:ascii="Cambria Math" w:hAnsi="Cambria Math" w:cs="Calibri"/>
                              <w:i/>
                              <w:sz w:val="24"/>
                              <w:szCs w:val="24"/>
                            </w:rPr>
                          </m:ctrlPr>
                        </m:sSubPr>
                        <m:e>
                          <m:r>
                            <w:rPr>
                              <w:rFonts w:ascii="Cambria Math" w:hAnsi="Cambria Math" w:cs="Calibri"/>
                              <w:sz w:val="24"/>
                              <w:szCs w:val="24"/>
                            </w:rPr>
                            <m:t>μ</m:t>
                          </m:r>
                        </m:e>
                        <m:sub>
                          <m:r>
                            <w:rPr>
                              <w:rFonts w:ascii="Cambria Math" w:hAnsi="Cambria Math" w:cs="Calibri"/>
                              <w:sz w:val="24"/>
                              <w:szCs w:val="24"/>
                            </w:rPr>
                            <m:t>i</m:t>
                          </m:r>
                        </m:sub>
                      </m:sSub>
                      <m:r>
                        <w:rPr>
                          <w:rFonts w:ascii="Cambria Math" w:hAnsi="Cambria Math" w:cs="Calibri"/>
                          <w:sz w:val="24"/>
                          <w:szCs w:val="24"/>
                        </w:rPr>
                        <m:t>-</m:t>
                      </m:r>
                      <m:sSubSup>
                        <m:sSubSupPr>
                          <m:ctrlPr>
                            <w:rPr>
                              <w:rFonts w:ascii="Cambria Math" w:hAnsi="Cambria Math" w:cs="Calibri"/>
                              <w:i/>
                              <w:sz w:val="24"/>
                              <w:szCs w:val="24"/>
                            </w:rPr>
                          </m:ctrlPr>
                        </m:sSubSupPr>
                        <m:e>
                          <m:r>
                            <w:rPr>
                              <w:rFonts w:ascii="Cambria Math" w:hAnsi="Cambria Math" w:cs="Calibri"/>
                              <w:sz w:val="24"/>
                              <w:szCs w:val="24"/>
                            </w:rPr>
                            <m:t>μ</m:t>
                          </m:r>
                        </m:e>
                        <m:sub>
                          <m:r>
                            <w:rPr>
                              <w:rFonts w:ascii="Cambria Math" w:hAnsi="Cambria Math" w:cs="Calibri"/>
                              <w:sz w:val="24"/>
                              <w:szCs w:val="24"/>
                            </w:rPr>
                            <m:t>i</m:t>
                          </m:r>
                        </m:sub>
                        <m:sup>
                          <m:r>
                            <w:rPr>
                              <w:rFonts w:ascii="Cambria Math" w:hAnsi="Cambria Math" w:cs="Calibri"/>
                              <w:sz w:val="24"/>
                              <w:szCs w:val="24"/>
                            </w:rPr>
                            <m:t>0</m:t>
                          </m:r>
                        </m:sup>
                      </m:sSubSup>
                    </m:e>
                  </m:d>
                </m:e>
              </m:nary>
              <m:r>
                <w:rPr>
                  <w:rFonts w:ascii="Cambria Math" w:hAnsi="Cambria Math" w:cs="Calibri"/>
                  <w:sz w:val="24"/>
                  <w:szCs w:val="24"/>
                </w:rPr>
                <m:t>d</m:t>
              </m:r>
              <m:sSub>
                <m:sSubPr>
                  <m:ctrlPr>
                    <w:rPr>
                      <w:rFonts w:ascii="Cambria Math" w:hAnsi="Cambria Math" w:cs="Calibri"/>
                      <w:i/>
                      <w:sz w:val="24"/>
                      <w:szCs w:val="24"/>
                    </w:rPr>
                  </m:ctrlPr>
                </m:sSubPr>
                <m:e>
                  <m:r>
                    <w:rPr>
                      <w:rFonts w:ascii="Cambria Math" w:hAnsi="Cambria Math" w:cs="Calibri"/>
                      <w:sz w:val="24"/>
                      <w:szCs w:val="24"/>
                    </w:rPr>
                    <m:t>N</m:t>
                  </m:r>
                </m:e>
                <m:sub>
                  <m:r>
                    <w:rPr>
                      <w:rFonts w:ascii="Cambria Math" w:hAnsi="Cambria Math" w:cs="Calibri"/>
                      <w:sz w:val="24"/>
                      <w:szCs w:val="24"/>
                    </w:rPr>
                    <m:t>i</m:t>
                  </m:r>
                </m:sub>
              </m:sSub>
            </m:num>
            <m:den>
              <m:nary>
                <m:naryPr>
                  <m:chr m:val="∑"/>
                  <m:limLoc m:val="undOvr"/>
                  <m:ctrlPr>
                    <w:rPr>
                      <w:rFonts w:ascii="Cambria Math" w:hAnsi="Cambria Math" w:cs="Calibri"/>
                      <w:i/>
                      <w:sz w:val="24"/>
                      <w:szCs w:val="24"/>
                    </w:rPr>
                  </m:ctrlPr>
                </m:naryPr>
                <m:sub>
                  <m:r>
                    <w:rPr>
                      <w:rFonts w:ascii="Cambria Math" w:hAnsi="Cambria Math" w:cs="Calibri"/>
                      <w:sz w:val="24"/>
                      <w:szCs w:val="24"/>
                    </w:rPr>
                    <m:t>i=1</m:t>
                  </m:r>
                </m:sub>
                <m:sup>
                  <m:r>
                    <w:rPr>
                      <w:rFonts w:ascii="Cambria Math" w:hAnsi="Cambria Math" w:cs="Calibri"/>
                      <w:sz w:val="24"/>
                      <w:szCs w:val="24"/>
                    </w:rPr>
                    <m:t>n</m:t>
                  </m:r>
                </m:sup>
                <m:e>
                  <m:sSub>
                    <m:sSubPr>
                      <m:ctrlPr>
                        <w:rPr>
                          <w:rFonts w:ascii="Cambria Math" w:hAnsi="Cambria Math" w:cs="Calibri"/>
                          <w:i/>
                          <w:sz w:val="24"/>
                          <w:szCs w:val="24"/>
                        </w:rPr>
                      </m:ctrlPr>
                    </m:sSubPr>
                    <m:e>
                      <m:r>
                        <w:rPr>
                          <w:rFonts w:ascii="Cambria Math" w:hAnsi="Cambria Math" w:cs="Calibri"/>
                          <w:sz w:val="24"/>
                          <w:szCs w:val="24"/>
                        </w:rPr>
                        <m:t>μ</m:t>
                      </m:r>
                    </m:e>
                    <m:sub>
                      <m:r>
                        <w:rPr>
                          <w:rFonts w:ascii="Cambria Math" w:hAnsi="Cambria Math" w:cs="Calibri"/>
                          <w:sz w:val="24"/>
                          <w:szCs w:val="24"/>
                        </w:rPr>
                        <m:t>i</m:t>
                      </m:r>
                    </m:sub>
                  </m:sSub>
                </m:e>
              </m:nary>
              <m:r>
                <w:rPr>
                  <w:rFonts w:ascii="Cambria Math" w:hAnsi="Cambria Math" w:cs="Calibri"/>
                  <w:sz w:val="24"/>
                  <w:szCs w:val="24"/>
                </w:rPr>
                <m:t>d</m:t>
              </m:r>
              <m:sSub>
                <m:sSubPr>
                  <m:ctrlPr>
                    <w:rPr>
                      <w:rFonts w:ascii="Cambria Math" w:hAnsi="Cambria Math" w:cs="Calibri"/>
                      <w:i/>
                      <w:sz w:val="24"/>
                      <w:szCs w:val="24"/>
                    </w:rPr>
                  </m:ctrlPr>
                </m:sSubPr>
                <m:e>
                  <m:r>
                    <w:rPr>
                      <w:rFonts w:ascii="Cambria Math" w:hAnsi="Cambria Math" w:cs="Calibri"/>
                      <w:sz w:val="24"/>
                      <w:szCs w:val="24"/>
                    </w:rPr>
                    <m:t>N</m:t>
                  </m:r>
                </m:e>
                <m:sub>
                  <m:r>
                    <w:rPr>
                      <w:rFonts w:ascii="Cambria Math" w:hAnsi="Cambria Math" w:cs="Calibri"/>
                      <w:sz w:val="24"/>
                      <w:szCs w:val="24"/>
                    </w:rPr>
                    <m:t>i</m:t>
                  </m:r>
                </m:sub>
              </m:sSub>
            </m:den>
          </m:f>
        </m:oMath>
      </m:oMathPara>
    </w:p>
    <w:p w:rsidR="00AE3183" w:rsidRDefault="00AE3183" w:rsidP="00AE3183">
      <w:pPr>
        <w:jc w:val="both"/>
        <w:rPr>
          <w:sz w:val="24"/>
          <w:szCs w:val="24"/>
        </w:rPr>
      </w:pPr>
      <w:r>
        <w:rPr>
          <w:sz w:val="24"/>
          <w:szCs w:val="24"/>
        </w:rPr>
        <w:t>S pomocí těchto vztahů můžeme vypočítat účinnost globálního cyklu uhlíku při převodu uhlíku do živé biomasy. Tato účinnost úzce souvisí s fotosyntézou, jelikož globální vegetace je hlavním rezervoárem uhlíku vázaného do živé biomasy a rovněž je klíčovou složkou pro vstup organicky vázaného uhlíku i do ostatních živočichů skrze potravní řetězec.</w:t>
      </w:r>
    </w:p>
    <w:p w:rsidR="00AE3183" w:rsidRDefault="00AE3183" w:rsidP="00AE3183">
      <w:pPr>
        <w:rPr>
          <w:sz w:val="24"/>
          <w:szCs w:val="24"/>
        </w:rPr>
      </w:pPr>
      <w:r>
        <w:rPr>
          <w:sz w:val="24"/>
          <w:szCs w:val="24"/>
        </w:rPr>
        <w:t>Uvažujme jistý výchozí stav: množství uhlíku v globální vegetaci C</w:t>
      </w:r>
      <w:r>
        <w:rPr>
          <w:sz w:val="24"/>
          <w:szCs w:val="24"/>
          <w:vertAlign w:val="subscript"/>
        </w:rPr>
        <w:t>0</w:t>
      </w:r>
      <w:r>
        <w:rPr>
          <w:sz w:val="24"/>
          <w:szCs w:val="24"/>
        </w:rPr>
        <w:t xml:space="preserve">, v počáteční fázi prostředí předá systému jistou </w:t>
      </w:r>
      <w:proofErr w:type="spellStart"/>
      <w:r>
        <w:rPr>
          <w:sz w:val="24"/>
          <w:szCs w:val="24"/>
        </w:rPr>
        <w:t>exergii</w:t>
      </w:r>
      <w:proofErr w:type="spellEnd"/>
      <w:r>
        <w:rPr>
          <w:sz w:val="24"/>
          <w:szCs w:val="24"/>
        </w:rPr>
        <w:t>, což se projeví ve vzrůstu množství uhlíku vázaného ve vegetaci, přechod systému z C</w:t>
      </w:r>
      <w:r>
        <w:rPr>
          <w:sz w:val="24"/>
          <w:szCs w:val="24"/>
          <w:vertAlign w:val="subscript"/>
        </w:rPr>
        <w:t>0</w:t>
      </w:r>
      <w:r>
        <w:rPr>
          <w:sz w:val="24"/>
          <w:szCs w:val="24"/>
        </w:rPr>
        <w:t xml:space="preserve"> do c můžeme vyjádřit rovněž pomocí</w:t>
      </w:r>
      <w:r w:rsidR="00064102">
        <w:rPr>
          <w:sz w:val="24"/>
          <w:szCs w:val="24"/>
        </w:rPr>
        <w:t xml:space="preserve"> čisté</w:t>
      </w:r>
      <w:r>
        <w:rPr>
          <w:sz w:val="24"/>
          <w:szCs w:val="24"/>
        </w:rPr>
        <w:t xml:space="preserve"> průměrné roční produkce biomasy globálního ekosystému:</w:t>
      </w:r>
    </w:p>
    <w:p w:rsidR="00AE3183" w:rsidRDefault="00AE3183" w:rsidP="00AE3183">
      <w:pPr>
        <w:rPr>
          <w:sz w:val="24"/>
          <w:szCs w:val="24"/>
        </w:rPr>
      </w:pPr>
      <w:r>
        <w:rPr>
          <w:sz w:val="24"/>
          <w:szCs w:val="24"/>
        </w:rPr>
        <w:t>C</w:t>
      </w:r>
      <w:r>
        <w:rPr>
          <w:sz w:val="24"/>
          <w:szCs w:val="24"/>
          <w:vertAlign w:val="subscript"/>
        </w:rPr>
        <w:t>0</w:t>
      </w:r>
      <w:r>
        <w:rPr>
          <w:sz w:val="24"/>
          <w:szCs w:val="24"/>
        </w:rPr>
        <w:t xml:space="preserve"> → C = C</w:t>
      </w:r>
      <w:r>
        <w:rPr>
          <w:sz w:val="24"/>
          <w:szCs w:val="24"/>
          <w:vertAlign w:val="subscript"/>
        </w:rPr>
        <w:t>0</w:t>
      </w:r>
      <w:r>
        <w:rPr>
          <w:sz w:val="24"/>
          <w:szCs w:val="24"/>
        </w:rPr>
        <w:t xml:space="preserve"> + NNP</w:t>
      </w:r>
    </w:p>
    <w:p w:rsidR="00AE3183" w:rsidRDefault="00AE3183" w:rsidP="00AE3183">
      <w:pPr>
        <w:rPr>
          <w:sz w:val="24"/>
          <w:szCs w:val="24"/>
        </w:rPr>
      </w:pPr>
      <w:r>
        <w:rPr>
          <w:sz w:val="24"/>
          <w:szCs w:val="24"/>
        </w:rPr>
        <w:t xml:space="preserve">Chemický potenciál uhlíku v biomase vyjádříme aproximativně pomocí vztahu pro chemický potenciál sloučeniny o koncentraci </w:t>
      </w:r>
      <w:r>
        <w:rPr>
          <w:i/>
          <w:sz w:val="24"/>
          <w:szCs w:val="24"/>
        </w:rPr>
        <w:t>c</w:t>
      </w:r>
      <w:r>
        <w:rPr>
          <w:sz w:val="24"/>
          <w:szCs w:val="24"/>
        </w:rPr>
        <w:t xml:space="preserve"> jehož obecné vyjádření </w:t>
      </w:r>
      <w:proofErr w:type="gramStart"/>
      <w:r>
        <w:rPr>
          <w:sz w:val="24"/>
          <w:szCs w:val="24"/>
        </w:rPr>
        <w:t>je</w:t>
      </w:r>
      <w:proofErr w:type="gramEnd"/>
      <w:r>
        <w:rPr>
          <w:sz w:val="24"/>
          <w:szCs w:val="24"/>
        </w:rPr>
        <w:t>:</w:t>
      </w:r>
    </w:p>
    <w:p w:rsidR="00AE3183" w:rsidRPr="00940B42" w:rsidRDefault="00AE3183" w:rsidP="00AE3183">
      <w:pPr>
        <w:rPr>
          <w:sz w:val="24"/>
          <w:szCs w:val="24"/>
        </w:rPr>
      </w:pPr>
      <m:oMathPara>
        <m:oMath>
          <m:r>
            <w:rPr>
              <w:rFonts w:ascii="Cambria Math" w:hAnsi="Cambria Math"/>
              <w:sz w:val="24"/>
              <w:szCs w:val="24"/>
            </w:rPr>
            <m:t>μ=μ</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 RT ln</m:t>
          </m:r>
          <m:d>
            <m:dPr>
              <m:begChr m:val="["/>
              <m:endChr m:val="]"/>
              <m:ctrlPr>
                <w:rPr>
                  <w:rFonts w:ascii="Cambria Math" w:hAnsi="Cambria Math"/>
                  <w:i/>
                  <w:sz w:val="24"/>
                  <w:szCs w:val="24"/>
                </w:rPr>
              </m:ctrlPr>
            </m:dPr>
            <m:e>
              <m:r>
                <w:rPr>
                  <w:rFonts w:ascii="Cambria Math" w:hAnsi="Cambria Math"/>
                  <w:sz w:val="24"/>
                  <w:szCs w:val="24"/>
                </w:rPr>
                <m:t>c</m:t>
              </m:r>
            </m:e>
          </m:d>
        </m:oMath>
      </m:oMathPara>
    </w:p>
    <w:p w:rsidR="00AE3183" w:rsidRDefault="00AE3183" w:rsidP="00AE3183">
      <w:pPr>
        <w:rPr>
          <w:sz w:val="24"/>
          <w:szCs w:val="24"/>
        </w:rPr>
      </w:pPr>
      <w:r>
        <w:rPr>
          <w:sz w:val="24"/>
          <w:szCs w:val="24"/>
        </w:rPr>
        <w:t>Kde μ(0) neboli je chemický potenciál dané látky při jednotkové koncentraci za jasně definovaných podmínek, tedy konstanta závislá na povaze látky a její teplotě.</w:t>
      </w:r>
    </w:p>
    <w:p w:rsidR="00AE3183" w:rsidRDefault="00AE3183" w:rsidP="00AE3183">
      <w:pPr>
        <w:rPr>
          <w:sz w:val="24"/>
          <w:szCs w:val="24"/>
        </w:rPr>
      </w:pPr>
      <w:r>
        <w:rPr>
          <w:sz w:val="24"/>
          <w:szCs w:val="24"/>
        </w:rPr>
        <w:lastRenderedPageBreak/>
        <w:t xml:space="preserve">Dosazením do </w:t>
      </w:r>
      <w:proofErr w:type="spellStart"/>
      <w:r w:rsidR="00064102" w:rsidRPr="00475F2C">
        <w:rPr>
          <w:i/>
          <w:sz w:val="24"/>
          <w:szCs w:val="24"/>
        </w:rPr>
        <w:t>η</w:t>
      </w:r>
      <w:r w:rsidR="00064102">
        <w:rPr>
          <w:sz w:val="24"/>
          <w:szCs w:val="24"/>
          <w:vertAlign w:val="subscript"/>
        </w:rPr>
        <w:t>max</w:t>
      </w:r>
      <w:proofErr w:type="spellEnd"/>
      <w:r>
        <w:rPr>
          <w:sz w:val="24"/>
          <w:szCs w:val="24"/>
        </w:rPr>
        <w:t xml:space="preserve"> a zjednodušením dostáváme:</w:t>
      </w:r>
    </w:p>
    <w:p w:rsidR="00AE3183" w:rsidRDefault="0094009A" w:rsidP="00AE3183">
      <w:pPr>
        <w:rPr>
          <w:sz w:val="24"/>
          <w:szCs w:val="24"/>
        </w:rPr>
      </w:pPr>
      <m:oMathPara>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max</m:t>
              </m:r>
            </m:sub>
          </m:sSub>
          <m:r>
            <w:rPr>
              <w:rFonts w:ascii="Cambria Math" w:hAnsi="Cambria Math"/>
              <w:sz w:val="24"/>
              <w:szCs w:val="24"/>
            </w:rPr>
            <m:t>= R</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ln</m:t>
          </m:r>
          <m:r>
            <w:rPr>
              <w:rFonts w:ascii="Cambria Math" w:hAnsi="Cambria Math" w:cs="Cambria Math"/>
              <w:sz w:val="24"/>
              <w:szCs w:val="24"/>
            </w:rPr>
            <m:t>⁡</m:t>
          </m:r>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 xml:space="preserve"> )dC/</m:t>
          </m:r>
          <m:d>
            <m:dPr>
              <m:begChr m:val="["/>
              <m:endChr m:val="]"/>
              <m:ctrlPr>
                <w:rPr>
                  <w:rFonts w:ascii="Cambria Math" w:hAnsi="Cambria Math"/>
                  <w:i/>
                  <w:sz w:val="24"/>
                  <w:szCs w:val="24"/>
                </w:rPr>
              </m:ctrlPr>
            </m:dPr>
            <m:e>
              <m:r>
                <w:rPr>
                  <w:rFonts w:ascii="Cambria Math" w:hAnsi="Cambria Math"/>
                  <w:sz w:val="24"/>
                  <w:szCs w:val="24"/>
                </w:rPr>
                <m:t>μ(0)+ R</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 xml:space="preserve">lnC </m:t>
              </m:r>
            </m:e>
          </m:d>
        </m:oMath>
      </m:oMathPara>
    </w:p>
    <w:p w:rsidR="00AE3183" w:rsidRDefault="00AE3183" w:rsidP="00AE3183">
      <w:pPr>
        <w:rPr>
          <w:sz w:val="24"/>
          <w:szCs w:val="24"/>
        </w:rPr>
      </w:pPr>
      <w:r>
        <w:rPr>
          <w:sz w:val="24"/>
          <w:szCs w:val="24"/>
        </w:rPr>
        <w:t>Což přepíšeme jako:</w:t>
      </w:r>
    </w:p>
    <w:p w:rsidR="00AE3183" w:rsidRDefault="0094009A" w:rsidP="00AE3183">
      <w:pPr>
        <w:rPr>
          <w:sz w:val="24"/>
          <w:szCs w:val="24"/>
        </w:rPr>
      </w:pPr>
      <m:oMathPara>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max</m:t>
              </m:r>
            </m:sub>
          </m:sSub>
          <m:r>
            <w:rPr>
              <w:rFonts w:ascii="Cambria Math" w:hAnsi="Cambria Math"/>
              <w:sz w:val="24"/>
              <w:szCs w:val="24"/>
            </w:rPr>
            <m:t>≈ ln</m:t>
          </m:r>
          <m:r>
            <w:rPr>
              <w:rFonts w:ascii="Cambria Math" w:hAnsi="Cambria Math" w:cs="Cambria Math"/>
              <w:sz w:val="24"/>
              <w:szCs w:val="24"/>
            </w:rPr>
            <m:t>⁡</m:t>
          </m:r>
          <m:r>
            <w:rPr>
              <w:rFonts w:ascii="Cambria Math" w:hAnsi="Cambria Math"/>
              <w:sz w:val="24"/>
              <w:szCs w:val="24"/>
            </w:rPr>
            <m:t>(1+NNP/</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 xml:space="preserve"> )/</m:t>
          </m:r>
          <m:r>
            <m:rPr>
              <m:sty m:val="p"/>
            </m:rPr>
            <w:rPr>
              <w:rFonts w:ascii="Cambria Math" w:hAnsi="Cambria Math"/>
              <w:sz w:val="24"/>
              <w:szCs w:val="24"/>
            </w:rPr>
            <m:t>ln⁡</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+NPP)</m:t>
          </m:r>
        </m:oMath>
      </m:oMathPara>
    </w:p>
    <w:p w:rsidR="00AE3183" w:rsidRDefault="00AE3183" w:rsidP="00AE3183">
      <w:pPr>
        <w:rPr>
          <w:sz w:val="24"/>
          <w:szCs w:val="24"/>
        </w:rPr>
      </w:pPr>
      <w:r>
        <w:rPr>
          <w:sz w:val="24"/>
          <w:szCs w:val="24"/>
        </w:rPr>
        <w:t xml:space="preserve">V tomto výrazu jsme vypustili konstanty </w:t>
      </w:r>
      <w:r w:rsidRPr="00CC4FE2">
        <w:rPr>
          <w:i/>
          <w:sz w:val="24"/>
          <w:szCs w:val="24"/>
        </w:rPr>
        <w:t>μ</w:t>
      </w:r>
      <w:r>
        <w:rPr>
          <w:i/>
          <w:sz w:val="24"/>
          <w:szCs w:val="24"/>
          <w:vertAlign w:val="subscript"/>
        </w:rPr>
        <w:t>0</w:t>
      </w:r>
      <w:r>
        <w:rPr>
          <w:sz w:val="24"/>
          <w:szCs w:val="24"/>
        </w:rPr>
        <w:t xml:space="preserve"> a RT</w:t>
      </w:r>
      <w:r>
        <w:rPr>
          <w:sz w:val="24"/>
          <w:szCs w:val="24"/>
          <w:vertAlign w:val="subscript"/>
        </w:rPr>
        <w:t>0</w:t>
      </w:r>
    </w:p>
    <w:p w:rsidR="00AE3183" w:rsidRDefault="00AE3183" w:rsidP="0086569D">
      <w:pPr>
        <w:jc w:val="both"/>
        <w:rPr>
          <w:sz w:val="24"/>
          <w:szCs w:val="24"/>
        </w:rPr>
      </w:pPr>
      <w:r>
        <w:rPr>
          <w:sz w:val="24"/>
          <w:szCs w:val="24"/>
        </w:rPr>
        <w:t xml:space="preserve">Odhady pro </w:t>
      </w:r>
      <w:r>
        <w:rPr>
          <w:i/>
          <w:sz w:val="24"/>
          <w:szCs w:val="24"/>
        </w:rPr>
        <w:t>C</w:t>
      </w:r>
      <w:r>
        <w:rPr>
          <w:i/>
          <w:sz w:val="24"/>
          <w:szCs w:val="24"/>
          <w:vertAlign w:val="subscript"/>
        </w:rPr>
        <w:t>0</w:t>
      </w:r>
      <w:r>
        <w:rPr>
          <w:i/>
          <w:sz w:val="24"/>
          <w:szCs w:val="24"/>
        </w:rPr>
        <w:t xml:space="preserve"> </w:t>
      </w:r>
      <w:r>
        <w:rPr>
          <w:sz w:val="24"/>
          <w:szCs w:val="24"/>
        </w:rPr>
        <w:t xml:space="preserve">a </w:t>
      </w:r>
      <w:r>
        <w:rPr>
          <w:i/>
          <w:sz w:val="24"/>
          <w:szCs w:val="24"/>
        </w:rPr>
        <w:t xml:space="preserve">NNP </w:t>
      </w:r>
      <w:r>
        <w:rPr>
          <w:sz w:val="24"/>
          <w:szCs w:val="24"/>
        </w:rPr>
        <w:t xml:space="preserve">jsou 610 </w:t>
      </w:r>
      <w:proofErr w:type="spellStart"/>
      <w:r>
        <w:rPr>
          <w:sz w:val="24"/>
          <w:szCs w:val="24"/>
        </w:rPr>
        <w:t>Gt</w:t>
      </w:r>
      <w:proofErr w:type="spellEnd"/>
      <w:r>
        <w:rPr>
          <w:sz w:val="24"/>
          <w:szCs w:val="24"/>
        </w:rPr>
        <w:t xml:space="preserve"> a 60 </w:t>
      </w:r>
      <w:proofErr w:type="spellStart"/>
      <w:r>
        <w:rPr>
          <w:sz w:val="24"/>
          <w:szCs w:val="24"/>
        </w:rPr>
        <w:t>Gt</w:t>
      </w:r>
      <w:proofErr w:type="spellEnd"/>
      <w:r>
        <w:rPr>
          <w:sz w:val="24"/>
          <w:szCs w:val="24"/>
        </w:rPr>
        <w:t xml:space="preserve">, dosazením do předchozího vztahu získáme hodnotu </w:t>
      </w:r>
      <w:proofErr w:type="spellStart"/>
      <w:r w:rsidRPr="00475F2C">
        <w:rPr>
          <w:i/>
          <w:sz w:val="24"/>
          <w:szCs w:val="24"/>
        </w:rPr>
        <w:t>η</w:t>
      </w:r>
      <w:r>
        <w:rPr>
          <w:sz w:val="24"/>
          <w:szCs w:val="24"/>
          <w:vertAlign w:val="subscript"/>
        </w:rPr>
        <w:t>max</w:t>
      </w:r>
      <w:proofErr w:type="spellEnd"/>
      <w:r>
        <w:rPr>
          <w:sz w:val="24"/>
          <w:szCs w:val="24"/>
        </w:rPr>
        <w:t xml:space="preserve"> 1,44% </w:t>
      </w:r>
    </w:p>
    <w:p w:rsidR="00AE3183" w:rsidRDefault="00AE3183" w:rsidP="0086569D">
      <w:pPr>
        <w:jc w:val="both"/>
        <w:rPr>
          <w:sz w:val="24"/>
          <w:szCs w:val="24"/>
        </w:rPr>
      </w:pPr>
      <w:r>
        <w:rPr>
          <w:sz w:val="24"/>
          <w:szCs w:val="24"/>
        </w:rPr>
        <w:t>Pouze na základě znalostí o množství uhlíku v živé biomase a celkové roční produkci globální vegetace jsme získali údaj o účinnosti globálního ekosystému při převodu uhlíku do živé biomasy.</w:t>
      </w:r>
    </w:p>
    <w:p w:rsidR="00AE3183" w:rsidRDefault="00AE3183" w:rsidP="0086569D">
      <w:pPr>
        <w:jc w:val="both"/>
        <w:rPr>
          <w:sz w:val="24"/>
          <w:szCs w:val="24"/>
        </w:rPr>
      </w:pPr>
      <w:r>
        <w:rPr>
          <w:sz w:val="24"/>
          <w:szCs w:val="24"/>
        </w:rPr>
        <w:t xml:space="preserve">Tento údaj úzce souvisí s účinností fotosyntézy a také s ním dobře souhlasí. </w:t>
      </w:r>
    </w:p>
    <w:p w:rsidR="00AE3183" w:rsidRDefault="00AE3183" w:rsidP="0086569D">
      <w:pPr>
        <w:jc w:val="both"/>
        <w:rPr>
          <w:sz w:val="24"/>
          <w:szCs w:val="24"/>
        </w:rPr>
      </w:pPr>
      <w:r>
        <w:rPr>
          <w:sz w:val="24"/>
          <w:szCs w:val="24"/>
        </w:rPr>
        <w:t xml:space="preserve">Druhý způsob výpočtu koeficientu efektivity, který zahrnuje globální cyklus uhlíku, používá již naměřené údaje vztahující se přímo k fotosyntéze, totiž roční produkci biomasy globální vegetací, zatímco první, vycházející z rozdílu teploty prostředí a asimilačních orgánů představuje velmi obecnou termodynamickou limitu účinnosti fotosyntézy. </w:t>
      </w:r>
    </w:p>
    <w:p w:rsidR="00AE3183" w:rsidRDefault="00AE3183" w:rsidP="0086569D">
      <w:pPr>
        <w:jc w:val="both"/>
        <w:rPr>
          <w:sz w:val="24"/>
          <w:szCs w:val="24"/>
        </w:rPr>
      </w:pPr>
      <w:r>
        <w:rPr>
          <w:sz w:val="24"/>
          <w:szCs w:val="24"/>
        </w:rPr>
        <w:t>To, že se oba údaje téměř shodují, představuje krásný důkaz prediktivní síly některých obecných principů.</w:t>
      </w:r>
    </w:p>
    <w:p w:rsidR="00EC0DC8" w:rsidRPr="00EC0DC8" w:rsidRDefault="00EC0DC8" w:rsidP="00AE3183">
      <w:pPr>
        <w:rPr>
          <w:b/>
          <w:sz w:val="24"/>
          <w:szCs w:val="24"/>
        </w:rPr>
      </w:pPr>
      <w:r w:rsidRPr="00EC0DC8">
        <w:rPr>
          <w:b/>
          <w:sz w:val="24"/>
          <w:szCs w:val="24"/>
        </w:rPr>
        <w:t>Koncept exergie a degradace ekosystémů</w:t>
      </w:r>
    </w:p>
    <w:p w:rsidR="00AE3183" w:rsidRDefault="00AE3183" w:rsidP="00306CB3">
      <w:pPr>
        <w:jc w:val="both"/>
        <w:rPr>
          <w:sz w:val="24"/>
          <w:szCs w:val="24"/>
        </w:rPr>
      </w:pPr>
      <w:r>
        <w:rPr>
          <w:sz w:val="24"/>
          <w:szCs w:val="24"/>
        </w:rPr>
        <w:t xml:space="preserve">Koncept exergie nám umožňuje rovněž kvantitativně vyjádřit míru, s jako člověk poškozuje globální ekosystém. </w:t>
      </w:r>
    </w:p>
    <w:p w:rsidR="00306CB3" w:rsidRDefault="00306CB3" w:rsidP="00306CB3">
      <w:pPr>
        <w:jc w:val="both"/>
        <w:rPr>
          <w:sz w:val="24"/>
          <w:szCs w:val="24"/>
        </w:rPr>
      </w:pPr>
      <w:r>
        <w:rPr>
          <w:sz w:val="24"/>
          <w:szCs w:val="24"/>
        </w:rPr>
        <w:t>Pokud jsou například těžké kovy mobilizovány ze svých rud a rozptylovány do prostředí, projeví se to vzhledem k jejich toxicitě ztrátou exergie z ekosystémů.</w:t>
      </w:r>
    </w:p>
    <w:p w:rsidR="00306CB3" w:rsidRDefault="00306CB3" w:rsidP="00306CB3">
      <w:pPr>
        <w:jc w:val="both"/>
        <w:rPr>
          <w:sz w:val="24"/>
          <w:szCs w:val="24"/>
        </w:rPr>
      </w:pPr>
      <w:r>
        <w:rPr>
          <w:sz w:val="24"/>
          <w:szCs w:val="24"/>
        </w:rPr>
        <w:t xml:space="preserve">Na základě rozdílu mezi průměrnou koncentrací těžkého kovu v rudě </w:t>
      </w:r>
      <w:proofErr w:type="spellStart"/>
      <w:r>
        <w:rPr>
          <w:i/>
          <w:sz w:val="24"/>
          <w:szCs w:val="24"/>
        </w:rPr>
        <w:t>c</w:t>
      </w:r>
      <w:r>
        <w:rPr>
          <w:i/>
          <w:sz w:val="24"/>
          <w:szCs w:val="24"/>
          <w:vertAlign w:val="subscript"/>
        </w:rPr>
        <w:t>ore</w:t>
      </w:r>
      <w:proofErr w:type="spellEnd"/>
      <w:r>
        <w:rPr>
          <w:i/>
          <w:sz w:val="24"/>
          <w:szCs w:val="24"/>
        </w:rPr>
        <w:t xml:space="preserve"> </w:t>
      </w:r>
      <w:r>
        <w:rPr>
          <w:sz w:val="24"/>
          <w:szCs w:val="24"/>
        </w:rPr>
        <w:t>a jeho „</w:t>
      </w:r>
      <w:proofErr w:type="spellStart"/>
      <w:r>
        <w:rPr>
          <w:sz w:val="24"/>
          <w:szCs w:val="24"/>
        </w:rPr>
        <w:t>pozaďovou</w:t>
      </w:r>
      <w:proofErr w:type="spellEnd"/>
      <w:r>
        <w:rPr>
          <w:sz w:val="24"/>
          <w:szCs w:val="24"/>
        </w:rPr>
        <w:t xml:space="preserve">“ koncentrací ve znečištěném prostředí (intenzivní veličiny) </w:t>
      </w:r>
      <w:proofErr w:type="spellStart"/>
      <w:r>
        <w:rPr>
          <w:i/>
          <w:sz w:val="24"/>
          <w:szCs w:val="24"/>
        </w:rPr>
        <w:t>c</w:t>
      </w:r>
      <w:r>
        <w:rPr>
          <w:i/>
          <w:sz w:val="24"/>
          <w:szCs w:val="24"/>
          <w:vertAlign w:val="subscript"/>
        </w:rPr>
        <w:t>dis</w:t>
      </w:r>
      <w:proofErr w:type="spellEnd"/>
      <w:r>
        <w:rPr>
          <w:i/>
          <w:sz w:val="24"/>
          <w:szCs w:val="24"/>
        </w:rPr>
        <w:t xml:space="preserve"> </w:t>
      </w:r>
      <w:r>
        <w:rPr>
          <w:sz w:val="24"/>
          <w:szCs w:val="24"/>
        </w:rPr>
        <w:t>a celkovým množstvím kovu uvolněného v souvislosti s antropogenní činností do prostředí (extenzivní veličina), může být určena ztráta exergie ekosystémů.</w:t>
      </w:r>
    </w:p>
    <w:p w:rsidR="00AE3183" w:rsidRDefault="00AE3183" w:rsidP="00306CB3">
      <w:pPr>
        <w:jc w:val="both"/>
        <w:rPr>
          <w:sz w:val="24"/>
          <w:szCs w:val="24"/>
        </w:rPr>
      </w:pPr>
      <w:r>
        <w:rPr>
          <w:sz w:val="24"/>
          <w:szCs w:val="24"/>
        </w:rPr>
        <w:t>Například může být vypočítána ztráta exergie související se znečištěním prostředí olovem.</w:t>
      </w:r>
    </w:p>
    <w:p w:rsidR="00AE3183" w:rsidRDefault="00AE3183" w:rsidP="00306CB3">
      <w:pPr>
        <w:jc w:val="both"/>
        <w:rPr>
          <w:sz w:val="24"/>
          <w:szCs w:val="24"/>
        </w:rPr>
      </w:pPr>
      <w:r>
        <w:rPr>
          <w:sz w:val="24"/>
          <w:szCs w:val="24"/>
        </w:rPr>
        <w:t xml:space="preserve">V dobách, kdy se olovo přidávalo do benzínu za účelem zvýšení jeho oktanového čísla, bylo ročně do ovzduší vypuštěno </w:t>
      </w:r>
      <w:r w:rsidR="00EC0DC8">
        <w:rPr>
          <w:sz w:val="24"/>
          <w:szCs w:val="24"/>
        </w:rPr>
        <w:t xml:space="preserve">ročně zhruba </w:t>
      </w:r>
      <w:r w:rsidR="00306CB3">
        <w:rPr>
          <w:sz w:val="24"/>
          <w:szCs w:val="24"/>
        </w:rPr>
        <w:t xml:space="preserve">400 000 t </w:t>
      </w:r>
      <w:proofErr w:type="spellStart"/>
      <w:r>
        <w:rPr>
          <w:sz w:val="24"/>
          <w:szCs w:val="24"/>
        </w:rPr>
        <w:t>Pb</w:t>
      </w:r>
      <w:proofErr w:type="spellEnd"/>
      <w:r>
        <w:rPr>
          <w:sz w:val="24"/>
          <w:szCs w:val="24"/>
        </w:rPr>
        <w:t>.</w:t>
      </w:r>
    </w:p>
    <w:p w:rsidR="00AE3183" w:rsidRDefault="00AE3183" w:rsidP="00306CB3">
      <w:pPr>
        <w:jc w:val="both"/>
        <w:rPr>
          <w:sz w:val="24"/>
          <w:szCs w:val="24"/>
        </w:rPr>
      </w:pPr>
      <w:r>
        <w:rPr>
          <w:sz w:val="24"/>
          <w:szCs w:val="24"/>
        </w:rPr>
        <w:t xml:space="preserve">Toto olovo se postupně rozptyluje v celoplanetárním měříku. </w:t>
      </w:r>
    </w:p>
    <w:p w:rsidR="00E9015F" w:rsidRDefault="00E9015F" w:rsidP="00306CB3">
      <w:pPr>
        <w:jc w:val="both"/>
        <w:rPr>
          <w:sz w:val="24"/>
          <w:szCs w:val="24"/>
        </w:rPr>
      </w:pPr>
      <w:r>
        <w:rPr>
          <w:sz w:val="24"/>
          <w:szCs w:val="24"/>
        </w:rPr>
        <w:lastRenderedPageBreak/>
        <w:t xml:space="preserve">Průměrná koncentrace </w:t>
      </w:r>
      <w:proofErr w:type="spellStart"/>
      <w:r>
        <w:rPr>
          <w:sz w:val="24"/>
          <w:szCs w:val="24"/>
        </w:rPr>
        <w:t>Pb</w:t>
      </w:r>
      <w:proofErr w:type="spellEnd"/>
      <w:r>
        <w:rPr>
          <w:sz w:val="24"/>
          <w:szCs w:val="24"/>
        </w:rPr>
        <w:t xml:space="preserve"> v rudě je 0,05 kg </w:t>
      </w:r>
      <w:proofErr w:type="spellStart"/>
      <w:r>
        <w:rPr>
          <w:sz w:val="24"/>
          <w:szCs w:val="24"/>
        </w:rPr>
        <w:t>Pb</w:t>
      </w:r>
      <w:proofErr w:type="spellEnd"/>
      <w:r>
        <w:rPr>
          <w:sz w:val="24"/>
          <w:szCs w:val="24"/>
        </w:rPr>
        <w:t xml:space="preserve"> na kg horniny, průměrná koncentrace </w:t>
      </w:r>
      <w:proofErr w:type="spellStart"/>
      <w:r>
        <w:rPr>
          <w:sz w:val="24"/>
          <w:szCs w:val="24"/>
        </w:rPr>
        <w:t>Pb</w:t>
      </w:r>
      <w:proofErr w:type="spellEnd"/>
      <w:r>
        <w:rPr>
          <w:sz w:val="24"/>
          <w:szCs w:val="24"/>
        </w:rPr>
        <w:t xml:space="preserve"> v současném znečištěném prostředí je 1 </w:t>
      </w:r>
      <w:proofErr w:type="spellStart"/>
      <w:r>
        <w:rPr>
          <w:rFonts w:cs="Calibri"/>
          <w:sz w:val="24"/>
          <w:szCs w:val="24"/>
        </w:rPr>
        <w:t>μ</w:t>
      </w:r>
      <w:r>
        <w:rPr>
          <w:sz w:val="24"/>
          <w:szCs w:val="24"/>
        </w:rPr>
        <w:t>g</w:t>
      </w:r>
      <w:proofErr w:type="spellEnd"/>
      <w:r>
        <w:rPr>
          <w:sz w:val="24"/>
          <w:szCs w:val="24"/>
        </w:rPr>
        <w:t xml:space="preserve"> na kg půdy. Molární hmotnost </w:t>
      </w:r>
      <w:proofErr w:type="spellStart"/>
      <w:r>
        <w:rPr>
          <w:sz w:val="24"/>
          <w:szCs w:val="24"/>
        </w:rPr>
        <w:t>Pb</w:t>
      </w:r>
      <w:proofErr w:type="spellEnd"/>
      <w:r>
        <w:rPr>
          <w:sz w:val="24"/>
          <w:szCs w:val="24"/>
        </w:rPr>
        <w:t xml:space="preserve"> je 207 g/mol, uvažujeme teplotu 300 K.</w:t>
      </w:r>
    </w:p>
    <w:p w:rsidR="00AE3183" w:rsidRDefault="00AE3183" w:rsidP="00306CB3">
      <w:pPr>
        <w:jc w:val="both"/>
        <w:rPr>
          <w:sz w:val="24"/>
          <w:szCs w:val="24"/>
        </w:rPr>
      </w:pPr>
      <w:r>
        <w:rPr>
          <w:sz w:val="24"/>
          <w:szCs w:val="24"/>
        </w:rPr>
        <w:t xml:space="preserve">Ztráta exergie v souvislosti s tímto procesem </w:t>
      </w:r>
      <w:r w:rsidR="00306CB3">
        <w:rPr>
          <w:sz w:val="24"/>
          <w:szCs w:val="24"/>
        </w:rPr>
        <w:t xml:space="preserve">během jednoho roku </w:t>
      </w:r>
      <w:r>
        <w:rPr>
          <w:sz w:val="24"/>
          <w:szCs w:val="24"/>
        </w:rPr>
        <w:t>je</w:t>
      </w:r>
      <w:r w:rsidR="00E9015F">
        <w:rPr>
          <w:sz w:val="24"/>
          <w:szCs w:val="24"/>
        </w:rPr>
        <w:t xml:space="preserve"> průměrně</w:t>
      </w:r>
      <w:r>
        <w:rPr>
          <w:sz w:val="24"/>
          <w:szCs w:val="24"/>
        </w:rPr>
        <w:t xml:space="preserve"> rovna:</w:t>
      </w:r>
    </w:p>
    <w:p w:rsidR="00E9015F" w:rsidRPr="00E77775" w:rsidRDefault="00AE3183" w:rsidP="00AE3183">
      <w:pPr>
        <w:rPr>
          <w:sz w:val="24"/>
          <w:szCs w:val="24"/>
        </w:rPr>
      </w:pPr>
      <m:oMathPara>
        <m:oMath>
          <m:r>
            <w:rPr>
              <w:rFonts w:ascii="Cambria Math" w:hAnsi="Cambria Math"/>
              <w:sz w:val="24"/>
              <w:szCs w:val="24"/>
            </w:rPr>
            <m:t>∆Ex=R</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m:t>
          </m:r>
          <m:r>
            <m:rPr>
              <m:sty m:val="p"/>
            </m:rPr>
            <w:rPr>
              <w:rFonts w:ascii="Cambria Math" w:hAnsi="Cambria Math"/>
              <w:sz w:val="24"/>
              <w:szCs w:val="24"/>
            </w:rPr>
            <m:t>ln⁡</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ore</m:t>
                  </m:r>
                </m:sub>
              </m:sSub>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m:t>
                  </m:r>
                  <m:r>
                    <w:rPr>
                      <w:rFonts w:ascii="Cambria Math" w:hAnsi="Cambria Math"/>
                      <w:sz w:val="24"/>
                      <w:szCs w:val="24"/>
                    </w:rPr>
                    <m:t>is</m:t>
                  </m:r>
                </m:sub>
              </m:sSub>
            </m:den>
          </m:f>
          <m:r>
            <w:rPr>
              <w:rFonts w:ascii="Cambria Math" w:hAnsi="Cambria Math"/>
              <w:sz w:val="24"/>
              <w:szCs w:val="24"/>
            </w:rPr>
            <m:t>)∆C</m:t>
          </m:r>
        </m:oMath>
      </m:oMathPara>
    </w:p>
    <w:p w:rsidR="00216715" w:rsidRDefault="00E9015F" w:rsidP="00AE3183">
      <w:pPr>
        <w:rPr>
          <w:sz w:val="24"/>
          <w:szCs w:val="24"/>
        </w:rPr>
      </w:pPr>
      <w:r>
        <w:rPr>
          <w:sz w:val="24"/>
          <w:szCs w:val="24"/>
        </w:rPr>
        <w:t>Což po vyčíslení dá 85000 GJ ročně</w:t>
      </w:r>
      <w:r w:rsidR="00216715">
        <w:rPr>
          <w:sz w:val="24"/>
          <w:szCs w:val="24"/>
        </w:rPr>
        <w:t xml:space="preserve">, pouze pro </w:t>
      </w:r>
      <w:proofErr w:type="spellStart"/>
      <w:r w:rsidR="00216715">
        <w:rPr>
          <w:sz w:val="24"/>
          <w:szCs w:val="24"/>
        </w:rPr>
        <w:t>Pb</w:t>
      </w:r>
      <w:proofErr w:type="spellEnd"/>
      <w:r w:rsidR="00216715">
        <w:rPr>
          <w:sz w:val="24"/>
          <w:szCs w:val="24"/>
        </w:rPr>
        <w:t xml:space="preserve"> v důsledku jeho přidávání do benzínu.</w:t>
      </w:r>
    </w:p>
    <w:p w:rsidR="00AE3183" w:rsidRDefault="00AE3183" w:rsidP="00AE3183">
      <w:pPr>
        <w:rPr>
          <w:sz w:val="24"/>
          <w:szCs w:val="24"/>
        </w:rPr>
      </w:pPr>
      <w:r>
        <w:rPr>
          <w:sz w:val="24"/>
          <w:szCs w:val="24"/>
        </w:rPr>
        <w:t>Nutno poznamenat, že v tomto údaji není zahrnuta ztráta exergie související se ztrátou informace v živých organismech a ekosystémech po jejich interakci s olovem.</w:t>
      </w:r>
    </w:p>
    <w:p w:rsidR="00216715" w:rsidRDefault="00216715" w:rsidP="00AE3183">
      <w:pPr>
        <w:rPr>
          <w:sz w:val="24"/>
          <w:szCs w:val="24"/>
        </w:rPr>
      </w:pPr>
      <w:r>
        <w:rPr>
          <w:sz w:val="24"/>
          <w:szCs w:val="24"/>
        </w:rPr>
        <w:t>Pro některé další kovy, jsou ztráty následující (v GJ/rok):</w:t>
      </w:r>
    </w:p>
    <w:p w:rsidR="00216715" w:rsidRDefault="00216715" w:rsidP="00AE3183">
      <w:pPr>
        <w:rPr>
          <w:sz w:val="24"/>
          <w:szCs w:val="24"/>
        </w:rPr>
      </w:pPr>
      <w:proofErr w:type="spellStart"/>
      <w:r>
        <w:rPr>
          <w:sz w:val="24"/>
          <w:szCs w:val="24"/>
        </w:rPr>
        <w:t>Cr</w:t>
      </w:r>
      <w:proofErr w:type="spellEnd"/>
      <w:r>
        <w:rPr>
          <w:sz w:val="24"/>
          <w:szCs w:val="24"/>
        </w:rPr>
        <w:t xml:space="preserve"> 32000</w:t>
      </w:r>
    </w:p>
    <w:p w:rsidR="00216715" w:rsidRDefault="00216715" w:rsidP="00AE3183">
      <w:pPr>
        <w:rPr>
          <w:sz w:val="24"/>
          <w:szCs w:val="24"/>
        </w:rPr>
      </w:pPr>
      <w:r>
        <w:rPr>
          <w:sz w:val="24"/>
          <w:szCs w:val="24"/>
        </w:rPr>
        <w:t>Ni 15000</w:t>
      </w:r>
    </w:p>
    <w:p w:rsidR="00216715" w:rsidRDefault="00216715" w:rsidP="00AE3183">
      <w:pPr>
        <w:rPr>
          <w:sz w:val="24"/>
          <w:szCs w:val="24"/>
        </w:rPr>
      </w:pPr>
      <w:proofErr w:type="spellStart"/>
      <w:r>
        <w:rPr>
          <w:sz w:val="24"/>
          <w:szCs w:val="24"/>
        </w:rPr>
        <w:t>Zn</w:t>
      </w:r>
      <w:proofErr w:type="spellEnd"/>
      <w:r>
        <w:rPr>
          <w:sz w:val="24"/>
          <w:szCs w:val="24"/>
        </w:rPr>
        <w:t xml:space="preserve"> 80000</w:t>
      </w:r>
    </w:p>
    <w:p w:rsidR="00216715" w:rsidRDefault="00216715" w:rsidP="00AE3183">
      <w:pPr>
        <w:rPr>
          <w:sz w:val="24"/>
          <w:szCs w:val="24"/>
        </w:rPr>
      </w:pPr>
      <w:proofErr w:type="spellStart"/>
      <w:r>
        <w:rPr>
          <w:sz w:val="24"/>
          <w:szCs w:val="24"/>
        </w:rPr>
        <w:t>Cu</w:t>
      </w:r>
      <w:proofErr w:type="spellEnd"/>
      <w:r>
        <w:rPr>
          <w:sz w:val="24"/>
          <w:szCs w:val="24"/>
        </w:rPr>
        <w:t xml:space="preserve"> 18000</w:t>
      </w:r>
    </w:p>
    <w:p w:rsidR="00216715" w:rsidRDefault="00216715" w:rsidP="00AE3183">
      <w:pPr>
        <w:rPr>
          <w:sz w:val="24"/>
          <w:szCs w:val="24"/>
        </w:rPr>
      </w:pPr>
      <w:proofErr w:type="spellStart"/>
      <w:r>
        <w:rPr>
          <w:sz w:val="24"/>
          <w:szCs w:val="24"/>
        </w:rPr>
        <w:t>Hg</w:t>
      </w:r>
      <w:proofErr w:type="spellEnd"/>
      <w:r>
        <w:rPr>
          <w:sz w:val="24"/>
          <w:szCs w:val="24"/>
        </w:rPr>
        <w:t xml:space="preserve"> 27000</w:t>
      </w:r>
    </w:p>
    <w:p w:rsidR="00921976" w:rsidRPr="00921976" w:rsidRDefault="00921976" w:rsidP="00921976">
      <w:pPr>
        <w:autoSpaceDE w:val="0"/>
        <w:autoSpaceDN w:val="0"/>
        <w:adjustRightInd w:val="0"/>
        <w:spacing w:after="0" w:line="240" w:lineRule="auto"/>
        <w:rPr>
          <w:rFonts w:asciiTheme="minorHAnsi" w:hAnsiTheme="minorHAnsi" w:cstheme="minorHAnsi"/>
          <w:b/>
          <w:color w:val="000000"/>
          <w:sz w:val="28"/>
          <w:szCs w:val="28"/>
          <w:u w:val="single"/>
        </w:rPr>
      </w:pPr>
      <w:r w:rsidRPr="00921976">
        <w:rPr>
          <w:rFonts w:asciiTheme="minorHAnsi" w:hAnsiTheme="minorHAnsi" w:cstheme="minorHAnsi"/>
          <w:b/>
          <w:color w:val="000000"/>
          <w:sz w:val="28"/>
          <w:szCs w:val="28"/>
          <w:u w:val="single"/>
        </w:rPr>
        <w:t>„Čtvrtý zákon termodynamiky“</w:t>
      </w:r>
    </w:p>
    <w:p w:rsidR="00EC0DC8" w:rsidRPr="00113768" w:rsidRDefault="00EC0DC8" w:rsidP="00AE3183">
      <w:pPr>
        <w:autoSpaceDE w:val="0"/>
        <w:autoSpaceDN w:val="0"/>
        <w:adjustRightInd w:val="0"/>
        <w:spacing w:after="0" w:line="240" w:lineRule="auto"/>
        <w:jc w:val="both"/>
        <w:rPr>
          <w:rFonts w:cs="Calibri"/>
          <w:color w:val="000000"/>
          <w:sz w:val="24"/>
          <w:szCs w:val="24"/>
        </w:rPr>
      </w:pPr>
    </w:p>
    <w:p w:rsidR="00E23414" w:rsidRPr="00E23414" w:rsidRDefault="00921976" w:rsidP="00AE3183">
      <w:pPr>
        <w:autoSpaceDE w:val="0"/>
        <w:autoSpaceDN w:val="0"/>
        <w:adjustRightInd w:val="0"/>
        <w:spacing w:after="0" w:line="240" w:lineRule="auto"/>
        <w:jc w:val="both"/>
        <w:rPr>
          <w:rFonts w:cs="Calibri"/>
          <w:b/>
          <w:color w:val="000000"/>
          <w:sz w:val="28"/>
          <w:szCs w:val="28"/>
        </w:rPr>
      </w:pPr>
      <w:r>
        <w:rPr>
          <w:rFonts w:cs="Calibri"/>
          <w:b/>
          <w:color w:val="000000"/>
          <w:sz w:val="28"/>
          <w:szCs w:val="28"/>
        </w:rPr>
        <w:t>E</w:t>
      </w:r>
      <w:r w:rsidR="00E23414" w:rsidRPr="00E23414">
        <w:rPr>
          <w:rFonts w:cs="Calibri"/>
          <w:b/>
          <w:color w:val="000000"/>
          <w:sz w:val="28"/>
          <w:szCs w:val="28"/>
        </w:rPr>
        <w:t xml:space="preserve">mpirické </w:t>
      </w:r>
      <w:r w:rsidR="00843C1C">
        <w:rPr>
          <w:rFonts w:cs="Calibri"/>
          <w:b/>
          <w:color w:val="000000"/>
          <w:sz w:val="28"/>
          <w:szCs w:val="28"/>
        </w:rPr>
        <w:t xml:space="preserve">a </w:t>
      </w:r>
      <w:proofErr w:type="spellStart"/>
      <w:r w:rsidR="00843C1C">
        <w:rPr>
          <w:rFonts w:cs="Calibri"/>
          <w:b/>
          <w:color w:val="000000"/>
          <w:sz w:val="28"/>
          <w:szCs w:val="28"/>
        </w:rPr>
        <w:t>semiempirické</w:t>
      </w:r>
      <w:proofErr w:type="spellEnd"/>
      <w:r w:rsidR="00843C1C">
        <w:rPr>
          <w:rFonts w:cs="Calibri"/>
          <w:b/>
          <w:color w:val="000000"/>
          <w:sz w:val="28"/>
          <w:szCs w:val="28"/>
        </w:rPr>
        <w:t xml:space="preserve"> závěry </w:t>
      </w:r>
      <w:r w:rsidR="00215464">
        <w:rPr>
          <w:rFonts w:cs="Calibri"/>
          <w:b/>
          <w:color w:val="000000"/>
          <w:sz w:val="28"/>
          <w:szCs w:val="28"/>
        </w:rPr>
        <w:t>o fungování a evoluci ekosystémů</w:t>
      </w:r>
    </w:p>
    <w:p w:rsidR="00E23414" w:rsidRDefault="00E23414" w:rsidP="00AE3183">
      <w:pPr>
        <w:autoSpaceDE w:val="0"/>
        <w:autoSpaceDN w:val="0"/>
        <w:adjustRightInd w:val="0"/>
        <w:spacing w:after="0" w:line="240" w:lineRule="auto"/>
        <w:jc w:val="both"/>
        <w:rPr>
          <w:rFonts w:cs="Calibri"/>
          <w:color w:val="000000"/>
          <w:sz w:val="24"/>
          <w:szCs w:val="24"/>
        </w:rPr>
      </w:pPr>
    </w:p>
    <w:p w:rsidR="00AE3183" w:rsidRDefault="00EC0DC8" w:rsidP="0086569D">
      <w:pPr>
        <w:autoSpaceDE w:val="0"/>
        <w:autoSpaceDN w:val="0"/>
        <w:adjustRightInd w:val="0"/>
        <w:spacing w:after="0" w:line="240" w:lineRule="auto"/>
        <w:jc w:val="both"/>
        <w:rPr>
          <w:rFonts w:cs="Calibri"/>
          <w:color w:val="000000"/>
          <w:sz w:val="24"/>
          <w:szCs w:val="24"/>
        </w:rPr>
      </w:pPr>
      <w:r>
        <w:rPr>
          <w:rFonts w:cs="Calibri"/>
          <w:color w:val="000000"/>
          <w:sz w:val="24"/>
          <w:szCs w:val="24"/>
        </w:rPr>
        <w:t>V souvislosti s příjmem energie do živých systémů pozorujeme například tyto jevy:</w:t>
      </w:r>
    </w:p>
    <w:p w:rsidR="00EC0DC8" w:rsidRPr="00113768" w:rsidRDefault="00EC0DC8" w:rsidP="0086569D">
      <w:pPr>
        <w:autoSpaceDE w:val="0"/>
        <w:autoSpaceDN w:val="0"/>
        <w:adjustRightInd w:val="0"/>
        <w:spacing w:after="0" w:line="240" w:lineRule="auto"/>
        <w:jc w:val="both"/>
        <w:rPr>
          <w:rFonts w:cs="Calibri"/>
          <w:color w:val="000000"/>
          <w:sz w:val="24"/>
          <w:szCs w:val="24"/>
        </w:rPr>
      </w:pPr>
    </w:p>
    <w:p w:rsidR="007913E7" w:rsidRPr="00326634" w:rsidRDefault="00AE3183" w:rsidP="0086569D">
      <w:pPr>
        <w:autoSpaceDE w:val="0"/>
        <w:autoSpaceDN w:val="0"/>
        <w:adjustRightInd w:val="0"/>
        <w:spacing w:after="0" w:line="240" w:lineRule="auto"/>
        <w:jc w:val="both"/>
        <w:rPr>
          <w:rFonts w:cs="Calibri"/>
          <w:color w:val="000000"/>
          <w:sz w:val="24"/>
          <w:szCs w:val="24"/>
        </w:rPr>
      </w:pPr>
      <w:r w:rsidRPr="00326634">
        <w:rPr>
          <w:rFonts w:cs="Calibri"/>
          <w:color w:val="000000"/>
          <w:sz w:val="24"/>
          <w:szCs w:val="24"/>
        </w:rPr>
        <w:t>Ve vyšších zeměpisných šířkách je menší biodiverzita a ekosystémy mají jednodušší strukturu.</w:t>
      </w:r>
    </w:p>
    <w:p w:rsidR="007913E7" w:rsidRDefault="007913E7" w:rsidP="0086569D">
      <w:pPr>
        <w:autoSpaceDE w:val="0"/>
        <w:autoSpaceDN w:val="0"/>
        <w:adjustRightInd w:val="0"/>
        <w:spacing w:after="0" w:line="240" w:lineRule="auto"/>
        <w:jc w:val="both"/>
        <w:rPr>
          <w:rFonts w:cs="Calibri"/>
          <w:color w:val="000000"/>
          <w:sz w:val="24"/>
          <w:szCs w:val="24"/>
        </w:rPr>
      </w:pPr>
    </w:p>
    <w:p w:rsidR="007913E7" w:rsidRPr="00113768" w:rsidRDefault="007913E7" w:rsidP="0086569D">
      <w:pPr>
        <w:autoSpaceDE w:val="0"/>
        <w:autoSpaceDN w:val="0"/>
        <w:adjustRightInd w:val="0"/>
        <w:spacing w:after="0" w:line="240" w:lineRule="auto"/>
        <w:jc w:val="both"/>
        <w:rPr>
          <w:rFonts w:cs="Calibri"/>
          <w:color w:val="000000"/>
          <w:sz w:val="24"/>
          <w:szCs w:val="24"/>
        </w:rPr>
      </w:pPr>
      <w:r>
        <w:rPr>
          <w:rFonts w:cs="Calibri"/>
          <w:color w:val="000000"/>
          <w:sz w:val="24"/>
          <w:szCs w:val="24"/>
        </w:rPr>
        <w:t xml:space="preserve">Například </w:t>
      </w:r>
      <w:proofErr w:type="spellStart"/>
      <w:r>
        <w:rPr>
          <w:rFonts w:cs="Calibri"/>
          <w:color w:val="000000"/>
          <w:sz w:val="24"/>
          <w:szCs w:val="24"/>
        </w:rPr>
        <w:t>Odum</w:t>
      </w:r>
      <w:proofErr w:type="spellEnd"/>
      <w:r>
        <w:rPr>
          <w:rFonts w:cs="Calibri"/>
          <w:color w:val="000000"/>
          <w:sz w:val="24"/>
          <w:szCs w:val="24"/>
        </w:rPr>
        <w:t xml:space="preserve"> pomocí svých energetických diagramů ukazuje, </w:t>
      </w:r>
      <w:r w:rsidRPr="00113768">
        <w:rPr>
          <w:rFonts w:cs="Calibri"/>
          <w:color w:val="000000"/>
          <w:sz w:val="24"/>
          <w:szCs w:val="24"/>
        </w:rPr>
        <w:t>menší přísun energie ve větších zeměpisných šířkách způsobuje větší konkurenci o příslušné niky a vede tak k eliminaci jistých druhů.</w:t>
      </w:r>
    </w:p>
    <w:p w:rsidR="00AE3183" w:rsidRDefault="00AE3183" w:rsidP="0086569D">
      <w:pPr>
        <w:autoSpaceDE w:val="0"/>
        <w:autoSpaceDN w:val="0"/>
        <w:adjustRightInd w:val="0"/>
        <w:spacing w:after="0" w:line="240" w:lineRule="auto"/>
        <w:jc w:val="both"/>
        <w:rPr>
          <w:rFonts w:cs="Calibri"/>
          <w:color w:val="000000"/>
          <w:sz w:val="24"/>
          <w:szCs w:val="24"/>
        </w:rPr>
      </w:pPr>
    </w:p>
    <w:p w:rsidR="00EC0DC8" w:rsidRDefault="00EC0DC8" w:rsidP="0086569D">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Snížení druhové bohatosti ekosystémů zapříčiňuje oslabení některých procesů a</w:t>
      </w:r>
      <w:r w:rsidR="00215464">
        <w:rPr>
          <w:rFonts w:cs="Calibri"/>
          <w:color w:val="000000"/>
          <w:sz w:val="24"/>
          <w:szCs w:val="24"/>
        </w:rPr>
        <w:t xml:space="preserve"> nižší úroveň primární produkce, tento jev se dá vysvětlit tak, že snížení druhové bohatosti vede ke snížení informačního obsahu systému, což odchýlí ekosystém od jeho vývojové trajektorie.</w:t>
      </w:r>
    </w:p>
    <w:p w:rsidR="00215464" w:rsidRDefault="00215464" w:rsidP="0086569D">
      <w:pPr>
        <w:autoSpaceDE w:val="0"/>
        <w:autoSpaceDN w:val="0"/>
        <w:adjustRightInd w:val="0"/>
        <w:spacing w:after="0" w:line="240" w:lineRule="auto"/>
        <w:jc w:val="both"/>
        <w:rPr>
          <w:rFonts w:cs="Calibri"/>
          <w:color w:val="000000"/>
          <w:sz w:val="24"/>
          <w:szCs w:val="24"/>
        </w:rPr>
      </w:pPr>
    </w:p>
    <w:p w:rsidR="00215464" w:rsidRDefault="007913E7" w:rsidP="0086569D">
      <w:pPr>
        <w:autoSpaceDE w:val="0"/>
        <w:autoSpaceDN w:val="0"/>
        <w:adjustRightInd w:val="0"/>
        <w:spacing w:after="0" w:line="240" w:lineRule="auto"/>
        <w:jc w:val="both"/>
        <w:rPr>
          <w:rFonts w:cs="Calibri"/>
          <w:color w:val="000000"/>
          <w:sz w:val="24"/>
          <w:szCs w:val="24"/>
        </w:rPr>
      </w:pPr>
      <w:r>
        <w:rPr>
          <w:rFonts w:cs="Calibri"/>
          <w:color w:val="000000"/>
          <w:sz w:val="24"/>
          <w:szCs w:val="24"/>
        </w:rPr>
        <w:t>Naopak byl pozorován r</w:t>
      </w:r>
      <w:r w:rsidRPr="00113768">
        <w:rPr>
          <w:rFonts w:cs="Calibri"/>
          <w:color w:val="000000"/>
          <w:sz w:val="24"/>
          <w:szCs w:val="24"/>
        </w:rPr>
        <w:t xml:space="preserve">ůst čisté produkce v souvislosti s homogennějším rozložením druhů v systému </w:t>
      </w:r>
      <w:r w:rsidR="00215464" w:rsidRPr="00113768">
        <w:rPr>
          <w:rFonts w:cs="Calibri"/>
          <w:color w:val="000000"/>
          <w:sz w:val="24"/>
          <w:szCs w:val="24"/>
        </w:rPr>
        <w:t>(</w:t>
      </w:r>
      <w:proofErr w:type="spellStart"/>
      <w:r w:rsidR="00215464" w:rsidRPr="00113768">
        <w:rPr>
          <w:rFonts w:cs="Calibri"/>
          <w:color w:val="000066"/>
          <w:sz w:val="24"/>
          <w:szCs w:val="24"/>
        </w:rPr>
        <w:t>Wilsey</w:t>
      </w:r>
      <w:proofErr w:type="spellEnd"/>
      <w:r w:rsidR="00215464" w:rsidRPr="00113768">
        <w:rPr>
          <w:rFonts w:cs="Calibri"/>
          <w:color w:val="000066"/>
          <w:sz w:val="24"/>
          <w:szCs w:val="24"/>
        </w:rPr>
        <w:t xml:space="preserve"> </w:t>
      </w:r>
      <w:proofErr w:type="spellStart"/>
      <w:r w:rsidR="00215464" w:rsidRPr="00113768">
        <w:rPr>
          <w:rFonts w:cs="Calibri"/>
          <w:color w:val="000066"/>
          <w:sz w:val="24"/>
          <w:szCs w:val="24"/>
        </w:rPr>
        <w:t>and</w:t>
      </w:r>
      <w:proofErr w:type="spellEnd"/>
      <w:r w:rsidR="00215464" w:rsidRPr="00113768">
        <w:rPr>
          <w:rFonts w:cs="Calibri"/>
          <w:color w:val="000066"/>
          <w:sz w:val="24"/>
          <w:szCs w:val="24"/>
        </w:rPr>
        <w:t xml:space="preserve"> </w:t>
      </w:r>
      <w:proofErr w:type="spellStart"/>
      <w:r w:rsidR="00215464" w:rsidRPr="00113768">
        <w:rPr>
          <w:rFonts w:cs="Calibri"/>
          <w:color w:val="000066"/>
          <w:sz w:val="24"/>
          <w:szCs w:val="24"/>
        </w:rPr>
        <w:t>Potvin</w:t>
      </w:r>
      <w:proofErr w:type="spellEnd"/>
      <w:r w:rsidR="00215464" w:rsidRPr="00113768">
        <w:rPr>
          <w:rFonts w:cs="Calibri"/>
          <w:color w:val="000066"/>
          <w:sz w:val="24"/>
          <w:szCs w:val="24"/>
        </w:rPr>
        <w:t>,</w:t>
      </w:r>
      <w:r w:rsidR="00215464" w:rsidRPr="00113768">
        <w:rPr>
          <w:rFonts w:cs="Calibri"/>
          <w:color w:val="000000"/>
          <w:sz w:val="24"/>
          <w:szCs w:val="24"/>
        </w:rPr>
        <w:t xml:space="preserve"> </w:t>
      </w:r>
      <w:r w:rsidR="00215464" w:rsidRPr="00113768">
        <w:rPr>
          <w:rFonts w:cs="Calibri"/>
          <w:color w:val="000066"/>
          <w:sz w:val="24"/>
          <w:szCs w:val="24"/>
        </w:rPr>
        <w:t>2000</w:t>
      </w:r>
      <w:r w:rsidR="00215464" w:rsidRPr="00113768">
        <w:rPr>
          <w:rFonts w:cs="Calibri"/>
          <w:color w:val="000000"/>
          <w:sz w:val="24"/>
          <w:szCs w:val="24"/>
        </w:rPr>
        <w:t>).</w:t>
      </w:r>
    </w:p>
    <w:p w:rsidR="00326634" w:rsidRDefault="00326634" w:rsidP="0086569D">
      <w:pPr>
        <w:autoSpaceDE w:val="0"/>
        <w:autoSpaceDN w:val="0"/>
        <w:adjustRightInd w:val="0"/>
        <w:spacing w:after="0" w:line="240" w:lineRule="auto"/>
        <w:jc w:val="both"/>
        <w:rPr>
          <w:rFonts w:cs="Calibri"/>
          <w:color w:val="000000"/>
          <w:sz w:val="24"/>
          <w:szCs w:val="24"/>
        </w:rPr>
      </w:pPr>
    </w:p>
    <w:p w:rsidR="00326634" w:rsidRDefault="00326634" w:rsidP="0086569D">
      <w:pPr>
        <w:autoSpaceDE w:val="0"/>
        <w:autoSpaceDN w:val="0"/>
        <w:adjustRightInd w:val="0"/>
        <w:spacing w:after="0" w:line="240" w:lineRule="auto"/>
        <w:jc w:val="both"/>
        <w:rPr>
          <w:bCs/>
          <w:sz w:val="24"/>
          <w:szCs w:val="24"/>
        </w:rPr>
      </w:pPr>
      <w:r w:rsidRPr="00326634">
        <w:rPr>
          <w:bCs/>
          <w:sz w:val="24"/>
          <w:szCs w:val="24"/>
        </w:rPr>
        <w:t>Byly provedeny studie, ve kterých byl uměle zvýšen informační</w:t>
      </w:r>
      <w:r>
        <w:rPr>
          <w:bCs/>
          <w:sz w:val="24"/>
          <w:szCs w:val="24"/>
        </w:rPr>
        <w:t xml:space="preserve"> obsah ekosystému, právě zvýšení</w:t>
      </w:r>
      <w:r w:rsidRPr="00326634">
        <w:rPr>
          <w:bCs/>
          <w:sz w:val="24"/>
          <w:szCs w:val="24"/>
        </w:rPr>
        <w:t>m rovnoměrnosti zastoupení druhů. Takové systémy se potom posunuly dále od termodynamické rovnováhy.</w:t>
      </w:r>
    </w:p>
    <w:p w:rsidR="00326634" w:rsidRDefault="00326634" w:rsidP="0086569D">
      <w:pPr>
        <w:autoSpaceDE w:val="0"/>
        <w:autoSpaceDN w:val="0"/>
        <w:adjustRightInd w:val="0"/>
        <w:spacing w:after="0" w:line="240" w:lineRule="auto"/>
        <w:jc w:val="both"/>
        <w:rPr>
          <w:bCs/>
          <w:sz w:val="24"/>
          <w:szCs w:val="24"/>
        </w:rPr>
      </w:pPr>
    </w:p>
    <w:p w:rsidR="00326634" w:rsidRPr="00326634" w:rsidRDefault="00326634" w:rsidP="0086569D">
      <w:pPr>
        <w:autoSpaceDE w:val="0"/>
        <w:autoSpaceDN w:val="0"/>
        <w:adjustRightInd w:val="0"/>
        <w:spacing w:after="0" w:line="240" w:lineRule="auto"/>
        <w:jc w:val="both"/>
        <w:rPr>
          <w:bCs/>
          <w:sz w:val="24"/>
          <w:szCs w:val="24"/>
        </w:rPr>
      </w:pPr>
      <w:r w:rsidRPr="00326634">
        <w:rPr>
          <w:bCs/>
          <w:sz w:val="24"/>
          <w:szCs w:val="24"/>
        </w:rPr>
        <w:t>Výsledkem tedy bylo vytvoření efektivnější disipativní struktury, optimalizují záchyt exergie a vykazující vzrůstající množství biomasy a exergie.</w:t>
      </w:r>
    </w:p>
    <w:p w:rsidR="00EC0DC8" w:rsidRPr="00113768" w:rsidRDefault="00EC0DC8" w:rsidP="0086569D">
      <w:pPr>
        <w:autoSpaceDE w:val="0"/>
        <w:autoSpaceDN w:val="0"/>
        <w:adjustRightInd w:val="0"/>
        <w:spacing w:after="0" w:line="240" w:lineRule="auto"/>
        <w:jc w:val="both"/>
        <w:rPr>
          <w:rFonts w:cs="Calibri"/>
          <w:color w:val="000000"/>
          <w:sz w:val="24"/>
          <w:szCs w:val="24"/>
        </w:rPr>
      </w:pPr>
    </w:p>
    <w:p w:rsidR="00AE3183" w:rsidRPr="00113768" w:rsidRDefault="00AE3183" w:rsidP="0086569D">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Proudy v mořských ekosystémech snižují dopady konkurence a predace a způsobují lokální vzrůst biodiverzity.</w:t>
      </w:r>
    </w:p>
    <w:p w:rsidR="00AE3183" w:rsidRPr="00113768" w:rsidRDefault="00AE3183" w:rsidP="0086569D">
      <w:pPr>
        <w:autoSpaceDE w:val="0"/>
        <w:autoSpaceDN w:val="0"/>
        <w:adjustRightInd w:val="0"/>
        <w:spacing w:after="0" w:line="240" w:lineRule="auto"/>
        <w:jc w:val="both"/>
        <w:rPr>
          <w:rFonts w:cs="Calibri"/>
          <w:color w:val="000000"/>
          <w:sz w:val="24"/>
          <w:szCs w:val="24"/>
        </w:rPr>
      </w:pPr>
    </w:p>
    <w:p w:rsidR="00AE3183" w:rsidRPr="00326634" w:rsidRDefault="00EC0DC8" w:rsidP="0086569D">
      <w:pPr>
        <w:autoSpaceDE w:val="0"/>
        <w:autoSpaceDN w:val="0"/>
        <w:adjustRightInd w:val="0"/>
        <w:spacing w:after="0" w:line="240" w:lineRule="auto"/>
        <w:jc w:val="both"/>
        <w:rPr>
          <w:rFonts w:cs="Calibri"/>
          <w:color w:val="000000"/>
          <w:sz w:val="24"/>
          <w:szCs w:val="24"/>
        </w:rPr>
      </w:pPr>
      <w:r w:rsidRPr="00326634">
        <w:rPr>
          <w:rFonts w:cs="Calibri"/>
          <w:color w:val="000000"/>
          <w:sz w:val="24"/>
          <w:szCs w:val="24"/>
        </w:rPr>
        <w:t xml:space="preserve">Zvýšenou </w:t>
      </w:r>
      <w:proofErr w:type="spellStart"/>
      <w:r w:rsidRPr="00326634">
        <w:rPr>
          <w:rFonts w:cs="Calibri"/>
          <w:color w:val="000000"/>
          <w:sz w:val="24"/>
          <w:szCs w:val="24"/>
        </w:rPr>
        <w:t>kompetici</w:t>
      </w:r>
      <w:proofErr w:type="spellEnd"/>
      <w:r w:rsidRPr="00326634">
        <w:rPr>
          <w:rFonts w:cs="Calibri"/>
          <w:color w:val="000000"/>
          <w:sz w:val="24"/>
          <w:szCs w:val="24"/>
        </w:rPr>
        <w:t xml:space="preserve"> u některých ekosystémů lze vysvětlit zvýšenou úmrtností některých druhů</w:t>
      </w:r>
      <w:r w:rsidR="00215464" w:rsidRPr="00326634">
        <w:rPr>
          <w:rFonts w:cs="Calibri"/>
          <w:color w:val="000000"/>
          <w:sz w:val="24"/>
          <w:szCs w:val="24"/>
        </w:rPr>
        <w:t xml:space="preserve"> (</w:t>
      </w:r>
      <w:proofErr w:type="spellStart"/>
      <w:r w:rsidR="00215464" w:rsidRPr="00326634">
        <w:rPr>
          <w:rFonts w:cs="Calibri"/>
          <w:color w:val="000066"/>
          <w:sz w:val="24"/>
          <w:szCs w:val="24"/>
        </w:rPr>
        <w:t>Salamolard</w:t>
      </w:r>
      <w:proofErr w:type="spellEnd"/>
      <w:r w:rsidR="00215464" w:rsidRPr="00326634">
        <w:rPr>
          <w:rFonts w:cs="Calibri"/>
          <w:color w:val="000066"/>
          <w:sz w:val="24"/>
          <w:szCs w:val="24"/>
        </w:rPr>
        <w:t xml:space="preserve"> </w:t>
      </w:r>
      <w:proofErr w:type="spellStart"/>
      <w:r w:rsidR="00215464" w:rsidRPr="00326634">
        <w:rPr>
          <w:rFonts w:cs="Calibri"/>
          <w:color w:val="000066"/>
          <w:sz w:val="24"/>
          <w:szCs w:val="24"/>
        </w:rPr>
        <w:t>et</w:t>
      </w:r>
      <w:proofErr w:type="spellEnd"/>
      <w:r w:rsidR="00215464" w:rsidRPr="00326634">
        <w:rPr>
          <w:rFonts w:cs="Calibri"/>
          <w:color w:val="000066"/>
          <w:sz w:val="24"/>
          <w:szCs w:val="24"/>
        </w:rPr>
        <w:t xml:space="preserve"> </w:t>
      </w:r>
      <w:proofErr w:type="spellStart"/>
      <w:r w:rsidR="00215464" w:rsidRPr="00326634">
        <w:rPr>
          <w:rFonts w:cs="Calibri"/>
          <w:color w:val="000066"/>
          <w:sz w:val="24"/>
          <w:szCs w:val="24"/>
        </w:rPr>
        <w:t>al</w:t>
      </w:r>
      <w:proofErr w:type="spellEnd"/>
      <w:r w:rsidR="00215464" w:rsidRPr="00326634">
        <w:rPr>
          <w:rFonts w:cs="Calibri"/>
          <w:color w:val="000066"/>
          <w:sz w:val="24"/>
          <w:szCs w:val="24"/>
        </w:rPr>
        <w:t>., 2000</w:t>
      </w:r>
      <w:r w:rsidR="00215464" w:rsidRPr="00326634">
        <w:rPr>
          <w:rFonts w:cs="Calibri"/>
          <w:color w:val="000000"/>
          <w:sz w:val="24"/>
          <w:szCs w:val="24"/>
        </w:rPr>
        <w:t>)</w:t>
      </w:r>
      <w:r w:rsidRPr="00326634">
        <w:rPr>
          <w:rFonts w:cs="Calibri"/>
          <w:color w:val="000000"/>
          <w:sz w:val="24"/>
          <w:szCs w:val="24"/>
        </w:rPr>
        <w:t>:</w:t>
      </w:r>
    </w:p>
    <w:p w:rsidR="00EC0DC8" w:rsidRDefault="00EC0DC8" w:rsidP="0086569D">
      <w:pPr>
        <w:autoSpaceDE w:val="0"/>
        <w:autoSpaceDN w:val="0"/>
        <w:adjustRightInd w:val="0"/>
        <w:spacing w:after="0" w:line="240" w:lineRule="auto"/>
        <w:jc w:val="both"/>
        <w:rPr>
          <w:rFonts w:cs="Calibri"/>
          <w:color w:val="000000"/>
          <w:sz w:val="24"/>
          <w:szCs w:val="24"/>
        </w:rPr>
      </w:pPr>
    </w:p>
    <w:p w:rsidR="00AE3183" w:rsidRPr="00113768" w:rsidRDefault="007913E7" w:rsidP="0086569D">
      <w:pPr>
        <w:autoSpaceDE w:val="0"/>
        <w:autoSpaceDN w:val="0"/>
        <w:adjustRightInd w:val="0"/>
        <w:spacing w:after="0" w:line="240" w:lineRule="auto"/>
        <w:jc w:val="both"/>
        <w:rPr>
          <w:rFonts w:cs="Calibri"/>
          <w:color w:val="000000"/>
          <w:sz w:val="24"/>
          <w:szCs w:val="24"/>
        </w:rPr>
      </w:pPr>
      <w:r>
        <w:rPr>
          <w:rFonts w:cs="Calibri"/>
          <w:color w:val="000000"/>
          <w:sz w:val="24"/>
          <w:szCs w:val="24"/>
        </w:rPr>
        <w:t>P</w:t>
      </w:r>
      <w:r w:rsidR="00AE3183" w:rsidRPr="00113768">
        <w:rPr>
          <w:rFonts w:cs="Calibri"/>
          <w:color w:val="000000"/>
          <w:sz w:val="24"/>
          <w:szCs w:val="24"/>
        </w:rPr>
        <w:t>okud je snížena regionální biodiverzita (například v důsledku zemědělské činnosti), predátoři vyhledávají alternativní stravu, tak, aby byly oslabeny oscilace predátor-kořist.</w:t>
      </w:r>
    </w:p>
    <w:p w:rsidR="00AE3183" w:rsidRPr="00113768" w:rsidRDefault="00AE3183" w:rsidP="0086569D">
      <w:pPr>
        <w:autoSpaceDE w:val="0"/>
        <w:autoSpaceDN w:val="0"/>
        <w:adjustRightInd w:val="0"/>
        <w:spacing w:after="0" w:line="240" w:lineRule="auto"/>
        <w:jc w:val="both"/>
        <w:rPr>
          <w:rFonts w:cs="Calibri"/>
          <w:color w:val="000000"/>
          <w:sz w:val="24"/>
          <w:szCs w:val="24"/>
        </w:rPr>
      </w:pPr>
    </w:p>
    <w:p w:rsidR="00AE3183" w:rsidRPr="00113768" w:rsidRDefault="00AE3183" w:rsidP="0086569D">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 xml:space="preserve">Obecně platí, že biologická evoluce směřuje k rostoucímu počtu genů a </w:t>
      </w:r>
      <w:proofErr w:type="spellStart"/>
      <w:r w:rsidRPr="00113768">
        <w:rPr>
          <w:rFonts w:cs="Calibri"/>
          <w:color w:val="000000"/>
          <w:sz w:val="24"/>
          <w:szCs w:val="24"/>
        </w:rPr>
        <w:t>diverzitě</w:t>
      </w:r>
      <w:proofErr w:type="spellEnd"/>
      <w:r w:rsidRPr="00113768">
        <w:rPr>
          <w:rFonts w:cs="Calibri"/>
          <w:color w:val="000000"/>
          <w:sz w:val="24"/>
          <w:szCs w:val="24"/>
        </w:rPr>
        <w:t xml:space="preserve"> buněčných typů. To lze považovat za důkaz vzrůstu informačního obsahu živých systémů během evoluce, který se na základě předešle uvedeného vztahu projeví i vzrůstem exergie.</w:t>
      </w:r>
    </w:p>
    <w:p w:rsidR="00EC0DC8" w:rsidRDefault="00EC0DC8" w:rsidP="0086569D">
      <w:pPr>
        <w:autoSpaceDE w:val="0"/>
        <w:autoSpaceDN w:val="0"/>
        <w:adjustRightInd w:val="0"/>
        <w:spacing w:after="0" w:line="240" w:lineRule="auto"/>
        <w:jc w:val="both"/>
        <w:rPr>
          <w:rFonts w:cs="Calibri"/>
          <w:color w:val="000000"/>
          <w:sz w:val="24"/>
          <w:szCs w:val="24"/>
        </w:rPr>
      </w:pPr>
    </w:p>
    <w:p w:rsidR="0047285F" w:rsidRDefault="0047285F" w:rsidP="0086569D">
      <w:pPr>
        <w:autoSpaceDE w:val="0"/>
        <w:autoSpaceDN w:val="0"/>
        <w:adjustRightInd w:val="0"/>
        <w:spacing w:after="0" w:line="240" w:lineRule="auto"/>
        <w:jc w:val="both"/>
        <w:rPr>
          <w:rFonts w:cs="Calibri"/>
          <w:sz w:val="24"/>
          <w:szCs w:val="24"/>
        </w:rPr>
      </w:pPr>
      <w:r w:rsidRPr="0047285F">
        <w:rPr>
          <w:rFonts w:cs="Calibri"/>
          <w:sz w:val="24"/>
          <w:szCs w:val="24"/>
        </w:rPr>
        <w:t>Další studie dávají do souvislosti míru vyšší rezistenci ekosystému s jeho rostoucí biodiverzitou, srovnáváme-li systémy blízké dynamické rovnováze.</w:t>
      </w:r>
    </w:p>
    <w:p w:rsidR="007A3DB8" w:rsidRPr="0047285F" w:rsidRDefault="007A3DB8" w:rsidP="0086569D">
      <w:pPr>
        <w:autoSpaceDE w:val="0"/>
        <w:autoSpaceDN w:val="0"/>
        <w:adjustRightInd w:val="0"/>
        <w:spacing w:after="0" w:line="240" w:lineRule="auto"/>
        <w:jc w:val="both"/>
        <w:rPr>
          <w:rFonts w:cs="Calibri"/>
          <w:sz w:val="24"/>
          <w:szCs w:val="24"/>
        </w:rPr>
      </w:pPr>
    </w:p>
    <w:p w:rsidR="00AE3183" w:rsidRPr="00326634" w:rsidRDefault="00AE3183" w:rsidP="0086569D">
      <w:pPr>
        <w:autoSpaceDE w:val="0"/>
        <w:autoSpaceDN w:val="0"/>
        <w:adjustRightInd w:val="0"/>
        <w:spacing w:after="0" w:line="240" w:lineRule="auto"/>
        <w:jc w:val="both"/>
        <w:rPr>
          <w:rFonts w:cs="Calibri"/>
          <w:color w:val="000000"/>
          <w:sz w:val="24"/>
          <w:szCs w:val="24"/>
        </w:rPr>
      </w:pPr>
      <w:r w:rsidRPr="00326634">
        <w:rPr>
          <w:rFonts w:cs="Calibri"/>
          <w:color w:val="000000"/>
          <w:sz w:val="24"/>
          <w:szCs w:val="24"/>
        </w:rPr>
        <w:t>Za předpokladu, že druhy se vyskytují v dostatečném množství a lokální podmínky jsou adekvátní ke splnění jejich základních požadavků, pak porostou všude, kde budou mít příležitost: druhy mají tendenci obsadit každou volnou niku.</w:t>
      </w:r>
    </w:p>
    <w:p w:rsidR="007913E7" w:rsidRDefault="007913E7" w:rsidP="0086569D">
      <w:pPr>
        <w:autoSpaceDE w:val="0"/>
        <w:autoSpaceDN w:val="0"/>
        <w:adjustRightInd w:val="0"/>
        <w:spacing w:after="0" w:line="240" w:lineRule="auto"/>
        <w:jc w:val="both"/>
        <w:rPr>
          <w:rFonts w:cs="Calibri"/>
          <w:color w:val="000000"/>
          <w:sz w:val="24"/>
          <w:szCs w:val="24"/>
        </w:rPr>
      </w:pPr>
    </w:p>
    <w:p w:rsidR="007913E7" w:rsidRDefault="007913E7" w:rsidP="0086569D">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 xml:space="preserve">Zajímavý je </w:t>
      </w:r>
      <w:r>
        <w:rPr>
          <w:rFonts w:cs="Calibri"/>
          <w:color w:val="000000"/>
          <w:sz w:val="24"/>
          <w:szCs w:val="24"/>
        </w:rPr>
        <w:t xml:space="preserve">z tohoto pohledu </w:t>
      </w:r>
      <w:r w:rsidRPr="00113768">
        <w:rPr>
          <w:rFonts w:cs="Calibri"/>
          <w:color w:val="000000"/>
          <w:sz w:val="24"/>
          <w:szCs w:val="24"/>
        </w:rPr>
        <w:t>rozbor situace s</w:t>
      </w:r>
      <w:r>
        <w:rPr>
          <w:rFonts w:cs="Calibri"/>
          <w:color w:val="000000"/>
          <w:sz w:val="24"/>
          <w:szCs w:val="24"/>
        </w:rPr>
        <w:t> </w:t>
      </w:r>
      <w:r w:rsidRPr="00113768">
        <w:rPr>
          <w:rFonts w:cs="Calibri"/>
          <w:color w:val="000000"/>
          <w:sz w:val="24"/>
          <w:szCs w:val="24"/>
        </w:rPr>
        <w:t>ektoparazity</w:t>
      </w:r>
      <w:r>
        <w:rPr>
          <w:rFonts w:cs="Calibri"/>
          <w:color w:val="000000"/>
          <w:sz w:val="24"/>
          <w:szCs w:val="24"/>
        </w:rPr>
        <w:t>:</w:t>
      </w:r>
      <w:r w:rsidRPr="00113768">
        <w:rPr>
          <w:rFonts w:cs="Calibri"/>
          <w:color w:val="000000"/>
          <w:sz w:val="24"/>
          <w:szCs w:val="24"/>
        </w:rPr>
        <w:t xml:space="preserve"> stabilní populace parazita nezatěžuje fyziologii hostitelských ptáků a pomáhá udržovat roli hostitelské populace v ekosystému.</w:t>
      </w:r>
    </w:p>
    <w:p w:rsidR="00326634" w:rsidRDefault="00326634" w:rsidP="0086569D">
      <w:pPr>
        <w:autoSpaceDE w:val="0"/>
        <w:autoSpaceDN w:val="0"/>
        <w:adjustRightInd w:val="0"/>
        <w:spacing w:after="0" w:line="240" w:lineRule="auto"/>
        <w:jc w:val="both"/>
        <w:rPr>
          <w:rFonts w:cs="Calibri"/>
          <w:color w:val="000000"/>
          <w:sz w:val="24"/>
          <w:szCs w:val="24"/>
        </w:rPr>
      </w:pPr>
    </w:p>
    <w:p w:rsidR="00326634" w:rsidRDefault="00326634" w:rsidP="0086569D">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Ve zdrojově bohatším prostředí působí více druhů, existuje tedy i bohatší síť mezidruhových vztahů a tedy ekosystém má i větší informační obsah.</w:t>
      </w:r>
    </w:p>
    <w:p w:rsidR="00326634" w:rsidRDefault="00326634" w:rsidP="0086569D">
      <w:pPr>
        <w:autoSpaceDE w:val="0"/>
        <w:autoSpaceDN w:val="0"/>
        <w:adjustRightInd w:val="0"/>
        <w:spacing w:after="0" w:line="240" w:lineRule="auto"/>
        <w:jc w:val="both"/>
        <w:rPr>
          <w:rFonts w:cs="Calibri"/>
          <w:color w:val="000000"/>
          <w:sz w:val="24"/>
          <w:szCs w:val="24"/>
        </w:rPr>
      </w:pPr>
    </w:p>
    <w:p w:rsidR="00326634" w:rsidRPr="00113768" w:rsidRDefault="00326634" w:rsidP="0086569D">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Dalším příkladem může být vztah mezi druhovou bohatostí a primární produkcí zkoumaný u 33 jezer. Ukázalo se, že vyšší úroveň ukládání exergie na úrovni primárních producentů umožňuje vyšší zisky exergie i v dalších trofických úrovních ekosystému, což vede ke vzniku pozitivní zpětné vazby, v důsledku níž obsah exergie stoupá na všech trofických úrovních.</w:t>
      </w:r>
    </w:p>
    <w:p w:rsidR="00326634" w:rsidRPr="00113768" w:rsidRDefault="00326634" w:rsidP="0086569D">
      <w:pPr>
        <w:autoSpaceDE w:val="0"/>
        <w:autoSpaceDN w:val="0"/>
        <w:adjustRightInd w:val="0"/>
        <w:spacing w:after="0" w:line="240" w:lineRule="auto"/>
        <w:jc w:val="both"/>
        <w:rPr>
          <w:rFonts w:cs="Calibri"/>
          <w:color w:val="000000"/>
          <w:sz w:val="24"/>
          <w:szCs w:val="24"/>
        </w:rPr>
      </w:pPr>
    </w:p>
    <w:p w:rsidR="00326634" w:rsidRPr="00113768" w:rsidRDefault="00326634" w:rsidP="0086569D">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Ovšem pokud je jezerní ekosystém zatížen eutrofizací, vede to k tomu, že pouze několik druhů dokáže využít těchto nových podmínek, což v delším horizontu vede k poklesu informačního obsahu ekosystému a posunu blíže k termodynamické rovnováze.</w:t>
      </w:r>
    </w:p>
    <w:p w:rsidR="00AE3183" w:rsidRPr="00113768" w:rsidRDefault="00AE3183" w:rsidP="0086569D">
      <w:pPr>
        <w:autoSpaceDE w:val="0"/>
        <w:autoSpaceDN w:val="0"/>
        <w:adjustRightInd w:val="0"/>
        <w:spacing w:after="0" w:line="240" w:lineRule="auto"/>
        <w:jc w:val="both"/>
        <w:rPr>
          <w:rFonts w:cs="Calibri"/>
          <w:color w:val="000000"/>
          <w:sz w:val="24"/>
          <w:szCs w:val="24"/>
        </w:rPr>
      </w:pPr>
    </w:p>
    <w:p w:rsidR="00AE3183" w:rsidRPr="00113768" w:rsidRDefault="00AE3183" w:rsidP="0086569D">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Z druhů přítomných v ekosystému během jeho evoluce jsou nejvýznamnější ty, které do ekosystému přináší takové struktury a interakce s jinými druhy, které ekosystému umožní dostat se dále od termodynamické rovnováhy.</w:t>
      </w:r>
    </w:p>
    <w:p w:rsidR="00AE3183" w:rsidRPr="00113768" w:rsidRDefault="00AE3183" w:rsidP="0086569D">
      <w:pPr>
        <w:autoSpaceDE w:val="0"/>
        <w:autoSpaceDN w:val="0"/>
        <w:adjustRightInd w:val="0"/>
        <w:spacing w:after="0" w:line="240" w:lineRule="auto"/>
        <w:jc w:val="both"/>
        <w:rPr>
          <w:rFonts w:cs="Calibri"/>
          <w:color w:val="000000"/>
          <w:sz w:val="24"/>
          <w:szCs w:val="24"/>
        </w:rPr>
      </w:pPr>
    </w:p>
    <w:p w:rsidR="00AE3183" w:rsidRPr="00113768" w:rsidRDefault="00AE3183" w:rsidP="0086569D">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V prostředí s nenaplněnou kapacitou (volnými nikami) jsou upřednostňovány</w:t>
      </w:r>
      <w:r w:rsidR="00EC0DC8">
        <w:rPr>
          <w:rFonts w:cs="Calibri"/>
          <w:color w:val="000000"/>
          <w:sz w:val="24"/>
          <w:szCs w:val="24"/>
        </w:rPr>
        <w:t xml:space="preserve"> druhy</w:t>
      </w:r>
      <w:r w:rsidRPr="00113768">
        <w:rPr>
          <w:rFonts w:cs="Calibri"/>
          <w:color w:val="000000"/>
          <w:sz w:val="24"/>
          <w:szCs w:val="24"/>
        </w:rPr>
        <w:t xml:space="preserve">, které rychle využijí volné niky a zvětší rychle </w:t>
      </w:r>
      <w:proofErr w:type="spellStart"/>
      <w:r w:rsidRPr="00113768">
        <w:rPr>
          <w:rFonts w:cs="Calibri"/>
          <w:color w:val="000000"/>
          <w:sz w:val="24"/>
          <w:szCs w:val="24"/>
        </w:rPr>
        <w:t>exergii</w:t>
      </w:r>
      <w:proofErr w:type="spellEnd"/>
      <w:r w:rsidRPr="00113768">
        <w:rPr>
          <w:rFonts w:cs="Calibri"/>
          <w:color w:val="000000"/>
          <w:sz w:val="24"/>
          <w:szCs w:val="24"/>
        </w:rPr>
        <w:t xml:space="preserve"> uskladněnou v systému: tzv. r-stratégové.</w:t>
      </w:r>
    </w:p>
    <w:p w:rsidR="00AE3183" w:rsidRPr="00113768" w:rsidRDefault="00AE3183" w:rsidP="0086569D">
      <w:pPr>
        <w:autoSpaceDE w:val="0"/>
        <w:autoSpaceDN w:val="0"/>
        <w:adjustRightInd w:val="0"/>
        <w:spacing w:after="0" w:line="240" w:lineRule="auto"/>
        <w:jc w:val="both"/>
        <w:rPr>
          <w:rFonts w:cs="Calibri"/>
          <w:color w:val="000000"/>
          <w:sz w:val="24"/>
          <w:szCs w:val="24"/>
        </w:rPr>
      </w:pPr>
    </w:p>
    <w:p w:rsidR="00AE3183" w:rsidRPr="00113768" w:rsidRDefault="00AE3183" w:rsidP="0086569D">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lastRenderedPageBreak/>
        <w:t>Podmínky prostředí rozhodnou o tom, zda bude vývoj ekosystému pokračovat v tom směru, že převládnou druhy tolerující stres a směřuj</w:t>
      </w:r>
      <w:r w:rsidR="00E23414">
        <w:rPr>
          <w:rFonts w:cs="Calibri"/>
          <w:color w:val="000000"/>
          <w:sz w:val="24"/>
          <w:szCs w:val="24"/>
        </w:rPr>
        <w:t>ící k symbiotickým interakcím (K</w:t>
      </w:r>
      <w:r w:rsidRPr="00113768">
        <w:rPr>
          <w:rFonts w:cs="Calibri"/>
          <w:color w:val="000000"/>
          <w:sz w:val="24"/>
          <w:szCs w:val="24"/>
        </w:rPr>
        <w:t>- stratégové) a tedy posilující rezistenci ekosystému nebo druhy snášející disturbance vlivem extrémního prostředí (r-stratégové).</w:t>
      </w:r>
    </w:p>
    <w:p w:rsidR="00AE3183" w:rsidRPr="00113768" w:rsidRDefault="00AE3183" w:rsidP="0086569D">
      <w:pPr>
        <w:autoSpaceDE w:val="0"/>
        <w:autoSpaceDN w:val="0"/>
        <w:adjustRightInd w:val="0"/>
        <w:spacing w:after="0" w:line="240" w:lineRule="auto"/>
        <w:jc w:val="both"/>
        <w:rPr>
          <w:rFonts w:cs="Calibri"/>
          <w:color w:val="000000"/>
          <w:sz w:val="24"/>
          <w:szCs w:val="24"/>
        </w:rPr>
      </w:pPr>
    </w:p>
    <w:p w:rsidR="00AE3183" w:rsidRPr="00113768" w:rsidRDefault="00AE3183" w:rsidP="0086569D">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Jisté nedostatky v prostředí ovlivňují specifické vlastnosti druhů. V průběhu evoluce se tedy spolu s ekosystémy vyvíjí i druhy. Vývoj ekosystému se tedy děje na úrovni:</w:t>
      </w:r>
    </w:p>
    <w:p w:rsidR="00AE3183" w:rsidRPr="00113768" w:rsidRDefault="00AE3183" w:rsidP="0086569D">
      <w:pPr>
        <w:autoSpaceDE w:val="0"/>
        <w:autoSpaceDN w:val="0"/>
        <w:adjustRightInd w:val="0"/>
        <w:spacing w:after="0" w:line="240" w:lineRule="auto"/>
        <w:jc w:val="both"/>
        <w:rPr>
          <w:rFonts w:cs="Calibri"/>
          <w:color w:val="000000"/>
          <w:sz w:val="24"/>
          <w:szCs w:val="24"/>
        </w:rPr>
      </w:pPr>
    </w:p>
    <w:p w:rsidR="00AE3183" w:rsidRPr="00E23414" w:rsidRDefault="00AE3183" w:rsidP="0086569D">
      <w:pPr>
        <w:pStyle w:val="Odstavecseseznamem"/>
        <w:numPr>
          <w:ilvl w:val="0"/>
          <w:numId w:val="19"/>
        </w:numPr>
        <w:autoSpaceDE w:val="0"/>
        <w:autoSpaceDN w:val="0"/>
        <w:adjustRightInd w:val="0"/>
        <w:spacing w:after="0" w:line="240" w:lineRule="auto"/>
        <w:jc w:val="both"/>
        <w:rPr>
          <w:rFonts w:cs="Calibri"/>
          <w:color w:val="000000"/>
          <w:sz w:val="24"/>
          <w:szCs w:val="24"/>
        </w:rPr>
      </w:pPr>
      <w:r w:rsidRPr="00E23414">
        <w:rPr>
          <w:rFonts w:cs="Calibri"/>
          <w:color w:val="000000"/>
          <w:sz w:val="24"/>
          <w:szCs w:val="24"/>
        </w:rPr>
        <w:t>vztahů mezi druhy</w:t>
      </w:r>
    </w:p>
    <w:p w:rsidR="00AE3183" w:rsidRPr="00113768" w:rsidRDefault="00AE3183" w:rsidP="0086569D">
      <w:pPr>
        <w:autoSpaceDE w:val="0"/>
        <w:autoSpaceDN w:val="0"/>
        <w:adjustRightInd w:val="0"/>
        <w:spacing w:after="0" w:line="240" w:lineRule="auto"/>
        <w:jc w:val="both"/>
        <w:rPr>
          <w:rFonts w:cs="Calibri"/>
          <w:color w:val="000000"/>
          <w:sz w:val="24"/>
          <w:szCs w:val="24"/>
        </w:rPr>
      </w:pPr>
    </w:p>
    <w:p w:rsidR="00AE3183" w:rsidRPr="00E23414" w:rsidRDefault="00AE3183" w:rsidP="0086569D">
      <w:pPr>
        <w:pStyle w:val="Odstavecseseznamem"/>
        <w:numPr>
          <w:ilvl w:val="0"/>
          <w:numId w:val="19"/>
        </w:numPr>
        <w:autoSpaceDE w:val="0"/>
        <w:autoSpaceDN w:val="0"/>
        <w:adjustRightInd w:val="0"/>
        <w:spacing w:after="0" w:line="240" w:lineRule="auto"/>
        <w:jc w:val="both"/>
        <w:rPr>
          <w:rFonts w:cs="Calibri"/>
          <w:color w:val="000000"/>
          <w:sz w:val="24"/>
          <w:szCs w:val="24"/>
        </w:rPr>
      </w:pPr>
      <w:r w:rsidRPr="00E23414">
        <w:rPr>
          <w:rFonts w:cs="Calibri"/>
          <w:color w:val="000000"/>
          <w:sz w:val="24"/>
          <w:szCs w:val="24"/>
        </w:rPr>
        <w:t xml:space="preserve">vlastností druhů </w:t>
      </w:r>
    </w:p>
    <w:p w:rsidR="00AE3183" w:rsidRPr="00113768" w:rsidRDefault="00AE3183" w:rsidP="0086569D">
      <w:pPr>
        <w:autoSpaceDE w:val="0"/>
        <w:autoSpaceDN w:val="0"/>
        <w:adjustRightInd w:val="0"/>
        <w:spacing w:after="0" w:line="240" w:lineRule="auto"/>
        <w:jc w:val="both"/>
        <w:rPr>
          <w:rFonts w:cs="Calibri"/>
          <w:color w:val="000000"/>
          <w:sz w:val="24"/>
          <w:szCs w:val="24"/>
        </w:rPr>
      </w:pPr>
    </w:p>
    <w:p w:rsidR="00AE3183" w:rsidRPr="00113768" w:rsidRDefault="00AE3183" w:rsidP="0086569D">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tento proces úzce souvisí se schopností druhů zastávat v ekosystému příslušné funkce, respektive funkčně z</w:t>
      </w:r>
      <w:r w:rsidR="00326634">
        <w:rPr>
          <w:rFonts w:cs="Calibri"/>
          <w:color w:val="000000"/>
          <w:sz w:val="24"/>
          <w:szCs w:val="24"/>
        </w:rPr>
        <w:t>apadat do struktury ekosystému.</w:t>
      </w:r>
    </w:p>
    <w:p w:rsidR="00AE3183" w:rsidRPr="00113768" w:rsidRDefault="00AE3183" w:rsidP="0086569D">
      <w:pPr>
        <w:autoSpaceDE w:val="0"/>
        <w:autoSpaceDN w:val="0"/>
        <w:adjustRightInd w:val="0"/>
        <w:spacing w:after="0" w:line="240" w:lineRule="auto"/>
        <w:jc w:val="both"/>
        <w:rPr>
          <w:rFonts w:cs="Calibri"/>
          <w:color w:val="000000"/>
          <w:sz w:val="24"/>
          <w:szCs w:val="24"/>
        </w:rPr>
      </w:pPr>
    </w:p>
    <w:p w:rsidR="00AE3183" w:rsidRPr="00113768" w:rsidRDefault="00326634" w:rsidP="0086569D">
      <w:pPr>
        <w:autoSpaceDE w:val="0"/>
        <w:autoSpaceDN w:val="0"/>
        <w:adjustRightInd w:val="0"/>
        <w:spacing w:after="0" w:line="240" w:lineRule="auto"/>
        <w:jc w:val="both"/>
        <w:rPr>
          <w:rFonts w:cs="Calibri"/>
          <w:color w:val="000000"/>
          <w:sz w:val="24"/>
          <w:szCs w:val="24"/>
        </w:rPr>
      </w:pPr>
      <w:r>
        <w:rPr>
          <w:rFonts w:cs="Calibri"/>
          <w:color w:val="000000"/>
          <w:sz w:val="24"/>
          <w:szCs w:val="24"/>
        </w:rPr>
        <w:t>V</w:t>
      </w:r>
      <w:r w:rsidR="00AE3183" w:rsidRPr="00113768">
        <w:rPr>
          <w:rFonts w:cs="Calibri"/>
          <w:color w:val="000000"/>
          <w:sz w:val="24"/>
          <w:szCs w:val="24"/>
        </w:rPr>
        <w:t xml:space="preserve"> průběhu evoluce ekosystému se tedy nejprve utváří vztahy mezi druhy a probíhá selekce, která rozhodne o tom, který druh bude schopen „zapadnout“ do funkčních vztahů uvnitř ekosystému a následně nebo souběžně probíhá i evoluce druhů a to vše ve smyslu maximálního možného využití zdrojů na daném stanovišti, a tedy maximalizace parametru </w:t>
      </w:r>
      <w:proofErr w:type="spellStart"/>
      <w:r w:rsidR="00AE3183" w:rsidRPr="00113768">
        <w:rPr>
          <w:rFonts w:cs="Calibri"/>
          <w:color w:val="000000"/>
          <w:sz w:val="24"/>
          <w:szCs w:val="24"/>
        </w:rPr>
        <w:t>dEx</w:t>
      </w:r>
      <w:proofErr w:type="spellEnd"/>
      <w:r w:rsidR="00AE3183" w:rsidRPr="00113768">
        <w:rPr>
          <w:rFonts w:cs="Calibri"/>
          <w:color w:val="000000"/>
          <w:sz w:val="24"/>
          <w:szCs w:val="24"/>
        </w:rPr>
        <w:t>/</w:t>
      </w:r>
      <w:proofErr w:type="spellStart"/>
      <w:r w:rsidR="00AE3183" w:rsidRPr="00113768">
        <w:rPr>
          <w:rFonts w:cs="Calibri"/>
          <w:color w:val="000000"/>
          <w:sz w:val="24"/>
          <w:szCs w:val="24"/>
        </w:rPr>
        <w:t>dt</w:t>
      </w:r>
      <w:proofErr w:type="spellEnd"/>
      <w:r>
        <w:rPr>
          <w:rFonts w:cs="Calibri"/>
          <w:color w:val="000000"/>
          <w:sz w:val="24"/>
          <w:szCs w:val="24"/>
        </w:rPr>
        <w:t>.</w:t>
      </w:r>
    </w:p>
    <w:p w:rsidR="00AE3183" w:rsidRPr="00113768" w:rsidRDefault="00AE3183" w:rsidP="0086569D">
      <w:pPr>
        <w:autoSpaceDE w:val="0"/>
        <w:autoSpaceDN w:val="0"/>
        <w:adjustRightInd w:val="0"/>
        <w:spacing w:after="0" w:line="240" w:lineRule="auto"/>
        <w:jc w:val="both"/>
        <w:rPr>
          <w:rFonts w:cs="Calibri"/>
          <w:color w:val="000000"/>
          <w:sz w:val="24"/>
          <w:szCs w:val="24"/>
        </w:rPr>
      </w:pPr>
    </w:p>
    <w:p w:rsidR="00AE3183" w:rsidRDefault="00AE3183" w:rsidP="0086569D">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Sukcese na daném stanovišti je tedy jistým sledem událostí, do jisté míry předvídatelných a to v tom smyslu, že dané stanoviště je dostupné pouze určité množině druhů a dané stanoviště je charakterizované jistou paletou zdrojů.</w:t>
      </w:r>
    </w:p>
    <w:p w:rsidR="00CC5936" w:rsidRPr="00113768" w:rsidRDefault="00CC5936" w:rsidP="0086569D">
      <w:pPr>
        <w:autoSpaceDE w:val="0"/>
        <w:autoSpaceDN w:val="0"/>
        <w:adjustRightInd w:val="0"/>
        <w:spacing w:after="0" w:line="240" w:lineRule="auto"/>
        <w:jc w:val="both"/>
        <w:rPr>
          <w:rFonts w:cs="Calibri"/>
          <w:color w:val="000000"/>
          <w:sz w:val="24"/>
          <w:szCs w:val="24"/>
        </w:rPr>
      </w:pPr>
    </w:p>
    <w:p w:rsidR="00326634" w:rsidRPr="00326634" w:rsidRDefault="00326634" w:rsidP="0086569D">
      <w:pPr>
        <w:autoSpaceDE w:val="0"/>
        <w:autoSpaceDN w:val="0"/>
        <w:adjustRightInd w:val="0"/>
        <w:spacing w:after="0" w:line="240" w:lineRule="auto"/>
        <w:jc w:val="both"/>
        <w:rPr>
          <w:rFonts w:cs="Calibri"/>
          <w:color w:val="000000" w:themeColor="text1"/>
          <w:sz w:val="24"/>
          <w:szCs w:val="24"/>
        </w:rPr>
      </w:pPr>
      <w:r w:rsidRPr="00326634">
        <w:rPr>
          <w:rFonts w:cs="Calibri"/>
          <w:color w:val="000000" w:themeColor="text1"/>
          <w:sz w:val="24"/>
          <w:szCs w:val="24"/>
        </w:rPr>
        <w:t xml:space="preserve">Li (2002) ukazuje, že změna termodynamických parametrů prostředí ekosystému, ve smyslu sukcese, pokud se zabýváme systémy vzdálenými od termodynamické rovnováhy, vede k opuštění původní dynamické rovnováhy následovanému nerovnovážným fázovým přechodem a dosažením nové dynamické rovnováhy, která však odpovídá </w:t>
      </w:r>
      <w:proofErr w:type="spellStart"/>
      <w:r w:rsidRPr="00326634">
        <w:rPr>
          <w:rFonts w:cs="Calibri"/>
          <w:color w:val="000000" w:themeColor="text1"/>
          <w:sz w:val="24"/>
          <w:szCs w:val="24"/>
        </w:rPr>
        <w:t>exergicky</w:t>
      </w:r>
      <w:proofErr w:type="spellEnd"/>
      <w:r w:rsidRPr="00326634">
        <w:rPr>
          <w:rFonts w:cs="Calibri"/>
          <w:color w:val="000000" w:themeColor="text1"/>
          <w:sz w:val="24"/>
          <w:szCs w:val="24"/>
        </w:rPr>
        <w:t xml:space="preserve"> bohatšímu ekosystému.</w:t>
      </w:r>
    </w:p>
    <w:p w:rsidR="00AE3183" w:rsidRPr="00113768" w:rsidRDefault="00AE3183" w:rsidP="0086569D">
      <w:pPr>
        <w:autoSpaceDE w:val="0"/>
        <w:autoSpaceDN w:val="0"/>
        <w:adjustRightInd w:val="0"/>
        <w:spacing w:after="0" w:line="240" w:lineRule="auto"/>
        <w:jc w:val="both"/>
        <w:rPr>
          <w:rFonts w:cs="Calibri"/>
          <w:color w:val="000000"/>
          <w:sz w:val="24"/>
          <w:szCs w:val="24"/>
        </w:rPr>
      </w:pPr>
    </w:p>
    <w:p w:rsidR="00AE3183" w:rsidRPr="00113768" w:rsidRDefault="00AE3183" w:rsidP="0086569D">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Je důležité zdůraznit, že prostředí má na vývoj ekosystému značný vliv, v tomto smyslu je důležité rozlišovat vnitřní prostředí ekosystému (</w:t>
      </w:r>
      <w:proofErr w:type="spellStart"/>
      <w:r w:rsidRPr="00113768">
        <w:rPr>
          <w:rFonts w:cs="Calibri"/>
          <w:color w:val="000000"/>
          <w:sz w:val="24"/>
          <w:szCs w:val="24"/>
        </w:rPr>
        <w:t>mesoprostředí</w:t>
      </w:r>
      <w:proofErr w:type="spellEnd"/>
      <w:r w:rsidRPr="00113768">
        <w:rPr>
          <w:rFonts w:cs="Calibri"/>
          <w:color w:val="000000"/>
          <w:sz w:val="24"/>
          <w:szCs w:val="24"/>
        </w:rPr>
        <w:t>), které ekosystém svým působením přímo modifikuje a vnější prostředí (makroprostředí), které lokální ekosystém může ovlivnit jen zanedbatelně (asymetrie účinku prostředí na ekosystém a ekosystému na prostředí).</w:t>
      </w:r>
    </w:p>
    <w:p w:rsidR="00AE3183" w:rsidRPr="00113768" w:rsidRDefault="00AE3183" w:rsidP="0086569D">
      <w:pPr>
        <w:autoSpaceDE w:val="0"/>
        <w:autoSpaceDN w:val="0"/>
        <w:adjustRightInd w:val="0"/>
        <w:spacing w:after="0" w:line="240" w:lineRule="auto"/>
        <w:jc w:val="both"/>
        <w:rPr>
          <w:rFonts w:cs="Calibri"/>
          <w:color w:val="000000"/>
          <w:sz w:val="24"/>
          <w:szCs w:val="24"/>
        </w:rPr>
      </w:pPr>
    </w:p>
    <w:p w:rsidR="00AE3183" w:rsidRDefault="00AE3183" w:rsidP="0086569D">
      <w:pPr>
        <w:autoSpaceDE w:val="0"/>
        <w:autoSpaceDN w:val="0"/>
        <w:adjustRightInd w:val="0"/>
        <w:spacing w:after="0" w:line="240" w:lineRule="auto"/>
        <w:jc w:val="both"/>
        <w:rPr>
          <w:rFonts w:cs="Calibri"/>
          <w:color w:val="000000"/>
          <w:sz w:val="24"/>
          <w:szCs w:val="24"/>
        </w:rPr>
      </w:pPr>
      <w:r w:rsidRPr="00113768">
        <w:rPr>
          <w:rFonts w:cs="Calibri"/>
          <w:color w:val="000000"/>
          <w:sz w:val="24"/>
          <w:szCs w:val="24"/>
        </w:rPr>
        <w:t>Zdůrazněme</w:t>
      </w:r>
      <w:r w:rsidR="007913E7">
        <w:rPr>
          <w:rFonts w:cs="Calibri"/>
          <w:color w:val="000000"/>
          <w:sz w:val="24"/>
          <w:szCs w:val="24"/>
        </w:rPr>
        <w:t xml:space="preserve">, že cíl </w:t>
      </w:r>
      <w:proofErr w:type="spellStart"/>
      <w:r w:rsidR="00E23414">
        <w:rPr>
          <w:rFonts w:cs="Calibri"/>
          <w:color w:val="000000"/>
          <w:sz w:val="24"/>
          <w:szCs w:val="24"/>
        </w:rPr>
        <w:t>sukcesního</w:t>
      </w:r>
      <w:proofErr w:type="spellEnd"/>
      <w:r w:rsidRPr="00113768">
        <w:rPr>
          <w:rFonts w:cs="Calibri"/>
          <w:color w:val="000000"/>
          <w:sz w:val="24"/>
          <w:szCs w:val="24"/>
        </w:rPr>
        <w:t xml:space="preserve"> vývoje je značně ovlivněn makroprostředím, často můžeme pozorovat reorganizaci systému působením vnějších vlivů</w:t>
      </w:r>
      <w:r w:rsidR="00843C1C">
        <w:rPr>
          <w:rFonts w:cs="Calibri"/>
          <w:color w:val="000000"/>
          <w:sz w:val="24"/>
          <w:szCs w:val="24"/>
        </w:rPr>
        <w:t xml:space="preserve">, </w:t>
      </w:r>
      <w:r w:rsidRPr="00113768">
        <w:rPr>
          <w:rFonts w:cs="Calibri"/>
          <w:color w:val="000000"/>
          <w:sz w:val="24"/>
          <w:szCs w:val="24"/>
        </w:rPr>
        <w:t>příkladem může změna prostředí v souvislosti s antropogenní činností,</w:t>
      </w:r>
      <w:r w:rsidR="00843C1C">
        <w:rPr>
          <w:rFonts w:cs="Calibri"/>
          <w:color w:val="000000"/>
          <w:sz w:val="24"/>
          <w:szCs w:val="24"/>
        </w:rPr>
        <w:t xml:space="preserve"> </w:t>
      </w:r>
      <w:r w:rsidRPr="00113768">
        <w:rPr>
          <w:rFonts w:cs="Calibri"/>
          <w:color w:val="000000"/>
          <w:sz w:val="24"/>
          <w:szCs w:val="24"/>
        </w:rPr>
        <w:t>takové změny mohou vést ke ztrátě neudržitelné biomasy a po reorganizaci k návratu systému do stavu dynamické rovnováhy s možností dalšího vývoje</w:t>
      </w:r>
    </w:p>
    <w:p w:rsidR="0055108A" w:rsidRPr="00113768" w:rsidRDefault="0055108A" w:rsidP="0086569D">
      <w:pPr>
        <w:autoSpaceDE w:val="0"/>
        <w:autoSpaceDN w:val="0"/>
        <w:adjustRightInd w:val="0"/>
        <w:spacing w:after="0" w:line="240" w:lineRule="auto"/>
        <w:jc w:val="both"/>
        <w:rPr>
          <w:rFonts w:cs="Calibri"/>
          <w:color w:val="000000"/>
          <w:sz w:val="24"/>
          <w:szCs w:val="24"/>
        </w:rPr>
      </w:pPr>
    </w:p>
    <w:p w:rsidR="00AE3183" w:rsidRDefault="00AE3183" w:rsidP="00AE3183">
      <w:pPr>
        <w:autoSpaceDE w:val="0"/>
        <w:autoSpaceDN w:val="0"/>
        <w:adjustRightInd w:val="0"/>
        <w:spacing w:after="0" w:line="240" w:lineRule="auto"/>
        <w:rPr>
          <w:rFonts w:cs="Calibri"/>
          <w:color w:val="000000"/>
          <w:sz w:val="24"/>
          <w:szCs w:val="24"/>
        </w:rPr>
      </w:pPr>
    </w:p>
    <w:p w:rsidR="00DB42EA" w:rsidRDefault="00DB42EA" w:rsidP="00AE3183">
      <w:pPr>
        <w:autoSpaceDE w:val="0"/>
        <w:autoSpaceDN w:val="0"/>
        <w:adjustRightInd w:val="0"/>
        <w:spacing w:after="0" w:line="240" w:lineRule="auto"/>
        <w:rPr>
          <w:rFonts w:cs="Calibri"/>
          <w:color w:val="000000"/>
          <w:sz w:val="24"/>
          <w:szCs w:val="24"/>
        </w:rPr>
      </w:pPr>
    </w:p>
    <w:p w:rsidR="00DB42EA" w:rsidRDefault="00DB42EA" w:rsidP="00AE3183">
      <w:pPr>
        <w:autoSpaceDE w:val="0"/>
        <w:autoSpaceDN w:val="0"/>
        <w:adjustRightInd w:val="0"/>
        <w:spacing w:after="0" w:line="240" w:lineRule="auto"/>
        <w:rPr>
          <w:rFonts w:cs="Calibri"/>
          <w:color w:val="000000"/>
          <w:sz w:val="24"/>
          <w:szCs w:val="24"/>
        </w:rPr>
      </w:pPr>
    </w:p>
    <w:p w:rsidR="00921976" w:rsidRPr="00CC5936" w:rsidRDefault="00921976" w:rsidP="00AE3183">
      <w:pPr>
        <w:autoSpaceDE w:val="0"/>
        <w:autoSpaceDN w:val="0"/>
        <w:adjustRightInd w:val="0"/>
        <w:spacing w:after="0" w:line="240" w:lineRule="auto"/>
        <w:rPr>
          <w:rFonts w:asciiTheme="minorHAnsi" w:hAnsiTheme="minorHAnsi" w:cstheme="minorHAnsi"/>
          <w:b/>
          <w:color w:val="000000"/>
          <w:sz w:val="28"/>
          <w:szCs w:val="28"/>
        </w:rPr>
      </w:pPr>
    </w:p>
    <w:p w:rsidR="00921976" w:rsidRPr="00921976" w:rsidRDefault="00921976" w:rsidP="00921976">
      <w:pPr>
        <w:autoSpaceDE w:val="0"/>
        <w:autoSpaceDN w:val="0"/>
        <w:adjustRightInd w:val="0"/>
        <w:spacing w:after="0" w:line="240" w:lineRule="auto"/>
        <w:jc w:val="both"/>
        <w:rPr>
          <w:b/>
          <w:sz w:val="28"/>
          <w:szCs w:val="28"/>
        </w:rPr>
      </w:pPr>
      <w:r w:rsidRPr="00921976">
        <w:rPr>
          <w:b/>
          <w:sz w:val="28"/>
          <w:szCs w:val="28"/>
        </w:rPr>
        <w:lastRenderedPageBreak/>
        <w:t>Několik současných verzí „4. zákona termodynamiky“</w:t>
      </w:r>
    </w:p>
    <w:p w:rsidR="00921976" w:rsidRPr="00EC0DC8" w:rsidRDefault="00921976" w:rsidP="00921976">
      <w:pPr>
        <w:autoSpaceDE w:val="0"/>
        <w:autoSpaceDN w:val="0"/>
        <w:adjustRightInd w:val="0"/>
        <w:spacing w:after="0" w:line="240" w:lineRule="auto"/>
        <w:jc w:val="both"/>
        <w:rPr>
          <w:b/>
          <w:sz w:val="28"/>
          <w:szCs w:val="28"/>
          <w:u w:val="single"/>
        </w:rPr>
      </w:pPr>
    </w:p>
    <w:p w:rsidR="00CC5936" w:rsidRDefault="00CC5936" w:rsidP="00D5595D">
      <w:pPr>
        <w:rPr>
          <w:rStyle w:val="styl1"/>
          <w:sz w:val="24"/>
          <w:szCs w:val="24"/>
        </w:rPr>
      </w:pPr>
      <w:r>
        <w:rPr>
          <w:rStyle w:val="styl1"/>
          <w:sz w:val="24"/>
          <w:szCs w:val="24"/>
        </w:rPr>
        <w:t>Kam ekosystémy směřují? Proč okolo této elementární otázky stále panují nejasnosti a rozpory, přestože věda dnes dokáže odpovědět na mnohé otázky ze světa kvantové fyziky i ze světa dalekých Galaxií?</w:t>
      </w:r>
    </w:p>
    <w:p w:rsidR="00D5595D" w:rsidRPr="00D5595D" w:rsidRDefault="00D5595D" w:rsidP="00D5595D">
      <w:pPr>
        <w:rPr>
          <w:rStyle w:val="styl1"/>
          <w:color w:val="000000" w:themeColor="text1"/>
          <w:sz w:val="24"/>
          <w:szCs w:val="24"/>
        </w:rPr>
      </w:pPr>
      <w:r w:rsidRPr="00D5595D">
        <w:rPr>
          <w:rStyle w:val="styl1"/>
          <w:color w:val="000000" w:themeColor="text1"/>
          <w:sz w:val="24"/>
          <w:szCs w:val="24"/>
        </w:rPr>
        <w:t xml:space="preserve">Pokud pozorujeme evoluci nebo sukcesi ekosystému, vidíme spění ke stále větší komplexnosti a tendenci využít ekologických nik v maximální možné míře. </w:t>
      </w:r>
    </w:p>
    <w:p w:rsidR="00D5595D" w:rsidRDefault="00D5595D" w:rsidP="00D5595D">
      <w:pPr>
        <w:rPr>
          <w:rStyle w:val="styl1"/>
          <w:color w:val="000000" w:themeColor="text1"/>
          <w:sz w:val="24"/>
          <w:szCs w:val="24"/>
        </w:rPr>
      </w:pPr>
      <w:r w:rsidRPr="00D5595D">
        <w:rPr>
          <w:rStyle w:val="styl1"/>
          <w:color w:val="000000" w:themeColor="text1"/>
          <w:sz w:val="24"/>
          <w:szCs w:val="24"/>
        </w:rPr>
        <w:t xml:space="preserve">Zdá se tedy, že živé systémy směřují samovolně k jistému cíli. </w:t>
      </w:r>
    </w:p>
    <w:p w:rsidR="00CC5936" w:rsidRDefault="00CC5936" w:rsidP="00D5595D">
      <w:pPr>
        <w:rPr>
          <w:rStyle w:val="styl1"/>
          <w:color w:val="000000" w:themeColor="text1"/>
          <w:sz w:val="24"/>
          <w:szCs w:val="24"/>
        </w:rPr>
      </w:pPr>
      <w:r>
        <w:rPr>
          <w:rStyle w:val="styl1"/>
          <w:color w:val="000000" w:themeColor="text1"/>
          <w:sz w:val="24"/>
          <w:szCs w:val="24"/>
        </w:rPr>
        <w:t>Proto se ekologové snaží formulovat takový termodynamický zákon, který by doplnil první tři (čtyři, včetně nultého) a vznikl by tak popisný rámec schopný podat přehlednou informaci o chování a evoluci živých systémů.</w:t>
      </w:r>
    </w:p>
    <w:p w:rsidR="00CC5936" w:rsidRPr="00D5595D" w:rsidRDefault="00CC5936" w:rsidP="00D5595D">
      <w:pPr>
        <w:rPr>
          <w:rStyle w:val="styl1"/>
          <w:color w:val="000000" w:themeColor="text1"/>
          <w:sz w:val="24"/>
          <w:szCs w:val="24"/>
        </w:rPr>
      </w:pPr>
      <w:r>
        <w:rPr>
          <w:rStyle w:val="styl1"/>
          <w:color w:val="000000" w:themeColor="text1"/>
          <w:sz w:val="24"/>
          <w:szCs w:val="24"/>
        </w:rPr>
        <w:t xml:space="preserve">Jedním z prvních, kdo </w:t>
      </w:r>
      <w:proofErr w:type="gramStart"/>
      <w:r>
        <w:rPr>
          <w:rStyle w:val="styl1"/>
          <w:color w:val="000000" w:themeColor="text1"/>
          <w:sz w:val="24"/>
          <w:szCs w:val="24"/>
        </w:rPr>
        <w:t>spojil</w:t>
      </w:r>
      <w:proofErr w:type="gramEnd"/>
      <w:r>
        <w:rPr>
          <w:rStyle w:val="styl1"/>
          <w:color w:val="000000" w:themeColor="text1"/>
          <w:sz w:val="24"/>
          <w:szCs w:val="24"/>
        </w:rPr>
        <w:t xml:space="preserve"> nerovnovážnou termodynamiku s popisem evoluce ekosystémů </w:t>
      </w:r>
      <w:proofErr w:type="gramStart"/>
      <w:r>
        <w:rPr>
          <w:rStyle w:val="styl1"/>
          <w:color w:val="000000" w:themeColor="text1"/>
          <w:sz w:val="24"/>
          <w:szCs w:val="24"/>
        </w:rPr>
        <w:t>byl</w:t>
      </w:r>
      <w:proofErr w:type="gramEnd"/>
      <w:r>
        <w:rPr>
          <w:rStyle w:val="styl1"/>
          <w:color w:val="000000" w:themeColor="text1"/>
          <w:sz w:val="24"/>
          <w:szCs w:val="24"/>
        </w:rPr>
        <w:t xml:space="preserve"> </w:t>
      </w:r>
      <w:r w:rsidRPr="0055108A">
        <w:rPr>
          <w:bCs/>
          <w:sz w:val="24"/>
          <w:szCs w:val="24"/>
        </w:rPr>
        <w:t xml:space="preserve">Alfred </w:t>
      </w:r>
      <w:proofErr w:type="spellStart"/>
      <w:r w:rsidRPr="0055108A">
        <w:rPr>
          <w:bCs/>
          <w:sz w:val="24"/>
          <w:szCs w:val="24"/>
        </w:rPr>
        <w:t>James</w:t>
      </w:r>
      <w:proofErr w:type="spellEnd"/>
      <w:r w:rsidRPr="0055108A">
        <w:rPr>
          <w:bCs/>
          <w:sz w:val="24"/>
          <w:szCs w:val="24"/>
        </w:rPr>
        <w:t xml:space="preserve"> Lotka</w:t>
      </w:r>
      <w:r w:rsidRPr="0055108A">
        <w:rPr>
          <w:sz w:val="24"/>
          <w:szCs w:val="24"/>
        </w:rPr>
        <w:t xml:space="preserve"> (</w:t>
      </w:r>
      <w:proofErr w:type="spellStart"/>
      <w:r w:rsidRPr="0055108A">
        <w:rPr>
          <w:sz w:val="24"/>
          <w:szCs w:val="24"/>
        </w:rPr>
        <w:t>March</w:t>
      </w:r>
      <w:proofErr w:type="spellEnd"/>
      <w:r w:rsidRPr="0055108A">
        <w:rPr>
          <w:sz w:val="24"/>
          <w:szCs w:val="24"/>
        </w:rPr>
        <w:t xml:space="preserve"> 2, 1880 – </w:t>
      </w:r>
      <w:proofErr w:type="spellStart"/>
      <w:r w:rsidRPr="0055108A">
        <w:rPr>
          <w:sz w:val="24"/>
          <w:szCs w:val="24"/>
        </w:rPr>
        <w:t>December</w:t>
      </w:r>
      <w:proofErr w:type="spellEnd"/>
      <w:r w:rsidRPr="0055108A">
        <w:rPr>
          <w:sz w:val="24"/>
          <w:szCs w:val="24"/>
        </w:rPr>
        <w:t xml:space="preserve"> 5, 1949).</w:t>
      </w:r>
    </w:p>
    <w:p w:rsidR="008121F8" w:rsidRDefault="008121F8" w:rsidP="008121F8">
      <w:pPr>
        <w:rPr>
          <w:rStyle w:val="styl1"/>
          <w:sz w:val="24"/>
          <w:szCs w:val="24"/>
        </w:rPr>
      </w:pPr>
      <w:r>
        <w:rPr>
          <w:rStyle w:val="styl1"/>
          <w:sz w:val="24"/>
          <w:szCs w:val="24"/>
        </w:rPr>
        <w:t>Lotka, známý teoretický ekolog, jehož jméno je spojeno s rovnicemi popisujícími závislost velikosti populace kořisti na velikosti populace predátora, se zabýval rovněž souvislostmi mezi druhým zákonem termodynamiky a evolucí ekosystémů.</w:t>
      </w:r>
    </w:p>
    <w:p w:rsidR="00E92E81" w:rsidRDefault="008121F8" w:rsidP="008121F8">
      <w:pPr>
        <w:rPr>
          <w:rStyle w:val="styl1"/>
          <w:sz w:val="24"/>
          <w:szCs w:val="24"/>
        </w:rPr>
      </w:pPr>
      <w:r>
        <w:rPr>
          <w:rStyle w:val="styl1"/>
          <w:sz w:val="24"/>
          <w:szCs w:val="24"/>
        </w:rPr>
        <w:t xml:space="preserve">Lotka </w:t>
      </w:r>
      <w:proofErr w:type="gramStart"/>
      <w:r w:rsidR="00E92E81">
        <w:rPr>
          <w:rStyle w:val="styl1"/>
          <w:sz w:val="24"/>
          <w:szCs w:val="24"/>
        </w:rPr>
        <w:t>formuloval</w:t>
      </w:r>
      <w:proofErr w:type="gramEnd"/>
      <w:r w:rsidR="00E92E81">
        <w:rPr>
          <w:rStyle w:val="styl1"/>
          <w:sz w:val="24"/>
          <w:szCs w:val="24"/>
        </w:rPr>
        <w:t xml:space="preserve"> názor, že ekosystém spěje do jistého stavu, který je charakterizován maximem jisté veličiny.</w:t>
      </w:r>
    </w:p>
    <w:p w:rsidR="00E92E81" w:rsidRDefault="00E92E81" w:rsidP="008121F8">
      <w:pPr>
        <w:rPr>
          <w:rStyle w:val="styl1"/>
          <w:sz w:val="24"/>
          <w:szCs w:val="24"/>
        </w:rPr>
      </w:pPr>
      <w:r>
        <w:rPr>
          <w:rStyle w:val="styl1"/>
          <w:sz w:val="24"/>
          <w:szCs w:val="24"/>
        </w:rPr>
        <w:t xml:space="preserve">Tato hypotéza bývá označována také jako princip maximální síly, </w:t>
      </w:r>
      <w:proofErr w:type="spellStart"/>
      <w:proofErr w:type="gramStart"/>
      <w:r>
        <w:rPr>
          <w:rStyle w:val="styl1"/>
          <w:sz w:val="24"/>
          <w:szCs w:val="24"/>
        </w:rPr>
        <w:t>Lotkův</w:t>
      </w:r>
      <w:proofErr w:type="spellEnd"/>
      <w:r>
        <w:rPr>
          <w:rStyle w:val="styl1"/>
          <w:sz w:val="24"/>
          <w:szCs w:val="24"/>
        </w:rPr>
        <w:t>–</w:t>
      </w:r>
      <w:proofErr w:type="spellStart"/>
      <w:r>
        <w:rPr>
          <w:rStyle w:val="styl1"/>
          <w:sz w:val="24"/>
          <w:szCs w:val="24"/>
        </w:rPr>
        <w:t>Odumův</w:t>
      </w:r>
      <w:proofErr w:type="spellEnd"/>
      <w:proofErr w:type="gramEnd"/>
      <w:r>
        <w:rPr>
          <w:rStyle w:val="styl1"/>
          <w:sz w:val="24"/>
          <w:szCs w:val="24"/>
        </w:rPr>
        <w:t xml:space="preserve"> princip maximální síly atd.</w:t>
      </w:r>
    </w:p>
    <w:p w:rsidR="00E92E81" w:rsidRDefault="00E92E81" w:rsidP="004503C3">
      <w:pPr>
        <w:spacing w:before="240"/>
        <w:rPr>
          <w:rStyle w:val="styl1"/>
          <w:sz w:val="24"/>
          <w:szCs w:val="24"/>
        </w:rPr>
      </w:pPr>
      <w:r>
        <w:rPr>
          <w:rStyle w:val="styl1"/>
          <w:sz w:val="24"/>
          <w:szCs w:val="24"/>
        </w:rPr>
        <w:t xml:space="preserve">Zdá se však, že reinterpretace původních </w:t>
      </w:r>
      <w:proofErr w:type="spellStart"/>
      <w:r>
        <w:rPr>
          <w:rStyle w:val="styl1"/>
          <w:sz w:val="24"/>
          <w:szCs w:val="24"/>
        </w:rPr>
        <w:t>Lotkových</w:t>
      </w:r>
      <w:proofErr w:type="spellEnd"/>
      <w:r>
        <w:rPr>
          <w:rStyle w:val="styl1"/>
          <w:sz w:val="24"/>
          <w:szCs w:val="24"/>
        </w:rPr>
        <w:t xml:space="preserve"> článků z let 1921-1922 pozměnila původní </w:t>
      </w:r>
      <w:proofErr w:type="spellStart"/>
      <w:r>
        <w:rPr>
          <w:rStyle w:val="styl1"/>
          <w:sz w:val="24"/>
          <w:szCs w:val="24"/>
        </w:rPr>
        <w:t>Lotkův</w:t>
      </w:r>
      <w:proofErr w:type="spellEnd"/>
      <w:r>
        <w:rPr>
          <w:rStyle w:val="styl1"/>
          <w:sz w:val="24"/>
          <w:szCs w:val="24"/>
        </w:rPr>
        <w:t xml:space="preserve"> názor.</w:t>
      </w:r>
    </w:p>
    <w:p w:rsidR="00E92E81" w:rsidRDefault="00E92E81" w:rsidP="004503C3">
      <w:pPr>
        <w:spacing w:before="240"/>
        <w:rPr>
          <w:rStyle w:val="styl1"/>
          <w:b/>
          <w:i/>
          <w:sz w:val="24"/>
          <w:szCs w:val="24"/>
        </w:rPr>
      </w:pPr>
      <w:proofErr w:type="spellStart"/>
      <w:r>
        <w:rPr>
          <w:rStyle w:val="styl1"/>
          <w:sz w:val="24"/>
          <w:szCs w:val="24"/>
        </w:rPr>
        <w:t>Lotkův</w:t>
      </w:r>
      <w:proofErr w:type="spellEnd"/>
      <w:r>
        <w:rPr>
          <w:rStyle w:val="styl1"/>
          <w:sz w:val="24"/>
          <w:szCs w:val="24"/>
        </w:rPr>
        <w:t xml:space="preserve"> názor zní, že ekosystém se během své evoluce snaží </w:t>
      </w:r>
      <w:r>
        <w:rPr>
          <w:rStyle w:val="styl1"/>
          <w:b/>
          <w:i/>
          <w:sz w:val="24"/>
          <w:szCs w:val="24"/>
        </w:rPr>
        <w:t>optimalizovat tok užitečné energie, která u ekosystémů s první trofickou úrovní zelených rostlin, pochází z energie slunečního záření.</w:t>
      </w:r>
    </w:p>
    <w:p w:rsidR="00031DCA" w:rsidRDefault="00031DCA" w:rsidP="004503C3">
      <w:pPr>
        <w:spacing w:before="240"/>
        <w:rPr>
          <w:rStyle w:val="styl1"/>
          <w:sz w:val="24"/>
          <w:szCs w:val="24"/>
        </w:rPr>
      </w:pPr>
      <w:r>
        <w:rPr>
          <w:rStyle w:val="styl1"/>
          <w:sz w:val="24"/>
          <w:szCs w:val="24"/>
        </w:rPr>
        <w:t>Ty</w:t>
      </w:r>
      <w:r w:rsidR="00CC5936">
        <w:rPr>
          <w:rStyle w:val="styl1"/>
          <w:sz w:val="24"/>
          <w:szCs w:val="24"/>
        </w:rPr>
        <w:t xml:space="preserve">to </w:t>
      </w:r>
      <w:proofErr w:type="spellStart"/>
      <w:r w:rsidR="00CC5936">
        <w:rPr>
          <w:rStyle w:val="styl1"/>
          <w:sz w:val="24"/>
          <w:szCs w:val="24"/>
        </w:rPr>
        <w:t>Lotkovy</w:t>
      </w:r>
      <w:proofErr w:type="spellEnd"/>
      <w:r w:rsidR="00CC5936">
        <w:rPr>
          <w:rStyle w:val="styl1"/>
          <w:sz w:val="24"/>
          <w:szCs w:val="24"/>
        </w:rPr>
        <w:t xml:space="preserve"> práce jsou považovány</w:t>
      </w:r>
      <w:r>
        <w:rPr>
          <w:rStyle w:val="styl1"/>
          <w:sz w:val="24"/>
          <w:szCs w:val="24"/>
        </w:rPr>
        <w:t xml:space="preserve"> za základ ekologické termodynamiky, protože dávají do souvislosti fines organismu nebo ekosystému s jeho schopností zachytit energii dostupnou v prostředí.</w:t>
      </w:r>
    </w:p>
    <w:p w:rsidR="00B62F2A" w:rsidRPr="00031DCA" w:rsidRDefault="00B62F2A" w:rsidP="004503C3">
      <w:pPr>
        <w:spacing w:before="240"/>
        <w:rPr>
          <w:rStyle w:val="styl1"/>
          <w:sz w:val="24"/>
          <w:szCs w:val="24"/>
        </w:rPr>
      </w:pPr>
      <w:r>
        <w:rPr>
          <w:rStyle w:val="styl1"/>
          <w:sz w:val="24"/>
          <w:szCs w:val="24"/>
        </w:rPr>
        <w:t xml:space="preserve">Díky zřejmému spojení tohoto principu s Darwinovým konceptem </w:t>
      </w:r>
      <w:r w:rsidR="00E45B6E">
        <w:rPr>
          <w:rStyle w:val="styl1"/>
          <w:sz w:val="24"/>
          <w:szCs w:val="24"/>
        </w:rPr>
        <w:t>fitness</w:t>
      </w:r>
      <w:r>
        <w:rPr>
          <w:rStyle w:val="styl1"/>
          <w:sz w:val="24"/>
          <w:szCs w:val="24"/>
        </w:rPr>
        <w:t xml:space="preserve">, bývá tento princip nazýván </w:t>
      </w:r>
      <w:proofErr w:type="spellStart"/>
      <w:r>
        <w:rPr>
          <w:rStyle w:val="styl1"/>
          <w:sz w:val="24"/>
          <w:szCs w:val="24"/>
        </w:rPr>
        <w:t>Lotka</w:t>
      </w:r>
      <w:proofErr w:type="spellEnd"/>
      <w:r>
        <w:rPr>
          <w:rStyle w:val="styl1"/>
          <w:sz w:val="24"/>
          <w:szCs w:val="24"/>
        </w:rPr>
        <w:t>-Darwinovým principem.</w:t>
      </w:r>
    </w:p>
    <w:p w:rsidR="00031DCA" w:rsidRDefault="00E92E81" w:rsidP="004503C3">
      <w:pPr>
        <w:spacing w:before="240"/>
        <w:rPr>
          <w:rStyle w:val="styl1"/>
          <w:sz w:val="24"/>
          <w:szCs w:val="24"/>
        </w:rPr>
      </w:pPr>
      <w:r>
        <w:rPr>
          <w:rStyle w:val="styl1"/>
          <w:sz w:val="24"/>
          <w:szCs w:val="24"/>
        </w:rPr>
        <w:t xml:space="preserve">Tento názor může </w:t>
      </w:r>
      <w:r w:rsidR="00031DCA">
        <w:rPr>
          <w:rStyle w:val="styl1"/>
          <w:sz w:val="24"/>
          <w:szCs w:val="24"/>
        </w:rPr>
        <w:t xml:space="preserve">být </w:t>
      </w:r>
      <w:r>
        <w:rPr>
          <w:rStyle w:val="styl1"/>
          <w:sz w:val="24"/>
          <w:szCs w:val="24"/>
        </w:rPr>
        <w:t>vyjádřen pomocí již představeného Principu maximální produkce entropie (</w:t>
      </w:r>
      <w:proofErr w:type="spellStart"/>
      <w:r>
        <w:rPr>
          <w:rStyle w:val="styl1"/>
          <w:sz w:val="24"/>
          <w:szCs w:val="24"/>
        </w:rPr>
        <w:t>Z</w:t>
      </w:r>
      <w:r w:rsidR="00031DCA">
        <w:rPr>
          <w:rStyle w:val="styl1"/>
          <w:sz w:val="24"/>
          <w:szCs w:val="24"/>
        </w:rPr>
        <w:t>iegler</w:t>
      </w:r>
      <w:proofErr w:type="spellEnd"/>
      <w:r w:rsidR="00031DCA">
        <w:rPr>
          <w:rStyle w:val="styl1"/>
          <w:sz w:val="24"/>
          <w:szCs w:val="24"/>
        </w:rPr>
        <w:t>) nebo principu minimálního uchování entropie v ekosystému (</w:t>
      </w:r>
      <w:proofErr w:type="spellStart"/>
      <w:r w:rsidR="00031DCA">
        <w:rPr>
          <w:rStyle w:val="styl1"/>
          <w:sz w:val="24"/>
          <w:szCs w:val="24"/>
        </w:rPr>
        <w:t>Prigogine</w:t>
      </w:r>
      <w:proofErr w:type="spellEnd"/>
      <w:r w:rsidR="00031DCA">
        <w:rPr>
          <w:rStyle w:val="styl1"/>
          <w:sz w:val="24"/>
          <w:szCs w:val="24"/>
        </w:rPr>
        <w:t>) pouze za jistých dalších předpokladů.</w:t>
      </w:r>
    </w:p>
    <w:p w:rsidR="00E75072" w:rsidRDefault="00E75072" w:rsidP="004503C3">
      <w:pPr>
        <w:spacing w:before="240"/>
        <w:rPr>
          <w:rStyle w:val="styl1"/>
          <w:sz w:val="24"/>
          <w:szCs w:val="24"/>
        </w:rPr>
      </w:pPr>
      <w:r>
        <w:rPr>
          <w:rStyle w:val="styl1"/>
          <w:sz w:val="24"/>
          <w:szCs w:val="24"/>
        </w:rPr>
        <w:lastRenderedPageBreak/>
        <w:t>Lotka ve své práci hovoří o volné (dostupné) energii v souladu s</w:t>
      </w:r>
      <w:r w:rsidR="00A5618D">
        <w:rPr>
          <w:rStyle w:val="styl1"/>
          <w:sz w:val="24"/>
          <w:szCs w:val="24"/>
        </w:rPr>
        <w:t> </w:t>
      </w:r>
      <w:proofErr w:type="spellStart"/>
      <w:r w:rsidR="00A5618D">
        <w:rPr>
          <w:rStyle w:val="styl1"/>
          <w:sz w:val="24"/>
          <w:szCs w:val="24"/>
        </w:rPr>
        <w:t>Gibbsovou</w:t>
      </w:r>
      <w:proofErr w:type="spellEnd"/>
      <w:r w:rsidR="00A5618D">
        <w:rPr>
          <w:rStyle w:val="styl1"/>
          <w:sz w:val="24"/>
          <w:szCs w:val="24"/>
        </w:rPr>
        <w:t xml:space="preserve"> definicí a odvolává se </w:t>
      </w:r>
      <w:proofErr w:type="spellStart"/>
      <w:r w:rsidR="00A5618D">
        <w:rPr>
          <w:rStyle w:val="styl1"/>
          <w:sz w:val="24"/>
          <w:szCs w:val="24"/>
        </w:rPr>
        <w:t>Boltzmanovu</w:t>
      </w:r>
      <w:proofErr w:type="spellEnd"/>
      <w:r w:rsidR="00A5618D">
        <w:rPr>
          <w:rStyle w:val="styl1"/>
          <w:sz w:val="24"/>
          <w:szCs w:val="24"/>
        </w:rPr>
        <w:t xml:space="preserve"> práci.</w:t>
      </w:r>
    </w:p>
    <w:p w:rsidR="00A5618D" w:rsidRDefault="00A5618D" w:rsidP="00A5618D">
      <w:pPr>
        <w:autoSpaceDE w:val="0"/>
        <w:autoSpaceDN w:val="0"/>
        <w:adjustRightInd w:val="0"/>
        <w:spacing w:after="0" w:line="240" w:lineRule="auto"/>
        <w:rPr>
          <w:rStyle w:val="styl1"/>
          <w:sz w:val="24"/>
          <w:szCs w:val="24"/>
        </w:rPr>
      </w:pPr>
      <w:r>
        <w:rPr>
          <w:rStyle w:val="styl1"/>
          <w:sz w:val="24"/>
          <w:szCs w:val="24"/>
        </w:rPr>
        <w:t>Pokud jsme při energetické analýze trofických řetězců přišli s tvrzením, že navýšení toku volné energie z prostředí do ekosystému</w:t>
      </w:r>
      <w:r w:rsidR="002F1686">
        <w:rPr>
          <w:rStyle w:val="styl1"/>
          <w:sz w:val="24"/>
          <w:szCs w:val="24"/>
        </w:rPr>
        <w:t>, které trvá v časovém měřítku relaxačního času biosféry</w:t>
      </w:r>
      <w:r>
        <w:rPr>
          <w:rStyle w:val="styl1"/>
          <w:sz w:val="24"/>
          <w:szCs w:val="24"/>
        </w:rPr>
        <w:t xml:space="preserve">, může vést k prodloužení trofického řetězce, pak </w:t>
      </w:r>
      <w:r w:rsidR="00C15F37">
        <w:rPr>
          <w:rStyle w:val="styl1"/>
          <w:sz w:val="24"/>
          <w:szCs w:val="24"/>
        </w:rPr>
        <w:t>je to zcela v souladu s </w:t>
      </w:r>
      <w:proofErr w:type="spellStart"/>
      <w:r w:rsidR="00C15F37">
        <w:rPr>
          <w:rStyle w:val="styl1"/>
          <w:sz w:val="24"/>
          <w:szCs w:val="24"/>
        </w:rPr>
        <w:t>Lotkovým</w:t>
      </w:r>
      <w:proofErr w:type="spellEnd"/>
      <w:r w:rsidR="00C15F37">
        <w:rPr>
          <w:rStyle w:val="styl1"/>
          <w:sz w:val="24"/>
          <w:szCs w:val="24"/>
        </w:rPr>
        <w:t xml:space="preserve"> tvrzením:</w:t>
      </w:r>
    </w:p>
    <w:p w:rsidR="00C15F37" w:rsidRDefault="00C15F37" w:rsidP="00C15F37">
      <w:pPr>
        <w:autoSpaceDE w:val="0"/>
        <w:autoSpaceDN w:val="0"/>
        <w:adjustRightInd w:val="0"/>
        <w:spacing w:after="0" w:line="240" w:lineRule="auto"/>
        <w:rPr>
          <w:rFonts w:ascii="GulliverIT" w:eastAsiaTheme="minorHAnsi" w:hAnsi="GulliverIT" w:cs="GulliverIT"/>
          <w:sz w:val="16"/>
          <w:szCs w:val="16"/>
        </w:rPr>
      </w:pPr>
    </w:p>
    <w:p w:rsidR="002F1686" w:rsidRPr="00CC5936" w:rsidRDefault="00CC5936" w:rsidP="002F1686">
      <w:pPr>
        <w:autoSpaceDE w:val="0"/>
        <w:autoSpaceDN w:val="0"/>
        <w:adjustRightInd w:val="0"/>
        <w:spacing w:after="0" w:line="240" w:lineRule="auto"/>
        <w:rPr>
          <w:rFonts w:asciiTheme="minorHAnsi" w:eastAsiaTheme="minorHAnsi" w:hAnsiTheme="minorHAnsi" w:cs="GulliverRM"/>
          <w:i/>
          <w:sz w:val="24"/>
          <w:szCs w:val="24"/>
        </w:rPr>
      </w:pPr>
      <w:r w:rsidRPr="00CC5936">
        <w:rPr>
          <w:rFonts w:asciiTheme="minorHAnsi" w:eastAsiaTheme="minorHAnsi" w:hAnsiTheme="minorHAnsi" w:cs="GulliverIT"/>
          <w:i/>
          <w:sz w:val="24"/>
          <w:szCs w:val="24"/>
        </w:rPr>
        <w:t>„</w:t>
      </w:r>
      <w:proofErr w:type="spellStart"/>
      <w:r w:rsidR="00C15F37" w:rsidRPr="00CC5936">
        <w:rPr>
          <w:rFonts w:asciiTheme="minorHAnsi" w:eastAsiaTheme="minorHAnsi" w:hAnsiTheme="minorHAnsi" w:cs="GulliverIT"/>
          <w:i/>
          <w:sz w:val="24"/>
          <w:szCs w:val="24"/>
        </w:rPr>
        <w:t>If</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sources</w:t>
      </w:r>
      <w:proofErr w:type="spellEnd"/>
      <w:r w:rsidR="00C15F37" w:rsidRPr="00CC5936">
        <w:rPr>
          <w:rFonts w:asciiTheme="minorHAnsi" w:eastAsiaTheme="minorHAnsi" w:hAnsiTheme="minorHAnsi" w:cs="GulliverIT"/>
          <w:i/>
          <w:sz w:val="24"/>
          <w:szCs w:val="24"/>
        </w:rPr>
        <w:t xml:space="preserve"> are </w:t>
      </w:r>
      <w:proofErr w:type="spellStart"/>
      <w:r w:rsidR="00C15F37" w:rsidRPr="00CC5936">
        <w:rPr>
          <w:rFonts w:asciiTheme="minorHAnsi" w:eastAsiaTheme="minorHAnsi" w:hAnsiTheme="minorHAnsi" w:cs="GulliverIT"/>
          <w:i/>
          <w:sz w:val="24"/>
          <w:szCs w:val="24"/>
        </w:rPr>
        <w:t>presented</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capable</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of</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supplying</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available</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energy</w:t>
      </w:r>
      <w:proofErr w:type="spellEnd"/>
      <w:r w:rsidR="00C15F37" w:rsidRPr="00CC5936">
        <w:rPr>
          <w:rFonts w:asciiTheme="minorHAnsi" w:eastAsiaTheme="minorHAnsi" w:hAnsiTheme="minorHAnsi" w:cs="GulliverIT"/>
          <w:i/>
          <w:sz w:val="24"/>
          <w:szCs w:val="24"/>
        </w:rPr>
        <w:t xml:space="preserve"> in </w:t>
      </w:r>
      <w:proofErr w:type="spellStart"/>
      <w:r w:rsidR="00C15F37" w:rsidRPr="00CC5936">
        <w:rPr>
          <w:rFonts w:asciiTheme="minorHAnsi" w:eastAsiaTheme="minorHAnsi" w:hAnsiTheme="minorHAnsi" w:cs="GulliverIT"/>
          <w:i/>
          <w:sz w:val="24"/>
          <w:szCs w:val="24"/>
        </w:rPr>
        <w:t>excess</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of</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that</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actually</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being</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tapped</w:t>
      </w:r>
      <w:proofErr w:type="spellEnd"/>
      <w:r w:rsidR="00C15F37" w:rsidRPr="00CC5936">
        <w:rPr>
          <w:rFonts w:asciiTheme="minorHAnsi" w:eastAsiaTheme="minorHAnsi" w:hAnsiTheme="minorHAnsi" w:cs="GulliverIT"/>
          <w:i/>
          <w:sz w:val="24"/>
          <w:szCs w:val="24"/>
        </w:rPr>
        <w:t xml:space="preserve"> by </w:t>
      </w:r>
      <w:proofErr w:type="spellStart"/>
      <w:r w:rsidR="00C15F37" w:rsidRPr="00CC5936">
        <w:rPr>
          <w:rFonts w:asciiTheme="minorHAnsi" w:eastAsiaTheme="minorHAnsi" w:hAnsiTheme="minorHAnsi" w:cs="GulliverIT"/>
          <w:i/>
          <w:sz w:val="24"/>
          <w:szCs w:val="24"/>
        </w:rPr>
        <w:t>the</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entire</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system</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of</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living</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organisms</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then</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an</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opportunity</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is</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furnished</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for</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suitably</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constituted</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organisms</w:t>
      </w:r>
      <w:proofErr w:type="spellEnd"/>
      <w:r w:rsidR="00C15F37" w:rsidRPr="00CC5936">
        <w:rPr>
          <w:rFonts w:asciiTheme="minorHAnsi" w:eastAsiaTheme="minorHAnsi" w:hAnsiTheme="minorHAnsi" w:cs="GulliverIT"/>
          <w:i/>
          <w:sz w:val="24"/>
          <w:szCs w:val="24"/>
        </w:rPr>
        <w:t xml:space="preserve"> to </w:t>
      </w:r>
      <w:proofErr w:type="spellStart"/>
      <w:r w:rsidR="00C15F37" w:rsidRPr="00CC5936">
        <w:rPr>
          <w:rFonts w:asciiTheme="minorHAnsi" w:eastAsiaTheme="minorHAnsi" w:hAnsiTheme="minorHAnsi" w:cs="GulliverIT"/>
          <w:i/>
          <w:sz w:val="24"/>
          <w:szCs w:val="24"/>
        </w:rPr>
        <w:t>enlarge</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the</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total</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energy</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flux</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through</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the</w:t>
      </w:r>
      <w:proofErr w:type="spellEnd"/>
      <w:r w:rsidR="00C15F37" w:rsidRPr="00CC5936">
        <w:rPr>
          <w:rFonts w:asciiTheme="minorHAnsi" w:eastAsiaTheme="minorHAnsi" w:hAnsiTheme="minorHAnsi" w:cs="GulliverIT"/>
          <w:i/>
          <w:sz w:val="24"/>
          <w:szCs w:val="24"/>
        </w:rPr>
        <w:t xml:space="preserve"> </w:t>
      </w:r>
      <w:proofErr w:type="spellStart"/>
      <w:r w:rsidR="00C15F37" w:rsidRPr="00CC5936">
        <w:rPr>
          <w:rFonts w:asciiTheme="minorHAnsi" w:eastAsiaTheme="minorHAnsi" w:hAnsiTheme="minorHAnsi" w:cs="GulliverIT"/>
          <w:i/>
          <w:sz w:val="24"/>
          <w:szCs w:val="24"/>
        </w:rPr>
        <w:t>system</w:t>
      </w:r>
      <w:proofErr w:type="spellEnd"/>
      <w:r w:rsidR="00C15F37" w:rsidRPr="00CC5936">
        <w:rPr>
          <w:rFonts w:asciiTheme="minorHAnsi" w:eastAsiaTheme="minorHAnsi" w:hAnsiTheme="minorHAnsi" w:cs="GulliverRM"/>
          <w:i/>
          <w:sz w:val="24"/>
          <w:szCs w:val="24"/>
        </w:rPr>
        <w:t>”</w:t>
      </w:r>
    </w:p>
    <w:p w:rsidR="002F1686" w:rsidRDefault="002F1686" w:rsidP="002F1686">
      <w:pPr>
        <w:autoSpaceDE w:val="0"/>
        <w:autoSpaceDN w:val="0"/>
        <w:adjustRightInd w:val="0"/>
        <w:spacing w:after="0" w:line="240" w:lineRule="auto"/>
        <w:rPr>
          <w:rFonts w:asciiTheme="minorHAnsi" w:eastAsiaTheme="minorHAnsi" w:hAnsiTheme="minorHAnsi" w:cs="GulliverRM"/>
          <w:sz w:val="24"/>
          <w:szCs w:val="24"/>
        </w:rPr>
      </w:pPr>
    </w:p>
    <w:p w:rsidR="002F1686" w:rsidRDefault="002F1686" w:rsidP="002F1686">
      <w:pPr>
        <w:autoSpaceDE w:val="0"/>
        <w:autoSpaceDN w:val="0"/>
        <w:adjustRightInd w:val="0"/>
        <w:spacing w:after="0" w:line="240" w:lineRule="auto"/>
        <w:rPr>
          <w:rFonts w:asciiTheme="minorHAnsi" w:eastAsiaTheme="minorHAnsi" w:hAnsiTheme="minorHAnsi" w:cs="GulliverRM"/>
          <w:sz w:val="24"/>
          <w:szCs w:val="24"/>
        </w:rPr>
      </w:pPr>
      <w:r>
        <w:rPr>
          <w:rFonts w:asciiTheme="minorHAnsi" w:eastAsiaTheme="minorHAnsi" w:hAnsiTheme="minorHAnsi" w:cs="GulliverRM"/>
          <w:sz w:val="24"/>
          <w:szCs w:val="24"/>
        </w:rPr>
        <w:t xml:space="preserve">Tento </w:t>
      </w:r>
      <w:r w:rsidR="00CC5936">
        <w:rPr>
          <w:rFonts w:asciiTheme="minorHAnsi" w:eastAsiaTheme="minorHAnsi" w:hAnsiTheme="minorHAnsi" w:cs="GulliverRM"/>
          <w:sz w:val="24"/>
          <w:szCs w:val="24"/>
        </w:rPr>
        <w:t>svůj Lotka považuje za podložený</w:t>
      </w:r>
      <w:r>
        <w:rPr>
          <w:rFonts w:asciiTheme="minorHAnsi" w:eastAsiaTheme="minorHAnsi" w:hAnsiTheme="minorHAnsi" w:cs="GulliverRM"/>
          <w:sz w:val="24"/>
          <w:szCs w:val="24"/>
        </w:rPr>
        <w:t xml:space="preserve"> </w:t>
      </w:r>
      <w:r w:rsidR="00CC5936">
        <w:rPr>
          <w:rFonts w:asciiTheme="minorHAnsi" w:eastAsiaTheme="minorHAnsi" w:hAnsiTheme="minorHAnsi" w:cs="GulliverRM"/>
          <w:sz w:val="24"/>
          <w:szCs w:val="24"/>
        </w:rPr>
        <w:t>na základě pozorování a dále jej upřesňuje</w:t>
      </w:r>
      <w:r>
        <w:rPr>
          <w:rFonts w:asciiTheme="minorHAnsi" w:eastAsiaTheme="minorHAnsi" w:hAnsiTheme="minorHAnsi" w:cs="GulliverRM"/>
          <w:sz w:val="24"/>
          <w:szCs w:val="24"/>
        </w:rPr>
        <w:t>:</w:t>
      </w:r>
    </w:p>
    <w:p w:rsidR="002F1686" w:rsidRDefault="002F1686" w:rsidP="002F1686">
      <w:pPr>
        <w:autoSpaceDE w:val="0"/>
        <w:autoSpaceDN w:val="0"/>
        <w:adjustRightInd w:val="0"/>
        <w:spacing w:after="0" w:line="240" w:lineRule="auto"/>
        <w:rPr>
          <w:rFonts w:asciiTheme="minorHAnsi" w:eastAsiaTheme="minorHAnsi" w:hAnsiTheme="minorHAnsi" w:cs="GulliverRM"/>
          <w:sz w:val="24"/>
          <w:szCs w:val="24"/>
        </w:rPr>
      </w:pPr>
    </w:p>
    <w:p w:rsidR="002F1686" w:rsidRPr="00CC5936" w:rsidRDefault="00CC5936" w:rsidP="002F1686">
      <w:pPr>
        <w:autoSpaceDE w:val="0"/>
        <w:autoSpaceDN w:val="0"/>
        <w:adjustRightInd w:val="0"/>
        <w:spacing w:after="0" w:line="240" w:lineRule="auto"/>
        <w:rPr>
          <w:rFonts w:asciiTheme="minorHAnsi" w:eastAsiaTheme="minorHAnsi" w:hAnsiTheme="minorHAnsi" w:cs="GulliverIT"/>
          <w:i/>
          <w:sz w:val="24"/>
          <w:szCs w:val="24"/>
        </w:rPr>
      </w:pPr>
      <w:r>
        <w:rPr>
          <w:rFonts w:asciiTheme="minorHAnsi" w:eastAsiaTheme="minorHAnsi" w:hAnsiTheme="minorHAnsi" w:cs="GulliverIT"/>
          <w:i/>
          <w:sz w:val="24"/>
          <w:szCs w:val="24"/>
        </w:rPr>
        <w:t>„</w:t>
      </w:r>
      <w:r w:rsidR="002F1686" w:rsidRPr="00CC5936">
        <w:rPr>
          <w:rFonts w:asciiTheme="minorHAnsi" w:eastAsiaTheme="minorHAnsi" w:hAnsiTheme="minorHAnsi" w:cs="GulliverIT"/>
          <w:i/>
          <w:sz w:val="24"/>
          <w:szCs w:val="24"/>
        </w:rPr>
        <w:t xml:space="preserve">In </w:t>
      </w:r>
      <w:proofErr w:type="spellStart"/>
      <w:r w:rsidR="002F1686" w:rsidRPr="00CC5936">
        <w:rPr>
          <w:rFonts w:asciiTheme="minorHAnsi" w:eastAsiaTheme="minorHAnsi" w:hAnsiTheme="minorHAnsi" w:cs="GulliverIT"/>
          <w:i/>
          <w:sz w:val="24"/>
          <w:szCs w:val="24"/>
        </w:rPr>
        <w:t>every</w:t>
      </w:r>
      <w:proofErr w:type="spellEnd"/>
      <w:r w:rsidR="002F1686" w:rsidRPr="00CC5936">
        <w:rPr>
          <w:rFonts w:asciiTheme="minorHAnsi" w:eastAsiaTheme="minorHAnsi" w:hAnsiTheme="minorHAnsi" w:cs="GulliverIT"/>
          <w:i/>
          <w:sz w:val="24"/>
          <w:szCs w:val="24"/>
        </w:rPr>
        <w:t xml:space="preserve"> instance </w:t>
      </w:r>
      <w:proofErr w:type="spellStart"/>
      <w:r w:rsidR="002F1686" w:rsidRPr="00CC5936">
        <w:rPr>
          <w:rFonts w:asciiTheme="minorHAnsi" w:eastAsiaTheme="minorHAnsi" w:hAnsiTheme="minorHAnsi" w:cs="GulliverIT"/>
          <w:i/>
          <w:sz w:val="24"/>
          <w:szCs w:val="24"/>
        </w:rPr>
        <w:t>considered</w:t>
      </w:r>
      <w:proofErr w:type="spellEnd"/>
      <w:r w:rsidR="002F1686" w:rsidRPr="00CC5936">
        <w:rPr>
          <w:rFonts w:asciiTheme="minorHAnsi" w:eastAsiaTheme="minorHAnsi" w:hAnsiTheme="minorHAnsi" w:cs="GulliverIT"/>
          <w:i/>
          <w:sz w:val="24"/>
          <w:szCs w:val="24"/>
        </w:rPr>
        <w:t xml:space="preserve">, </w:t>
      </w:r>
      <w:proofErr w:type="spellStart"/>
      <w:r w:rsidR="002F1686" w:rsidRPr="00CC5936">
        <w:rPr>
          <w:rFonts w:asciiTheme="minorHAnsi" w:eastAsiaTheme="minorHAnsi" w:hAnsiTheme="minorHAnsi" w:cs="GulliverIT"/>
          <w:i/>
          <w:sz w:val="24"/>
          <w:szCs w:val="24"/>
        </w:rPr>
        <w:t>natural</w:t>
      </w:r>
      <w:proofErr w:type="spellEnd"/>
      <w:r w:rsidR="002F1686" w:rsidRPr="00CC5936">
        <w:rPr>
          <w:rFonts w:asciiTheme="minorHAnsi" w:eastAsiaTheme="minorHAnsi" w:hAnsiTheme="minorHAnsi" w:cs="GulliverIT"/>
          <w:i/>
          <w:sz w:val="24"/>
          <w:szCs w:val="24"/>
        </w:rPr>
        <w:t xml:space="preserve"> </w:t>
      </w:r>
      <w:proofErr w:type="spellStart"/>
      <w:r w:rsidR="002F1686" w:rsidRPr="00CC5936">
        <w:rPr>
          <w:rFonts w:asciiTheme="minorHAnsi" w:eastAsiaTheme="minorHAnsi" w:hAnsiTheme="minorHAnsi" w:cs="GulliverIT"/>
          <w:i/>
          <w:sz w:val="24"/>
          <w:szCs w:val="24"/>
        </w:rPr>
        <w:t>selection</w:t>
      </w:r>
      <w:proofErr w:type="spellEnd"/>
      <w:r w:rsidR="002F1686" w:rsidRPr="00CC5936">
        <w:rPr>
          <w:rFonts w:asciiTheme="minorHAnsi" w:eastAsiaTheme="minorHAnsi" w:hAnsiTheme="minorHAnsi" w:cs="GulliverIT"/>
          <w:i/>
          <w:sz w:val="24"/>
          <w:szCs w:val="24"/>
        </w:rPr>
        <w:t xml:space="preserve"> </w:t>
      </w:r>
      <w:proofErr w:type="spellStart"/>
      <w:r w:rsidR="002F1686" w:rsidRPr="00CC5936">
        <w:rPr>
          <w:rFonts w:asciiTheme="minorHAnsi" w:eastAsiaTheme="minorHAnsi" w:hAnsiTheme="minorHAnsi" w:cs="GulliverIT"/>
          <w:i/>
          <w:sz w:val="24"/>
          <w:szCs w:val="24"/>
        </w:rPr>
        <w:t>will</w:t>
      </w:r>
      <w:proofErr w:type="spellEnd"/>
      <w:r w:rsidR="002F1686" w:rsidRPr="00CC5936">
        <w:rPr>
          <w:rFonts w:asciiTheme="minorHAnsi" w:eastAsiaTheme="minorHAnsi" w:hAnsiTheme="minorHAnsi" w:cs="GulliverIT"/>
          <w:i/>
          <w:sz w:val="24"/>
          <w:szCs w:val="24"/>
        </w:rPr>
        <w:t xml:space="preserve"> </w:t>
      </w:r>
      <w:proofErr w:type="spellStart"/>
      <w:r w:rsidR="002F1686" w:rsidRPr="00CC5936">
        <w:rPr>
          <w:rFonts w:asciiTheme="minorHAnsi" w:eastAsiaTheme="minorHAnsi" w:hAnsiTheme="minorHAnsi" w:cs="GulliverIT"/>
          <w:i/>
          <w:sz w:val="24"/>
          <w:szCs w:val="24"/>
        </w:rPr>
        <w:t>so</w:t>
      </w:r>
      <w:proofErr w:type="spellEnd"/>
      <w:r w:rsidR="002F1686" w:rsidRPr="00CC5936">
        <w:rPr>
          <w:rFonts w:asciiTheme="minorHAnsi" w:eastAsiaTheme="minorHAnsi" w:hAnsiTheme="minorHAnsi" w:cs="GulliverIT"/>
          <w:i/>
          <w:sz w:val="24"/>
          <w:szCs w:val="24"/>
        </w:rPr>
        <w:t xml:space="preserve"> </w:t>
      </w:r>
      <w:proofErr w:type="spellStart"/>
      <w:r w:rsidR="002F1686" w:rsidRPr="00CC5936">
        <w:rPr>
          <w:rFonts w:asciiTheme="minorHAnsi" w:eastAsiaTheme="minorHAnsi" w:hAnsiTheme="minorHAnsi" w:cs="GulliverIT"/>
          <w:i/>
          <w:sz w:val="24"/>
          <w:szCs w:val="24"/>
        </w:rPr>
        <w:t>operate</w:t>
      </w:r>
      <w:proofErr w:type="spellEnd"/>
      <w:r w:rsidR="002F1686" w:rsidRPr="00CC5936">
        <w:rPr>
          <w:rFonts w:asciiTheme="minorHAnsi" w:eastAsiaTheme="minorHAnsi" w:hAnsiTheme="minorHAnsi" w:cs="GulliverIT"/>
          <w:i/>
          <w:sz w:val="24"/>
          <w:szCs w:val="24"/>
        </w:rPr>
        <w:t xml:space="preserve"> as to </w:t>
      </w:r>
      <w:proofErr w:type="spellStart"/>
      <w:r w:rsidR="002F1686" w:rsidRPr="00CC5936">
        <w:rPr>
          <w:rFonts w:asciiTheme="minorHAnsi" w:eastAsiaTheme="minorHAnsi" w:hAnsiTheme="minorHAnsi" w:cs="GulliverIT"/>
          <w:i/>
          <w:sz w:val="24"/>
          <w:szCs w:val="24"/>
        </w:rPr>
        <w:t>increase</w:t>
      </w:r>
      <w:proofErr w:type="spellEnd"/>
      <w:r w:rsidR="002F1686" w:rsidRPr="00CC5936">
        <w:rPr>
          <w:rFonts w:asciiTheme="minorHAnsi" w:eastAsiaTheme="minorHAnsi" w:hAnsiTheme="minorHAnsi" w:cs="GulliverIT"/>
          <w:i/>
          <w:sz w:val="24"/>
          <w:szCs w:val="24"/>
        </w:rPr>
        <w:t xml:space="preserve"> </w:t>
      </w:r>
      <w:proofErr w:type="spellStart"/>
      <w:r w:rsidR="002F1686" w:rsidRPr="00CC5936">
        <w:rPr>
          <w:rFonts w:asciiTheme="minorHAnsi" w:eastAsiaTheme="minorHAnsi" w:hAnsiTheme="minorHAnsi" w:cs="GulliverIT"/>
          <w:i/>
          <w:sz w:val="24"/>
          <w:szCs w:val="24"/>
        </w:rPr>
        <w:t>the</w:t>
      </w:r>
      <w:proofErr w:type="spellEnd"/>
      <w:r w:rsidR="002F1686" w:rsidRPr="00CC5936">
        <w:rPr>
          <w:rFonts w:asciiTheme="minorHAnsi" w:eastAsiaTheme="minorHAnsi" w:hAnsiTheme="minorHAnsi" w:cs="GulliverIT"/>
          <w:i/>
          <w:sz w:val="24"/>
          <w:szCs w:val="24"/>
        </w:rPr>
        <w:t xml:space="preserve"> </w:t>
      </w:r>
      <w:proofErr w:type="spellStart"/>
      <w:r w:rsidR="002F1686" w:rsidRPr="00CC5936">
        <w:rPr>
          <w:rFonts w:asciiTheme="minorHAnsi" w:eastAsiaTheme="minorHAnsi" w:hAnsiTheme="minorHAnsi" w:cs="GulliverIT"/>
          <w:i/>
          <w:sz w:val="24"/>
          <w:szCs w:val="24"/>
        </w:rPr>
        <w:t>total</w:t>
      </w:r>
      <w:proofErr w:type="spellEnd"/>
    </w:p>
    <w:p w:rsidR="002F1686" w:rsidRPr="00CC5936" w:rsidRDefault="002F1686" w:rsidP="002F1686">
      <w:pPr>
        <w:autoSpaceDE w:val="0"/>
        <w:autoSpaceDN w:val="0"/>
        <w:adjustRightInd w:val="0"/>
        <w:spacing w:after="0" w:line="240" w:lineRule="auto"/>
        <w:rPr>
          <w:rFonts w:asciiTheme="minorHAnsi" w:eastAsiaTheme="minorHAnsi" w:hAnsiTheme="minorHAnsi" w:cs="GulliverRM"/>
          <w:i/>
          <w:sz w:val="24"/>
          <w:szCs w:val="24"/>
        </w:rPr>
      </w:pPr>
      <w:proofErr w:type="spellStart"/>
      <w:r w:rsidRPr="00CC5936">
        <w:rPr>
          <w:rFonts w:asciiTheme="minorHAnsi" w:eastAsiaTheme="minorHAnsi" w:hAnsiTheme="minorHAnsi" w:cs="GulliverIT"/>
          <w:i/>
          <w:sz w:val="24"/>
          <w:szCs w:val="24"/>
        </w:rPr>
        <w:t>mass</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of</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the</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organic</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system</w:t>
      </w:r>
      <w:proofErr w:type="spellEnd"/>
      <w:r w:rsidRPr="00CC5936">
        <w:rPr>
          <w:rFonts w:asciiTheme="minorHAnsi" w:eastAsiaTheme="minorHAnsi" w:hAnsiTheme="minorHAnsi" w:cs="GulliverIT"/>
          <w:i/>
          <w:sz w:val="24"/>
          <w:szCs w:val="24"/>
        </w:rPr>
        <w:t xml:space="preserve">, to </w:t>
      </w:r>
      <w:proofErr w:type="spellStart"/>
      <w:r w:rsidRPr="00CC5936">
        <w:rPr>
          <w:rFonts w:asciiTheme="minorHAnsi" w:eastAsiaTheme="minorHAnsi" w:hAnsiTheme="minorHAnsi" w:cs="GulliverIT"/>
          <w:i/>
          <w:sz w:val="24"/>
          <w:szCs w:val="24"/>
        </w:rPr>
        <w:t>increase</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the</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rate</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of</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circulation</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of</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matter</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through</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the</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system</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and</w:t>
      </w:r>
      <w:proofErr w:type="spellEnd"/>
      <w:r w:rsidRPr="00CC5936">
        <w:rPr>
          <w:rFonts w:asciiTheme="minorHAnsi" w:eastAsiaTheme="minorHAnsi" w:hAnsiTheme="minorHAnsi" w:cs="GulliverIT"/>
          <w:i/>
          <w:sz w:val="24"/>
          <w:szCs w:val="24"/>
        </w:rPr>
        <w:t xml:space="preserve"> to </w:t>
      </w:r>
      <w:proofErr w:type="spellStart"/>
      <w:r w:rsidRPr="00CC5936">
        <w:rPr>
          <w:rFonts w:asciiTheme="minorHAnsi" w:eastAsiaTheme="minorHAnsi" w:hAnsiTheme="minorHAnsi" w:cs="GulliverIT"/>
          <w:i/>
          <w:sz w:val="24"/>
          <w:szCs w:val="24"/>
        </w:rPr>
        <w:t>increase</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the</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total</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energy</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flux</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through</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the</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system</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so</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long</w:t>
      </w:r>
      <w:proofErr w:type="spellEnd"/>
      <w:r w:rsidRPr="00CC5936">
        <w:rPr>
          <w:rFonts w:asciiTheme="minorHAnsi" w:eastAsiaTheme="minorHAnsi" w:hAnsiTheme="minorHAnsi" w:cs="GulliverIT"/>
          <w:i/>
          <w:sz w:val="24"/>
          <w:szCs w:val="24"/>
        </w:rPr>
        <w:t xml:space="preserve"> as </w:t>
      </w:r>
      <w:proofErr w:type="spellStart"/>
      <w:r w:rsidRPr="00CC5936">
        <w:rPr>
          <w:rFonts w:asciiTheme="minorHAnsi" w:eastAsiaTheme="minorHAnsi" w:hAnsiTheme="minorHAnsi" w:cs="GulliverIT"/>
          <w:i/>
          <w:sz w:val="24"/>
          <w:szCs w:val="24"/>
        </w:rPr>
        <w:t>there</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is</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presented</w:t>
      </w:r>
      <w:proofErr w:type="spellEnd"/>
      <w:r w:rsidRPr="00CC5936">
        <w:rPr>
          <w:rFonts w:asciiTheme="minorHAnsi" w:eastAsiaTheme="minorHAnsi" w:hAnsiTheme="minorHAnsi" w:cs="GulliverIT"/>
          <w:i/>
          <w:sz w:val="24"/>
          <w:szCs w:val="24"/>
        </w:rPr>
        <w:t xml:space="preserve"> a </w:t>
      </w:r>
      <w:proofErr w:type="spellStart"/>
      <w:r w:rsidRPr="00CC5936">
        <w:rPr>
          <w:rFonts w:asciiTheme="minorHAnsi" w:eastAsiaTheme="minorHAnsi" w:hAnsiTheme="minorHAnsi" w:cs="GulliverIT"/>
          <w:i/>
          <w:sz w:val="24"/>
          <w:szCs w:val="24"/>
        </w:rPr>
        <w:t>unutilized</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residue</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of</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matter</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and</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available</w:t>
      </w:r>
      <w:proofErr w:type="spellEnd"/>
      <w:r w:rsidRPr="00CC5936">
        <w:rPr>
          <w:rFonts w:asciiTheme="minorHAnsi" w:eastAsiaTheme="minorHAnsi" w:hAnsiTheme="minorHAnsi" w:cs="GulliverIT"/>
          <w:i/>
          <w:sz w:val="24"/>
          <w:szCs w:val="24"/>
        </w:rPr>
        <w:t xml:space="preserve"> </w:t>
      </w:r>
      <w:proofErr w:type="spellStart"/>
      <w:r w:rsidRPr="00CC5936">
        <w:rPr>
          <w:rFonts w:asciiTheme="minorHAnsi" w:eastAsiaTheme="minorHAnsi" w:hAnsiTheme="minorHAnsi" w:cs="GulliverIT"/>
          <w:i/>
          <w:sz w:val="24"/>
          <w:szCs w:val="24"/>
        </w:rPr>
        <w:t>energy</w:t>
      </w:r>
      <w:proofErr w:type="spellEnd"/>
      <w:r w:rsidRPr="00CC5936">
        <w:rPr>
          <w:rFonts w:asciiTheme="minorHAnsi" w:eastAsiaTheme="minorHAnsi" w:hAnsiTheme="minorHAnsi" w:cs="GulliverRM"/>
          <w:i/>
          <w:sz w:val="24"/>
          <w:szCs w:val="24"/>
        </w:rPr>
        <w:t>”</w:t>
      </w:r>
    </w:p>
    <w:p w:rsidR="00A84726" w:rsidRDefault="00A84726" w:rsidP="002F1686">
      <w:pPr>
        <w:autoSpaceDE w:val="0"/>
        <w:autoSpaceDN w:val="0"/>
        <w:adjustRightInd w:val="0"/>
        <w:spacing w:after="0" w:line="240" w:lineRule="auto"/>
        <w:rPr>
          <w:rFonts w:asciiTheme="minorHAnsi" w:eastAsiaTheme="minorHAnsi" w:hAnsiTheme="minorHAnsi" w:cs="GulliverRM"/>
          <w:sz w:val="24"/>
          <w:szCs w:val="24"/>
        </w:rPr>
      </w:pPr>
    </w:p>
    <w:p w:rsidR="004914F0" w:rsidRDefault="004914F0" w:rsidP="002F1686">
      <w:pPr>
        <w:autoSpaceDE w:val="0"/>
        <w:autoSpaceDN w:val="0"/>
        <w:adjustRightInd w:val="0"/>
        <w:spacing w:after="0" w:line="240" w:lineRule="auto"/>
        <w:rPr>
          <w:rFonts w:asciiTheme="minorHAnsi" w:eastAsiaTheme="minorHAnsi" w:hAnsiTheme="minorHAnsi" w:cs="GulliverRM"/>
          <w:sz w:val="24"/>
          <w:szCs w:val="24"/>
        </w:rPr>
      </w:pPr>
      <w:r>
        <w:rPr>
          <w:rFonts w:asciiTheme="minorHAnsi" w:eastAsiaTheme="minorHAnsi" w:hAnsiTheme="minorHAnsi" w:cs="GulliverRM"/>
          <w:sz w:val="24"/>
          <w:szCs w:val="24"/>
        </w:rPr>
        <w:t xml:space="preserve">Vzhledem k tomu, že v této formulaci je kladen důraz na tok energie přes systém, který naroste pokaždé, je-li ekosystém vystaven toku dosud nezužitkované energie, </w:t>
      </w:r>
      <w:proofErr w:type="spellStart"/>
      <w:r>
        <w:rPr>
          <w:rFonts w:asciiTheme="minorHAnsi" w:eastAsiaTheme="minorHAnsi" w:hAnsiTheme="minorHAnsi" w:cs="GulliverRM"/>
          <w:sz w:val="24"/>
          <w:szCs w:val="24"/>
        </w:rPr>
        <w:t>Lotkův</w:t>
      </w:r>
      <w:proofErr w:type="spellEnd"/>
      <w:r>
        <w:rPr>
          <w:rFonts w:asciiTheme="minorHAnsi" w:eastAsiaTheme="minorHAnsi" w:hAnsiTheme="minorHAnsi" w:cs="GulliverRM"/>
          <w:sz w:val="24"/>
          <w:szCs w:val="24"/>
        </w:rPr>
        <w:t xml:space="preserve"> názor formulovat také jako „princip maximálního toku volné energie“.</w:t>
      </w:r>
    </w:p>
    <w:p w:rsidR="004914F0" w:rsidRDefault="004914F0" w:rsidP="002F1686">
      <w:pPr>
        <w:autoSpaceDE w:val="0"/>
        <w:autoSpaceDN w:val="0"/>
        <w:adjustRightInd w:val="0"/>
        <w:spacing w:after="0" w:line="240" w:lineRule="auto"/>
        <w:rPr>
          <w:rFonts w:asciiTheme="minorHAnsi" w:eastAsiaTheme="minorHAnsi" w:hAnsiTheme="minorHAnsi" w:cs="GulliverRM"/>
          <w:sz w:val="24"/>
          <w:szCs w:val="24"/>
        </w:rPr>
      </w:pPr>
    </w:p>
    <w:p w:rsidR="004914F0" w:rsidRDefault="004914F0" w:rsidP="002F1686">
      <w:pPr>
        <w:autoSpaceDE w:val="0"/>
        <w:autoSpaceDN w:val="0"/>
        <w:adjustRightInd w:val="0"/>
        <w:spacing w:after="0" w:line="240" w:lineRule="auto"/>
        <w:rPr>
          <w:rFonts w:asciiTheme="minorHAnsi" w:eastAsiaTheme="minorHAnsi" w:hAnsiTheme="minorHAnsi" w:cs="GulliverRM"/>
          <w:sz w:val="24"/>
          <w:szCs w:val="24"/>
        </w:rPr>
      </w:pPr>
      <w:r>
        <w:rPr>
          <w:rFonts w:asciiTheme="minorHAnsi" w:eastAsiaTheme="minorHAnsi" w:hAnsiTheme="minorHAnsi" w:cs="GulliverRM"/>
          <w:sz w:val="24"/>
          <w:szCs w:val="24"/>
        </w:rPr>
        <w:t xml:space="preserve">Jelikož volná energie odpovídá </w:t>
      </w:r>
      <w:proofErr w:type="spellStart"/>
      <w:r>
        <w:rPr>
          <w:rFonts w:asciiTheme="minorHAnsi" w:eastAsiaTheme="minorHAnsi" w:hAnsiTheme="minorHAnsi" w:cs="GulliverRM"/>
          <w:sz w:val="24"/>
          <w:szCs w:val="24"/>
        </w:rPr>
        <w:t>exergii</w:t>
      </w:r>
      <w:proofErr w:type="spellEnd"/>
      <w:r>
        <w:rPr>
          <w:rFonts w:asciiTheme="minorHAnsi" w:eastAsiaTheme="minorHAnsi" w:hAnsiTheme="minorHAnsi" w:cs="GulliverRM"/>
          <w:sz w:val="24"/>
          <w:szCs w:val="24"/>
        </w:rPr>
        <w:t>, lze tento princip nazvat také „principem maximálního toku exergie“.</w:t>
      </w:r>
    </w:p>
    <w:p w:rsidR="004914F0" w:rsidRDefault="004914F0" w:rsidP="002F1686">
      <w:pPr>
        <w:autoSpaceDE w:val="0"/>
        <w:autoSpaceDN w:val="0"/>
        <w:adjustRightInd w:val="0"/>
        <w:spacing w:after="0" w:line="240" w:lineRule="auto"/>
        <w:rPr>
          <w:rFonts w:asciiTheme="minorHAnsi" w:eastAsiaTheme="minorHAnsi" w:hAnsiTheme="minorHAnsi" w:cs="GulliverRM"/>
          <w:sz w:val="24"/>
          <w:szCs w:val="24"/>
        </w:rPr>
      </w:pPr>
    </w:p>
    <w:p w:rsidR="002F1686" w:rsidRDefault="00A84726" w:rsidP="002F1686">
      <w:pPr>
        <w:autoSpaceDE w:val="0"/>
        <w:autoSpaceDN w:val="0"/>
        <w:adjustRightInd w:val="0"/>
        <w:spacing w:after="0" w:line="240" w:lineRule="auto"/>
        <w:rPr>
          <w:rFonts w:asciiTheme="minorHAnsi" w:eastAsiaTheme="minorHAnsi" w:hAnsiTheme="minorHAnsi" w:cs="GulliverRM"/>
          <w:sz w:val="24"/>
          <w:szCs w:val="24"/>
        </w:rPr>
      </w:pPr>
      <w:r>
        <w:rPr>
          <w:rFonts w:asciiTheme="minorHAnsi" w:eastAsiaTheme="minorHAnsi" w:hAnsiTheme="minorHAnsi" w:cs="GulliverRM"/>
          <w:sz w:val="24"/>
          <w:szCs w:val="24"/>
        </w:rPr>
        <w:t xml:space="preserve">V přednášce o </w:t>
      </w:r>
      <w:proofErr w:type="spellStart"/>
      <w:r>
        <w:rPr>
          <w:rFonts w:asciiTheme="minorHAnsi" w:eastAsiaTheme="minorHAnsi" w:hAnsiTheme="minorHAnsi" w:cs="GulliverRM"/>
          <w:sz w:val="24"/>
          <w:szCs w:val="24"/>
        </w:rPr>
        <w:t>superorganismu</w:t>
      </w:r>
      <w:proofErr w:type="spellEnd"/>
      <w:r>
        <w:rPr>
          <w:rFonts w:asciiTheme="minorHAnsi" w:eastAsiaTheme="minorHAnsi" w:hAnsiTheme="minorHAnsi" w:cs="GulliverRM"/>
          <w:sz w:val="24"/>
          <w:szCs w:val="24"/>
        </w:rPr>
        <w:t xml:space="preserve"> je naznačeno, jak může být princip maximálního toku exergie ekosysté</w:t>
      </w:r>
      <w:r w:rsidR="00CC5936">
        <w:rPr>
          <w:rFonts w:asciiTheme="minorHAnsi" w:eastAsiaTheme="minorHAnsi" w:hAnsiTheme="minorHAnsi" w:cs="GulliverRM"/>
          <w:sz w:val="24"/>
          <w:szCs w:val="24"/>
        </w:rPr>
        <w:t>mem v evoluci</w:t>
      </w:r>
      <w:r>
        <w:rPr>
          <w:rFonts w:asciiTheme="minorHAnsi" w:eastAsiaTheme="minorHAnsi" w:hAnsiTheme="minorHAnsi" w:cs="GulliverRM"/>
          <w:sz w:val="24"/>
          <w:szCs w:val="24"/>
        </w:rPr>
        <w:t xml:space="preserve"> „prosazován“ skrze přirozený výběr.</w:t>
      </w:r>
    </w:p>
    <w:p w:rsidR="00E45B6E" w:rsidRDefault="00E45B6E" w:rsidP="002F1686">
      <w:pPr>
        <w:autoSpaceDE w:val="0"/>
        <w:autoSpaceDN w:val="0"/>
        <w:adjustRightInd w:val="0"/>
        <w:spacing w:after="0" w:line="240" w:lineRule="auto"/>
        <w:rPr>
          <w:rFonts w:asciiTheme="minorHAnsi" w:eastAsiaTheme="minorHAnsi" w:hAnsiTheme="minorHAnsi" w:cs="GulliverRM"/>
          <w:sz w:val="24"/>
          <w:szCs w:val="24"/>
        </w:rPr>
      </w:pPr>
    </w:p>
    <w:p w:rsidR="004914F0" w:rsidRDefault="004914F0" w:rsidP="002F1686">
      <w:pPr>
        <w:autoSpaceDE w:val="0"/>
        <w:autoSpaceDN w:val="0"/>
        <w:adjustRightInd w:val="0"/>
        <w:spacing w:after="0" w:line="240" w:lineRule="auto"/>
        <w:rPr>
          <w:rFonts w:asciiTheme="minorHAnsi" w:eastAsiaTheme="minorHAnsi" w:hAnsiTheme="minorHAnsi" w:cs="GulliverRM"/>
          <w:sz w:val="24"/>
          <w:szCs w:val="24"/>
        </w:rPr>
      </w:pPr>
      <w:r>
        <w:rPr>
          <w:rFonts w:asciiTheme="minorHAnsi" w:eastAsiaTheme="minorHAnsi" w:hAnsiTheme="minorHAnsi" w:cs="GulliverRM"/>
          <w:sz w:val="24"/>
          <w:szCs w:val="24"/>
        </w:rPr>
        <w:t xml:space="preserve">Od </w:t>
      </w:r>
      <w:proofErr w:type="spellStart"/>
      <w:r>
        <w:rPr>
          <w:rFonts w:asciiTheme="minorHAnsi" w:eastAsiaTheme="minorHAnsi" w:hAnsiTheme="minorHAnsi" w:cs="GulliverRM"/>
          <w:sz w:val="24"/>
          <w:szCs w:val="24"/>
        </w:rPr>
        <w:t>Lotkových</w:t>
      </w:r>
      <w:proofErr w:type="spellEnd"/>
      <w:r>
        <w:rPr>
          <w:rFonts w:asciiTheme="minorHAnsi" w:eastAsiaTheme="minorHAnsi" w:hAnsiTheme="minorHAnsi" w:cs="GulliverRM"/>
          <w:sz w:val="24"/>
          <w:szCs w:val="24"/>
        </w:rPr>
        <w:t xml:space="preserve"> dob se snažilo mnoho dalších autorů formulovat 4. zákon termodynamiky na základě energetických interakcí mezi ekosystémem a prostředím a to tak, aby bylo pokud možno popsáno samovolné směřování ekosystémů dále od termodynamické rovnováhy.</w:t>
      </w:r>
    </w:p>
    <w:p w:rsidR="004914F0" w:rsidRDefault="004914F0" w:rsidP="002F1686">
      <w:pPr>
        <w:autoSpaceDE w:val="0"/>
        <w:autoSpaceDN w:val="0"/>
        <w:adjustRightInd w:val="0"/>
        <w:spacing w:after="0" w:line="240" w:lineRule="auto"/>
        <w:rPr>
          <w:rFonts w:asciiTheme="minorHAnsi" w:eastAsiaTheme="minorHAnsi" w:hAnsiTheme="minorHAnsi" w:cs="GulliverRM"/>
          <w:sz w:val="24"/>
          <w:szCs w:val="24"/>
        </w:rPr>
      </w:pPr>
    </w:p>
    <w:p w:rsidR="00A84726" w:rsidRDefault="0086569D" w:rsidP="002F1686">
      <w:pPr>
        <w:autoSpaceDE w:val="0"/>
        <w:autoSpaceDN w:val="0"/>
        <w:adjustRightInd w:val="0"/>
        <w:spacing w:after="0" w:line="240" w:lineRule="auto"/>
        <w:rPr>
          <w:rFonts w:asciiTheme="minorHAnsi" w:eastAsiaTheme="minorHAnsi" w:hAnsiTheme="minorHAnsi" w:cs="GulliverRM"/>
          <w:sz w:val="24"/>
          <w:szCs w:val="24"/>
        </w:rPr>
      </w:pPr>
      <w:r>
        <w:rPr>
          <w:rFonts w:asciiTheme="minorHAnsi" w:eastAsiaTheme="minorHAnsi" w:hAnsiTheme="minorHAnsi" w:cs="GulliverRM"/>
          <w:sz w:val="24"/>
          <w:szCs w:val="24"/>
        </w:rPr>
        <w:t>V</w:t>
      </w:r>
      <w:r w:rsidR="00D44336">
        <w:rPr>
          <w:rFonts w:asciiTheme="minorHAnsi" w:eastAsiaTheme="minorHAnsi" w:hAnsiTheme="minorHAnsi" w:cs="GulliverRM"/>
          <w:sz w:val="24"/>
          <w:szCs w:val="24"/>
        </w:rPr>
        <w:t xml:space="preserve"> těchto </w:t>
      </w:r>
      <w:r>
        <w:rPr>
          <w:rFonts w:asciiTheme="minorHAnsi" w:eastAsiaTheme="minorHAnsi" w:hAnsiTheme="minorHAnsi" w:cs="GulliverRM"/>
          <w:sz w:val="24"/>
          <w:szCs w:val="24"/>
        </w:rPr>
        <w:t>principech</w:t>
      </w:r>
      <w:r w:rsidR="00D44336">
        <w:rPr>
          <w:rFonts w:asciiTheme="minorHAnsi" w:eastAsiaTheme="minorHAnsi" w:hAnsiTheme="minorHAnsi" w:cs="GulliverRM"/>
          <w:sz w:val="24"/>
          <w:szCs w:val="24"/>
        </w:rPr>
        <w:t xml:space="preserve"> se objevují veličiny, s kterými jsme se </w:t>
      </w:r>
      <w:r w:rsidR="00921976">
        <w:rPr>
          <w:rFonts w:asciiTheme="minorHAnsi" w:eastAsiaTheme="minorHAnsi" w:hAnsiTheme="minorHAnsi" w:cs="GulliverRM"/>
          <w:sz w:val="24"/>
          <w:szCs w:val="24"/>
        </w:rPr>
        <w:t xml:space="preserve">již </w:t>
      </w:r>
      <w:r w:rsidR="00D44336">
        <w:rPr>
          <w:rFonts w:asciiTheme="minorHAnsi" w:eastAsiaTheme="minorHAnsi" w:hAnsiTheme="minorHAnsi" w:cs="GulliverRM"/>
          <w:sz w:val="24"/>
          <w:szCs w:val="24"/>
        </w:rPr>
        <w:t xml:space="preserve">seznámili, s tím, že </w:t>
      </w:r>
      <w:r>
        <w:rPr>
          <w:rFonts w:asciiTheme="minorHAnsi" w:eastAsiaTheme="minorHAnsi" w:hAnsiTheme="minorHAnsi" w:cs="GulliverRM"/>
          <w:sz w:val="24"/>
          <w:szCs w:val="24"/>
        </w:rPr>
        <w:t>v cíli evoluce nabývají extrémních hodnot:</w:t>
      </w:r>
    </w:p>
    <w:p w:rsidR="00D44336" w:rsidRDefault="00D44336" w:rsidP="002F1686">
      <w:pPr>
        <w:autoSpaceDE w:val="0"/>
        <w:autoSpaceDN w:val="0"/>
        <w:adjustRightInd w:val="0"/>
        <w:spacing w:after="0" w:line="240" w:lineRule="auto"/>
        <w:rPr>
          <w:rFonts w:asciiTheme="minorHAnsi" w:eastAsiaTheme="minorHAnsi" w:hAnsiTheme="minorHAnsi" w:cs="GulliverRM"/>
          <w:sz w:val="24"/>
          <w:szCs w:val="24"/>
        </w:rPr>
      </w:pPr>
    </w:p>
    <w:p w:rsidR="00D44336" w:rsidRPr="009A7A42" w:rsidRDefault="00D44336" w:rsidP="00D44336">
      <w:pPr>
        <w:numPr>
          <w:ilvl w:val="0"/>
          <w:numId w:val="15"/>
        </w:numPr>
        <w:autoSpaceDE w:val="0"/>
        <w:autoSpaceDN w:val="0"/>
        <w:adjustRightInd w:val="0"/>
        <w:spacing w:after="0" w:line="240" w:lineRule="auto"/>
        <w:rPr>
          <w:rFonts w:cs="Calibri"/>
          <w:color w:val="000000"/>
          <w:sz w:val="24"/>
          <w:szCs w:val="24"/>
          <w:lang w:eastAsia="cs-CZ"/>
        </w:rPr>
      </w:pPr>
      <w:r w:rsidRPr="009A7A42">
        <w:rPr>
          <w:rFonts w:cs="Calibri"/>
          <w:color w:val="000000"/>
          <w:sz w:val="24"/>
          <w:szCs w:val="24"/>
          <w:lang w:eastAsia="cs-CZ"/>
        </w:rPr>
        <w:t xml:space="preserve">maximum </w:t>
      </w:r>
      <w:proofErr w:type="spellStart"/>
      <w:r w:rsidRPr="009A7A42">
        <w:rPr>
          <w:rFonts w:cs="Calibri"/>
          <w:color w:val="000000"/>
          <w:sz w:val="24"/>
          <w:szCs w:val="24"/>
          <w:lang w:eastAsia="cs-CZ"/>
        </w:rPr>
        <w:t>entropy</w:t>
      </w:r>
      <w:proofErr w:type="spellEnd"/>
      <w:r w:rsidRPr="009A7A42">
        <w:rPr>
          <w:rFonts w:cs="Calibri"/>
          <w:color w:val="000000"/>
          <w:sz w:val="24"/>
          <w:szCs w:val="24"/>
          <w:lang w:eastAsia="cs-CZ"/>
        </w:rPr>
        <w:t xml:space="preserve"> </w:t>
      </w:r>
      <w:proofErr w:type="spellStart"/>
      <w:r w:rsidRPr="009A7A42">
        <w:rPr>
          <w:rFonts w:cs="Calibri"/>
          <w:color w:val="000000"/>
          <w:sz w:val="24"/>
          <w:szCs w:val="24"/>
          <w:lang w:eastAsia="cs-CZ"/>
        </w:rPr>
        <w:t>formation</w:t>
      </w:r>
      <w:proofErr w:type="spellEnd"/>
      <w:r w:rsidRPr="009A7A42">
        <w:rPr>
          <w:rFonts w:cs="Calibri"/>
          <w:color w:val="000000"/>
          <w:sz w:val="24"/>
          <w:szCs w:val="24"/>
          <w:lang w:eastAsia="cs-CZ"/>
        </w:rPr>
        <w:t xml:space="preserve"> </w:t>
      </w:r>
      <w:proofErr w:type="spellStart"/>
      <w:r w:rsidRPr="009A7A42">
        <w:rPr>
          <w:rFonts w:cs="Calibri"/>
          <w:color w:val="000000"/>
          <w:sz w:val="24"/>
          <w:szCs w:val="24"/>
          <w:lang w:eastAsia="cs-CZ"/>
        </w:rPr>
        <w:t>or</w:t>
      </w:r>
      <w:proofErr w:type="spellEnd"/>
      <w:r w:rsidRPr="009A7A42">
        <w:rPr>
          <w:rFonts w:cs="Calibri"/>
          <w:color w:val="000000"/>
          <w:sz w:val="24"/>
          <w:szCs w:val="24"/>
          <w:lang w:eastAsia="cs-CZ"/>
        </w:rPr>
        <w:t xml:space="preserve"> </w:t>
      </w:r>
      <w:proofErr w:type="spellStart"/>
      <w:r w:rsidRPr="009A7A42">
        <w:rPr>
          <w:rFonts w:cs="Calibri"/>
          <w:color w:val="000000"/>
          <w:sz w:val="24"/>
          <w:szCs w:val="24"/>
          <w:lang w:eastAsia="cs-CZ"/>
        </w:rPr>
        <w:t>dissipation</w:t>
      </w:r>
      <w:proofErr w:type="spellEnd"/>
      <w:r w:rsidRPr="009A7A42">
        <w:rPr>
          <w:rFonts w:cs="Calibri"/>
          <w:color w:val="000000"/>
          <w:sz w:val="24"/>
          <w:szCs w:val="24"/>
          <w:lang w:eastAsia="cs-CZ"/>
        </w:rPr>
        <w:t xml:space="preserve"> </w:t>
      </w:r>
      <w:r w:rsidRPr="009A7A42">
        <w:rPr>
          <w:rFonts w:cs="Calibri"/>
          <w:color w:val="000066"/>
          <w:sz w:val="24"/>
          <w:szCs w:val="24"/>
          <w:lang w:eastAsia="cs-CZ"/>
        </w:rPr>
        <w:t>(</w:t>
      </w:r>
      <w:proofErr w:type="spellStart"/>
      <w:r w:rsidRPr="009A7A42">
        <w:rPr>
          <w:rFonts w:cs="Calibri"/>
          <w:color w:val="000066"/>
          <w:sz w:val="24"/>
          <w:szCs w:val="24"/>
          <w:lang w:eastAsia="cs-CZ"/>
        </w:rPr>
        <w:t>Aoki</w:t>
      </w:r>
      <w:proofErr w:type="spellEnd"/>
      <w:r w:rsidRPr="009A7A42">
        <w:rPr>
          <w:rFonts w:cs="Calibri"/>
          <w:color w:val="000066"/>
          <w:sz w:val="24"/>
          <w:szCs w:val="24"/>
          <w:lang w:eastAsia="cs-CZ"/>
        </w:rPr>
        <w:t>, 1988)</w:t>
      </w:r>
      <w:r w:rsidRPr="009A7A42">
        <w:rPr>
          <w:rFonts w:cs="Calibri"/>
          <w:color w:val="000000"/>
          <w:sz w:val="24"/>
          <w:szCs w:val="24"/>
          <w:lang w:eastAsia="cs-CZ"/>
        </w:rPr>
        <w:t>,</w:t>
      </w:r>
    </w:p>
    <w:p w:rsidR="00D44336" w:rsidRPr="009A7A42" w:rsidRDefault="00D44336" w:rsidP="00D44336">
      <w:pPr>
        <w:autoSpaceDE w:val="0"/>
        <w:autoSpaceDN w:val="0"/>
        <w:adjustRightInd w:val="0"/>
        <w:spacing w:after="0" w:line="240" w:lineRule="auto"/>
        <w:rPr>
          <w:rFonts w:cs="Calibri"/>
          <w:color w:val="000000"/>
          <w:sz w:val="24"/>
          <w:szCs w:val="24"/>
          <w:lang w:eastAsia="cs-CZ"/>
        </w:rPr>
      </w:pPr>
    </w:p>
    <w:p w:rsidR="00D44336" w:rsidRPr="009A7A42" w:rsidRDefault="00D44336" w:rsidP="00D44336">
      <w:pPr>
        <w:numPr>
          <w:ilvl w:val="0"/>
          <w:numId w:val="15"/>
        </w:numPr>
        <w:autoSpaceDE w:val="0"/>
        <w:autoSpaceDN w:val="0"/>
        <w:adjustRightInd w:val="0"/>
        <w:spacing w:after="0" w:line="240" w:lineRule="auto"/>
        <w:rPr>
          <w:rFonts w:cs="Calibri"/>
          <w:color w:val="000000"/>
          <w:sz w:val="24"/>
          <w:szCs w:val="24"/>
          <w:lang w:eastAsia="cs-CZ"/>
        </w:rPr>
      </w:pPr>
      <w:r w:rsidRPr="009A7A42">
        <w:rPr>
          <w:rFonts w:cs="Calibri"/>
          <w:color w:val="000000"/>
          <w:sz w:val="24"/>
          <w:szCs w:val="24"/>
          <w:lang w:eastAsia="cs-CZ"/>
        </w:rPr>
        <w:t xml:space="preserve">minimum </w:t>
      </w:r>
      <w:proofErr w:type="spellStart"/>
      <w:r w:rsidRPr="009A7A42">
        <w:rPr>
          <w:rFonts w:cs="Calibri"/>
          <w:color w:val="000000"/>
          <w:sz w:val="24"/>
          <w:szCs w:val="24"/>
          <w:lang w:eastAsia="cs-CZ"/>
        </w:rPr>
        <w:t>excess</w:t>
      </w:r>
      <w:proofErr w:type="spellEnd"/>
      <w:r w:rsidRPr="009A7A42">
        <w:rPr>
          <w:rFonts w:cs="Calibri"/>
          <w:color w:val="000066"/>
          <w:sz w:val="24"/>
          <w:szCs w:val="24"/>
          <w:lang w:eastAsia="cs-CZ"/>
        </w:rPr>
        <w:t xml:space="preserve"> </w:t>
      </w:r>
      <w:proofErr w:type="spellStart"/>
      <w:r w:rsidRPr="009A7A42">
        <w:rPr>
          <w:rFonts w:cs="Calibri"/>
          <w:color w:val="000000"/>
          <w:sz w:val="24"/>
          <w:szCs w:val="24"/>
          <w:lang w:eastAsia="cs-CZ"/>
        </w:rPr>
        <w:t>entropy</w:t>
      </w:r>
      <w:proofErr w:type="spellEnd"/>
      <w:r w:rsidRPr="009A7A42">
        <w:rPr>
          <w:rFonts w:cs="Calibri"/>
          <w:color w:val="000000"/>
          <w:sz w:val="24"/>
          <w:szCs w:val="24"/>
          <w:lang w:eastAsia="cs-CZ"/>
        </w:rPr>
        <w:t xml:space="preserve"> </w:t>
      </w:r>
      <w:r w:rsidRPr="009A7A42">
        <w:rPr>
          <w:rFonts w:cs="Calibri"/>
          <w:color w:val="000066"/>
          <w:sz w:val="24"/>
          <w:szCs w:val="24"/>
          <w:lang w:eastAsia="cs-CZ"/>
        </w:rPr>
        <w:t>(</w:t>
      </w:r>
      <w:proofErr w:type="spellStart"/>
      <w:r w:rsidRPr="009A7A42">
        <w:rPr>
          <w:rFonts w:cs="Calibri"/>
          <w:color w:val="000066"/>
          <w:sz w:val="24"/>
          <w:szCs w:val="24"/>
          <w:lang w:eastAsia="cs-CZ"/>
        </w:rPr>
        <w:t>Mauersberger</w:t>
      </w:r>
      <w:proofErr w:type="spellEnd"/>
      <w:r w:rsidRPr="009A7A42">
        <w:rPr>
          <w:rFonts w:cs="Calibri"/>
          <w:color w:val="000066"/>
          <w:sz w:val="24"/>
          <w:szCs w:val="24"/>
          <w:lang w:eastAsia="cs-CZ"/>
        </w:rPr>
        <w:t>, 1995)</w:t>
      </w:r>
      <w:r w:rsidRPr="009A7A42">
        <w:rPr>
          <w:rFonts w:cs="Calibri"/>
          <w:color w:val="000000"/>
          <w:sz w:val="24"/>
          <w:szCs w:val="24"/>
          <w:lang w:eastAsia="cs-CZ"/>
        </w:rPr>
        <w:t xml:space="preserve">, </w:t>
      </w:r>
    </w:p>
    <w:p w:rsidR="00D44336" w:rsidRPr="009A7A42" w:rsidRDefault="00D44336" w:rsidP="00D44336">
      <w:pPr>
        <w:autoSpaceDE w:val="0"/>
        <w:autoSpaceDN w:val="0"/>
        <w:adjustRightInd w:val="0"/>
        <w:spacing w:after="0" w:line="240" w:lineRule="auto"/>
        <w:rPr>
          <w:rFonts w:cs="Calibri"/>
          <w:color w:val="000000"/>
          <w:sz w:val="24"/>
          <w:szCs w:val="24"/>
          <w:lang w:eastAsia="cs-CZ"/>
        </w:rPr>
      </w:pPr>
    </w:p>
    <w:p w:rsidR="00D44336" w:rsidRPr="009A7A42" w:rsidRDefault="00D44336" w:rsidP="00D44336">
      <w:pPr>
        <w:numPr>
          <w:ilvl w:val="0"/>
          <w:numId w:val="15"/>
        </w:numPr>
        <w:autoSpaceDE w:val="0"/>
        <w:autoSpaceDN w:val="0"/>
        <w:adjustRightInd w:val="0"/>
        <w:spacing w:after="0" w:line="240" w:lineRule="auto"/>
        <w:rPr>
          <w:rFonts w:cs="Calibri"/>
          <w:color w:val="000000"/>
          <w:sz w:val="24"/>
          <w:szCs w:val="24"/>
          <w:lang w:eastAsia="cs-CZ"/>
        </w:rPr>
      </w:pPr>
      <w:r w:rsidRPr="009A7A42">
        <w:rPr>
          <w:rFonts w:cs="Calibri"/>
          <w:color w:val="000000"/>
          <w:sz w:val="24"/>
          <w:szCs w:val="24"/>
          <w:lang w:eastAsia="cs-CZ"/>
        </w:rPr>
        <w:t xml:space="preserve">minimum </w:t>
      </w:r>
      <w:proofErr w:type="spellStart"/>
      <w:r w:rsidRPr="009A7A42">
        <w:rPr>
          <w:rFonts w:cs="Calibri"/>
          <w:color w:val="000000"/>
          <w:sz w:val="24"/>
          <w:szCs w:val="24"/>
          <w:lang w:eastAsia="cs-CZ"/>
        </w:rPr>
        <w:t>dissipation</w:t>
      </w:r>
      <w:proofErr w:type="spellEnd"/>
      <w:r w:rsidRPr="009A7A42">
        <w:rPr>
          <w:rFonts w:cs="Calibri"/>
          <w:color w:val="000066"/>
          <w:sz w:val="24"/>
          <w:szCs w:val="24"/>
          <w:lang w:eastAsia="cs-CZ"/>
        </w:rPr>
        <w:t xml:space="preserve"> (</w:t>
      </w:r>
      <w:proofErr w:type="spellStart"/>
      <w:r w:rsidRPr="009A7A42">
        <w:rPr>
          <w:rFonts w:cs="Calibri"/>
          <w:color w:val="000066"/>
          <w:sz w:val="24"/>
          <w:szCs w:val="24"/>
          <w:lang w:eastAsia="cs-CZ"/>
        </w:rPr>
        <w:t>Johnson</w:t>
      </w:r>
      <w:proofErr w:type="spellEnd"/>
      <w:r w:rsidRPr="009A7A42">
        <w:rPr>
          <w:rFonts w:cs="Calibri"/>
          <w:color w:val="000066"/>
          <w:sz w:val="24"/>
          <w:szCs w:val="24"/>
          <w:lang w:eastAsia="cs-CZ"/>
        </w:rPr>
        <w:t>, 1995)</w:t>
      </w:r>
      <w:r w:rsidRPr="009A7A42">
        <w:rPr>
          <w:rFonts w:cs="Calibri"/>
          <w:color w:val="000000"/>
          <w:sz w:val="24"/>
          <w:szCs w:val="24"/>
          <w:lang w:eastAsia="cs-CZ"/>
        </w:rPr>
        <w:t>,</w:t>
      </w:r>
    </w:p>
    <w:p w:rsidR="00D44336" w:rsidRDefault="00D44336" w:rsidP="00D44336">
      <w:pPr>
        <w:autoSpaceDE w:val="0"/>
        <w:autoSpaceDN w:val="0"/>
        <w:adjustRightInd w:val="0"/>
        <w:spacing w:after="0" w:line="240" w:lineRule="auto"/>
        <w:rPr>
          <w:rFonts w:cs="Calibri"/>
          <w:color w:val="000000"/>
          <w:sz w:val="24"/>
          <w:szCs w:val="24"/>
          <w:lang w:eastAsia="cs-CZ"/>
        </w:rPr>
      </w:pPr>
    </w:p>
    <w:p w:rsidR="00D44336" w:rsidRPr="009A7A42" w:rsidRDefault="00D44336" w:rsidP="00D44336">
      <w:pPr>
        <w:numPr>
          <w:ilvl w:val="0"/>
          <w:numId w:val="15"/>
        </w:numPr>
        <w:autoSpaceDE w:val="0"/>
        <w:autoSpaceDN w:val="0"/>
        <w:adjustRightInd w:val="0"/>
        <w:spacing w:after="0" w:line="240" w:lineRule="auto"/>
        <w:rPr>
          <w:rFonts w:cs="Calibri"/>
          <w:color w:val="000066"/>
          <w:sz w:val="24"/>
          <w:szCs w:val="24"/>
          <w:lang w:eastAsia="cs-CZ"/>
        </w:rPr>
      </w:pPr>
      <w:r w:rsidRPr="009A7A42">
        <w:rPr>
          <w:rFonts w:cs="Calibri"/>
          <w:color w:val="000000"/>
          <w:sz w:val="24"/>
          <w:szCs w:val="24"/>
          <w:lang w:eastAsia="cs-CZ"/>
        </w:rPr>
        <w:t xml:space="preserve">maximum </w:t>
      </w:r>
      <w:proofErr w:type="spellStart"/>
      <w:r w:rsidRPr="009A7A42">
        <w:rPr>
          <w:rFonts w:cs="Calibri"/>
          <w:color w:val="000000"/>
          <w:sz w:val="24"/>
          <w:szCs w:val="24"/>
          <w:lang w:eastAsia="cs-CZ"/>
        </w:rPr>
        <w:t>exergy</w:t>
      </w:r>
      <w:proofErr w:type="spellEnd"/>
      <w:r w:rsidRPr="009A7A42">
        <w:rPr>
          <w:rFonts w:cs="Calibri"/>
          <w:color w:val="000000"/>
          <w:sz w:val="24"/>
          <w:szCs w:val="24"/>
          <w:lang w:eastAsia="cs-CZ"/>
        </w:rPr>
        <w:t xml:space="preserve"> </w:t>
      </w:r>
      <w:proofErr w:type="spellStart"/>
      <w:r w:rsidRPr="009A7A42">
        <w:rPr>
          <w:rFonts w:cs="Calibri"/>
          <w:color w:val="000000"/>
          <w:sz w:val="24"/>
          <w:szCs w:val="24"/>
          <w:lang w:eastAsia="cs-CZ"/>
        </w:rPr>
        <w:t>storage</w:t>
      </w:r>
      <w:proofErr w:type="spellEnd"/>
      <w:r w:rsidRPr="009A7A42">
        <w:rPr>
          <w:rFonts w:cs="Calibri"/>
          <w:color w:val="000000"/>
          <w:sz w:val="24"/>
          <w:szCs w:val="24"/>
          <w:lang w:eastAsia="cs-CZ"/>
        </w:rPr>
        <w:t xml:space="preserve"> </w:t>
      </w:r>
      <w:r w:rsidRPr="009A7A42">
        <w:rPr>
          <w:rFonts w:cs="Calibri"/>
          <w:color w:val="000066"/>
          <w:sz w:val="24"/>
          <w:szCs w:val="24"/>
          <w:lang w:eastAsia="cs-CZ"/>
        </w:rPr>
        <w:t>(</w:t>
      </w:r>
      <w:proofErr w:type="spellStart"/>
      <w:r w:rsidRPr="009A7A42">
        <w:rPr>
          <w:rFonts w:cs="Calibri"/>
          <w:color w:val="000066"/>
          <w:sz w:val="24"/>
          <w:szCs w:val="24"/>
          <w:lang w:eastAsia="cs-CZ"/>
        </w:rPr>
        <w:t>Mejer</w:t>
      </w:r>
      <w:proofErr w:type="spellEnd"/>
      <w:r w:rsidRPr="009A7A42">
        <w:rPr>
          <w:rFonts w:cs="Calibri"/>
          <w:color w:val="000066"/>
          <w:sz w:val="24"/>
          <w:szCs w:val="24"/>
          <w:lang w:eastAsia="cs-CZ"/>
        </w:rPr>
        <w:t xml:space="preserve"> </w:t>
      </w:r>
      <w:proofErr w:type="spellStart"/>
      <w:r w:rsidRPr="009A7A42">
        <w:rPr>
          <w:rFonts w:cs="Calibri"/>
          <w:color w:val="000066"/>
          <w:sz w:val="24"/>
          <w:szCs w:val="24"/>
          <w:lang w:eastAsia="cs-CZ"/>
        </w:rPr>
        <w:t>and</w:t>
      </w:r>
      <w:proofErr w:type="spellEnd"/>
      <w:r w:rsidRPr="009A7A42">
        <w:rPr>
          <w:rFonts w:cs="Calibri"/>
          <w:color w:val="000066"/>
          <w:sz w:val="24"/>
          <w:szCs w:val="24"/>
          <w:lang w:eastAsia="cs-CZ"/>
        </w:rPr>
        <w:t xml:space="preserve"> </w:t>
      </w:r>
      <w:proofErr w:type="spellStart"/>
      <w:r w:rsidRPr="009A7A42">
        <w:rPr>
          <w:rFonts w:cs="Calibri"/>
          <w:color w:val="000066"/>
          <w:sz w:val="24"/>
          <w:szCs w:val="24"/>
          <w:lang w:eastAsia="cs-CZ"/>
        </w:rPr>
        <w:t>Jørgensen</w:t>
      </w:r>
      <w:proofErr w:type="spellEnd"/>
      <w:r w:rsidRPr="009A7A42">
        <w:rPr>
          <w:rFonts w:cs="Calibri"/>
          <w:color w:val="000066"/>
          <w:sz w:val="24"/>
          <w:szCs w:val="24"/>
          <w:lang w:eastAsia="cs-CZ"/>
        </w:rPr>
        <w:t xml:space="preserve">, 1978; </w:t>
      </w:r>
      <w:proofErr w:type="spellStart"/>
      <w:r w:rsidRPr="009A7A42">
        <w:rPr>
          <w:rFonts w:cs="Calibri"/>
          <w:color w:val="000066"/>
          <w:sz w:val="24"/>
          <w:szCs w:val="24"/>
          <w:lang w:eastAsia="cs-CZ"/>
        </w:rPr>
        <w:t>Jørgensen</w:t>
      </w:r>
      <w:proofErr w:type="spellEnd"/>
      <w:r w:rsidRPr="009A7A42">
        <w:rPr>
          <w:rFonts w:cs="Calibri"/>
          <w:color w:val="000066"/>
          <w:sz w:val="24"/>
          <w:szCs w:val="24"/>
          <w:lang w:eastAsia="cs-CZ"/>
        </w:rPr>
        <w:t xml:space="preserve"> </w:t>
      </w:r>
      <w:proofErr w:type="spellStart"/>
      <w:r w:rsidRPr="009A7A42">
        <w:rPr>
          <w:rFonts w:cs="Calibri"/>
          <w:color w:val="000066"/>
          <w:sz w:val="24"/>
          <w:szCs w:val="24"/>
          <w:lang w:eastAsia="cs-CZ"/>
        </w:rPr>
        <w:t>and</w:t>
      </w:r>
      <w:proofErr w:type="spellEnd"/>
      <w:r w:rsidRPr="009A7A42">
        <w:rPr>
          <w:rFonts w:cs="Calibri"/>
          <w:color w:val="000066"/>
          <w:sz w:val="24"/>
          <w:szCs w:val="24"/>
          <w:lang w:eastAsia="cs-CZ"/>
        </w:rPr>
        <w:t xml:space="preserve"> </w:t>
      </w:r>
      <w:proofErr w:type="spellStart"/>
      <w:r w:rsidRPr="009A7A42">
        <w:rPr>
          <w:rFonts w:cs="Calibri"/>
          <w:color w:val="000066"/>
          <w:sz w:val="24"/>
          <w:szCs w:val="24"/>
          <w:lang w:eastAsia="cs-CZ"/>
        </w:rPr>
        <w:t>Mejer</w:t>
      </w:r>
      <w:proofErr w:type="spellEnd"/>
      <w:r w:rsidRPr="009A7A42">
        <w:rPr>
          <w:rFonts w:cs="Calibri"/>
          <w:color w:val="000066"/>
          <w:sz w:val="24"/>
          <w:szCs w:val="24"/>
          <w:lang w:eastAsia="cs-CZ"/>
        </w:rPr>
        <w:t>, 1981;</w:t>
      </w:r>
    </w:p>
    <w:p w:rsidR="00D44336" w:rsidRPr="009A7A42" w:rsidRDefault="00D44336" w:rsidP="00D44336">
      <w:pPr>
        <w:autoSpaceDE w:val="0"/>
        <w:autoSpaceDN w:val="0"/>
        <w:adjustRightInd w:val="0"/>
        <w:spacing w:after="0" w:line="240" w:lineRule="auto"/>
        <w:ind w:left="720"/>
        <w:rPr>
          <w:rFonts w:cs="Calibri"/>
          <w:color w:val="000000"/>
          <w:sz w:val="24"/>
          <w:szCs w:val="24"/>
          <w:lang w:eastAsia="cs-CZ"/>
        </w:rPr>
      </w:pPr>
      <w:proofErr w:type="spellStart"/>
      <w:r w:rsidRPr="009A7A42">
        <w:rPr>
          <w:rFonts w:cs="Calibri"/>
          <w:color w:val="000066"/>
          <w:sz w:val="24"/>
          <w:szCs w:val="24"/>
          <w:lang w:eastAsia="cs-CZ"/>
        </w:rPr>
        <w:t>Jørgensen</w:t>
      </w:r>
      <w:proofErr w:type="spellEnd"/>
      <w:r w:rsidRPr="009A7A42">
        <w:rPr>
          <w:rFonts w:cs="Calibri"/>
          <w:color w:val="000066"/>
          <w:sz w:val="24"/>
          <w:szCs w:val="24"/>
          <w:lang w:eastAsia="cs-CZ"/>
        </w:rPr>
        <w:t>, 1982)</w:t>
      </w:r>
      <w:r w:rsidRPr="009A7A42">
        <w:rPr>
          <w:rFonts w:cs="Calibri"/>
          <w:color w:val="000000"/>
          <w:sz w:val="24"/>
          <w:szCs w:val="24"/>
          <w:lang w:eastAsia="cs-CZ"/>
        </w:rPr>
        <w:t>,</w:t>
      </w:r>
    </w:p>
    <w:p w:rsidR="00D44336" w:rsidRPr="009A7A42" w:rsidRDefault="00D44336" w:rsidP="00D44336">
      <w:pPr>
        <w:autoSpaceDE w:val="0"/>
        <w:autoSpaceDN w:val="0"/>
        <w:adjustRightInd w:val="0"/>
        <w:spacing w:after="0" w:line="240" w:lineRule="auto"/>
        <w:rPr>
          <w:rFonts w:cs="Calibri"/>
          <w:color w:val="000000"/>
          <w:sz w:val="24"/>
          <w:szCs w:val="24"/>
          <w:lang w:eastAsia="cs-CZ"/>
        </w:rPr>
      </w:pPr>
    </w:p>
    <w:p w:rsidR="00D44336" w:rsidRPr="009A7A42" w:rsidRDefault="00D44336" w:rsidP="00D44336">
      <w:pPr>
        <w:numPr>
          <w:ilvl w:val="0"/>
          <w:numId w:val="15"/>
        </w:numPr>
        <w:autoSpaceDE w:val="0"/>
        <w:autoSpaceDN w:val="0"/>
        <w:adjustRightInd w:val="0"/>
        <w:spacing w:after="0" w:line="240" w:lineRule="auto"/>
        <w:rPr>
          <w:rFonts w:cs="Calibri"/>
          <w:color w:val="000066"/>
          <w:sz w:val="24"/>
          <w:szCs w:val="24"/>
          <w:lang w:eastAsia="cs-CZ"/>
        </w:rPr>
      </w:pPr>
      <w:r w:rsidRPr="009A7A42">
        <w:rPr>
          <w:rFonts w:cs="Calibri"/>
          <w:color w:val="000000"/>
          <w:sz w:val="24"/>
          <w:szCs w:val="24"/>
          <w:lang w:eastAsia="cs-CZ"/>
        </w:rPr>
        <w:t xml:space="preserve">maximum </w:t>
      </w:r>
      <w:proofErr w:type="spellStart"/>
      <w:r w:rsidRPr="009A7A42">
        <w:rPr>
          <w:rFonts w:cs="Calibri"/>
          <w:color w:val="000000"/>
          <w:sz w:val="24"/>
          <w:szCs w:val="24"/>
          <w:lang w:eastAsia="cs-CZ"/>
        </w:rPr>
        <w:t>exergy</w:t>
      </w:r>
      <w:proofErr w:type="spellEnd"/>
      <w:r w:rsidRPr="009A7A42">
        <w:rPr>
          <w:rFonts w:cs="Calibri"/>
          <w:color w:val="000000"/>
          <w:sz w:val="24"/>
          <w:szCs w:val="24"/>
          <w:lang w:eastAsia="cs-CZ"/>
        </w:rPr>
        <w:t xml:space="preserve"> </w:t>
      </w:r>
      <w:proofErr w:type="spellStart"/>
      <w:r w:rsidRPr="009A7A42">
        <w:rPr>
          <w:rFonts w:cs="Calibri"/>
          <w:color w:val="000000"/>
          <w:sz w:val="24"/>
          <w:szCs w:val="24"/>
          <w:lang w:eastAsia="cs-CZ"/>
        </w:rPr>
        <w:t>degradation</w:t>
      </w:r>
      <w:proofErr w:type="spellEnd"/>
      <w:r w:rsidRPr="009A7A42">
        <w:rPr>
          <w:rFonts w:cs="Calibri"/>
          <w:color w:val="000000"/>
          <w:sz w:val="24"/>
          <w:szCs w:val="24"/>
          <w:lang w:eastAsia="cs-CZ"/>
        </w:rPr>
        <w:t xml:space="preserve"> </w:t>
      </w:r>
      <w:proofErr w:type="spellStart"/>
      <w:r w:rsidRPr="009A7A42">
        <w:rPr>
          <w:rFonts w:cs="Calibri"/>
          <w:color w:val="000000"/>
          <w:sz w:val="24"/>
          <w:szCs w:val="24"/>
          <w:lang w:eastAsia="cs-CZ"/>
        </w:rPr>
        <w:t>or</w:t>
      </w:r>
      <w:proofErr w:type="spellEnd"/>
      <w:r w:rsidRPr="009A7A42">
        <w:rPr>
          <w:rFonts w:cs="Calibri"/>
          <w:color w:val="000000"/>
          <w:sz w:val="24"/>
          <w:szCs w:val="24"/>
          <w:lang w:eastAsia="cs-CZ"/>
        </w:rPr>
        <w:t xml:space="preserve"> </w:t>
      </w:r>
      <w:proofErr w:type="spellStart"/>
      <w:r w:rsidRPr="009A7A42">
        <w:rPr>
          <w:rFonts w:cs="Calibri"/>
          <w:color w:val="000000"/>
          <w:sz w:val="24"/>
          <w:szCs w:val="24"/>
          <w:lang w:eastAsia="cs-CZ"/>
        </w:rPr>
        <w:t>destruction</w:t>
      </w:r>
      <w:proofErr w:type="spellEnd"/>
      <w:r w:rsidRPr="009A7A42">
        <w:rPr>
          <w:rFonts w:cs="Calibri"/>
          <w:color w:val="000000"/>
          <w:sz w:val="24"/>
          <w:szCs w:val="24"/>
          <w:lang w:eastAsia="cs-CZ"/>
        </w:rPr>
        <w:t xml:space="preserve"> </w:t>
      </w:r>
      <w:r w:rsidRPr="009A7A42">
        <w:rPr>
          <w:rFonts w:cs="Calibri"/>
          <w:color w:val="000066"/>
          <w:sz w:val="24"/>
          <w:szCs w:val="24"/>
          <w:lang w:eastAsia="cs-CZ"/>
        </w:rPr>
        <w:t>(</w:t>
      </w:r>
      <w:proofErr w:type="spellStart"/>
      <w:r w:rsidRPr="009A7A42">
        <w:rPr>
          <w:rFonts w:cs="Calibri"/>
          <w:color w:val="000066"/>
          <w:sz w:val="24"/>
          <w:szCs w:val="24"/>
          <w:lang w:eastAsia="cs-CZ"/>
        </w:rPr>
        <w:t>Kay</w:t>
      </w:r>
      <w:proofErr w:type="spellEnd"/>
      <w:r w:rsidRPr="009A7A42">
        <w:rPr>
          <w:rFonts w:cs="Calibri"/>
          <w:color w:val="000066"/>
          <w:sz w:val="24"/>
          <w:szCs w:val="24"/>
          <w:lang w:eastAsia="cs-CZ"/>
        </w:rPr>
        <w:t xml:space="preserve"> </w:t>
      </w:r>
      <w:proofErr w:type="spellStart"/>
      <w:r w:rsidRPr="009A7A42">
        <w:rPr>
          <w:rFonts w:cs="Calibri"/>
          <w:color w:val="000066"/>
          <w:sz w:val="24"/>
          <w:szCs w:val="24"/>
          <w:lang w:eastAsia="cs-CZ"/>
        </w:rPr>
        <w:t>and</w:t>
      </w:r>
      <w:proofErr w:type="spellEnd"/>
      <w:r w:rsidRPr="009A7A42">
        <w:rPr>
          <w:rFonts w:cs="Calibri"/>
          <w:color w:val="000066"/>
          <w:sz w:val="24"/>
          <w:szCs w:val="24"/>
          <w:lang w:eastAsia="cs-CZ"/>
        </w:rPr>
        <w:t xml:space="preserve"> Schneider, 1992, 1994)</w:t>
      </w:r>
    </w:p>
    <w:p w:rsidR="00D44336" w:rsidRPr="0086569D" w:rsidRDefault="00D44336" w:rsidP="0086569D">
      <w:pPr>
        <w:ind w:left="720"/>
        <w:rPr>
          <w:rFonts w:cs="Calibri"/>
          <w:sz w:val="24"/>
          <w:szCs w:val="24"/>
        </w:rPr>
      </w:pPr>
      <w:proofErr w:type="spellStart"/>
      <w:r w:rsidRPr="009A7A42">
        <w:rPr>
          <w:rFonts w:cs="Calibri"/>
          <w:color w:val="000000"/>
          <w:sz w:val="24"/>
          <w:szCs w:val="24"/>
          <w:lang w:eastAsia="cs-CZ"/>
        </w:rPr>
        <w:t>and</w:t>
      </w:r>
      <w:proofErr w:type="spellEnd"/>
      <w:r w:rsidRPr="009A7A42">
        <w:rPr>
          <w:rFonts w:cs="Calibri"/>
          <w:color w:val="000000"/>
          <w:sz w:val="24"/>
          <w:szCs w:val="24"/>
          <w:lang w:eastAsia="cs-CZ"/>
        </w:rPr>
        <w:t xml:space="preserve"> maximum </w:t>
      </w:r>
      <w:proofErr w:type="spellStart"/>
      <w:r w:rsidRPr="009A7A42">
        <w:rPr>
          <w:rFonts w:cs="Calibri"/>
          <w:color w:val="000000"/>
          <w:sz w:val="24"/>
          <w:szCs w:val="24"/>
          <w:lang w:eastAsia="cs-CZ"/>
        </w:rPr>
        <w:t>ascendancy</w:t>
      </w:r>
      <w:proofErr w:type="spellEnd"/>
      <w:r w:rsidRPr="009A7A42">
        <w:rPr>
          <w:rFonts w:cs="Calibri"/>
          <w:color w:val="000000"/>
          <w:sz w:val="24"/>
          <w:szCs w:val="24"/>
          <w:lang w:eastAsia="cs-CZ"/>
        </w:rPr>
        <w:t xml:space="preserve"> </w:t>
      </w:r>
      <w:r w:rsidRPr="009A7A42">
        <w:rPr>
          <w:rFonts w:cs="Calibri"/>
          <w:color w:val="000066"/>
          <w:sz w:val="24"/>
          <w:szCs w:val="24"/>
          <w:lang w:eastAsia="cs-CZ"/>
        </w:rPr>
        <w:t>(</w:t>
      </w:r>
      <w:proofErr w:type="spellStart"/>
      <w:r w:rsidRPr="009A7A42">
        <w:rPr>
          <w:rFonts w:cs="Calibri"/>
          <w:color w:val="000066"/>
          <w:sz w:val="24"/>
          <w:szCs w:val="24"/>
          <w:lang w:eastAsia="cs-CZ"/>
        </w:rPr>
        <w:t>Ulanowicz</w:t>
      </w:r>
      <w:proofErr w:type="spellEnd"/>
      <w:r w:rsidRPr="009A7A42">
        <w:rPr>
          <w:rFonts w:cs="Calibri"/>
          <w:color w:val="000066"/>
          <w:sz w:val="24"/>
          <w:szCs w:val="24"/>
          <w:lang w:eastAsia="cs-CZ"/>
        </w:rPr>
        <w:t>, 1980)</w:t>
      </w:r>
      <w:r w:rsidRPr="009A7A42">
        <w:rPr>
          <w:rFonts w:cs="Calibri"/>
          <w:color w:val="000000"/>
          <w:sz w:val="24"/>
          <w:szCs w:val="24"/>
          <w:lang w:eastAsia="cs-CZ"/>
        </w:rPr>
        <w:t>.</w:t>
      </w:r>
    </w:p>
    <w:p w:rsidR="00D44336" w:rsidRDefault="00D44336" w:rsidP="00D44336">
      <w:pPr>
        <w:rPr>
          <w:sz w:val="24"/>
          <w:szCs w:val="24"/>
        </w:rPr>
      </w:pPr>
      <w:r>
        <w:rPr>
          <w:sz w:val="24"/>
          <w:szCs w:val="24"/>
        </w:rPr>
        <w:lastRenderedPageBreak/>
        <w:t>Některé tyto principy lze spojit se snadno měřitelnými procesy v ekosystémech, například:</w:t>
      </w:r>
    </w:p>
    <w:p w:rsidR="00D44336" w:rsidRDefault="00D44336" w:rsidP="00D44336">
      <w:pPr>
        <w:rPr>
          <w:sz w:val="24"/>
          <w:szCs w:val="24"/>
        </w:rPr>
      </w:pPr>
      <w:r>
        <w:rPr>
          <w:sz w:val="24"/>
          <w:szCs w:val="24"/>
        </w:rPr>
        <w:t>Exergie: udržitelná biomasa</w:t>
      </w:r>
    </w:p>
    <w:p w:rsidR="00D44336" w:rsidRDefault="00D44336" w:rsidP="00D44336">
      <w:pPr>
        <w:rPr>
          <w:sz w:val="24"/>
          <w:szCs w:val="24"/>
        </w:rPr>
      </w:pPr>
      <w:r>
        <w:rPr>
          <w:sz w:val="24"/>
          <w:szCs w:val="24"/>
        </w:rPr>
        <w:t xml:space="preserve">Produkce entropie: </w:t>
      </w:r>
      <w:r w:rsidR="0086569D">
        <w:rPr>
          <w:sz w:val="24"/>
          <w:szCs w:val="24"/>
        </w:rPr>
        <w:t>intenzita metabolismu, buď celého systému</w:t>
      </w:r>
      <w:r w:rsidR="000F38FD">
        <w:rPr>
          <w:sz w:val="24"/>
          <w:szCs w:val="24"/>
        </w:rPr>
        <w:t>,</w:t>
      </w:r>
      <w:r w:rsidR="0086569D">
        <w:rPr>
          <w:sz w:val="24"/>
          <w:szCs w:val="24"/>
        </w:rPr>
        <w:t xml:space="preserve"> nebo vztažena na jednotku hmoty (specifická entropie)</w:t>
      </w:r>
    </w:p>
    <w:p w:rsidR="00D44336" w:rsidRDefault="00D44336" w:rsidP="00D44336">
      <w:pPr>
        <w:rPr>
          <w:sz w:val="24"/>
          <w:szCs w:val="24"/>
        </w:rPr>
      </w:pPr>
      <w:proofErr w:type="spellStart"/>
      <w:r>
        <w:rPr>
          <w:sz w:val="24"/>
          <w:szCs w:val="24"/>
        </w:rPr>
        <w:t>Ascedance</w:t>
      </w:r>
      <w:proofErr w:type="spellEnd"/>
      <w:r>
        <w:rPr>
          <w:sz w:val="24"/>
          <w:szCs w:val="24"/>
        </w:rPr>
        <w:t>: primární produkce</w:t>
      </w:r>
    </w:p>
    <w:p w:rsidR="00921976" w:rsidRPr="00921976" w:rsidRDefault="00E45B6E" w:rsidP="002F1686">
      <w:pPr>
        <w:autoSpaceDE w:val="0"/>
        <w:autoSpaceDN w:val="0"/>
        <w:adjustRightInd w:val="0"/>
        <w:spacing w:after="0" w:line="240" w:lineRule="auto"/>
        <w:rPr>
          <w:b/>
          <w:sz w:val="28"/>
          <w:szCs w:val="28"/>
        </w:rPr>
      </w:pPr>
      <w:r w:rsidRPr="00921976">
        <w:rPr>
          <w:b/>
          <w:sz w:val="28"/>
          <w:szCs w:val="28"/>
        </w:rPr>
        <w:t>Disipace a ukládání volné energie</w:t>
      </w:r>
      <w:r w:rsidR="00921976" w:rsidRPr="00921976">
        <w:rPr>
          <w:b/>
          <w:sz w:val="28"/>
          <w:szCs w:val="28"/>
        </w:rPr>
        <w:t xml:space="preserve"> jako hlavní inspirace formulace 4. zákona termodynamiky</w:t>
      </w:r>
    </w:p>
    <w:p w:rsidR="00921976" w:rsidRDefault="00921976" w:rsidP="002F1686">
      <w:pPr>
        <w:autoSpaceDE w:val="0"/>
        <w:autoSpaceDN w:val="0"/>
        <w:adjustRightInd w:val="0"/>
        <w:spacing w:after="0" w:line="240" w:lineRule="auto"/>
        <w:rPr>
          <w:sz w:val="24"/>
          <w:szCs w:val="24"/>
        </w:rPr>
      </w:pPr>
    </w:p>
    <w:p w:rsidR="002127A5" w:rsidRDefault="003F1626" w:rsidP="002F1686">
      <w:pPr>
        <w:autoSpaceDE w:val="0"/>
        <w:autoSpaceDN w:val="0"/>
        <w:adjustRightInd w:val="0"/>
        <w:spacing w:after="0" w:line="240" w:lineRule="auto"/>
        <w:rPr>
          <w:rFonts w:asciiTheme="minorHAnsi" w:eastAsiaTheme="minorHAnsi" w:hAnsiTheme="minorHAnsi" w:cs="GulliverRM"/>
          <w:sz w:val="24"/>
          <w:szCs w:val="24"/>
        </w:rPr>
      </w:pPr>
      <w:r>
        <w:rPr>
          <w:rFonts w:asciiTheme="minorHAnsi" w:eastAsiaTheme="minorHAnsi" w:hAnsiTheme="minorHAnsi" w:cs="GulliverRM"/>
          <w:sz w:val="24"/>
          <w:szCs w:val="24"/>
        </w:rPr>
        <w:t xml:space="preserve">Do ekosystému vstupuje energie zvenčí, tato energie je částečně zadržena v ekosystému a částečně </w:t>
      </w:r>
      <w:proofErr w:type="spellStart"/>
      <w:r>
        <w:rPr>
          <w:rFonts w:asciiTheme="minorHAnsi" w:eastAsiaTheme="minorHAnsi" w:hAnsiTheme="minorHAnsi" w:cs="GulliverRM"/>
          <w:sz w:val="24"/>
          <w:szCs w:val="24"/>
        </w:rPr>
        <w:t>disipována</w:t>
      </w:r>
      <w:proofErr w:type="spellEnd"/>
      <w:r>
        <w:rPr>
          <w:rFonts w:asciiTheme="minorHAnsi" w:eastAsiaTheme="minorHAnsi" w:hAnsiTheme="minorHAnsi" w:cs="GulliverRM"/>
          <w:sz w:val="24"/>
          <w:szCs w:val="24"/>
        </w:rPr>
        <w:t xml:space="preserve"> zpět do </w:t>
      </w:r>
      <w:r w:rsidR="002127A5">
        <w:rPr>
          <w:rFonts w:asciiTheme="minorHAnsi" w:eastAsiaTheme="minorHAnsi" w:hAnsiTheme="minorHAnsi" w:cs="GulliverRM"/>
          <w:sz w:val="24"/>
          <w:szCs w:val="24"/>
        </w:rPr>
        <w:t>prostředí.</w:t>
      </w:r>
    </w:p>
    <w:p w:rsidR="002127A5" w:rsidRDefault="002127A5" w:rsidP="002F1686">
      <w:pPr>
        <w:autoSpaceDE w:val="0"/>
        <w:autoSpaceDN w:val="0"/>
        <w:adjustRightInd w:val="0"/>
        <w:spacing w:after="0" w:line="240" w:lineRule="auto"/>
        <w:rPr>
          <w:rFonts w:asciiTheme="minorHAnsi" w:eastAsiaTheme="minorHAnsi" w:hAnsiTheme="minorHAnsi" w:cs="GulliverRM"/>
          <w:sz w:val="24"/>
          <w:szCs w:val="24"/>
        </w:rPr>
      </w:pPr>
    </w:p>
    <w:p w:rsidR="002127A5" w:rsidRDefault="002127A5" w:rsidP="002F1686">
      <w:pPr>
        <w:autoSpaceDE w:val="0"/>
        <w:autoSpaceDN w:val="0"/>
        <w:adjustRightInd w:val="0"/>
        <w:spacing w:after="0" w:line="240" w:lineRule="auto"/>
        <w:rPr>
          <w:rFonts w:asciiTheme="minorHAnsi" w:eastAsiaTheme="minorHAnsi" w:hAnsiTheme="minorHAnsi" w:cs="GulliverRM"/>
          <w:sz w:val="24"/>
          <w:szCs w:val="24"/>
        </w:rPr>
      </w:pPr>
      <w:r w:rsidRPr="002127A5">
        <w:rPr>
          <w:rFonts w:asciiTheme="minorHAnsi" w:eastAsiaTheme="minorHAnsi" w:hAnsiTheme="minorHAnsi" w:cs="GulliverRM"/>
          <w:b/>
          <w:i/>
          <w:sz w:val="24"/>
          <w:szCs w:val="24"/>
        </w:rPr>
        <w:t xml:space="preserve">Princip maximální </w:t>
      </w:r>
      <w:r w:rsidRPr="0039248C">
        <w:rPr>
          <w:rFonts w:asciiTheme="minorHAnsi" w:eastAsiaTheme="minorHAnsi" w:hAnsiTheme="minorHAnsi" w:cs="GulliverRM"/>
          <w:b/>
          <w:i/>
          <w:sz w:val="24"/>
          <w:szCs w:val="24"/>
        </w:rPr>
        <w:t xml:space="preserve">exergie </w:t>
      </w:r>
      <w:r w:rsidR="0039248C" w:rsidRPr="0039248C">
        <w:rPr>
          <w:rFonts w:asciiTheme="minorHAnsi" w:eastAsiaTheme="minorHAnsi" w:hAnsiTheme="minorHAnsi" w:cs="GulliverRM"/>
          <w:b/>
          <w:i/>
          <w:sz w:val="24"/>
          <w:szCs w:val="24"/>
        </w:rPr>
        <w:t>(</w:t>
      </w:r>
      <w:proofErr w:type="spellStart"/>
      <w:r w:rsidR="0039248C" w:rsidRPr="0039248C">
        <w:rPr>
          <w:rFonts w:asciiTheme="minorHAnsi" w:eastAsiaTheme="minorHAnsi" w:hAnsiTheme="minorHAnsi" w:cs="GulliverRM"/>
          <w:b/>
          <w:i/>
          <w:sz w:val="24"/>
          <w:szCs w:val="24"/>
        </w:rPr>
        <w:t>PMEx</w:t>
      </w:r>
      <w:proofErr w:type="spellEnd"/>
      <w:r w:rsidR="0039248C" w:rsidRPr="0039248C">
        <w:rPr>
          <w:rFonts w:asciiTheme="minorHAnsi" w:eastAsiaTheme="minorHAnsi" w:hAnsiTheme="minorHAnsi" w:cs="GulliverRM"/>
          <w:b/>
          <w:i/>
          <w:sz w:val="24"/>
          <w:szCs w:val="24"/>
        </w:rPr>
        <w:t>)</w:t>
      </w:r>
      <w:r w:rsidR="0039248C">
        <w:rPr>
          <w:rFonts w:asciiTheme="minorHAnsi" w:eastAsiaTheme="minorHAnsi" w:hAnsiTheme="minorHAnsi" w:cs="GulliverRM"/>
          <w:sz w:val="24"/>
          <w:szCs w:val="24"/>
        </w:rPr>
        <w:t xml:space="preserve"> </w:t>
      </w:r>
      <w:r>
        <w:rPr>
          <w:rFonts w:asciiTheme="minorHAnsi" w:eastAsiaTheme="minorHAnsi" w:hAnsiTheme="minorHAnsi" w:cs="GulliverRM"/>
          <w:sz w:val="24"/>
          <w:szCs w:val="24"/>
        </w:rPr>
        <w:t xml:space="preserve">tvrdí, že cílem evoluce ekosystému je </w:t>
      </w:r>
      <w:r w:rsidRPr="002127A5">
        <w:rPr>
          <w:rFonts w:asciiTheme="minorHAnsi" w:eastAsiaTheme="minorHAnsi" w:hAnsiTheme="minorHAnsi" w:cs="GulliverRM"/>
          <w:b/>
          <w:i/>
          <w:sz w:val="24"/>
          <w:szCs w:val="24"/>
        </w:rPr>
        <w:t xml:space="preserve">dosáhnout stavu s maximální možnou </w:t>
      </w:r>
      <w:proofErr w:type="spellStart"/>
      <w:r w:rsidRPr="002127A5">
        <w:rPr>
          <w:rFonts w:asciiTheme="minorHAnsi" w:eastAsiaTheme="minorHAnsi" w:hAnsiTheme="minorHAnsi" w:cs="GulliverRM"/>
          <w:b/>
          <w:i/>
          <w:sz w:val="24"/>
          <w:szCs w:val="24"/>
        </w:rPr>
        <w:t>exergií</w:t>
      </w:r>
      <w:proofErr w:type="spellEnd"/>
      <w:r>
        <w:rPr>
          <w:rFonts w:asciiTheme="minorHAnsi" w:eastAsiaTheme="minorHAnsi" w:hAnsiTheme="minorHAnsi" w:cs="GulliverRM"/>
          <w:sz w:val="24"/>
          <w:szCs w:val="24"/>
        </w:rPr>
        <w:t>.</w:t>
      </w:r>
    </w:p>
    <w:p w:rsidR="002127A5" w:rsidRDefault="002127A5" w:rsidP="002F1686">
      <w:pPr>
        <w:autoSpaceDE w:val="0"/>
        <w:autoSpaceDN w:val="0"/>
        <w:adjustRightInd w:val="0"/>
        <w:spacing w:after="0" w:line="240" w:lineRule="auto"/>
        <w:rPr>
          <w:rFonts w:asciiTheme="minorHAnsi" w:eastAsiaTheme="minorHAnsi" w:hAnsiTheme="minorHAnsi" w:cs="GulliverRM"/>
          <w:sz w:val="24"/>
          <w:szCs w:val="24"/>
        </w:rPr>
      </w:pPr>
    </w:p>
    <w:p w:rsidR="00487750" w:rsidRDefault="002127A5" w:rsidP="002F1686">
      <w:pPr>
        <w:autoSpaceDE w:val="0"/>
        <w:autoSpaceDN w:val="0"/>
        <w:adjustRightInd w:val="0"/>
        <w:spacing w:after="0" w:line="240" w:lineRule="auto"/>
        <w:rPr>
          <w:rFonts w:asciiTheme="minorHAnsi" w:eastAsiaTheme="minorHAnsi" w:hAnsiTheme="minorHAnsi" w:cs="GulliverRM"/>
          <w:sz w:val="24"/>
          <w:szCs w:val="24"/>
        </w:rPr>
      </w:pPr>
      <w:r>
        <w:rPr>
          <w:rFonts w:asciiTheme="minorHAnsi" w:eastAsiaTheme="minorHAnsi" w:hAnsiTheme="minorHAnsi" w:cs="GulliverRM"/>
          <w:sz w:val="24"/>
          <w:szCs w:val="24"/>
        </w:rPr>
        <w:t>Exergie je v ekosystému uložena v jeho biomase,</w:t>
      </w:r>
      <w:r w:rsidR="00487750">
        <w:rPr>
          <w:rFonts w:asciiTheme="minorHAnsi" w:eastAsiaTheme="minorHAnsi" w:hAnsiTheme="minorHAnsi" w:cs="GulliverRM"/>
          <w:sz w:val="24"/>
          <w:szCs w:val="24"/>
        </w:rPr>
        <w:t xml:space="preserve"> ve struktuře vztahů </w:t>
      </w:r>
      <w:r>
        <w:rPr>
          <w:rFonts w:asciiTheme="minorHAnsi" w:eastAsiaTheme="minorHAnsi" w:hAnsiTheme="minorHAnsi" w:cs="GulliverRM"/>
          <w:sz w:val="24"/>
          <w:szCs w:val="24"/>
        </w:rPr>
        <w:t>a jako „informační“ exergie v</w:t>
      </w:r>
      <w:r w:rsidR="00487750">
        <w:rPr>
          <w:rFonts w:asciiTheme="minorHAnsi" w:eastAsiaTheme="minorHAnsi" w:hAnsiTheme="minorHAnsi" w:cs="GulliverRM"/>
          <w:sz w:val="24"/>
          <w:szCs w:val="24"/>
        </w:rPr>
        <w:t> </w:t>
      </w:r>
      <w:r>
        <w:rPr>
          <w:rFonts w:asciiTheme="minorHAnsi" w:eastAsiaTheme="minorHAnsi" w:hAnsiTheme="minorHAnsi" w:cs="GulliverRM"/>
          <w:sz w:val="24"/>
          <w:szCs w:val="24"/>
        </w:rPr>
        <w:t>DNA</w:t>
      </w:r>
      <w:r w:rsidR="00487750">
        <w:rPr>
          <w:rFonts w:asciiTheme="minorHAnsi" w:eastAsiaTheme="minorHAnsi" w:hAnsiTheme="minorHAnsi" w:cs="GulliverRM"/>
          <w:sz w:val="24"/>
          <w:szCs w:val="24"/>
        </w:rPr>
        <w:t xml:space="preserve"> organismů tvořících ekosystém. </w:t>
      </w:r>
    </w:p>
    <w:p w:rsidR="00487750" w:rsidRDefault="00487750" w:rsidP="002F1686">
      <w:pPr>
        <w:autoSpaceDE w:val="0"/>
        <w:autoSpaceDN w:val="0"/>
        <w:adjustRightInd w:val="0"/>
        <w:spacing w:after="0" w:line="240" w:lineRule="auto"/>
        <w:rPr>
          <w:rFonts w:asciiTheme="minorHAnsi" w:eastAsiaTheme="minorHAnsi" w:hAnsiTheme="minorHAnsi" w:cs="GulliverRM"/>
          <w:sz w:val="24"/>
          <w:szCs w:val="24"/>
        </w:rPr>
      </w:pPr>
    </w:p>
    <w:p w:rsidR="00487750" w:rsidRDefault="00487750" w:rsidP="002F1686">
      <w:pPr>
        <w:autoSpaceDE w:val="0"/>
        <w:autoSpaceDN w:val="0"/>
        <w:adjustRightInd w:val="0"/>
        <w:spacing w:after="0" w:line="240" w:lineRule="auto"/>
        <w:rPr>
          <w:rFonts w:asciiTheme="minorHAnsi" w:eastAsiaTheme="minorHAnsi" w:hAnsiTheme="minorHAnsi" w:cs="GulliverRM"/>
          <w:sz w:val="24"/>
          <w:szCs w:val="24"/>
        </w:rPr>
      </w:pPr>
      <w:r>
        <w:rPr>
          <w:rFonts w:asciiTheme="minorHAnsi" w:eastAsiaTheme="minorHAnsi" w:hAnsiTheme="minorHAnsi" w:cs="GulliverRM"/>
          <w:sz w:val="24"/>
          <w:szCs w:val="24"/>
        </w:rPr>
        <w:t xml:space="preserve">Znamená to tedy, že v průběhu evoluce ekosystému jeho exergie roste, až dosáhne svého maxima ve stavu dynamické rovnováhy s prostředím. </w:t>
      </w:r>
    </w:p>
    <w:p w:rsidR="00487750" w:rsidRDefault="00487750" w:rsidP="002F1686">
      <w:pPr>
        <w:autoSpaceDE w:val="0"/>
        <w:autoSpaceDN w:val="0"/>
        <w:adjustRightInd w:val="0"/>
        <w:spacing w:after="0" w:line="240" w:lineRule="auto"/>
        <w:rPr>
          <w:rFonts w:asciiTheme="minorHAnsi" w:eastAsiaTheme="minorHAnsi" w:hAnsiTheme="minorHAnsi" w:cs="GulliverRM"/>
          <w:sz w:val="24"/>
          <w:szCs w:val="24"/>
        </w:rPr>
      </w:pPr>
    </w:p>
    <w:p w:rsidR="00487750" w:rsidRDefault="00487750" w:rsidP="002F1686">
      <w:pPr>
        <w:autoSpaceDE w:val="0"/>
        <w:autoSpaceDN w:val="0"/>
        <w:adjustRightInd w:val="0"/>
        <w:spacing w:after="0" w:line="240" w:lineRule="auto"/>
        <w:rPr>
          <w:rFonts w:asciiTheme="minorHAnsi" w:eastAsiaTheme="minorHAnsi" w:hAnsiTheme="minorHAnsi" w:cs="GulliverRM"/>
          <w:sz w:val="24"/>
          <w:szCs w:val="24"/>
        </w:rPr>
      </w:pPr>
      <w:r>
        <w:rPr>
          <w:rFonts w:asciiTheme="minorHAnsi" w:eastAsiaTheme="minorHAnsi" w:hAnsiTheme="minorHAnsi" w:cs="GulliverRM"/>
          <w:sz w:val="24"/>
          <w:szCs w:val="24"/>
        </w:rPr>
        <w:t>Hodnota energického obsahu ekosystému v tomto stavu je dána omezeními vyplývajícími z dostupnosti zdrojů na stanovišti (srovnej: poušť a tropické lesy).</w:t>
      </w:r>
    </w:p>
    <w:p w:rsidR="00487750" w:rsidRDefault="00487750" w:rsidP="002F1686">
      <w:pPr>
        <w:autoSpaceDE w:val="0"/>
        <w:autoSpaceDN w:val="0"/>
        <w:adjustRightInd w:val="0"/>
        <w:spacing w:after="0" w:line="240" w:lineRule="auto"/>
        <w:rPr>
          <w:rFonts w:asciiTheme="minorHAnsi" w:eastAsiaTheme="minorHAnsi" w:hAnsiTheme="minorHAnsi" w:cs="GulliverRM"/>
          <w:sz w:val="24"/>
          <w:szCs w:val="24"/>
        </w:rPr>
      </w:pPr>
    </w:p>
    <w:p w:rsidR="00487750" w:rsidRDefault="00487750" w:rsidP="002F1686">
      <w:pPr>
        <w:autoSpaceDE w:val="0"/>
        <w:autoSpaceDN w:val="0"/>
        <w:adjustRightInd w:val="0"/>
        <w:spacing w:after="0" w:line="240" w:lineRule="auto"/>
        <w:rPr>
          <w:rFonts w:asciiTheme="minorHAnsi" w:eastAsiaTheme="minorHAnsi" w:hAnsiTheme="minorHAnsi" w:cs="GulliverRM"/>
          <w:sz w:val="24"/>
          <w:szCs w:val="24"/>
        </w:rPr>
      </w:pPr>
      <w:r>
        <w:rPr>
          <w:rFonts w:asciiTheme="minorHAnsi" w:eastAsiaTheme="minorHAnsi" w:hAnsiTheme="minorHAnsi" w:cs="GulliverRM"/>
          <w:sz w:val="24"/>
          <w:szCs w:val="24"/>
        </w:rPr>
        <w:t>Výše uvedená fakta je možno vyjádřit jako:</w:t>
      </w:r>
    </w:p>
    <w:p w:rsidR="00877D69" w:rsidRDefault="00877D69" w:rsidP="002F1686">
      <w:pPr>
        <w:autoSpaceDE w:val="0"/>
        <w:autoSpaceDN w:val="0"/>
        <w:adjustRightInd w:val="0"/>
        <w:spacing w:after="0" w:line="240" w:lineRule="auto"/>
        <w:rPr>
          <w:rFonts w:asciiTheme="minorHAnsi" w:eastAsiaTheme="minorHAnsi" w:hAnsiTheme="minorHAnsi" w:cs="GulliverRM"/>
          <w:sz w:val="24"/>
          <w:szCs w:val="24"/>
        </w:rPr>
      </w:pPr>
    </w:p>
    <w:p w:rsidR="00877D69" w:rsidRPr="00877D69" w:rsidRDefault="00877D69" w:rsidP="002F1686">
      <w:pPr>
        <w:autoSpaceDE w:val="0"/>
        <w:autoSpaceDN w:val="0"/>
        <w:adjustRightInd w:val="0"/>
        <w:spacing w:after="0" w:line="240" w:lineRule="auto"/>
        <w:rPr>
          <w:rFonts w:asciiTheme="minorHAnsi" w:eastAsiaTheme="minorHAnsi" w:hAnsiTheme="minorHAnsi" w:cs="GulliverRM"/>
          <w:sz w:val="24"/>
          <w:szCs w:val="24"/>
        </w:rPr>
      </w:pPr>
      <w:r>
        <w:rPr>
          <w:rFonts w:asciiTheme="minorHAnsi" w:eastAsiaTheme="minorHAnsi" w:hAnsiTheme="minorHAnsi" w:cs="GulliverRM"/>
          <w:sz w:val="24"/>
          <w:szCs w:val="24"/>
        </w:rPr>
        <w:t xml:space="preserve">Pro evoluci ekosystému, která začíná v iniciálním stádiu primární sukcese v čase </w:t>
      </w:r>
      <w:r>
        <w:rPr>
          <w:rFonts w:asciiTheme="minorHAnsi" w:eastAsiaTheme="minorHAnsi" w:hAnsiTheme="minorHAnsi" w:cs="GulliverRM"/>
          <w:i/>
          <w:sz w:val="24"/>
          <w:szCs w:val="24"/>
        </w:rPr>
        <w:t>t</w:t>
      </w:r>
      <w:r>
        <w:rPr>
          <w:rFonts w:asciiTheme="minorHAnsi" w:eastAsiaTheme="minorHAnsi" w:hAnsiTheme="minorHAnsi" w:cs="GulliverRM"/>
          <w:i/>
          <w:sz w:val="24"/>
          <w:szCs w:val="24"/>
          <w:vertAlign w:val="subscript"/>
        </w:rPr>
        <w:t>0</w:t>
      </w:r>
      <w:r>
        <w:rPr>
          <w:rFonts w:asciiTheme="minorHAnsi" w:eastAsiaTheme="minorHAnsi" w:hAnsiTheme="minorHAnsi" w:cs="GulliverRM"/>
          <w:sz w:val="24"/>
          <w:szCs w:val="24"/>
        </w:rPr>
        <w:t xml:space="preserve"> a končí dosažením „ideálního“ klimaxu platí</w:t>
      </w:r>
    </w:p>
    <w:p w:rsidR="00487750" w:rsidRDefault="00487750" w:rsidP="002F1686">
      <w:pPr>
        <w:autoSpaceDE w:val="0"/>
        <w:autoSpaceDN w:val="0"/>
        <w:adjustRightInd w:val="0"/>
        <w:spacing w:after="0" w:line="240" w:lineRule="auto"/>
        <w:rPr>
          <w:rFonts w:asciiTheme="minorHAnsi" w:eastAsiaTheme="minorHAnsi" w:hAnsiTheme="minorHAnsi" w:cs="GulliverRM"/>
          <w:sz w:val="24"/>
          <w:szCs w:val="24"/>
        </w:rPr>
      </w:pPr>
    </w:p>
    <w:p w:rsidR="00DB42EA" w:rsidRDefault="0094009A" w:rsidP="002F1686">
      <w:pPr>
        <w:autoSpaceDE w:val="0"/>
        <w:autoSpaceDN w:val="0"/>
        <w:adjustRightInd w:val="0"/>
        <w:spacing w:after="0" w:line="240" w:lineRule="auto"/>
        <w:rPr>
          <w:rFonts w:asciiTheme="minorHAnsi" w:eastAsiaTheme="minorEastAsia" w:hAnsiTheme="minorHAnsi" w:cs="GulliverRM"/>
          <w:color w:val="000000" w:themeColor="text1"/>
          <w:sz w:val="28"/>
          <w:szCs w:val="28"/>
        </w:rPr>
      </w:pPr>
      <m:oMathPara>
        <m:oMath>
          <m:f>
            <m:fPr>
              <m:ctrlPr>
                <w:rPr>
                  <w:rFonts w:ascii="Cambria Math" w:hAnsi="Cambria Math"/>
                  <w:bCs/>
                  <w:i/>
                  <w:color w:val="000000" w:themeColor="text1"/>
                  <w:sz w:val="28"/>
                  <w:szCs w:val="28"/>
                </w:rPr>
              </m:ctrlPr>
            </m:fPr>
            <m:num>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e</m:t>
                  </m:r>
                </m:sub>
              </m:sSub>
              <m:r>
                <w:rPr>
                  <w:rFonts w:ascii="Cambria Math" w:hAnsi="Cambria Math"/>
                  <w:color w:val="000000" w:themeColor="text1"/>
                  <w:sz w:val="28"/>
                  <w:szCs w:val="28"/>
                </w:rPr>
                <m:t>Ex</m:t>
              </m:r>
            </m:num>
            <m:den>
              <m:r>
                <w:rPr>
                  <w:rFonts w:ascii="Cambria Math" w:hAnsi="Cambria Math"/>
                  <w:color w:val="000000" w:themeColor="text1"/>
                  <w:sz w:val="28"/>
                  <w:szCs w:val="28"/>
                </w:rPr>
                <m:t>dt</m:t>
              </m:r>
            </m:den>
          </m:f>
          <m:r>
            <w:rPr>
              <w:rFonts w:ascii="Cambria Math" w:hAnsi="Cambria Math"/>
              <w:color w:val="000000" w:themeColor="text1"/>
              <w:sz w:val="28"/>
              <w:szCs w:val="28"/>
            </w:rPr>
            <m:t>&gt;0</m:t>
          </m:r>
        </m:oMath>
      </m:oMathPara>
    </w:p>
    <w:p w:rsidR="00DB42EA" w:rsidRPr="00DB42EA" w:rsidRDefault="00DB42EA" w:rsidP="002F1686">
      <w:pPr>
        <w:autoSpaceDE w:val="0"/>
        <w:autoSpaceDN w:val="0"/>
        <w:adjustRightInd w:val="0"/>
        <w:spacing w:after="0" w:line="240" w:lineRule="auto"/>
        <w:rPr>
          <w:rFonts w:asciiTheme="minorHAnsi" w:eastAsiaTheme="minorHAnsi" w:hAnsiTheme="minorHAnsi" w:cs="GulliverRM"/>
          <w:sz w:val="28"/>
          <w:szCs w:val="28"/>
        </w:rPr>
      </w:pPr>
    </w:p>
    <w:p w:rsidR="00877D69" w:rsidRDefault="00877D69" w:rsidP="002F1686">
      <w:pPr>
        <w:autoSpaceDE w:val="0"/>
        <w:autoSpaceDN w:val="0"/>
        <w:adjustRightInd w:val="0"/>
        <w:spacing w:after="0" w:line="240" w:lineRule="auto"/>
        <w:rPr>
          <w:rFonts w:asciiTheme="minorHAnsi" w:eastAsiaTheme="minorHAnsi" w:hAnsiTheme="minorHAnsi" w:cs="GulliverRM"/>
          <w:sz w:val="24"/>
          <w:szCs w:val="24"/>
        </w:rPr>
      </w:pPr>
      <w:r>
        <w:rPr>
          <w:rFonts w:asciiTheme="minorHAnsi" w:eastAsiaTheme="minorHAnsi" w:hAnsiTheme="minorHAnsi" w:cs="GulliverRM"/>
          <w:sz w:val="24"/>
          <w:szCs w:val="24"/>
        </w:rPr>
        <w:t>v klimaxu platí:</w:t>
      </w:r>
    </w:p>
    <w:p w:rsidR="00877D69" w:rsidRDefault="00877D69" w:rsidP="002F1686">
      <w:pPr>
        <w:autoSpaceDE w:val="0"/>
        <w:autoSpaceDN w:val="0"/>
        <w:adjustRightInd w:val="0"/>
        <w:spacing w:after="0" w:line="240" w:lineRule="auto"/>
        <w:rPr>
          <w:rFonts w:asciiTheme="minorHAnsi" w:eastAsiaTheme="minorHAnsi" w:hAnsiTheme="minorHAnsi" w:cs="GulliverRM"/>
          <w:sz w:val="24"/>
          <w:szCs w:val="24"/>
        </w:rPr>
      </w:pPr>
    </w:p>
    <w:p w:rsidR="00877D69" w:rsidRDefault="00877D69" w:rsidP="002F1686">
      <w:pPr>
        <w:autoSpaceDE w:val="0"/>
        <w:autoSpaceDN w:val="0"/>
        <w:adjustRightInd w:val="0"/>
        <w:spacing w:after="0" w:line="240" w:lineRule="auto"/>
        <w:rPr>
          <w:rFonts w:asciiTheme="minorHAnsi" w:eastAsiaTheme="minorHAnsi" w:hAnsiTheme="minorHAnsi" w:cs="GulliverRM"/>
          <w:sz w:val="24"/>
          <w:szCs w:val="24"/>
        </w:rPr>
      </w:pPr>
      <m:oMathPara>
        <m:oMath>
          <m:r>
            <w:rPr>
              <w:rFonts w:ascii="Cambria Math" w:hAnsi="Cambria Math"/>
              <w:color w:val="000000" w:themeColor="text1"/>
              <w:sz w:val="28"/>
              <w:szCs w:val="28"/>
            </w:rPr>
            <m:t>Ex→max</m:t>
          </m:r>
        </m:oMath>
      </m:oMathPara>
    </w:p>
    <w:p w:rsidR="00877D69" w:rsidRDefault="00877D69" w:rsidP="002F1686">
      <w:pPr>
        <w:autoSpaceDE w:val="0"/>
        <w:autoSpaceDN w:val="0"/>
        <w:adjustRightInd w:val="0"/>
        <w:spacing w:after="0" w:line="240" w:lineRule="auto"/>
        <w:rPr>
          <w:rFonts w:asciiTheme="minorHAnsi" w:eastAsiaTheme="minorHAnsi" w:hAnsiTheme="minorHAnsi" w:cs="GulliverRM"/>
          <w:sz w:val="24"/>
          <w:szCs w:val="24"/>
        </w:rPr>
      </w:pPr>
    </w:p>
    <w:p w:rsidR="000466E6" w:rsidRDefault="00D07EB5" w:rsidP="004503C3">
      <w:pPr>
        <w:rPr>
          <w:rFonts w:asciiTheme="minorHAnsi" w:eastAsiaTheme="minorHAnsi" w:hAnsiTheme="minorHAnsi" w:cs="GulliverRM"/>
          <w:sz w:val="24"/>
          <w:szCs w:val="24"/>
        </w:rPr>
      </w:pPr>
      <w:r>
        <w:rPr>
          <w:rFonts w:asciiTheme="minorHAnsi" w:eastAsiaTheme="minorHAnsi" w:hAnsiTheme="minorHAnsi" w:cs="GulliverRM"/>
          <w:b/>
          <w:i/>
          <w:sz w:val="24"/>
          <w:szCs w:val="24"/>
        </w:rPr>
        <w:t xml:space="preserve">Princip maximální tvorby a disipace </w:t>
      </w:r>
      <w:proofErr w:type="gramStart"/>
      <w:r>
        <w:rPr>
          <w:rFonts w:asciiTheme="minorHAnsi" w:eastAsiaTheme="minorHAnsi" w:hAnsiTheme="minorHAnsi" w:cs="GulliverRM"/>
          <w:b/>
          <w:i/>
          <w:sz w:val="24"/>
          <w:szCs w:val="24"/>
        </w:rPr>
        <w:t xml:space="preserve">entropie </w:t>
      </w:r>
      <w:r w:rsidR="00C540BE">
        <w:rPr>
          <w:rFonts w:asciiTheme="minorHAnsi" w:eastAsiaTheme="minorHAnsi" w:hAnsiTheme="minorHAnsi" w:cs="GulliverRM"/>
          <w:b/>
          <w:i/>
          <w:sz w:val="24"/>
          <w:szCs w:val="24"/>
        </w:rPr>
        <w:t xml:space="preserve"> (MEP</w:t>
      </w:r>
      <w:proofErr w:type="gramEnd"/>
      <w:r w:rsidR="00C540BE">
        <w:rPr>
          <w:rFonts w:asciiTheme="minorHAnsi" w:eastAsiaTheme="minorHAnsi" w:hAnsiTheme="minorHAnsi" w:cs="GulliverRM"/>
          <w:b/>
          <w:i/>
          <w:sz w:val="24"/>
          <w:szCs w:val="24"/>
        </w:rPr>
        <w:t xml:space="preserve">) </w:t>
      </w:r>
      <w:r w:rsidRPr="00D07EB5">
        <w:rPr>
          <w:rFonts w:asciiTheme="minorHAnsi" w:eastAsiaTheme="minorHAnsi" w:hAnsiTheme="minorHAnsi" w:cs="GulliverRM"/>
          <w:sz w:val="24"/>
          <w:szCs w:val="24"/>
        </w:rPr>
        <w:t>tvrdí</w:t>
      </w:r>
      <w:r>
        <w:rPr>
          <w:rFonts w:asciiTheme="minorHAnsi" w:eastAsiaTheme="minorHAnsi" w:hAnsiTheme="minorHAnsi" w:cs="GulliverRM"/>
          <w:sz w:val="24"/>
          <w:szCs w:val="24"/>
        </w:rPr>
        <w:t>, že ve stádiu klimaxu je disipace (rozptýlení) entropie z ekosystému do prostředí maximální</w:t>
      </w:r>
      <w:r w:rsidR="000466E6">
        <w:rPr>
          <w:rFonts w:asciiTheme="minorHAnsi" w:eastAsiaTheme="minorHAnsi" w:hAnsiTheme="minorHAnsi" w:cs="GulliverRM"/>
          <w:sz w:val="24"/>
          <w:szCs w:val="24"/>
        </w:rPr>
        <w:t xml:space="preserve">. </w:t>
      </w:r>
    </w:p>
    <w:p w:rsidR="000466E6" w:rsidRDefault="000466E6" w:rsidP="004503C3">
      <w:pPr>
        <w:rPr>
          <w:rFonts w:asciiTheme="minorHAnsi" w:eastAsiaTheme="minorHAnsi" w:hAnsiTheme="minorHAnsi" w:cs="GulliverRM"/>
          <w:sz w:val="24"/>
          <w:szCs w:val="24"/>
        </w:rPr>
      </w:pPr>
      <w:r>
        <w:rPr>
          <w:rFonts w:asciiTheme="minorHAnsi" w:eastAsiaTheme="minorHAnsi" w:hAnsiTheme="minorHAnsi" w:cs="GulliverRM"/>
          <w:sz w:val="24"/>
          <w:szCs w:val="24"/>
        </w:rPr>
        <w:t xml:space="preserve">Podobně jako u </w:t>
      </w:r>
      <w:proofErr w:type="spellStart"/>
      <w:r>
        <w:rPr>
          <w:rFonts w:asciiTheme="minorHAnsi" w:eastAsiaTheme="minorHAnsi" w:hAnsiTheme="minorHAnsi" w:cs="GulliverRM"/>
          <w:sz w:val="24"/>
          <w:szCs w:val="24"/>
        </w:rPr>
        <w:t>Bénardovy</w:t>
      </w:r>
      <w:proofErr w:type="spellEnd"/>
      <w:r>
        <w:rPr>
          <w:rFonts w:asciiTheme="minorHAnsi" w:eastAsiaTheme="minorHAnsi" w:hAnsiTheme="minorHAnsi" w:cs="GulliverRM"/>
          <w:sz w:val="24"/>
          <w:szCs w:val="24"/>
        </w:rPr>
        <w:t xml:space="preserve"> buňky se předpokládá, že stav nejvyšší disipace entropie do prostředí odpovídá stavu s nejvyšším stupněm organizace příslušného ekosystému.</w:t>
      </w:r>
      <w:r w:rsidR="00D07EB5">
        <w:rPr>
          <w:rFonts w:asciiTheme="minorHAnsi" w:eastAsiaTheme="minorHAnsi" w:hAnsiTheme="minorHAnsi" w:cs="GulliverRM"/>
          <w:sz w:val="24"/>
          <w:szCs w:val="24"/>
        </w:rPr>
        <w:t xml:space="preserve"> </w:t>
      </w:r>
    </w:p>
    <w:p w:rsidR="000466E6" w:rsidRDefault="000466E6" w:rsidP="004503C3">
      <w:pPr>
        <w:rPr>
          <w:rFonts w:asciiTheme="minorHAnsi" w:eastAsiaTheme="minorHAnsi" w:hAnsiTheme="minorHAnsi" w:cs="GulliverRM"/>
          <w:sz w:val="24"/>
          <w:szCs w:val="24"/>
        </w:rPr>
      </w:pPr>
      <w:r>
        <w:rPr>
          <w:rFonts w:asciiTheme="minorHAnsi" w:eastAsiaTheme="minorHAnsi" w:hAnsiTheme="minorHAnsi" w:cs="GulliverRM"/>
          <w:sz w:val="24"/>
          <w:szCs w:val="24"/>
        </w:rPr>
        <w:t>Stav dynamické rovnováhy zde tedy odpovídá největší možné udržitelné vzdálenosti ekosystému od termodynamické rovnováhy.</w:t>
      </w:r>
    </w:p>
    <w:p w:rsidR="00C1581D" w:rsidRDefault="0086569D" w:rsidP="004503C3">
      <w:pPr>
        <w:rPr>
          <w:bCs/>
          <w:color w:val="000000" w:themeColor="text1"/>
          <w:sz w:val="24"/>
          <w:szCs w:val="24"/>
        </w:rPr>
      </w:pPr>
      <w:r>
        <w:rPr>
          <w:bCs/>
          <w:color w:val="000000" w:themeColor="text1"/>
          <w:sz w:val="24"/>
          <w:szCs w:val="24"/>
        </w:rPr>
        <w:lastRenderedPageBreak/>
        <w:t xml:space="preserve">Je třeba si uvědomit, že v ekosystému se kombinují dva procesy: </w:t>
      </w:r>
      <w:r w:rsidR="00C93935">
        <w:rPr>
          <w:bCs/>
          <w:color w:val="000000" w:themeColor="text1"/>
          <w:sz w:val="24"/>
          <w:szCs w:val="24"/>
        </w:rPr>
        <w:t>udržování a regenerace stávající struktury</w:t>
      </w:r>
      <w:r w:rsidR="0039248C">
        <w:rPr>
          <w:bCs/>
          <w:color w:val="000000" w:themeColor="text1"/>
          <w:sz w:val="24"/>
          <w:szCs w:val="24"/>
        </w:rPr>
        <w:t>, což je spojeno s disipací</w:t>
      </w:r>
      <w:r w:rsidR="00C93935">
        <w:rPr>
          <w:bCs/>
          <w:color w:val="000000" w:themeColor="text1"/>
          <w:sz w:val="24"/>
          <w:szCs w:val="24"/>
        </w:rPr>
        <w:t xml:space="preserve"> </w:t>
      </w:r>
      <w:r w:rsidR="00C1581D">
        <w:rPr>
          <w:bCs/>
          <w:color w:val="000000" w:themeColor="text1"/>
          <w:sz w:val="24"/>
          <w:szCs w:val="24"/>
        </w:rPr>
        <w:t>„</w:t>
      </w:r>
      <w:proofErr w:type="spellStart"/>
      <w:r w:rsidR="00C1581D">
        <w:rPr>
          <w:bCs/>
          <w:color w:val="000000" w:themeColor="text1"/>
          <w:sz w:val="24"/>
          <w:szCs w:val="24"/>
        </w:rPr>
        <w:t>nízkoexergické</w:t>
      </w:r>
      <w:proofErr w:type="spellEnd"/>
      <w:r w:rsidR="00C1581D">
        <w:rPr>
          <w:bCs/>
          <w:color w:val="000000" w:themeColor="text1"/>
          <w:sz w:val="24"/>
          <w:szCs w:val="24"/>
        </w:rPr>
        <w:t>“ energie</w:t>
      </w:r>
      <w:r w:rsidR="0039248C">
        <w:rPr>
          <w:bCs/>
          <w:color w:val="000000" w:themeColor="text1"/>
          <w:sz w:val="24"/>
          <w:szCs w:val="24"/>
        </w:rPr>
        <w:t xml:space="preserve"> do prostředí a růst struktur nových, což je spojeno rovněž s disipací „</w:t>
      </w:r>
      <w:proofErr w:type="spellStart"/>
      <w:r w:rsidR="0039248C">
        <w:rPr>
          <w:bCs/>
          <w:color w:val="000000" w:themeColor="text1"/>
          <w:sz w:val="24"/>
          <w:szCs w:val="24"/>
        </w:rPr>
        <w:t>nízkoexergické</w:t>
      </w:r>
      <w:proofErr w:type="spellEnd"/>
      <w:r w:rsidR="0039248C">
        <w:rPr>
          <w:bCs/>
          <w:color w:val="000000" w:themeColor="text1"/>
          <w:sz w:val="24"/>
          <w:szCs w:val="24"/>
        </w:rPr>
        <w:t>“ energie do prostředí ale také se zvyšováním exergie ekosystému.</w:t>
      </w:r>
    </w:p>
    <w:p w:rsidR="004F2A21" w:rsidRDefault="004F2A21" w:rsidP="004503C3">
      <w:pPr>
        <w:rPr>
          <w:bCs/>
          <w:color w:val="000000" w:themeColor="text1"/>
          <w:sz w:val="24"/>
          <w:szCs w:val="24"/>
        </w:rPr>
      </w:pPr>
      <w:r>
        <w:rPr>
          <w:bCs/>
          <w:color w:val="000000" w:themeColor="text1"/>
          <w:sz w:val="24"/>
          <w:szCs w:val="24"/>
        </w:rPr>
        <w:t>Tyto dva procesy se dají označit jako: tok energie systémem a ukládání energie do systému.</w:t>
      </w:r>
    </w:p>
    <w:p w:rsidR="0039248C" w:rsidRDefault="00C1581D" w:rsidP="004503C3">
      <w:pPr>
        <w:rPr>
          <w:bCs/>
          <w:color w:val="000000" w:themeColor="text1"/>
          <w:sz w:val="24"/>
          <w:szCs w:val="24"/>
        </w:rPr>
      </w:pPr>
      <w:r>
        <w:rPr>
          <w:bCs/>
          <w:color w:val="000000" w:themeColor="text1"/>
          <w:sz w:val="24"/>
          <w:szCs w:val="24"/>
        </w:rPr>
        <w:t>Tyto procesy jsou ovšem provázány a spojeny s jednotlivými fázemi růstu ekosystému.</w:t>
      </w:r>
    </w:p>
    <w:p w:rsidR="00C540BE" w:rsidRDefault="00C540BE" w:rsidP="004503C3">
      <w:pPr>
        <w:rPr>
          <w:bCs/>
          <w:color w:val="000000" w:themeColor="text1"/>
          <w:sz w:val="24"/>
          <w:szCs w:val="24"/>
        </w:rPr>
      </w:pPr>
      <w:r>
        <w:rPr>
          <w:bCs/>
          <w:color w:val="000000" w:themeColor="text1"/>
          <w:sz w:val="24"/>
          <w:szCs w:val="24"/>
        </w:rPr>
        <w:t xml:space="preserve">Pokud bychom se dívali na ekosystém pouze ze strany pohledu </w:t>
      </w:r>
      <w:proofErr w:type="spellStart"/>
      <w:r w:rsidRPr="00C540BE">
        <w:rPr>
          <w:b/>
          <w:bCs/>
          <w:i/>
          <w:color w:val="000000" w:themeColor="text1"/>
          <w:sz w:val="24"/>
          <w:szCs w:val="24"/>
        </w:rPr>
        <w:t>PMEx</w:t>
      </w:r>
      <w:proofErr w:type="spellEnd"/>
      <w:r w:rsidR="004F2A21">
        <w:rPr>
          <w:bCs/>
          <w:color w:val="000000" w:themeColor="text1"/>
          <w:sz w:val="24"/>
          <w:szCs w:val="24"/>
        </w:rPr>
        <w:t xml:space="preserve">, potom pokles energie </w:t>
      </w:r>
      <w:proofErr w:type="spellStart"/>
      <w:r w:rsidR="004F2A21">
        <w:rPr>
          <w:bCs/>
          <w:color w:val="000000" w:themeColor="text1"/>
          <w:sz w:val="24"/>
          <w:szCs w:val="24"/>
        </w:rPr>
        <w:t>disipované</w:t>
      </w:r>
      <w:proofErr w:type="spellEnd"/>
      <w:r w:rsidR="004F2A21">
        <w:rPr>
          <w:bCs/>
          <w:color w:val="000000" w:themeColor="text1"/>
          <w:sz w:val="24"/>
          <w:szCs w:val="24"/>
        </w:rPr>
        <w:t xml:space="preserve"> z ekosystému do prostředí při současném zachování stávající hladiny energetického vstupu do ekosystému</w:t>
      </w:r>
      <w:r>
        <w:rPr>
          <w:bCs/>
          <w:color w:val="000000" w:themeColor="text1"/>
          <w:sz w:val="24"/>
          <w:szCs w:val="24"/>
        </w:rPr>
        <w:t xml:space="preserve"> </w:t>
      </w:r>
      <w:r w:rsidR="004F2A21">
        <w:rPr>
          <w:bCs/>
          <w:color w:val="000000" w:themeColor="text1"/>
          <w:sz w:val="24"/>
          <w:szCs w:val="24"/>
        </w:rPr>
        <w:t xml:space="preserve">z prostředí (ze slunce), </w:t>
      </w:r>
      <w:r>
        <w:rPr>
          <w:bCs/>
          <w:color w:val="000000" w:themeColor="text1"/>
          <w:sz w:val="24"/>
          <w:szCs w:val="24"/>
        </w:rPr>
        <w:t>umožní větší část exergie uchovat v ekosystému.</w:t>
      </w:r>
    </w:p>
    <w:p w:rsidR="00C540BE" w:rsidRDefault="00C540BE" w:rsidP="004503C3">
      <w:pPr>
        <w:rPr>
          <w:bCs/>
          <w:color w:val="000000" w:themeColor="text1"/>
          <w:sz w:val="24"/>
          <w:szCs w:val="24"/>
        </w:rPr>
      </w:pPr>
      <w:r>
        <w:rPr>
          <w:bCs/>
          <w:color w:val="000000" w:themeColor="text1"/>
          <w:sz w:val="24"/>
          <w:szCs w:val="24"/>
        </w:rPr>
        <w:t xml:space="preserve">Pokud bychom se dívali na ekosystém pouze ze strany pohledu </w:t>
      </w:r>
      <w:r>
        <w:rPr>
          <w:b/>
          <w:bCs/>
          <w:i/>
          <w:color w:val="000000" w:themeColor="text1"/>
          <w:sz w:val="24"/>
          <w:szCs w:val="24"/>
        </w:rPr>
        <w:t>MEP</w:t>
      </w:r>
      <w:r>
        <w:rPr>
          <w:bCs/>
          <w:color w:val="000000" w:themeColor="text1"/>
          <w:sz w:val="24"/>
          <w:szCs w:val="24"/>
        </w:rPr>
        <w:t xml:space="preserve">, </w:t>
      </w:r>
      <w:r w:rsidR="004F2A21">
        <w:rPr>
          <w:bCs/>
          <w:color w:val="000000" w:themeColor="text1"/>
          <w:sz w:val="24"/>
          <w:szCs w:val="24"/>
        </w:rPr>
        <w:t>potom vyšší disipace energie do prostředí souvisí s vyšším tokem energie přes systém.</w:t>
      </w:r>
    </w:p>
    <w:p w:rsidR="004F2A21" w:rsidRPr="00C540BE" w:rsidRDefault="004F2A21" w:rsidP="004503C3">
      <w:pPr>
        <w:rPr>
          <w:bCs/>
          <w:color w:val="000000" w:themeColor="text1"/>
          <w:sz w:val="24"/>
          <w:szCs w:val="24"/>
        </w:rPr>
      </w:pPr>
      <w:r>
        <w:rPr>
          <w:bCs/>
          <w:color w:val="000000" w:themeColor="text1"/>
          <w:sz w:val="24"/>
          <w:szCs w:val="24"/>
        </w:rPr>
        <w:t>Je tedy maximalizován tok užitečné energie nebo její ukládání?</w:t>
      </w:r>
    </w:p>
    <w:p w:rsidR="00C1581D" w:rsidRDefault="00C1581D" w:rsidP="004503C3">
      <w:pPr>
        <w:rPr>
          <w:bCs/>
          <w:color w:val="000000" w:themeColor="text1"/>
          <w:sz w:val="24"/>
          <w:szCs w:val="24"/>
        </w:rPr>
      </w:pPr>
      <w:r>
        <w:rPr>
          <w:bCs/>
          <w:color w:val="000000" w:themeColor="text1"/>
          <w:sz w:val="24"/>
          <w:szCs w:val="24"/>
        </w:rPr>
        <w:t>Na první pohled vede zvyšování efektivity využívání zdrojů k poklesu disipace, ovšem pokud umožní nárůst uskladněné exergie</w:t>
      </w:r>
      <w:r w:rsidR="004F2A21">
        <w:rPr>
          <w:bCs/>
          <w:color w:val="000000" w:themeColor="text1"/>
          <w:sz w:val="24"/>
          <w:szCs w:val="24"/>
        </w:rPr>
        <w:t xml:space="preserve">, zvýší se i „udržovací“ disipace a </w:t>
      </w:r>
      <w:r>
        <w:rPr>
          <w:bCs/>
          <w:color w:val="000000" w:themeColor="text1"/>
          <w:sz w:val="24"/>
          <w:szCs w:val="24"/>
        </w:rPr>
        <w:t xml:space="preserve">jsou </w:t>
      </w:r>
      <w:r w:rsidR="004F2A21">
        <w:rPr>
          <w:bCs/>
          <w:color w:val="000000" w:themeColor="text1"/>
          <w:sz w:val="24"/>
          <w:szCs w:val="24"/>
        </w:rPr>
        <w:t xml:space="preserve">tedy </w:t>
      </w:r>
      <w:r>
        <w:rPr>
          <w:bCs/>
          <w:color w:val="000000" w:themeColor="text1"/>
          <w:sz w:val="24"/>
          <w:szCs w:val="24"/>
        </w:rPr>
        <w:t>„uspokojeny“ obě sady parametrů popisujících cíl evoluce: ty</w:t>
      </w:r>
      <w:r w:rsidR="004F2A21">
        <w:rPr>
          <w:bCs/>
          <w:color w:val="000000" w:themeColor="text1"/>
          <w:sz w:val="24"/>
          <w:szCs w:val="24"/>
        </w:rPr>
        <w:t>,</w:t>
      </w:r>
      <w:r>
        <w:rPr>
          <w:bCs/>
          <w:color w:val="000000" w:themeColor="text1"/>
          <w:sz w:val="24"/>
          <w:szCs w:val="24"/>
        </w:rPr>
        <w:t xml:space="preserve"> jež „vidí“ cíl v maximální disipaci i ty, co vidí cíl v maximální </w:t>
      </w:r>
      <w:r w:rsidR="000A5F8E">
        <w:rPr>
          <w:bCs/>
          <w:color w:val="000000" w:themeColor="text1"/>
          <w:sz w:val="24"/>
          <w:szCs w:val="24"/>
        </w:rPr>
        <w:t>„</w:t>
      </w:r>
      <w:r>
        <w:rPr>
          <w:bCs/>
          <w:color w:val="000000" w:themeColor="text1"/>
          <w:sz w:val="24"/>
          <w:szCs w:val="24"/>
        </w:rPr>
        <w:t>uskladněné</w:t>
      </w:r>
      <w:r w:rsidR="000A5F8E">
        <w:rPr>
          <w:bCs/>
          <w:color w:val="000000" w:themeColor="text1"/>
          <w:sz w:val="24"/>
          <w:szCs w:val="24"/>
        </w:rPr>
        <w:t>“</w:t>
      </w:r>
      <w:r>
        <w:rPr>
          <w:bCs/>
          <w:color w:val="000000" w:themeColor="text1"/>
          <w:sz w:val="24"/>
          <w:szCs w:val="24"/>
        </w:rPr>
        <w:t xml:space="preserve"> </w:t>
      </w:r>
      <w:proofErr w:type="spellStart"/>
      <w:r>
        <w:rPr>
          <w:bCs/>
          <w:color w:val="000000" w:themeColor="text1"/>
          <w:sz w:val="24"/>
          <w:szCs w:val="24"/>
        </w:rPr>
        <w:t>exergii</w:t>
      </w:r>
      <w:proofErr w:type="spellEnd"/>
      <w:r w:rsidR="000A5F8E">
        <w:rPr>
          <w:bCs/>
          <w:color w:val="000000" w:themeColor="text1"/>
          <w:sz w:val="24"/>
          <w:szCs w:val="24"/>
        </w:rPr>
        <w:t>.</w:t>
      </w:r>
    </w:p>
    <w:p w:rsidR="00C1581D" w:rsidRDefault="00C1581D" w:rsidP="004503C3">
      <w:pPr>
        <w:rPr>
          <w:sz w:val="24"/>
          <w:szCs w:val="24"/>
        </w:rPr>
      </w:pPr>
    </w:p>
    <w:p w:rsidR="000A5F8E" w:rsidRDefault="000A5F8E" w:rsidP="004503C3">
      <w:pPr>
        <w:rPr>
          <w:sz w:val="24"/>
          <w:szCs w:val="24"/>
        </w:rPr>
      </w:pPr>
    </w:p>
    <w:p w:rsidR="000A5F8E" w:rsidRDefault="000A5F8E" w:rsidP="004503C3">
      <w:pPr>
        <w:rPr>
          <w:sz w:val="24"/>
          <w:szCs w:val="24"/>
        </w:rPr>
      </w:pPr>
    </w:p>
    <w:p w:rsidR="000A5F8E" w:rsidRDefault="000A5F8E" w:rsidP="004503C3">
      <w:pPr>
        <w:rPr>
          <w:sz w:val="24"/>
          <w:szCs w:val="24"/>
        </w:rPr>
      </w:pPr>
    </w:p>
    <w:p w:rsidR="000A5F8E" w:rsidRDefault="000A5F8E" w:rsidP="004503C3">
      <w:pPr>
        <w:rPr>
          <w:sz w:val="24"/>
          <w:szCs w:val="24"/>
        </w:rPr>
      </w:pPr>
    </w:p>
    <w:p w:rsidR="000A5F8E" w:rsidRDefault="000A5F8E" w:rsidP="004503C3">
      <w:pPr>
        <w:rPr>
          <w:sz w:val="24"/>
          <w:szCs w:val="24"/>
        </w:rPr>
      </w:pPr>
    </w:p>
    <w:p w:rsidR="000A5F8E" w:rsidRDefault="000A5F8E" w:rsidP="004503C3">
      <w:pPr>
        <w:rPr>
          <w:sz w:val="24"/>
          <w:szCs w:val="24"/>
        </w:rPr>
      </w:pPr>
    </w:p>
    <w:p w:rsidR="000A5F8E" w:rsidRDefault="000A5F8E" w:rsidP="004503C3">
      <w:pPr>
        <w:rPr>
          <w:sz w:val="24"/>
          <w:szCs w:val="24"/>
        </w:rPr>
      </w:pPr>
    </w:p>
    <w:p w:rsidR="00A67F2A" w:rsidRDefault="00A67F2A" w:rsidP="00596A65">
      <w:pPr>
        <w:rPr>
          <w:sz w:val="24"/>
          <w:szCs w:val="24"/>
        </w:rPr>
      </w:pPr>
    </w:p>
    <w:p w:rsidR="000F38FD" w:rsidRDefault="000F38FD" w:rsidP="00596A65">
      <w:pPr>
        <w:rPr>
          <w:b/>
          <w:sz w:val="28"/>
          <w:szCs w:val="28"/>
          <w:u w:val="single"/>
        </w:rPr>
      </w:pPr>
    </w:p>
    <w:p w:rsidR="000F38FD" w:rsidRDefault="000F38FD" w:rsidP="00596A65">
      <w:pPr>
        <w:rPr>
          <w:b/>
          <w:sz w:val="28"/>
          <w:szCs w:val="28"/>
          <w:u w:val="single"/>
        </w:rPr>
      </w:pPr>
    </w:p>
    <w:p w:rsidR="000F38FD" w:rsidRDefault="000F38FD" w:rsidP="00596A65">
      <w:pPr>
        <w:rPr>
          <w:b/>
          <w:sz w:val="28"/>
          <w:szCs w:val="28"/>
          <w:u w:val="single"/>
        </w:rPr>
      </w:pPr>
    </w:p>
    <w:p w:rsidR="00596A65" w:rsidRPr="000A5F8E" w:rsidRDefault="00596A65" w:rsidP="00596A65">
      <w:pPr>
        <w:rPr>
          <w:b/>
          <w:sz w:val="28"/>
          <w:szCs w:val="28"/>
          <w:u w:val="single"/>
        </w:rPr>
      </w:pPr>
      <w:r w:rsidRPr="000A5F8E">
        <w:rPr>
          <w:b/>
          <w:sz w:val="28"/>
          <w:szCs w:val="28"/>
          <w:u w:val="single"/>
        </w:rPr>
        <w:lastRenderedPageBreak/>
        <w:t>Exergie ve větší vzdálenosti od termodynamické rovnováhy (</w:t>
      </w:r>
      <w:r w:rsidRPr="000A5F8E">
        <w:rPr>
          <w:b/>
          <w:color w:val="FF0000"/>
          <w:sz w:val="28"/>
          <w:szCs w:val="28"/>
          <w:u w:val="single"/>
        </w:rPr>
        <w:t>pro zájemce</w:t>
      </w:r>
      <w:r w:rsidRPr="000A5F8E">
        <w:rPr>
          <w:b/>
          <w:sz w:val="28"/>
          <w:szCs w:val="28"/>
          <w:u w:val="single"/>
        </w:rPr>
        <w:t>)</w:t>
      </w:r>
    </w:p>
    <w:p w:rsidR="00596A65" w:rsidRDefault="00596A65" w:rsidP="00596A65">
      <w:pPr>
        <w:rPr>
          <w:sz w:val="24"/>
          <w:szCs w:val="24"/>
        </w:rPr>
      </w:pPr>
      <w:r>
        <w:rPr>
          <w:sz w:val="24"/>
          <w:szCs w:val="24"/>
        </w:rPr>
        <w:t xml:space="preserve">Pokud se pohybujeme v blízkosti termodynamické rovnováhy </w:t>
      </w:r>
      <w:proofErr w:type="spellStart"/>
      <w:r>
        <w:rPr>
          <w:sz w:val="24"/>
          <w:szCs w:val="24"/>
        </w:rPr>
        <w:t>R</w:t>
      </w:r>
      <w:r>
        <w:rPr>
          <w:sz w:val="24"/>
          <w:szCs w:val="24"/>
          <w:vertAlign w:val="subscript"/>
        </w:rPr>
        <w:t>t</w:t>
      </w:r>
      <w:proofErr w:type="spellEnd"/>
      <w:r>
        <w:rPr>
          <w:sz w:val="24"/>
          <w:szCs w:val="24"/>
        </w:rPr>
        <w:t xml:space="preserve">, můžeme předpokládat lineární chování, potom je </w:t>
      </w:r>
    </w:p>
    <w:p w:rsidR="00596A65" w:rsidRDefault="00596A65" w:rsidP="000A5F8E">
      <w:pPr>
        <w:jc w:val="center"/>
        <w:rPr>
          <w:sz w:val="24"/>
          <w:szCs w:val="24"/>
        </w:rPr>
      </w:pPr>
      <w:proofErr w:type="spellStart"/>
      <w:r w:rsidRPr="00BA3C9E">
        <w:rPr>
          <w:sz w:val="24"/>
          <w:szCs w:val="24"/>
        </w:rPr>
        <w:t>Ι</w:t>
      </w:r>
      <w:r>
        <w:rPr>
          <w:sz w:val="24"/>
          <w:szCs w:val="24"/>
        </w:rPr>
        <w:t>δ</w:t>
      </w:r>
      <w:r w:rsidRPr="00BA3C9E">
        <w:rPr>
          <w:sz w:val="24"/>
          <w:szCs w:val="24"/>
        </w:rPr>
        <w:t>A</w:t>
      </w:r>
      <w:r>
        <w:rPr>
          <w:sz w:val="24"/>
          <w:szCs w:val="24"/>
          <w:vertAlign w:val="subscript"/>
        </w:rPr>
        <w:t>max</w:t>
      </w:r>
      <w:r w:rsidRPr="00BA3C9E">
        <w:rPr>
          <w:sz w:val="24"/>
          <w:szCs w:val="24"/>
        </w:rPr>
        <w:t>Ι</w:t>
      </w:r>
      <w:proofErr w:type="spellEnd"/>
      <w:r>
        <w:rPr>
          <w:sz w:val="24"/>
          <w:szCs w:val="24"/>
        </w:rPr>
        <w:t xml:space="preserve"> = </w:t>
      </w:r>
      <w:proofErr w:type="spellStart"/>
      <w:r>
        <w:rPr>
          <w:sz w:val="24"/>
          <w:szCs w:val="24"/>
        </w:rPr>
        <w:t>dδEx</w:t>
      </w:r>
      <w:proofErr w:type="spellEnd"/>
    </w:p>
    <w:p w:rsidR="00596A65" w:rsidRDefault="00596A65" w:rsidP="00596A65">
      <w:pPr>
        <w:rPr>
          <w:sz w:val="24"/>
          <w:szCs w:val="24"/>
        </w:rPr>
      </w:pPr>
      <w:r>
        <w:rPr>
          <w:sz w:val="24"/>
          <w:szCs w:val="24"/>
        </w:rPr>
        <w:t xml:space="preserve">přičemž s tím, jak se systém pohybuje v blízkosti termodynamické rovnováhy je změna exergie při přechodu ze stavu </w:t>
      </w:r>
      <w:proofErr w:type="spellStart"/>
      <w:r>
        <w:rPr>
          <w:sz w:val="24"/>
          <w:szCs w:val="24"/>
        </w:rPr>
        <w:t>R</w:t>
      </w:r>
      <w:r>
        <w:rPr>
          <w:sz w:val="24"/>
          <w:szCs w:val="24"/>
          <w:vertAlign w:val="subscript"/>
        </w:rPr>
        <w:t>t</w:t>
      </w:r>
      <w:proofErr w:type="spellEnd"/>
      <w:r>
        <w:rPr>
          <w:sz w:val="24"/>
          <w:szCs w:val="24"/>
        </w:rPr>
        <w:t xml:space="preserve"> do stavu NR</w:t>
      </w:r>
      <w:r>
        <w:rPr>
          <w:sz w:val="24"/>
          <w:szCs w:val="24"/>
          <w:vertAlign w:val="subscript"/>
        </w:rPr>
        <w:t>1</w:t>
      </w:r>
      <w:r>
        <w:rPr>
          <w:sz w:val="24"/>
          <w:szCs w:val="24"/>
        </w:rPr>
        <w:t xml:space="preserve"> a do dalších stavů </w:t>
      </w:r>
      <w:proofErr w:type="spellStart"/>
      <w:r>
        <w:rPr>
          <w:sz w:val="24"/>
          <w:szCs w:val="24"/>
        </w:rPr>
        <w:t>NR</w:t>
      </w:r>
      <w:r w:rsidRPr="001F0662">
        <w:rPr>
          <w:sz w:val="24"/>
          <w:szCs w:val="24"/>
          <w:vertAlign w:val="subscript"/>
        </w:rPr>
        <w:t>n</w:t>
      </w:r>
      <w:proofErr w:type="spellEnd"/>
      <w:r>
        <w:rPr>
          <w:sz w:val="24"/>
          <w:szCs w:val="24"/>
        </w:rPr>
        <w:t>, které jsou od sebe stejně vzdáleny vždy stejná.</w:t>
      </w:r>
    </w:p>
    <w:p w:rsidR="00596A65" w:rsidRDefault="00596A65" w:rsidP="00596A65">
      <w:pPr>
        <w:rPr>
          <w:sz w:val="24"/>
          <w:szCs w:val="24"/>
        </w:rPr>
      </w:pPr>
      <w:r>
        <w:rPr>
          <w:sz w:val="24"/>
          <w:szCs w:val="24"/>
        </w:rPr>
        <w:t xml:space="preserve">Pokud se přechod mezi stavy odehrává vždy za stejný čas </w:t>
      </w:r>
      <w:proofErr w:type="spellStart"/>
      <w:r>
        <w:rPr>
          <w:i/>
          <w:sz w:val="24"/>
          <w:szCs w:val="24"/>
        </w:rPr>
        <w:t>dt</w:t>
      </w:r>
      <w:proofErr w:type="spellEnd"/>
      <w:r>
        <w:rPr>
          <w:sz w:val="24"/>
          <w:szCs w:val="24"/>
        </w:rPr>
        <w:t>, můžeme psát:</w:t>
      </w:r>
    </w:p>
    <w:p w:rsidR="00596A65" w:rsidRPr="001F0662" w:rsidRDefault="0094009A" w:rsidP="00596A65">
      <w:pPr>
        <w:rPr>
          <w:sz w:val="24"/>
          <w:szCs w:val="24"/>
        </w:rPr>
      </w:pPr>
      <m:oMathPara>
        <m:oMath>
          <m:f>
            <m:fPr>
              <m:ctrlPr>
                <w:rPr>
                  <w:rFonts w:ascii="Cambria Math" w:hAnsi="Cambria Math"/>
                  <w:i/>
                  <w:sz w:val="24"/>
                  <w:szCs w:val="24"/>
                </w:rPr>
              </m:ctrlPr>
            </m:fPr>
            <m:num>
              <m:r>
                <w:rPr>
                  <w:rFonts w:ascii="Cambria Math" w:hAnsi="Cambria Math"/>
                  <w:sz w:val="24"/>
                  <w:szCs w:val="24"/>
                </w:rPr>
                <m:t>d(Ex)</m:t>
              </m:r>
            </m:num>
            <m:den>
              <m:r>
                <w:rPr>
                  <w:rFonts w:ascii="Cambria Math" w:hAnsi="Cambria Math"/>
                  <w:sz w:val="24"/>
                  <w:szCs w:val="24"/>
                </w:rPr>
                <m:t>dt</m:t>
              </m:r>
            </m:den>
          </m:f>
          <m:r>
            <w:rPr>
              <w:rFonts w:ascii="Cambria Math" w:hAnsi="Cambria Math"/>
              <w:sz w:val="24"/>
              <w:szCs w:val="24"/>
            </w:rPr>
            <m:t>=C</m:t>
          </m:r>
        </m:oMath>
      </m:oMathPara>
    </w:p>
    <w:p w:rsidR="00596A65" w:rsidRDefault="00596A65" w:rsidP="00596A65">
      <w:pPr>
        <w:rPr>
          <w:sz w:val="24"/>
          <w:szCs w:val="24"/>
        </w:rPr>
      </w:pPr>
      <w:r>
        <w:rPr>
          <w:sz w:val="24"/>
          <w:szCs w:val="24"/>
        </w:rPr>
        <w:t xml:space="preserve">Kde </w:t>
      </w:r>
      <w:r w:rsidRPr="001F0662">
        <w:rPr>
          <w:i/>
          <w:sz w:val="24"/>
          <w:szCs w:val="24"/>
        </w:rPr>
        <w:t>C</w:t>
      </w:r>
      <w:r>
        <w:rPr>
          <w:i/>
          <w:sz w:val="24"/>
          <w:szCs w:val="24"/>
        </w:rPr>
        <w:t xml:space="preserve"> </w:t>
      </w:r>
      <w:r>
        <w:rPr>
          <w:sz w:val="24"/>
          <w:szCs w:val="24"/>
        </w:rPr>
        <w:t>je konstanta.</w:t>
      </w:r>
    </w:p>
    <w:p w:rsidR="00596A65" w:rsidRDefault="00596A65" w:rsidP="00596A65">
      <w:pPr>
        <w:rPr>
          <w:sz w:val="24"/>
          <w:szCs w:val="24"/>
        </w:rPr>
      </w:pPr>
      <w:r>
        <w:rPr>
          <w:sz w:val="24"/>
          <w:szCs w:val="24"/>
        </w:rPr>
        <w:t>Potom například pokud prostředí koná na systému „chemickou“ práci změnou počtu částic proti gradientu chemických potenciálů a systém se posouvá ze stavu termodynamické rovnováhy, můžeme pro blízkost rovnováhy psát:</w:t>
      </w:r>
    </w:p>
    <w:p w:rsidR="00596A65" w:rsidRPr="001F0662" w:rsidRDefault="0094009A" w:rsidP="00596A65">
      <w:pPr>
        <w:rPr>
          <w:sz w:val="24"/>
          <w:szCs w:val="24"/>
        </w:rPr>
      </w:pPr>
      <m:oMathPara>
        <m:oMath>
          <m:f>
            <m:fPr>
              <m:ctrlPr>
                <w:rPr>
                  <w:rFonts w:ascii="Cambria Math" w:hAnsi="Cambria Math"/>
                  <w:i/>
                  <w:sz w:val="24"/>
                  <w:szCs w:val="24"/>
                </w:rPr>
              </m:ctrlPr>
            </m:fPr>
            <m:num>
              <m:r>
                <w:rPr>
                  <w:rFonts w:ascii="Cambria Math" w:hAnsi="Cambria Math"/>
                  <w:sz w:val="24"/>
                  <w:szCs w:val="24"/>
                </w:rPr>
                <m:t>d(Ex)</m:t>
              </m:r>
            </m:num>
            <m:den>
              <m:r>
                <w:rPr>
                  <w:rFonts w:ascii="Cambria Math" w:hAnsi="Cambria Math"/>
                  <w:sz w:val="24"/>
                  <w:szCs w:val="24"/>
                </w:rPr>
                <m:t>dt</m:t>
              </m:r>
            </m:den>
          </m:f>
          <m:r>
            <w:rPr>
              <w:rFonts w:ascii="Cambria Math" w:hAnsi="Cambria Math" w:cs="Calibri"/>
              <w:sz w:val="24"/>
              <w:szCs w:val="24"/>
            </w:rPr>
            <m:t>=d</m:t>
          </m:r>
          <m:d>
            <m:dPr>
              <m:ctrlPr>
                <w:rPr>
                  <w:rFonts w:ascii="Cambria Math" w:hAnsi="Cambria Math" w:cs="Calibri"/>
                  <w:i/>
                  <w:sz w:val="24"/>
                  <w:szCs w:val="24"/>
                </w:rPr>
              </m:ctrlPr>
            </m:dPr>
            <m:e>
              <m:r>
                <w:rPr>
                  <w:rFonts w:ascii="Cambria Math" w:hAnsi="Cambria Math" w:cs="Calibri"/>
                  <w:sz w:val="24"/>
                  <w:szCs w:val="24"/>
                </w:rPr>
                <m:t>Ex</m:t>
              </m:r>
            </m:e>
          </m:d>
          <m:r>
            <w:rPr>
              <w:rFonts w:ascii="Cambria Math" w:hAnsi="Cambria Math" w:cs="Calibri"/>
              <w:sz w:val="24"/>
              <w:szCs w:val="24"/>
            </w:rPr>
            <m:t xml:space="preserve">= </m:t>
          </m:r>
          <m:nary>
            <m:naryPr>
              <m:chr m:val="∑"/>
              <m:limLoc m:val="undOvr"/>
              <m:ctrlPr>
                <w:rPr>
                  <w:rFonts w:ascii="Cambria Math" w:hAnsi="Cambria Math" w:cs="Calibri"/>
                  <w:i/>
                  <w:sz w:val="24"/>
                  <w:szCs w:val="24"/>
                </w:rPr>
              </m:ctrlPr>
            </m:naryPr>
            <m:sub>
              <m:r>
                <w:rPr>
                  <w:rFonts w:ascii="Cambria Math" w:hAnsi="Cambria Math" w:cs="Calibri"/>
                  <w:sz w:val="24"/>
                  <w:szCs w:val="24"/>
                </w:rPr>
                <m:t>i=1</m:t>
              </m:r>
            </m:sub>
            <m:sup>
              <m:r>
                <w:rPr>
                  <w:rFonts w:ascii="Cambria Math" w:hAnsi="Cambria Math" w:cs="Calibri"/>
                  <w:sz w:val="24"/>
                  <w:szCs w:val="24"/>
                </w:rPr>
                <m:t>n</m:t>
              </m:r>
            </m:sup>
            <m:e>
              <m:d>
                <m:dPr>
                  <m:ctrlPr>
                    <w:rPr>
                      <w:rFonts w:ascii="Cambria Math" w:hAnsi="Cambria Math" w:cs="Calibri"/>
                      <w:i/>
                      <w:sz w:val="24"/>
                      <w:szCs w:val="24"/>
                    </w:rPr>
                  </m:ctrlPr>
                </m:dPr>
                <m:e>
                  <m:sSub>
                    <m:sSubPr>
                      <m:ctrlPr>
                        <w:rPr>
                          <w:rFonts w:ascii="Cambria Math" w:hAnsi="Cambria Math" w:cs="Calibri"/>
                          <w:i/>
                          <w:sz w:val="24"/>
                          <w:szCs w:val="24"/>
                        </w:rPr>
                      </m:ctrlPr>
                    </m:sSubPr>
                    <m:e>
                      <m:r>
                        <w:rPr>
                          <w:rFonts w:ascii="Cambria Math" w:hAnsi="Cambria Math" w:cs="Calibri"/>
                          <w:sz w:val="24"/>
                          <w:szCs w:val="24"/>
                        </w:rPr>
                        <m:t>μ</m:t>
                      </m:r>
                    </m:e>
                    <m:sub>
                      <m:r>
                        <w:rPr>
                          <w:rFonts w:ascii="Cambria Math" w:hAnsi="Cambria Math" w:cs="Calibri"/>
                          <w:sz w:val="24"/>
                          <w:szCs w:val="24"/>
                        </w:rPr>
                        <m:t>i</m:t>
                      </m:r>
                    </m:sub>
                  </m:sSub>
                  <m:r>
                    <w:rPr>
                      <w:rFonts w:ascii="Cambria Math" w:hAnsi="Cambria Math" w:cs="Calibri"/>
                      <w:sz w:val="24"/>
                      <w:szCs w:val="24"/>
                    </w:rPr>
                    <m:t>-</m:t>
                  </m:r>
                  <m:sSubSup>
                    <m:sSubSupPr>
                      <m:ctrlPr>
                        <w:rPr>
                          <w:rFonts w:ascii="Cambria Math" w:hAnsi="Cambria Math" w:cs="Calibri"/>
                          <w:i/>
                          <w:sz w:val="24"/>
                          <w:szCs w:val="24"/>
                        </w:rPr>
                      </m:ctrlPr>
                    </m:sSubSupPr>
                    <m:e>
                      <m:r>
                        <w:rPr>
                          <w:rFonts w:ascii="Cambria Math" w:hAnsi="Cambria Math" w:cs="Calibri"/>
                          <w:sz w:val="24"/>
                          <w:szCs w:val="24"/>
                        </w:rPr>
                        <m:t>μ</m:t>
                      </m:r>
                    </m:e>
                    <m:sub>
                      <m:r>
                        <w:rPr>
                          <w:rFonts w:ascii="Cambria Math" w:hAnsi="Cambria Math" w:cs="Calibri"/>
                          <w:sz w:val="24"/>
                          <w:szCs w:val="24"/>
                        </w:rPr>
                        <m:t>i</m:t>
                      </m:r>
                    </m:sub>
                    <m:sup>
                      <m:r>
                        <w:rPr>
                          <w:rFonts w:ascii="Cambria Math" w:hAnsi="Cambria Math" w:cs="Calibri"/>
                          <w:sz w:val="24"/>
                          <w:szCs w:val="24"/>
                        </w:rPr>
                        <m:t>0</m:t>
                      </m:r>
                    </m:sup>
                  </m:sSubSup>
                </m:e>
              </m:d>
            </m:e>
          </m:nary>
          <m:r>
            <w:rPr>
              <w:rFonts w:ascii="Cambria Math" w:hAnsi="Cambria Math" w:cs="Calibri"/>
              <w:sz w:val="24"/>
              <w:szCs w:val="24"/>
            </w:rPr>
            <m:t>d</m:t>
          </m:r>
          <m:sSub>
            <m:sSubPr>
              <m:ctrlPr>
                <w:rPr>
                  <w:rFonts w:ascii="Cambria Math" w:hAnsi="Cambria Math" w:cs="Calibri"/>
                  <w:i/>
                  <w:sz w:val="24"/>
                  <w:szCs w:val="24"/>
                </w:rPr>
              </m:ctrlPr>
            </m:sSubPr>
            <m:e>
              <m:r>
                <w:rPr>
                  <w:rFonts w:ascii="Cambria Math" w:hAnsi="Cambria Math" w:cs="Calibri"/>
                  <w:sz w:val="24"/>
                  <w:szCs w:val="24"/>
                </w:rPr>
                <m:t>N</m:t>
              </m:r>
            </m:e>
            <m:sub>
              <m:r>
                <w:rPr>
                  <w:rFonts w:ascii="Cambria Math" w:hAnsi="Cambria Math" w:cs="Calibri"/>
                  <w:sz w:val="24"/>
                  <w:szCs w:val="24"/>
                </w:rPr>
                <m:t>i</m:t>
              </m:r>
            </m:sub>
          </m:sSub>
        </m:oMath>
      </m:oMathPara>
    </w:p>
    <w:p w:rsidR="00596A65" w:rsidRDefault="00596A65" w:rsidP="00596A65">
      <w:pPr>
        <w:rPr>
          <w:sz w:val="24"/>
          <w:szCs w:val="24"/>
        </w:rPr>
      </w:pPr>
      <w:r>
        <w:rPr>
          <w:sz w:val="24"/>
          <w:szCs w:val="24"/>
        </w:rPr>
        <w:t>Což je vztah, který jsme již použili.</w:t>
      </w:r>
    </w:p>
    <w:p w:rsidR="00596A65" w:rsidRDefault="00596A65" w:rsidP="00596A65">
      <w:pPr>
        <w:rPr>
          <w:sz w:val="24"/>
          <w:szCs w:val="24"/>
        </w:rPr>
      </w:pPr>
      <w:r>
        <w:rPr>
          <w:sz w:val="24"/>
          <w:szCs w:val="24"/>
        </w:rPr>
        <w:t xml:space="preserve">Ovšem dále od rovnováhy tato situace neplatí, během přechodu systému mezi jednotlivými NR </w:t>
      </w:r>
      <w:proofErr w:type="spellStart"/>
      <w:r>
        <w:rPr>
          <w:sz w:val="24"/>
          <w:szCs w:val="24"/>
        </w:rPr>
        <w:t>mezistavy</w:t>
      </w:r>
      <w:proofErr w:type="spellEnd"/>
      <w:r>
        <w:rPr>
          <w:sz w:val="24"/>
          <w:szCs w:val="24"/>
        </w:rPr>
        <w:t xml:space="preserve"> se již systém nechová lineárně a za infinitesimální změnu času </w:t>
      </w:r>
      <w:proofErr w:type="spellStart"/>
      <w:r>
        <w:rPr>
          <w:sz w:val="24"/>
          <w:szCs w:val="24"/>
        </w:rPr>
        <w:t>dt</w:t>
      </w:r>
      <w:proofErr w:type="spellEnd"/>
      <w:r>
        <w:rPr>
          <w:sz w:val="24"/>
          <w:szCs w:val="24"/>
        </w:rPr>
        <w:t xml:space="preserve"> může být mezi jednotlivými </w:t>
      </w:r>
      <w:proofErr w:type="spellStart"/>
      <w:r>
        <w:rPr>
          <w:sz w:val="24"/>
          <w:szCs w:val="24"/>
        </w:rPr>
        <w:t>mezistavy</w:t>
      </w:r>
      <w:proofErr w:type="spellEnd"/>
      <w:r>
        <w:rPr>
          <w:sz w:val="24"/>
          <w:szCs w:val="24"/>
        </w:rPr>
        <w:t xml:space="preserve"> NR změna počtu částic </w:t>
      </w:r>
      <w:proofErr w:type="spellStart"/>
      <w:r>
        <w:rPr>
          <w:i/>
          <w:sz w:val="24"/>
          <w:szCs w:val="24"/>
        </w:rPr>
        <w:t>dN</w:t>
      </w:r>
      <w:proofErr w:type="spellEnd"/>
      <w:r>
        <w:rPr>
          <w:sz w:val="24"/>
          <w:szCs w:val="24"/>
        </w:rPr>
        <w:t xml:space="preserve"> různá.</w:t>
      </w:r>
    </w:p>
    <w:p w:rsidR="00596A65" w:rsidRDefault="00596A65" w:rsidP="00596A65">
      <w:pPr>
        <w:rPr>
          <w:sz w:val="24"/>
          <w:szCs w:val="24"/>
        </w:rPr>
      </w:pPr>
      <w:r>
        <w:rPr>
          <w:sz w:val="24"/>
          <w:szCs w:val="24"/>
        </w:rPr>
        <w:t xml:space="preserve">To samé platí i pro změnu exergie </w:t>
      </w:r>
      <w:proofErr w:type="spellStart"/>
      <w:r>
        <w:rPr>
          <w:i/>
          <w:sz w:val="24"/>
          <w:szCs w:val="24"/>
        </w:rPr>
        <w:t>dEx</w:t>
      </w:r>
      <w:proofErr w:type="spellEnd"/>
      <w:r>
        <w:rPr>
          <w:sz w:val="24"/>
          <w:szCs w:val="24"/>
        </w:rPr>
        <w:t>, rovnici () tedy musíme zobecnit s ohledem na možnou nelinearitu:</w:t>
      </w:r>
    </w:p>
    <w:p w:rsidR="00596A65" w:rsidRPr="007525F0" w:rsidRDefault="0094009A" w:rsidP="00596A65">
      <w:pPr>
        <w:rPr>
          <w:sz w:val="24"/>
          <w:szCs w:val="24"/>
        </w:rPr>
      </w:pPr>
      <m:oMathPara>
        <m:oMath>
          <m:f>
            <m:fPr>
              <m:ctrlPr>
                <w:rPr>
                  <w:rFonts w:ascii="Cambria Math" w:hAnsi="Cambria Math"/>
                  <w:i/>
                  <w:sz w:val="24"/>
                  <w:szCs w:val="24"/>
                </w:rPr>
              </m:ctrlPr>
            </m:fPr>
            <m:num>
              <m:r>
                <w:rPr>
                  <w:rFonts w:ascii="Cambria Math" w:hAnsi="Cambria Math"/>
                  <w:sz w:val="24"/>
                  <w:szCs w:val="24"/>
                </w:rPr>
                <m:t>d(Ex)</m:t>
              </m:r>
            </m:num>
            <m:den>
              <m:r>
                <w:rPr>
                  <w:rFonts w:ascii="Cambria Math" w:hAnsi="Cambria Math"/>
                  <w:sz w:val="24"/>
                  <w:szCs w:val="24"/>
                </w:rPr>
                <m:t>dt</m:t>
              </m:r>
            </m:den>
          </m:f>
          <m:r>
            <w:rPr>
              <w:rFonts w:ascii="Cambria Math" w:hAnsi="Cambria Math" w:cs="Calibri"/>
              <w:sz w:val="24"/>
              <w:szCs w:val="24"/>
            </w:rPr>
            <m:t xml:space="preserve">= </m:t>
          </m:r>
          <m:nary>
            <m:naryPr>
              <m:chr m:val="∑"/>
              <m:limLoc m:val="undOvr"/>
              <m:ctrlPr>
                <w:rPr>
                  <w:rFonts w:ascii="Cambria Math" w:hAnsi="Cambria Math" w:cs="Calibri"/>
                  <w:i/>
                  <w:sz w:val="24"/>
                  <w:szCs w:val="24"/>
                </w:rPr>
              </m:ctrlPr>
            </m:naryPr>
            <m:sub>
              <m:r>
                <w:rPr>
                  <w:rFonts w:ascii="Cambria Math" w:hAnsi="Cambria Math" w:cs="Calibri"/>
                  <w:sz w:val="24"/>
                  <w:szCs w:val="24"/>
                </w:rPr>
                <m:t>i=1</m:t>
              </m:r>
            </m:sub>
            <m:sup>
              <m:r>
                <w:rPr>
                  <w:rFonts w:ascii="Cambria Math" w:hAnsi="Cambria Math" w:cs="Calibri"/>
                  <w:sz w:val="24"/>
                  <w:szCs w:val="24"/>
                </w:rPr>
                <m:t>n</m:t>
              </m:r>
            </m:sup>
            <m:e>
              <m:d>
                <m:dPr>
                  <m:ctrlPr>
                    <w:rPr>
                      <w:rFonts w:ascii="Cambria Math" w:hAnsi="Cambria Math" w:cs="Calibri"/>
                      <w:i/>
                      <w:sz w:val="24"/>
                      <w:szCs w:val="24"/>
                    </w:rPr>
                  </m:ctrlPr>
                </m:dPr>
                <m:e>
                  <m:sSub>
                    <m:sSubPr>
                      <m:ctrlPr>
                        <w:rPr>
                          <w:rFonts w:ascii="Cambria Math" w:hAnsi="Cambria Math" w:cs="Calibri"/>
                          <w:i/>
                          <w:sz w:val="24"/>
                          <w:szCs w:val="24"/>
                        </w:rPr>
                      </m:ctrlPr>
                    </m:sSubPr>
                    <m:e>
                      <m:r>
                        <w:rPr>
                          <w:rFonts w:ascii="Cambria Math" w:hAnsi="Cambria Math" w:cs="Calibri"/>
                          <w:sz w:val="24"/>
                          <w:szCs w:val="24"/>
                        </w:rPr>
                        <m:t>μ</m:t>
                      </m:r>
                    </m:e>
                    <m:sub>
                      <m:r>
                        <w:rPr>
                          <w:rFonts w:ascii="Cambria Math" w:hAnsi="Cambria Math" w:cs="Calibri"/>
                          <w:sz w:val="24"/>
                          <w:szCs w:val="24"/>
                        </w:rPr>
                        <m:t>i</m:t>
                      </m:r>
                    </m:sub>
                  </m:sSub>
                  <m:r>
                    <w:rPr>
                      <w:rFonts w:ascii="Cambria Math" w:hAnsi="Cambria Math" w:cs="Calibri"/>
                      <w:sz w:val="24"/>
                      <w:szCs w:val="24"/>
                    </w:rPr>
                    <m:t>-</m:t>
                  </m:r>
                  <m:sSubSup>
                    <m:sSubSupPr>
                      <m:ctrlPr>
                        <w:rPr>
                          <w:rFonts w:ascii="Cambria Math" w:hAnsi="Cambria Math" w:cs="Calibri"/>
                          <w:i/>
                          <w:sz w:val="24"/>
                          <w:szCs w:val="24"/>
                        </w:rPr>
                      </m:ctrlPr>
                    </m:sSubSupPr>
                    <m:e>
                      <m:r>
                        <w:rPr>
                          <w:rFonts w:ascii="Cambria Math" w:hAnsi="Cambria Math" w:cs="Calibri"/>
                          <w:sz w:val="24"/>
                          <w:szCs w:val="24"/>
                        </w:rPr>
                        <m:t>μ</m:t>
                      </m:r>
                    </m:e>
                    <m:sub>
                      <m:r>
                        <w:rPr>
                          <w:rFonts w:ascii="Cambria Math" w:hAnsi="Cambria Math" w:cs="Calibri"/>
                          <w:sz w:val="24"/>
                          <w:szCs w:val="24"/>
                        </w:rPr>
                        <m:t>i</m:t>
                      </m:r>
                    </m:sub>
                    <m:sup>
                      <m:r>
                        <w:rPr>
                          <w:rFonts w:ascii="Cambria Math" w:hAnsi="Cambria Math" w:cs="Calibri"/>
                          <w:sz w:val="24"/>
                          <w:szCs w:val="24"/>
                        </w:rPr>
                        <m:t>0</m:t>
                      </m:r>
                    </m:sup>
                  </m:sSubSup>
                </m:e>
              </m:d>
            </m:e>
          </m:nary>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dN</m:t>
                  </m:r>
                </m:e>
                <m:sub>
                  <m:r>
                    <w:rPr>
                      <w:rFonts w:ascii="Cambria Math" w:hAnsi="Cambria Math"/>
                      <w:sz w:val="24"/>
                      <w:szCs w:val="24"/>
                    </w:rPr>
                    <m:t>i</m:t>
                  </m:r>
                </m:sub>
              </m:sSub>
            </m:num>
            <m:den>
              <m:r>
                <w:rPr>
                  <w:rFonts w:ascii="Cambria Math" w:hAnsi="Cambria Math"/>
                  <w:sz w:val="24"/>
                  <w:szCs w:val="24"/>
                </w:rPr>
                <m:t>dt</m:t>
              </m:r>
            </m:den>
          </m:f>
        </m:oMath>
      </m:oMathPara>
    </w:p>
    <w:p w:rsidR="00596A65" w:rsidRDefault="00596A65" w:rsidP="00596A65">
      <w:pPr>
        <w:rPr>
          <w:sz w:val="24"/>
          <w:szCs w:val="24"/>
        </w:rPr>
      </w:pPr>
    </w:p>
    <w:p w:rsidR="00596A65" w:rsidRDefault="00596A65" w:rsidP="00596A65">
      <w:pPr>
        <w:rPr>
          <w:sz w:val="24"/>
          <w:szCs w:val="24"/>
        </w:rPr>
      </w:pPr>
      <w:r>
        <w:rPr>
          <w:sz w:val="24"/>
          <w:szCs w:val="24"/>
        </w:rPr>
        <w:t>Vzhledem k tomu, že chemický potenciál se dá vyjádřit jako:</w:t>
      </w:r>
    </w:p>
    <w:p w:rsidR="00596A65" w:rsidRDefault="00596A65" w:rsidP="00596A65">
      <w:pPr>
        <w:rPr>
          <w:sz w:val="24"/>
          <w:szCs w:val="24"/>
        </w:rPr>
      </w:pPr>
      <m:oMathPara>
        <m:oMath>
          <m:r>
            <w:rPr>
              <w:rFonts w:ascii="Cambria Math" w:hAnsi="Cambria Math"/>
              <w:sz w:val="24"/>
              <w:szCs w:val="24"/>
            </w:rPr>
            <m:t>μ=</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 RTln</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oMath>
      </m:oMathPara>
    </w:p>
    <w:p w:rsidR="00596A65" w:rsidRDefault="00596A65" w:rsidP="00596A65">
      <w:pPr>
        <w:rPr>
          <w:sz w:val="24"/>
          <w:szCs w:val="24"/>
        </w:rPr>
      </w:pPr>
    </w:p>
    <w:p w:rsidR="00596A65" w:rsidRDefault="00596A65" w:rsidP="00596A65">
      <w:pPr>
        <w:rPr>
          <w:sz w:val="24"/>
          <w:szCs w:val="24"/>
        </w:rPr>
      </w:pPr>
      <w:r>
        <w:rPr>
          <w:sz w:val="24"/>
          <w:szCs w:val="24"/>
        </w:rPr>
        <w:t>a tedy:</w:t>
      </w:r>
    </w:p>
    <w:p w:rsidR="00596A65" w:rsidRDefault="0094009A" w:rsidP="00596A65">
      <w:pPr>
        <w:rPr>
          <w:sz w:val="24"/>
          <w:szCs w:val="24"/>
        </w:rPr>
      </w:pPr>
      <m:oMathPara>
        <m:oMath>
          <m:f>
            <m:fPr>
              <m:ctrlPr>
                <w:rPr>
                  <w:rFonts w:ascii="Cambria Math" w:hAnsi="Cambria Math"/>
                  <w:i/>
                  <w:sz w:val="24"/>
                  <w:szCs w:val="24"/>
                </w:rPr>
              </m:ctrlPr>
            </m:fPr>
            <m:num>
              <m:r>
                <w:rPr>
                  <w:rFonts w:ascii="Cambria Math" w:hAnsi="Cambria Math"/>
                  <w:sz w:val="24"/>
                  <w:szCs w:val="24"/>
                </w:rPr>
                <m:t>d(Ex)</m:t>
              </m:r>
            </m:num>
            <m:den>
              <m:r>
                <w:rPr>
                  <w:rFonts w:ascii="Cambria Math" w:hAnsi="Cambria Math"/>
                  <w:sz w:val="24"/>
                  <w:szCs w:val="24"/>
                </w:rPr>
                <m:t>dt</m:t>
              </m:r>
            </m:den>
          </m:f>
          <m:r>
            <w:rPr>
              <w:rFonts w:ascii="Cambria Math" w:hAnsi="Cambria Math" w:cs="Calibri"/>
              <w:sz w:val="24"/>
              <w:szCs w:val="24"/>
            </w:rPr>
            <m:t>= R</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nary>
            <m:naryPr>
              <m:chr m:val="∑"/>
              <m:limLoc m:val="undOvr"/>
              <m:ctrlPr>
                <w:rPr>
                  <w:rFonts w:ascii="Cambria Math" w:hAnsi="Cambria Math" w:cs="Calibri"/>
                  <w:i/>
                  <w:sz w:val="24"/>
                  <w:szCs w:val="24"/>
                </w:rPr>
              </m:ctrlPr>
            </m:naryPr>
            <m:sub>
              <m:r>
                <w:rPr>
                  <w:rFonts w:ascii="Cambria Math" w:hAnsi="Cambria Math" w:cs="Calibri"/>
                  <w:sz w:val="24"/>
                  <w:szCs w:val="24"/>
                </w:rPr>
                <m:t>i=1</m:t>
              </m:r>
            </m:sub>
            <m:sup>
              <m:r>
                <w:rPr>
                  <w:rFonts w:ascii="Cambria Math" w:hAnsi="Cambria Math" w:cs="Calibri"/>
                  <w:sz w:val="24"/>
                  <w:szCs w:val="24"/>
                </w:rPr>
                <m:t>n</m:t>
              </m:r>
            </m:sup>
            <m:e>
              <m:r>
                <w:rPr>
                  <w:rFonts w:ascii="Cambria Math" w:hAnsi="Cambria Math" w:cs="Calibri"/>
                  <w:sz w:val="24"/>
                  <w:szCs w:val="24"/>
                </w:rPr>
                <m:t>ln</m:t>
              </m:r>
              <m:f>
                <m:fPr>
                  <m:ctrlPr>
                    <w:rPr>
                      <w:rFonts w:ascii="Cambria Math" w:hAnsi="Cambria Math" w:cs="Calibri"/>
                      <w:i/>
                      <w:sz w:val="24"/>
                      <w:szCs w:val="24"/>
                    </w:rPr>
                  </m:ctrlPr>
                </m:fPr>
                <m:num>
                  <m:sSub>
                    <m:sSubPr>
                      <m:ctrlPr>
                        <w:rPr>
                          <w:rFonts w:ascii="Cambria Math" w:hAnsi="Cambria Math" w:cs="Calibri"/>
                          <w:i/>
                          <w:sz w:val="24"/>
                          <w:szCs w:val="24"/>
                        </w:rPr>
                      </m:ctrlPr>
                    </m:sSubPr>
                    <m:e>
                      <m:r>
                        <w:rPr>
                          <w:rFonts w:ascii="Cambria Math" w:hAnsi="Cambria Math" w:cs="Calibri"/>
                          <w:sz w:val="24"/>
                          <w:szCs w:val="24"/>
                        </w:rPr>
                        <m:t>N</m:t>
                      </m:r>
                    </m:e>
                    <m:sub>
                      <m:r>
                        <w:rPr>
                          <w:rFonts w:ascii="Cambria Math" w:hAnsi="Cambria Math" w:cs="Calibri"/>
                          <w:sz w:val="24"/>
                          <w:szCs w:val="24"/>
                        </w:rPr>
                        <m:t>i</m:t>
                      </m:r>
                    </m:sub>
                  </m:sSub>
                </m:num>
                <m:den>
                  <m:sSubSup>
                    <m:sSubSupPr>
                      <m:ctrlPr>
                        <w:rPr>
                          <w:rFonts w:ascii="Cambria Math" w:hAnsi="Cambria Math" w:cs="Calibri"/>
                          <w:i/>
                          <w:sz w:val="24"/>
                          <w:szCs w:val="24"/>
                        </w:rPr>
                      </m:ctrlPr>
                    </m:sSubSupPr>
                    <m:e>
                      <m:r>
                        <w:rPr>
                          <w:rFonts w:ascii="Cambria Math" w:hAnsi="Cambria Math" w:cs="Calibri"/>
                          <w:sz w:val="24"/>
                          <w:szCs w:val="24"/>
                        </w:rPr>
                        <m:t>N</m:t>
                      </m:r>
                    </m:e>
                    <m:sub>
                      <m:r>
                        <w:rPr>
                          <w:rFonts w:ascii="Cambria Math" w:hAnsi="Cambria Math" w:cs="Calibri"/>
                          <w:sz w:val="24"/>
                          <w:szCs w:val="24"/>
                        </w:rPr>
                        <m:t>i</m:t>
                      </m:r>
                    </m:sub>
                    <m:sup>
                      <m:r>
                        <w:rPr>
                          <w:rFonts w:ascii="Cambria Math" w:hAnsi="Cambria Math" w:cs="Calibri"/>
                          <w:sz w:val="24"/>
                          <w:szCs w:val="24"/>
                        </w:rPr>
                        <m:t>0</m:t>
                      </m:r>
                    </m:sup>
                  </m:sSubSup>
                </m:den>
              </m:f>
            </m:e>
          </m:nary>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dN</m:t>
                  </m:r>
                </m:e>
                <m:sub>
                  <m:r>
                    <w:rPr>
                      <w:rFonts w:ascii="Cambria Math" w:hAnsi="Cambria Math"/>
                      <w:sz w:val="24"/>
                      <w:szCs w:val="24"/>
                    </w:rPr>
                    <m:t>i</m:t>
                  </m:r>
                </m:sub>
              </m:sSub>
            </m:num>
            <m:den>
              <m:r>
                <w:rPr>
                  <w:rFonts w:ascii="Cambria Math" w:hAnsi="Cambria Math"/>
                  <w:sz w:val="24"/>
                  <w:szCs w:val="24"/>
                </w:rPr>
                <m:t>dt</m:t>
              </m:r>
            </m:den>
          </m:f>
        </m:oMath>
      </m:oMathPara>
    </w:p>
    <w:p w:rsidR="00596A65" w:rsidRDefault="00596A65" w:rsidP="00596A65">
      <w:pPr>
        <w:rPr>
          <w:sz w:val="24"/>
          <w:szCs w:val="24"/>
        </w:rPr>
      </w:pPr>
      <w:r>
        <w:rPr>
          <w:sz w:val="24"/>
          <w:szCs w:val="24"/>
        </w:rPr>
        <w:t xml:space="preserve">Řešení této rovnice je </w:t>
      </w:r>
    </w:p>
    <w:p w:rsidR="00596A65" w:rsidRDefault="00596A65" w:rsidP="00596A65">
      <w:pPr>
        <w:rPr>
          <w:sz w:val="24"/>
          <w:szCs w:val="24"/>
        </w:rPr>
      </w:pPr>
      <m:oMathPara>
        <m:oMath>
          <m:r>
            <w:rPr>
              <w:rFonts w:ascii="Cambria Math" w:hAnsi="Cambria Math"/>
              <w:sz w:val="24"/>
              <w:szCs w:val="24"/>
            </w:rPr>
            <m:t>Ex</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=R</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nary>
            <m:naryPr>
              <m:chr m:val="∑"/>
              <m:limLoc m:val="undOvr"/>
              <m:ctrlPr>
                <w:rPr>
                  <w:rFonts w:ascii="Cambria Math" w:hAnsi="Cambria Math" w:cs="Calibri"/>
                  <w:i/>
                  <w:sz w:val="24"/>
                  <w:szCs w:val="24"/>
                </w:rPr>
              </m:ctrlPr>
            </m:naryPr>
            <m:sub>
              <m:r>
                <w:rPr>
                  <w:rFonts w:ascii="Cambria Math" w:hAnsi="Cambria Math" w:cs="Calibri"/>
                  <w:sz w:val="24"/>
                  <w:szCs w:val="24"/>
                </w:rPr>
                <m:t>i=1</m:t>
              </m:r>
            </m:sub>
            <m:sup>
              <m:r>
                <w:rPr>
                  <w:rFonts w:ascii="Cambria Math" w:hAnsi="Cambria Math" w:cs="Calibri"/>
                  <w:sz w:val="24"/>
                  <w:szCs w:val="24"/>
                </w:rPr>
                <m:t>n</m:t>
              </m:r>
            </m:sup>
            <m:e>
              <m:d>
                <m:dPr>
                  <m:begChr m:val="["/>
                  <m:endChr m:val="]"/>
                  <m:ctrlPr>
                    <w:rPr>
                      <w:rFonts w:ascii="Cambria Math" w:hAnsi="Cambria Math" w:cs="Calibri"/>
                      <w:i/>
                      <w:sz w:val="24"/>
                      <w:szCs w:val="24"/>
                    </w:rPr>
                  </m:ctrlPr>
                </m:dPr>
                <m:e>
                  <m:sSub>
                    <m:sSubPr>
                      <m:ctrlPr>
                        <w:rPr>
                          <w:rFonts w:ascii="Cambria Math" w:hAnsi="Cambria Math" w:cs="Calibri"/>
                          <w:i/>
                          <w:sz w:val="24"/>
                          <w:szCs w:val="24"/>
                        </w:rPr>
                      </m:ctrlPr>
                    </m:sSubPr>
                    <m:e>
                      <m:r>
                        <w:rPr>
                          <w:rFonts w:ascii="Cambria Math" w:hAnsi="Cambria Math" w:cs="Calibri"/>
                          <w:sz w:val="24"/>
                          <w:szCs w:val="24"/>
                        </w:rPr>
                        <m:t>N</m:t>
                      </m:r>
                    </m:e>
                    <m:sub>
                      <m:r>
                        <w:rPr>
                          <w:rFonts w:ascii="Cambria Math" w:hAnsi="Cambria Math" w:cs="Calibri"/>
                          <w:sz w:val="24"/>
                          <w:szCs w:val="24"/>
                        </w:rPr>
                        <m:t>i</m:t>
                      </m:r>
                    </m:sub>
                  </m:sSub>
                  <m:r>
                    <w:rPr>
                      <w:rFonts w:ascii="Cambria Math" w:hAnsi="Cambria Math" w:cs="Calibri"/>
                      <w:sz w:val="24"/>
                      <w:szCs w:val="24"/>
                    </w:rPr>
                    <m:t xml:space="preserve"> ln</m:t>
                  </m:r>
                  <m:f>
                    <m:fPr>
                      <m:ctrlPr>
                        <w:rPr>
                          <w:rFonts w:ascii="Cambria Math" w:hAnsi="Cambria Math" w:cs="Calibri"/>
                          <w:i/>
                          <w:sz w:val="24"/>
                          <w:szCs w:val="24"/>
                        </w:rPr>
                      </m:ctrlPr>
                    </m:fPr>
                    <m:num>
                      <m:sSub>
                        <m:sSubPr>
                          <m:ctrlPr>
                            <w:rPr>
                              <w:rFonts w:ascii="Cambria Math" w:hAnsi="Cambria Math" w:cs="Calibri"/>
                              <w:i/>
                              <w:sz w:val="24"/>
                              <w:szCs w:val="24"/>
                            </w:rPr>
                          </m:ctrlPr>
                        </m:sSubPr>
                        <m:e>
                          <m:r>
                            <w:rPr>
                              <w:rFonts w:ascii="Cambria Math" w:hAnsi="Cambria Math" w:cs="Calibri"/>
                              <w:sz w:val="24"/>
                              <w:szCs w:val="24"/>
                            </w:rPr>
                            <m:t>N</m:t>
                          </m:r>
                        </m:e>
                        <m:sub>
                          <m:r>
                            <w:rPr>
                              <w:rFonts w:ascii="Cambria Math" w:hAnsi="Cambria Math" w:cs="Calibri"/>
                              <w:sz w:val="24"/>
                              <w:szCs w:val="24"/>
                            </w:rPr>
                            <m:t>i</m:t>
                          </m:r>
                        </m:sub>
                      </m:sSub>
                    </m:num>
                    <m:den>
                      <m:sSubSup>
                        <m:sSubSupPr>
                          <m:ctrlPr>
                            <w:rPr>
                              <w:rFonts w:ascii="Cambria Math" w:hAnsi="Cambria Math" w:cs="Calibri"/>
                              <w:i/>
                              <w:sz w:val="24"/>
                              <w:szCs w:val="24"/>
                            </w:rPr>
                          </m:ctrlPr>
                        </m:sSubSupPr>
                        <m:e>
                          <m:r>
                            <w:rPr>
                              <w:rFonts w:ascii="Cambria Math" w:hAnsi="Cambria Math" w:cs="Calibri"/>
                              <w:sz w:val="24"/>
                              <w:szCs w:val="24"/>
                            </w:rPr>
                            <m:t>N</m:t>
                          </m:r>
                        </m:e>
                        <m:sub>
                          <m:r>
                            <w:rPr>
                              <w:rFonts w:ascii="Cambria Math" w:hAnsi="Cambria Math" w:cs="Calibri"/>
                              <w:sz w:val="24"/>
                              <w:szCs w:val="24"/>
                            </w:rPr>
                            <m:t>i</m:t>
                          </m:r>
                        </m:sub>
                        <m:sup>
                          <m:r>
                            <w:rPr>
                              <w:rFonts w:ascii="Cambria Math" w:hAnsi="Cambria Math" w:cs="Calibri"/>
                              <w:sz w:val="24"/>
                              <w:szCs w:val="24"/>
                            </w:rPr>
                            <m:t>0</m:t>
                          </m:r>
                        </m:sup>
                      </m:sSubSup>
                    </m:den>
                  </m:f>
                  <m:r>
                    <w:rPr>
                      <w:rFonts w:ascii="Cambria Math" w:hAnsi="Cambria Math" w:cs="Calibri"/>
                      <w:sz w:val="24"/>
                      <w:szCs w:val="24"/>
                    </w:rPr>
                    <m:t>-(</m:t>
                  </m:r>
                  <m:sSub>
                    <m:sSubPr>
                      <m:ctrlPr>
                        <w:rPr>
                          <w:rFonts w:ascii="Cambria Math" w:hAnsi="Cambria Math" w:cs="Calibri"/>
                          <w:i/>
                          <w:sz w:val="24"/>
                          <w:szCs w:val="24"/>
                        </w:rPr>
                      </m:ctrlPr>
                    </m:sSubPr>
                    <m:e>
                      <m:r>
                        <w:rPr>
                          <w:rFonts w:ascii="Cambria Math" w:hAnsi="Cambria Math" w:cs="Calibri"/>
                          <w:sz w:val="24"/>
                          <w:szCs w:val="24"/>
                        </w:rPr>
                        <m:t>N</m:t>
                      </m:r>
                    </m:e>
                    <m:sub>
                      <m:r>
                        <w:rPr>
                          <w:rFonts w:ascii="Cambria Math" w:hAnsi="Cambria Math" w:cs="Calibri"/>
                          <w:sz w:val="24"/>
                          <w:szCs w:val="24"/>
                        </w:rPr>
                        <m:t>i</m:t>
                      </m:r>
                    </m:sub>
                  </m:sSub>
                  <m:r>
                    <w:rPr>
                      <w:rFonts w:ascii="Cambria Math" w:hAnsi="Cambria Math" w:cs="Calibri"/>
                      <w:sz w:val="24"/>
                      <w:szCs w:val="24"/>
                    </w:rPr>
                    <m:t>-</m:t>
                  </m:r>
                  <m:sSubSup>
                    <m:sSubSupPr>
                      <m:ctrlPr>
                        <w:rPr>
                          <w:rFonts w:ascii="Cambria Math" w:hAnsi="Cambria Math" w:cs="Calibri"/>
                          <w:i/>
                          <w:sz w:val="24"/>
                          <w:szCs w:val="24"/>
                        </w:rPr>
                      </m:ctrlPr>
                    </m:sSubSupPr>
                    <m:e>
                      <m:r>
                        <w:rPr>
                          <w:rFonts w:ascii="Cambria Math" w:hAnsi="Cambria Math" w:cs="Calibri"/>
                          <w:sz w:val="24"/>
                          <w:szCs w:val="24"/>
                        </w:rPr>
                        <m:t>N</m:t>
                      </m:r>
                    </m:e>
                    <m:sub>
                      <m:r>
                        <w:rPr>
                          <w:rFonts w:ascii="Cambria Math" w:hAnsi="Cambria Math" w:cs="Calibri"/>
                          <w:sz w:val="24"/>
                          <w:szCs w:val="24"/>
                        </w:rPr>
                        <m:t>i</m:t>
                      </m:r>
                    </m:sub>
                    <m:sup>
                      <m:r>
                        <w:rPr>
                          <w:rFonts w:ascii="Cambria Math" w:hAnsi="Cambria Math" w:cs="Calibri"/>
                          <w:sz w:val="24"/>
                          <w:szCs w:val="24"/>
                        </w:rPr>
                        <m:t>0</m:t>
                      </m:r>
                    </m:sup>
                  </m:sSubSup>
                  <m:r>
                    <w:rPr>
                      <w:rFonts w:ascii="Cambria Math" w:hAnsi="Cambria Math" w:cs="Calibri"/>
                      <w:sz w:val="24"/>
                      <w:szCs w:val="24"/>
                    </w:rPr>
                    <m:t>)</m:t>
                  </m:r>
                </m:e>
              </m:d>
            </m:e>
          </m:nary>
        </m:oMath>
      </m:oMathPara>
    </w:p>
    <w:p w:rsidR="00596A65" w:rsidRPr="009E3769" w:rsidRDefault="00596A65" w:rsidP="00596A65">
      <w:pPr>
        <w:rPr>
          <w:sz w:val="24"/>
          <w:szCs w:val="24"/>
        </w:rPr>
      </w:pPr>
      <w:r>
        <w:rPr>
          <w:sz w:val="24"/>
          <w:szCs w:val="24"/>
        </w:rPr>
        <w:t xml:space="preserve">Vidíme, že </w:t>
      </w:r>
      <w:proofErr w:type="gramStart"/>
      <w:r>
        <w:rPr>
          <w:sz w:val="24"/>
          <w:szCs w:val="24"/>
        </w:rPr>
        <w:t>Ex(t) &gt; 0, pro</w:t>
      </w:r>
      <w:proofErr w:type="gramEnd"/>
      <w:r>
        <w:rPr>
          <w:sz w:val="24"/>
          <w:szCs w:val="24"/>
        </w:rPr>
        <w:t xml:space="preserve"> každé </w:t>
      </w:r>
      <w:r>
        <w:rPr>
          <w:i/>
          <w:sz w:val="24"/>
          <w:szCs w:val="24"/>
        </w:rPr>
        <w:t>N</w:t>
      </w:r>
      <w:r>
        <w:rPr>
          <w:i/>
          <w:sz w:val="24"/>
          <w:szCs w:val="24"/>
          <w:vertAlign w:val="subscript"/>
        </w:rPr>
        <w:t>i</w:t>
      </w:r>
      <w:r>
        <w:rPr>
          <w:i/>
          <w:sz w:val="24"/>
          <w:szCs w:val="24"/>
        </w:rPr>
        <w:t xml:space="preserve"> </w:t>
      </w:r>
      <w:r>
        <w:rPr>
          <w:sz w:val="24"/>
          <w:szCs w:val="24"/>
        </w:rPr>
        <w:t xml:space="preserve">&gt; 0 s výjimkou </w:t>
      </w:r>
      <w:r>
        <w:rPr>
          <w:i/>
          <w:sz w:val="24"/>
          <w:szCs w:val="24"/>
        </w:rPr>
        <w:t>N</w:t>
      </w:r>
      <w:r>
        <w:rPr>
          <w:i/>
          <w:sz w:val="24"/>
          <w:szCs w:val="24"/>
          <w:vertAlign w:val="subscript"/>
        </w:rPr>
        <w:t>i</w:t>
      </w:r>
      <w:r>
        <w:rPr>
          <w:i/>
          <w:sz w:val="24"/>
          <w:szCs w:val="24"/>
        </w:rPr>
        <w:t xml:space="preserve"> </w:t>
      </w:r>
      <w:r>
        <w:rPr>
          <w:sz w:val="24"/>
          <w:szCs w:val="24"/>
        </w:rPr>
        <w:t xml:space="preserve">= 0 </w:t>
      </w:r>
    </w:p>
    <w:p w:rsidR="00596A65" w:rsidRPr="00F13BDB" w:rsidRDefault="00596A65" w:rsidP="00596A65">
      <w:pPr>
        <w:rPr>
          <w:sz w:val="24"/>
          <w:szCs w:val="24"/>
        </w:rPr>
      </w:pPr>
      <w:r>
        <w:rPr>
          <w:sz w:val="24"/>
          <w:szCs w:val="24"/>
        </w:rPr>
        <w:t xml:space="preserve">Zjednodušením rovnice (), za podmínky, že </w:t>
      </w:r>
      <w:proofErr w:type="spellStart"/>
      <w:r>
        <w:rPr>
          <w:sz w:val="24"/>
          <w:szCs w:val="24"/>
        </w:rPr>
        <w:t>Ιd</w:t>
      </w:r>
      <w:r w:rsidRPr="00F13BDB">
        <w:rPr>
          <w:i/>
          <w:sz w:val="24"/>
          <w:szCs w:val="24"/>
        </w:rPr>
        <w:t>N</w:t>
      </w:r>
      <w:r w:rsidRPr="00F13BDB">
        <w:rPr>
          <w:i/>
          <w:sz w:val="24"/>
          <w:szCs w:val="24"/>
          <w:vertAlign w:val="subscript"/>
        </w:rPr>
        <w:t>i</w:t>
      </w:r>
      <w:r>
        <w:rPr>
          <w:sz w:val="24"/>
          <w:szCs w:val="24"/>
        </w:rPr>
        <w:t>Ι</w:t>
      </w:r>
      <w:proofErr w:type="spellEnd"/>
      <w:r>
        <w:rPr>
          <w:sz w:val="24"/>
          <w:szCs w:val="24"/>
        </w:rPr>
        <w:t xml:space="preserve"> &lt;&lt; </w:t>
      </w:r>
      <w:r w:rsidRPr="00F13BDB">
        <w:rPr>
          <w:i/>
          <w:sz w:val="24"/>
          <w:szCs w:val="24"/>
        </w:rPr>
        <w:t>N</w:t>
      </w:r>
      <w:r>
        <w:rPr>
          <w:i/>
          <w:sz w:val="24"/>
          <w:szCs w:val="24"/>
          <w:vertAlign w:val="subscript"/>
        </w:rPr>
        <w:t>i</w:t>
      </w:r>
      <w:r>
        <w:rPr>
          <w:i/>
          <w:sz w:val="24"/>
          <w:szCs w:val="24"/>
          <w:vertAlign w:val="superscript"/>
        </w:rPr>
        <w:t>0</w:t>
      </w:r>
      <w:r>
        <w:rPr>
          <w:sz w:val="24"/>
          <w:szCs w:val="24"/>
        </w:rPr>
        <w:t xml:space="preserve"> dostáváme:</w:t>
      </w:r>
    </w:p>
    <w:p w:rsidR="00596A65" w:rsidRDefault="00596A65" w:rsidP="00596A65">
      <w:pPr>
        <w:rPr>
          <w:sz w:val="24"/>
          <w:szCs w:val="24"/>
        </w:rPr>
      </w:pPr>
      <m:oMathPara>
        <m:oMath>
          <m:r>
            <w:rPr>
              <w:rFonts w:ascii="Cambria Math" w:hAnsi="Cambria Math"/>
              <w:sz w:val="24"/>
              <w:szCs w:val="24"/>
            </w:rPr>
            <m:t>d(Ex)</m:t>
          </m:r>
          <m:r>
            <w:rPr>
              <w:rFonts w:ascii="Cambria Math" w:hAnsi="Cambria Math" w:cs="Calibri"/>
              <w:sz w:val="24"/>
              <w:szCs w:val="24"/>
            </w:rPr>
            <m:t xml:space="preserve">= </m:t>
          </m:r>
          <m:nary>
            <m:naryPr>
              <m:chr m:val="∑"/>
              <m:limLoc m:val="undOvr"/>
              <m:ctrlPr>
                <w:rPr>
                  <w:rFonts w:ascii="Cambria Math" w:hAnsi="Cambria Math" w:cs="Calibri"/>
                  <w:i/>
                  <w:sz w:val="24"/>
                  <w:szCs w:val="24"/>
                </w:rPr>
              </m:ctrlPr>
            </m:naryPr>
            <m:sub>
              <m:r>
                <w:rPr>
                  <w:rFonts w:ascii="Cambria Math" w:hAnsi="Cambria Math" w:cs="Calibri"/>
                  <w:sz w:val="24"/>
                  <w:szCs w:val="24"/>
                </w:rPr>
                <m:t>i=1</m:t>
              </m:r>
            </m:sub>
            <m:sup>
              <m:r>
                <w:rPr>
                  <w:rFonts w:ascii="Cambria Math" w:hAnsi="Cambria Math" w:cs="Calibri"/>
                  <w:sz w:val="24"/>
                  <w:szCs w:val="24"/>
                </w:rPr>
                <m:t>n</m:t>
              </m:r>
            </m:sup>
            <m:e>
              <m:f>
                <m:fPr>
                  <m:ctrlPr>
                    <w:rPr>
                      <w:rFonts w:ascii="Cambria Math" w:hAnsi="Cambria Math" w:cs="Calibri"/>
                      <w:i/>
                      <w:sz w:val="24"/>
                      <w:szCs w:val="24"/>
                    </w:rPr>
                  </m:ctrlPr>
                </m:fPr>
                <m:num>
                  <m:sSup>
                    <m:sSupPr>
                      <m:ctrlPr>
                        <w:rPr>
                          <w:rFonts w:ascii="Cambria Math" w:hAnsi="Cambria Math" w:cs="Calibri"/>
                          <w:i/>
                          <w:sz w:val="24"/>
                          <w:szCs w:val="24"/>
                        </w:rPr>
                      </m:ctrlPr>
                    </m:sSupPr>
                    <m:e>
                      <m:d>
                        <m:dPr>
                          <m:ctrlPr>
                            <w:rPr>
                              <w:rFonts w:ascii="Cambria Math" w:hAnsi="Cambria Math" w:cs="Calibri"/>
                              <w:i/>
                              <w:sz w:val="24"/>
                              <w:szCs w:val="24"/>
                            </w:rPr>
                          </m:ctrlPr>
                        </m:dPr>
                        <m:e>
                          <m:r>
                            <w:rPr>
                              <w:rFonts w:ascii="Cambria Math" w:hAnsi="Cambria Math" w:cs="Calibri"/>
                              <w:sz w:val="24"/>
                              <w:szCs w:val="24"/>
                            </w:rPr>
                            <m:t>d</m:t>
                          </m:r>
                          <m:sSub>
                            <m:sSubPr>
                              <m:ctrlPr>
                                <w:rPr>
                                  <w:rFonts w:ascii="Cambria Math" w:hAnsi="Cambria Math" w:cs="Calibri"/>
                                  <w:i/>
                                  <w:sz w:val="24"/>
                                  <w:szCs w:val="24"/>
                                </w:rPr>
                              </m:ctrlPr>
                            </m:sSubPr>
                            <m:e>
                              <m:r>
                                <w:rPr>
                                  <w:rFonts w:ascii="Cambria Math" w:hAnsi="Cambria Math" w:cs="Calibri"/>
                                  <w:sz w:val="24"/>
                                  <w:szCs w:val="24"/>
                                </w:rPr>
                                <m:t>N</m:t>
                              </m:r>
                            </m:e>
                            <m:sub>
                              <m:r>
                                <w:rPr>
                                  <w:rFonts w:ascii="Cambria Math" w:hAnsi="Cambria Math" w:cs="Calibri"/>
                                  <w:sz w:val="24"/>
                                  <w:szCs w:val="24"/>
                                </w:rPr>
                                <m:t>i</m:t>
                              </m:r>
                            </m:sub>
                          </m:sSub>
                        </m:e>
                      </m:d>
                    </m:e>
                    <m:sup>
                      <m:r>
                        <w:rPr>
                          <w:rFonts w:ascii="Cambria Math" w:hAnsi="Cambria Math" w:cs="Calibri"/>
                          <w:sz w:val="24"/>
                          <w:szCs w:val="24"/>
                        </w:rPr>
                        <m:t>2</m:t>
                      </m:r>
                    </m:sup>
                  </m:sSup>
                </m:num>
                <m:den>
                  <m:sSubSup>
                    <m:sSubSupPr>
                      <m:ctrlPr>
                        <w:rPr>
                          <w:rFonts w:ascii="Cambria Math" w:hAnsi="Cambria Math" w:cs="Calibri"/>
                          <w:i/>
                          <w:sz w:val="24"/>
                          <w:szCs w:val="24"/>
                        </w:rPr>
                      </m:ctrlPr>
                    </m:sSubSupPr>
                    <m:e>
                      <m:r>
                        <w:rPr>
                          <w:rFonts w:ascii="Cambria Math" w:hAnsi="Cambria Math" w:cs="Calibri"/>
                          <w:sz w:val="24"/>
                          <w:szCs w:val="24"/>
                        </w:rPr>
                        <m:t>N</m:t>
                      </m:r>
                    </m:e>
                    <m:sub>
                      <m:r>
                        <w:rPr>
                          <w:rFonts w:ascii="Cambria Math" w:hAnsi="Cambria Math" w:cs="Calibri"/>
                          <w:sz w:val="24"/>
                          <w:szCs w:val="24"/>
                        </w:rPr>
                        <m:t>i</m:t>
                      </m:r>
                    </m:sub>
                    <m:sup>
                      <m:r>
                        <w:rPr>
                          <w:rFonts w:ascii="Cambria Math" w:hAnsi="Cambria Math" w:cs="Calibri"/>
                          <w:sz w:val="24"/>
                          <w:szCs w:val="24"/>
                        </w:rPr>
                        <m:t>0</m:t>
                      </m:r>
                    </m:sup>
                  </m:sSubSup>
                </m:den>
              </m:f>
            </m:e>
          </m:nary>
          <m:r>
            <w:rPr>
              <w:rFonts w:ascii="Cambria Math" w:hAnsi="Cambria Math"/>
              <w:sz w:val="24"/>
              <w:szCs w:val="24"/>
            </w:rPr>
            <m:t>≥0</m:t>
          </m:r>
        </m:oMath>
      </m:oMathPara>
    </w:p>
    <w:p w:rsidR="00596A65" w:rsidRDefault="00596A65" w:rsidP="00596A65">
      <w:pPr>
        <w:rPr>
          <w:sz w:val="24"/>
          <w:szCs w:val="24"/>
        </w:rPr>
      </w:pPr>
      <w:r>
        <w:rPr>
          <w:sz w:val="24"/>
          <w:szCs w:val="24"/>
        </w:rPr>
        <w:t>Z těchto rovnic vyplývají velmi důležité závěry:</w:t>
      </w:r>
    </w:p>
    <w:p w:rsidR="00596A65" w:rsidRDefault="00596A65" w:rsidP="00596A65">
      <w:pPr>
        <w:rPr>
          <w:sz w:val="24"/>
          <w:szCs w:val="24"/>
        </w:rPr>
      </w:pPr>
      <w:r>
        <w:rPr>
          <w:sz w:val="24"/>
          <w:szCs w:val="24"/>
        </w:rPr>
        <w:t>Posun dále od termodynamické rovnováhy je vždy spjat s akumulací exergie v systému</w:t>
      </w:r>
    </w:p>
    <w:p w:rsidR="00596A65" w:rsidRDefault="00596A65" w:rsidP="00596A65">
      <w:pPr>
        <w:rPr>
          <w:sz w:val="24"/>
          <w:szCs w:val="24"/>
        </w:rPr>
      </w:pPr>
      <w:r>
        <w:rPr>
          <w:sz w:val="24"/>
          <w:szCs w:val="24"/>
        </w:rPr>
        <w:t>Tento stav platí i dále od termodynamické rovnováhy.</w:t>
      </w:r>
    </w:p>
    <w:p w:rsidR="00596A65" w:rsidRDefault="00596A65" w:rsidP="00596A65">
      <w:pPr>
        <w:rPr>
          <w:sz w:val="24"/>
          <w:szCs w:val="24"/>
        </w:rPr>
      </w:pPr>
      <w:r>
        <w:rPr>
          <w:sz w:val="24"/>
          <w:szCs w:val="24"/>
        </w:rPr>
        <w:t>Uvažujme dále dva typy dynamiky:</w:t>
      </w:r>
    </w:p>
    <w:p w:rsidR="00596A65" w:rsidRDefault="00596A65" w:rsidP="00596A65">
      <w:pPr>
        <w:jc w:val="both"/>
        <w:rPr>
          <w:sz w:val="24"/>
          <w:szCs w:val="24"/>
        </w:rPr>
      </w:pPr>
      <w:r>
        <w:rPr>
          <w:sz w:val="24"/>
          <w:szCs w:val="24"/>
        </w:rPr>
        <w:t xml:space="preserve">Mějme systém nacházející se ve stacionárním stavu, přičemž tento stacionární stav je jediný. Uvažujme jistý proces působící na systém, v tom smyslu, že provádí na systému jistou práci. Během tohoto procesu se systém přemístí ze stacionárního </w:t>
      </w:r>
      <w:proofErr w:type="gramStart"/>
      <w:r>
        <w:rPr>
          <w:sz w:val="24"/>
          <w:szCs w:val="24"/>
        </w:rPr>
        <w:t xml:space="preserve">stavu </w:t>
      </w:r>
      <w:r w:rsidRPr="00CE4B65">
        <w:rPr>
          <w:b/>
          <w:sz w:val="24"/>
          <w:szCs w:val="24"/>
        </w:rPr>
        <w:t>c</w:t>
      </w:r>
      <w:r w:rsidRPr="00C15051">
        <w:rPr>
          <w:b/>
          <w:i/>
          <w:sz w:val="24"/>
          <w:szCs w:val="24"/>
          <w:vertAlign w:val="superscript"/>
        </w:rPr>
        <w:t>o</w:t>
      </w:r>
      <w:proofErr w:type="gramEnd"/>
      <w:r w:rsidRPr="00C15051">
        <w:rPr>
          <w:sz w:val="24"/>
          <w:szCs w:val="24"/>
          <w:vertAlign w:val="superscript"/>
        </w:rPr>
        <w:t xml:space="preserve"> </w:t>
      </w:r>
      <w:r>
        <w:rPr>
          <w:sz w:val="24"/>
          <w:szCs w:val="24"/>
        </w:rPr>
        <w:t xml:space="preserve">představující stav dynamické rovnováhy s prostředím do nového stavu </w:t>
      </w:r>
      <w:proofErr w:type="spellStart"/>
      <w:r w:rsidRPr="00CE4B65">
        <w:rPr>
          <w:b/>
          <w:sz w:val="24"/>
          <w:szCs w:val="24"/>
        </w:rPr>
        <w:t>c</w:t>
      </w:r>
      <w:proofErr w:type="spellEnd"/>
      <w:r>
        <w:rPr>
          <w:sz w:val="24"/>
          <w:szCs w:val="24"/>
        </w:rPr>
        <w:t xml:space="preserve">. Uvažujme, že přesun systému do stavu o jiných hodnotách termodynamických veličin je takového rozsahu, že nedojde ke zrušení původní rovnováhy. Pokud uvažujeme „difúzní“ či chemickou práci projevující se ve změně koncentrace </w:t>
      </w:r>
      <w:r w:rsidRPr="006C377E">
        <w:rPr>
          <w:i/>
          <w:sz w:val="24"/>
          <w:szCs w:val="24"/>
        </w:rPr>
        <w:t>i</w:t>
      </w:r>
      <w:r>
        <w:rPr>
          <w:sz w:val="24"/>
          <w:szCs w:val="24"/>
        </w:rPr>
        <w:t xml:space="preserve">-té složky </w:t>
      </w:r>
      <w:proofErr w:type="spellStart"/>
      <w:r>
        <w:rPr>
          <w:i/>
          <w:sz w:val="24"/>
          <w:szCs w:val="24"/>
        </w:rPr>
        <w:t>c</w:t>
      </w:r>
      <w:r>
        <w:rPr>
          <w:i/>
          <w:sz w:val="24"/>
          <w:szCs w:val="24"/>
          <w:vertAlign w:val="subscript"/>
        </w:rPr>
        <w:t>i</w:t>
      </w:r>
      <w:proofErr w:type="spellEnd"/>
      <w:r>
        <w:rPr>
          <w:sz w:val="24"/>
          <w:szCs w:val="24"/>
        </w:rPr>
        <w:t xml:space="preserve">, potom je tato práce rovna: </w:t>
      </w:r>
    </w:p>
    <w:p w:rsidR="00596A65" w:rsidRPr="00BF0110" w:rsidRDefault="00596A65" w:rsidP="00596A65">
      <w:pPr>
        <w:jc w:val="center"/>
        <w:rPr>
          <w:sz w:val="24"/>
          <w:szCs w:val="24"/>
        </w:rPr>
      </w:pPr>
      <w:r>
        <w:rPr>
          <w:noProof/>
          <w:sz w:val="24"/>
          <w:szCs w:val="24"/>
          <w:lang w:eastAsia="cs-CZ"/>
        </w:rPr>
        <w:drawing>
          <wp:inline distT="0" distB="0" distL="0" distR="0">
            <wp:extent cx="4382135" cy="1484630"/>
            <wp:effectExtent l="19050" t="0" r="0" b="0"/>
            <wp:docPr id="1" name="Obrázek 2" descr="Popis: F:\DCIM\105_PANA\P105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pis: F:\DCIM\105_PANA\P1050351.JPG"/>
                    <pic:cNvPicPr>
                      <a:picLocks noChangeAspect="1" noChangeArrowheads="1"/>
                    </pic:cNvPicPr>
                  </pic:nvPicPr>
                  <pic:blipFill>
                    <a:blip r:embed="rId18" cstate="print"/>
                    <a:srcRect l="4297" t="23135" r="3140" b="35002"/>
                    <a:stretch>
                      <a:fillRect/>
                    </a:stretch>
                  </pic:blipFill>
                  <pic:spPr bwMode="auto">
                    <a:xfrm>
                      <a:off x="0" y="0"/>
                      <a:ext cx="4382135" cy="1484630"/>
                    </a:xfrm>
                    <a:prstGeom prst="rect">
                      <a:avLst/>
                    </a:prstGeom>
                    <a:noFill/>
                    <a:ln w="9525">
                      <a:noFill/>
                      <a:miter lim="800000"/>
                      <a:headEnd/>
                      <a:tailEnd/>
                    </a:ln>
                  </pic:spPr>
                </pic:pic>
              </a:graphicData>
            </a:graphic>
          </wp:inline>
        </w:drawing>
      </w:r>
    </w:p>
    <w:p w:rsidR="00596A65" w:rsidRDefault="00596A65" w:rsidP="00596A65">
      <w:pPr>
        <w:rPr>
          <w:sz w:val="24"/>
          <w:szCs w:val="24"/>
        </w:rPr>
      </w:pPr>
    </w:p>
    <w:p w:rsidR="00596A65" w:rsidRDefault="00596A65" w:rsidP="00596A65">
      <w:pPr>
        <w:rPr>
          <w:sz w:val="24"/>
          <w:szCs w:val="24"/>
        </w:rPr>
      </w:pPr>
      <w:r>
        <w:rPr>
          <w:sz w:val="24"/>
          <w:szCs w:val="24"/>
        </w:rPr>
        <w:t>Hodnota této funkce odpovídá afinitě difúzního procesu přemisťující látku z prostředí do systému nebo afinitě chemické reakce měnící příslušnou koncentraci.</w:t>
      </w:r>
    </w:p>
    <w:p w:rsidR="00596A65" w:rsidRDefault="00596A65" w:rsidP="00596A65">
      <w:pPr>
        <w:rPr>
          <w:sz w:val="24"/>
          <w:szCs w:val="24"/>
        </w:rPr>
      </w:pPr>
      <w:r>
        <w:rPr>
          <w:sz w:val="24"/>
          <w:szCs w:val="24"/>
        </w:rPr>
        <w:lastRenderedPageBreak/>
        <w:t>Jelikož, jak již bylo řečeno, jedná se o děj hnaný, odebírá z procesu, který jej pohání volnou energii a entropie otevřeného systému se snižuje, zatímco entropie prostředí roste.</w:t>
      </w:r>
    </w:p>
    <w:p w:rsidR="00596A65" w:rsidRDefault="00596A65" w:rsidP="00596A65">
      <w:pPr>
        <w:rPr>
          <w:sz w:val="24"/>
          <w:szCs w:val="24"/>
        </w:rPr>
      </w:pPr>
      <w:r>
        <w:rPr>
          <w:sz w:val="24"/>
          <w:szCs w:val="24"/>
        </w:rPr>
        <w:t>V systému se tedy vlivem vnějšího hnaného procesu naakumulovala exergie:</w:t>
      </w:r>
    </w:p>
    <w:p w:rsidR="00596A65" w:rsidRPr="00C15051" w:rsidRDefault="00596A65" w:rsidP="00596A65">
      <w:pPr>
        <w:jc w:val="center"/>
        <w:rPr>
          <w:sz w:val="24"/>
          <w:szCs w:val="24"/>
        </w:rPr>
      </w:pPr>
      <w:r>
        <w:rPr>
          <w:sz w:val="24"/>
          <w:szCs w:val="24"/>
        </w:rPr>
        <w:t>Ex (</w:t>
      </w:r>
      <w:r>
        <w:rPr>
          <w:b/>
          <w:sz w:val="24"/>
          <w:szCs w:val="24"/>
        </w:rPr>
        <w:t>c</w:t>
      </w:r>
      <w:r w:rsidRPr="00C15051">
        <w:rPr>
          <w:sz w:val="24"/>
          <w:szCs w:val="24"/>
        </w:rPr>
        <w:t>(t),</w:t>
      </w:r>
      <w:r>
        <w:rPr>
          <w:sz w:val="24"/>
          <w:szCs w:val="24"/>
        </w:rPr>
        <w:t xml:space="preserve"> </w:t>
      </w:r>
      <w:r>
        <w:rPr>
          <w:b/>
          <w:sz w:val="24"/>
          <w:szCs w:val="24"/>
        </w:rPr>
        <w:t>c</w:t>
      </w:r>
      <w:r w:rsidRPr="00C15051">
        <w:rPr>
          <w:b/>
          <w:sz w:val="24"/>
          <w:szCs w:val="24"/>
          <w:vertAlign w:val="superscript"/>
        </w:rPr>
        <w:t>0</w:t>
      </w:r>
      <w:r>
        <w:rPr>
          <w:sz w:val="24"/>
          <w:szCs w:val="24"/>
        </w:rPr>
        <w:t>) = -</w:t>
      </w:r>
      <w:proofErr w:type="spellStart"/>
      <w:r>
        <w:rPr>
          <w:sz w:val="24"/>
          <w:szCs w:val="24"/>
        </w:rPr>
        <w:t>Diss</w:t>
      </w:r>
      <w:proofErr w:type="spellEnd"/>
      <w:r>
        <w:rPr>
          <w:sz w:val="24"/>
          <w:szCs w:val="24"/>
        </w:rPr>
        <w:t xml:space="preserve"> (</w:t>
      </w:r>
      <w:r w:rsidRPr="00C15051">
        <w:rPr>
          <w:b/>
          <w:sz w:val="24"/>
          <w:szCs w:val="24"/>
        </w:rPr>
        <w:t>c</w:t>
      </w:r>
      <w:r w:rsidRPr="00C15051">
        <w:rPr>
          <w:b/>
          <w:sz w:val="24"/>
          <w:szCs w:val="24"/>
          <w:vertAlign w:val="superscript"/>
        </w:rPr>
        <w:t>0</w:t>
      </w:r>
      <w:r>
        <w:rPr>
          <w:sz w:val="24"/>
          <w:szCs w:val="24"/>
          <w:vertAlign w:val="superscript"/>
        </w:rPr>
        <w:t xml:space="preserve"> </w:t>
      </w:r>
      <w:r>
        <w:rPr>
          <w:rFonts w:cs="Calibri"/>
          <w:sz w:val="24"/>
          <w:szCs w:val="24"/>
        </w:rPr>
        <w:t xml:space="preserve">→ </w:t>
      </w:r>
      <w:r w:rsidRPr="00C15051">
        <w:rPr>
          <w:rFonts w:cs="Calibri"/>
          <w:b/>
          <w:sz w:val="24"/>
          <w:szCs w:val="24"/>
        </w:rPr>
        <w:t>c</w:t>
      </w:r>
      <w:r>
        <w:rPr>
          <w:rFonts w:cs="Calibri"/>
          <w:b/>
          <w:sz w:val="24"/>
          <w:szCs w:val="24"/>
        </w:rPr>
        <w:t xml:space="preserve"> </w:t>
      </w:r>
      <w:r w:rsidRPr="00725A02">
        <w:rPr>
          <w:rFonts w:cs="Calibri"/>
          <w:sz w:val="24"/>
          <w:szCs w:val="24"/>
        </w:rPr>
        <w:t>(t)</w:t>
      </w:r>
      <w:r>
        <w:rPr>
          <w:sz w:val="24"/>
          <w:szCs w:val="24"/>
        </w:rPr>
        <w:t>)</w:t>
      </w:r>
    </w:p>
    <w:p w:rsidR="00596A65" w:rsidRDefault="00596A65" w:rsidP="00596A65">
      <w:pPr>
        <w:rPr>
          <w:sz w:val="24"/>
          <w:szCs w:val="24"/>
        </w:rPr>
      </w:pPr>
      <w:r>
        <w:t xml:space="preserve">Uvažujeme nyní, že externí proces, který hnal systém ze stacionárního stavu, zanikl a původní rovnováha zůstala zachována coby </w:t>
      </w:r>
      <w:proofErr w:type="spellStart"/>
      <w:r>
        <w:t>atraktor</w:t>
      </w:r>
      <w:proofErr w:type="spellEnd"/>
      <w:r>
        <w:t xml:space="preserve">, potom během určitého času nastane návrat systému zpět, při čemž je do prostředí uvolněna energie rovná </w:t>
      </w:r>
      <w:proofErr w:type="spellStart"/>
      <w:r>
        <w:t>exergii</w:t>
      </w:r>
      <w:proofErr w:type="spellEnd"/>
      <w:r>
        <w:t xml:space="preserve"> naakumulované v systému během přechodu </w:t>
      </w:r>
      <w:r>
        <w:rPr>
          <w:sz w:val="24"/>
          <w:szCs w:val="24"/>
        </w:rPr>
        <w:t>(</w:t>
      </w:r>
      <w:r w:rsidRPr="00C15051">
        <w:rPr>
          <w:b/>
          <w:sz w:val="24"/>
          <w:szCs w:val="24"/>
        </w:rPr>
        <w:t>c</w:t>
      </w:r>
      <w:r w:rsidRPr="00C15051">
        <w:rPr>
          <w:b/>
          <w:sz w:val="24"/>
          <w:szCs w:val="24"/>
          <w:vertAlign w:val="superscript"/>
        </w:rPr>
        <w:t>0</w:t>
      </w:r>
      <w:r>
        <w:rPr>
          <w:sz w:val="24"/>
          <w:szCs w:val="24"/>
          <w:vertAlign w:val="superscript"/>
        </w:rPr>
        <w:t xml:space="preserve"> </w:t>
      </w:r>
      <w:r>
        <w:rPr>
          <w:rFonts w:cs="Calibri"/>
          <w:sz w:val="24"/>
          <w:szCs w:val="24"/>
        </w:rPr>
        <w:t xml:space="preserve">→ </w:t>
      </w:r>
      <w:r w:rsidRPr="00C15051">
        <w:rPr>
          <w:rFonts w:cs="Calibri"/>
          <w:b/>
          <w:sz w:val="24"/>
          <w:szCs w:val="24"/>
        </w:rPr>
        <w:t>c</w:t>
      </w:r>
      <w:r>
        <w:rPr>
          <w:rFonts w:cs="Calibri"/>
          <w:b/>
          <w:sz w:val="24"/>
          <w:szCs w:val="24"/>
        </w:rPr>
        <w:t xml:space="preserve"> </w:t>
      </w:r>
      <w:r w:rsidRPr="00725A02">
        <w:rPr>
          <w:rFonts w:cs="Calibri"/>
          <w:sz w:val="24"/>
          <w:szCs w:val="24"/>
        </w:rPr>
        <w:t>(t)</w:t>
      </w:r>
      <w:r>
        <w:rPr>
          <w:sz w:val="24"/>
          <w:szCs w:val="24"/>
        </w:rPr>
        <w:t>).</w:t>
      </w:r>
    </w:p>
    <w:p w:rsidR="00596A65" w:rsidRDefault="00596A65" w:rsidP="00596A65">
      <w:pPr>
        <w:rPr>
          <w:sz w:val="24"/>
          <w:szCs w:val="24"/>
        </w:rPr>
      </w:pPr>
      <w:r>
        <w:rPr>
          <w:sz w:val="24"/>
          <w:szCs w:val="24"/>
        </w:rPr>
        <w:t>Pro uvolněnou energii tedy platí:</w:t>
      </w:r>
    </w:p>
    <w:p w:rsidR="00596A65" w:rsidRDefault="00596A65" w:rsidP="00596A65">
      <w:pPr>
        <w:jc w:val="center"/>
        <w:rPr>
          <w:sz w:val="24"/>
          <w:szCs w:val="24"/>
        </w:rPr>
      </w:pPr>
      <w:r>
        <w:rPr>
          <w:rFonts w:cs="Calibri"/>
          <w:sz w:val="24"/>
          <w:szCs w:val="24"/>
        </w:rPr>
        <w:t>|</w:t>
      </w:r>
      <w:proofErr w:type="spellStart"/>
      <w:r>
        <w:rPr>
          <w:sz w:val="24"/>
          <w:szCs w:val="24"/>
        </w:rPr>
        <w:t>Diss</w:t>
      </w:r>
      <w:proofErr w:type="spellEnd"/>
      <w:r>
        <w:rPr>
          <w:sz w:val="24"/>
          <w:szCs w:val="24"/>
        </w:rPr>
        <w:t xml:space="preserve"> (</w:t>
      </w:r>
      <w:r w:rsidRPr="00C15051">
        <w:rPr>
          <w:b/>
          <w:sz w:val="24"/>
          <w:szCs w:val="24"/>
        </w:rPr>
        <w:t>c</w:t>
      </w:r>
      <w:r>
        <w:rPr>
          <w:b/>
          <w:sz w:val="24"/>
          <w:szCs w:val="24"/>
          <w:vertAlign w:val="superscript"/>
        </w:rPr>
        <w:t>0</w:t>
      </w:r>
      <w:r>
        <w:rPr>
          <w:sz w:val="24"/>
          <w:szCs w:val="24"/>
          <w:vertAlign w:val="superscript"/>
        </w:rPr>
        <w:t xml:space="preserve"> </w:t>
      </w:r>
      <w:r>
        <w:rPr>
          <w:rFonts w:cs="Calibri"/>
          <w:sz w:val="24"/>
          <w:szCs w:val="24"/>
        </w:rPr>
        <w:t xml:space="preserve">→ </w:t>
      </w:r>
      <w:r w:rsidRPr="00C15051">
        <w:rPr>
          <w:rFonts w:cs="Calibri"/>
          <w:b/>
          <w:sz w:val="24"/>
          <w:szCs w:val="24"/>
        </w:rPr>
        <w:t>c</w:t>
      </w:r>
      <w:r>
        <w:rPr>
          <w:rFonts w:cs="Calibri"/>
          <w:b/>
          <w:sz w:val="24"/>
          <w:szCs w:val="24"/>
        </w:rPr>
        <w:t xml:space="preserve"> </w:t>
      </w:r>
      <w:r w:rsidRPr="00725A02">
        <w:rPr>
          <w:rFonts w:cs="Calibri"/>
          <w:sz w:val="24"/>
          <w:szCs w:val="24"/>
        </w:rPr>
        <w:t>(t)</w:t>
      </w:r>
      <w:r>
        <w:rPr>
          <w:sz w:val="24"/>
          <w:szCs w:val="24"/>
        </w:rPr>
        <w:t>)</w:t>
      </w:r>
      <w:r>
        <w:rPr>
          <w:rFonts w:cs="Calibri"/>
          <w:sz w:val="24"/>
          <w:szCs w:val="24"/>
        </w:rPr>
        <w:t>|</w:t>
      </w:r>
      <w:r>
        <w:rPr>
          <w:sz w:val="24"/>
          <w:szCs w:val="24"/>
        </w:rPr>
        <w:t xml:space="preserve"> = </w:t>
      </w:r>
      <w:proofErr w:type="spellStart"/>
      <w:r>
        <w:rPr>
          <w:sz w:val="24"/>
          <w:szCs w:val="24"/>
        </w:rPr>
        <w:t>Diss</w:t>
      </w:r>
      <w:proofErr w:type="spellEnd"/>
      <w:r>
        <w:rPr>
          <w:sz w:val="24"/>
          <w:szCs w:val="24"/>
        </w:rPr>
        <w:t xml:space="preserve"> (</w:t>
      </w:r>
      <w:r w:rsidRPr="00C15051">
        <w:rPr>
          <w:b/>
          <w:sz w:val="24"/>
          <w:szCs w:val="24"/>
        </w:rPr>
        <w:t>c</w:t>
      </w:r>
      <w:r>
        <w:rPr>
          <w:sz w:val="24"/>
          <w:szCs w:val="24"/>
          <w:vertAlign w:val="superscript"/>
        </w:rPr>
        <w:t xml:space="preserve"> </w:t>
      </w:r>
      <w:r>
        <w:rPr>
          <w:rFonts w:cs="Calibri"/>
          <w:sz w:val="24"/>
          <w:szCs w:val="24"/>
        </w:rPr>
        <w:t xml:space="preserve">→ </w:t>
      </w:r>
      <w:r w:rsidRPr="00C15051">
        <w:rPr>
          <w:rFonts w:cs="Calibri"/>
          <w:b/>
          <w:sz w:val="24"/>
          <w:szCs w:val="24"/>
        </w:rPr>
        <w:t>c</w:t>
      </w:r>
      <w:r>
        <w:rPr>
          <w:rFonts w:cs="Calibri"/>
          <w:b/>
          <w:sz w:val="24"/>
          <w:szCs w:val="24"/>
          <w:vertAlign w:val="superscript"/>
        </w:rPr>
        <w:t>0</w:t>
      </w:r>
      <w:r>
        <w:rPr>
          <w:rFonts w:cs="Calibri"/>
          <w:b/>
          <w:sz w:val="24"/>
          <w:szCs w:val="24"/>
        </w:rPr>
        <w:t xml:space="preserve"> </w:t>
      </w:r>
      <w:r w:rsidRPr="00725A02">
        <w:rPr>
          <w:rFonts w:cs="Calibri"/>
          <w:sz w:val="24"/>
          <w:szCs w:val="24"/>
        </w:rPr>
        <w:t>(t)</w:t>
      </w:r>
      <w:r>
        <w:rPr>
          <w:sz w:val="24"/>
          <w:szCs w:val="24"/>
        </w:rPr>
        <w:t>) = - Ex (</w:t>
      </w:r>
      <w:r>
        <w:rPr>
          <w:b/>
          <w:sz w:val="24"/>
          <w:szCs w:val="24"/>
        </w:rPr>
        <w:t>c</w:t>
      </w:r>
      <w:r w:rsidRPr="00C15051">
        <w:rPr>
          <w:sz w:val="24"/>
          <w:szCs w:val="24"/>
        </w:rPr>
        <w:t>(t),</w:t>
      </w:r>
      <w:r>
        <w:rPr>
          <w:sz w:val="24"/>
          <w:szCs w:val="24"/>
        </w:rPr>
        <w:t xml:space="preserve"> </w:t>
      </w:r>
      <w:r>
        <w:rPr>
          <w:b/>
          <w:sz w:val="24"/>
          <w:szCs w:val="24"/>
        </w:rPr>
        <w:t>c</w:t>
      </w:r>
      <w:r w:rsidRPr="00C15051">
        <w:rPr>
          <w:b/>
          <w:sz w:val="24"/>
          <w:szCs w:val="24"/>
          <w:vertAlign w:val="superscript"/>
        </w:rPr>
        <w:t>0</w:t>
      </w:r>
      <w:r>
        <w:rPr>
          <w:sz w:val="24"/>
          <w:szCs w:val="24"/>
        </w:rPr>
        <w:t xml:space="preserve">) </w:t>
      </w:r>
    </w:p>
    <w:p w:rsidR="00596A65" w:rsidRDefault="00596A65" w:rsidP="00596A65">
      <w:pPr>
        <w:jc w:val="both"/>
        <w:rPr>
          <w:sz w:val="24"/>
          <w:szCs w:val="24"/>
        </w:rPr>
      </w:pPr>
      <w:r>
        <w:rPr>
          <w:sz w:val="24"/>
          <w:szCs w:val="24"/>
        </w:rPr>
        <w:t xml:space="preserve">Původního stacionárního stavu bude dosaženo, otázkou je za jaký čas, přesun zpět do rovnováhy může trvat velmi dlouho a proces proto probíhá v neurčitém čase. </w:t>
      </w:r>
    </w:p>
    <w:p w:rsidR="00596A65" w:rsidRDefault="00596A65" w:rsidP="00596A65">
      <w:pPr>
        <w:jc w:val="both"/>
        <w:rPr>
          <w:sz w:val="24"/>
          <w:szCs w:val="24"/>
        </w:rPr>
      </w:pPr>
      <w:r>
        <w:rPr>
          <w:sz w:val="24"/>
          <w:szCs w:val="24"/>
        </w:rPr>
        <w:t>Proto i při výpočtu energie uvolněné při přechodu do původní rovnováhy budou v příslušné rovnici vystupovat jako meze integrálu koncentrace c</w:t>
      </w:r>
      <w:r>
        <w:rPr>
          <w:sz w:val="24"/>
          <w:szCs w:val="24"/>
          <w:vertAlign w:val="subscript"/>
        </w:rPr>
        <w:t>i</w:t>
      </w:r>
      <w:r>
        <w:rPr>
          <w:sz w:val="24"/>
          <w:szCs w:val="24"/>
          <w:vertAlign w:val="superscript"/>
        </w:rPr>
        <w:t>0</w:t>
      </w:r>
      <w:r>
        <w:rPr>
          <w:sz w:val="24"/>
          <w:szCs w:val="24"/>
        </w:rPr>
        <w:t xml:space="preserve"> a </w:t>
      </w:r>
      <w:proofErr w:type="spellStart"/>
      <w:r>
        <w:rPr>
          <w:sz w:val="24"/>
          <w:szCs w:val="24"/>
        </w:rPr>
        <w:t>c</w:t>
      </w:r>
      <w:r>
        <w:rPr>
          <w:sz w:val="24"/>
          <w:szCs w:val="24"/>
          <w:vertAlign w:val="subscript"/>
        </w:rPr>
        <w:t>i</w:t>
      </w:r>
      <w:proofErr w:type="spellEnd"/>
      <w:r>
        <w:rPr>
          <w:sz w:val="24"/>
          <w:szCs w:val="24"/>
        </w:rPr>
        <w:t xml:space="preserve">. Rovnice potom </w:t>
      </w:r>
      <w:proofErr w:type="spellStart"/>
      <w:r>
        <w:rPr>
          <w:sz w:val="24"/>
          <w:szCs w:val="24"/>
        </w:rPr>
        <w:t>nabyde</w:t>
      </w:r>
      <w:proofErr w:type="spellEnd"/>
      <w:r>
        <w:rPr>
          <w:sz w:val="24"/>
          <w:szCs w:val="24"/>
        </w:rPr>
        <w:t xml:space="preserve"> zcela shodného tvaru s rovnicí popisující </w:t>
      </w:r>
      <w:proofErr w:type="spellStart"/>
      <w:r>
        <w:rPr>
          <w:sz w:val="24"/>
          <w:szCs w:val="24"/>
        </w:rPr>
        <w:t>exergii</w:t>
      </w:r>
      <w:proofErr w:type="spellEnd"/>
      <w:r>
        <w:rPr>
          <w:sz w:val="24"/>
          <w:szCs w:val="24"/>
        </w:rPr>
        <w:t xml:space="preserve"> předanou systému při přechodu </w:t>
      </w:r>
      <w:r w:rsidRPr="00C15051">
        <w:rPr>
          <w:b/>
          <w:sz w:val="24"/>
          <w:szCs w:val="24"/>
        </w:rPr>
        <w:t>c</w:t>
      </w:r>
      <w:r>
        <w:rPr>
          <w:b/>
          <w:sz w:val="24"/>
          <w:szCs w:val="24"/>
          <w:vertAlign w:val="superscript"/>
        </w:rPr>
        <w:t>0</w:t>
      </w:r>
      <w:r>
        <w:rPr>
          <w:sz w:val="24"/>
          <w:szCs w:val="24"/>
          <w:vertAlign w:val="superscript"/>
        </w:rPr>
        <w:t xml:space="preserve"> </w:t>
      </w:r>
      <w:r>
        <w:rPr>
          <w:rFonts w:cs="Calibri"/>
          <w:sz w:val="24"/>
          <w:szCs w:val="24"/>
        </w:rPr>
        <w:t xml:space="preserve">→ </w:t>
      </w:r>
      <w:proofErr w:type="spellStart"/>
      <w:r w:rsidRPr="00C15051">
        <w:rPr>
          <w:rFonts w:cs="Calibri"/>
          <w:b/>
          <w:sz w:val="24"/>
          <w:szCs w:val="24"/>
        </w:rPr>
        <w:t>c</w:t>
      </w:r>
      <w:proofErr w:type="spellEnd"/>
      <w:r>
        <w:rPr>
          <w:rFonts w:cs="Calibri"/>
          <w:sz w:val="24"/>
          <w:szCs w:val="24"/>
        </w:rPr>
        <w:t>.</w:t>
      </w:r>
      <w:r>
        <w:rPr>
          <w:sz w:val="24"/>
          <w:szCs w:val="24"/>
        </w:rPr>
        <w:t xml:space="preserve"> </w:t>
      </w:r>
    </w:p>
    <w:p w:rsidR="00596A65" w:rsidRDefault="00596A65" w:rsidP="00596A65">
      <w:pPr>
        <w:jc w:val="both"/>
        <w:rPr>
          <w:sz w:val="24"/>
          <w:szCs w:val="24"/>
        </w:rPr>
      </w:pPr>
      <w:r>
        <w:rPr>
          <w:sz w:val="24"/>
          <w:szCs w:val="24"/>
        </w:rPr>
        <w:t xml:space="preserve">Uvažujme nyní druhý důležitý případ zdůrazňující vztah prostředí a systému. Systém se opět nachází ve stacionárním stavu </w:t>
      </w:r>
      <w:r>
        <w:rPr>
          <w:b/>
          <w:sz w:val="24"/>
          <w:szCs w:val="24"/>
        </w:rPr>
        <w:t>c</w:t>
      </w:r>
      <w:r>
        <w:rPr>
          <w:b/>
          <w:sz w:val="24"/>
          <w:szCs w:val="24"/>
          <w:vertAlign w:val="superscript"/>
        </w:rPr>
        <w:t>0</w:t>
      </w:r>
      <w:r>
        <w:rPr>
          <w:sz w:val="24"/>
          <w:szCs w:val="24"/>
        </w:rPr>
        <w:t xml:space="preserve">, tedy ve stavu dynamické rovnováhy se svým prostředím. Tentokrát ovšem dojde k velmi rychlé změně prostředí v tom smyslu, že stav </w:t>
      </w:r>
      <w:r>
        <w:rPr>
          <w:b/>
          <w:sz w:val="24"/>
          <w:szCs w:val="24"/>
        </w:rPr>
        <w:t>c</w:t>
      </w:r>
      <w:r>
        <w:rPr>
          <w:b/>
          <w:sz w:val="24"/>
          <w:szCs w:val="24"/>
          <w:vertAlign w:val="superscript"/>
        </w:rPr>
        <w:t xml:space="preserve">0 </w:t>
      </w:r>
      <w:r>
        <w:rPr>
          <w:sz w:val="24"/>
          <w:szCs w:val="24"/>
        </w:rPr>
        <w:t xml:space="preserve">již není stabilní a vývoj systému je řízen novým </w:t>
      </w:r>
      <w:proofErr w:type="spellStart"/>
      <w:r>
        <w:rPr>
          <w:sz w:val="24"/>
          <w:szCs w:val="24"/>
        </w:rPr>
        <w:t>atraktorem</w:t>
      </w:r>
      <w:proofErr w:type="spellEnd"/>
      <w:r>
        <w:rPr>
          <w:sz w:val="24"/>
          <w:szCs w:val="24"/>
        </w:rPr>
        <w:t xml:space="preserve">, totiž novým stacionárním stavem </w:t>
      </w:r>
      <w:r>
        <w:rPr>
          <w:b/>
          <w:sz w:val="24"/>
          <w:szCs w:val="24"/>
        </w:rPr>
        <w:t>c</w:t>
      </w:r>
      <w:r>
        <w:rPr>
          <w:b/>
          <w:sz w:val="24"/>
          <w:szCs w:val="24"/>
          <w:vertAlign w:val="superscript"/>
        </w:rPr>
        <w:t>1</w:t>
      </w:r>
      <w:r>
        <w:rPr>
          <w:sz w:val="24"/>
          <w:szCs w:val="24"/>
        </w:rPr>
        <w:t xml:space="preserve">. </w:t>
      </w:r>
    </w:p>
    <w:p w:rsidR="00596A65" w:rsidRPr="00C50260" w:rsidRDefault="00596A65" w:rsidP="00596A65">
      <w:pPr>
        <w:jc w:val="both"/>
        <w:rPr>
          <w:sz w:val="24"/>
          <w:szCs w:val="24"/>
        </w:rPr>
      </w:pPr>
      <w:r>
        <w:rPr>
          <w:sz w:val="24"/>
          <w:szCs w:val="24"/>
        </w:rPr>
        <w:t xml:space="preserve">Práce byla provedena na prostředí, které se změnilo, proto je přechod systému </w:t>
      </w:r>
      <w:r w:rsidRPr="00C15051">
        <w:rPr>
          <w:b/>
          <w:sz w:val="24"/>
          <w:szCs w:val="24"/>
        </w:rPr>
        <w:t>c</w:t>
      </w:r>
      <w:r>
        <w:rPr>
          <w:b/>
          <w:sz w:val="24"/>
          <w:szCs w:val="24"/>
          <w:vertAlign w:val="superscript"/>
        </w:rPr>
        <w:t>0</w:t>
      </w:r>
      <w:r>
        <w:rPr>
          <w:sz w:val="24"/>
          <w:szCs w:val="24"/>
          <w:vertAlign w:val="superscript"/>
        </w:rPr>
        <w:t xml:space="preserve"> </w:t>
      </w:r>
      <w:r>
        <w:rPr>
          <w:rFonts w:cs="Calibri"/>
          <w:sz w:val="24"/>
          <w:szCs w:val="24"/>
        </w:rPr>
        <w:t xml:space="preserve">→ </w:t>
      </w:r>
      <w:r w:rsidRPr="00C15051">
        <w:rPr>
          <w:rFonts w:cs="Calibri"/>
          <w:b/>
          <w:sz w:val="24"/>
          <w:szCs w:val="24"/>
        </w:rPr>
        <w:t>c</w:t>
      </w:r>
      <w:r>
        <w:rPr>
          <w:rFonts w:cs="Calibri"/>
          <w:b/>
          <w:sz w:val="24"/>
          <w:szCs w:val="24"/>
          <w:vertAlign w:val="superscript"/>
        </w:rPr>
        <w:t>1</w:t>
      </w:r>
      <w:r>
        <w:rPr>
          <w:rFonts w:cs="Calibri"/>
          <w:b/>
          <w:sz w:val="24"/>
          <w:szCs w:val="24"/>
        </w:rPr>
        <w:t xml:space="preserve"> </w:t>
      </w:r>
      <w:r w:rsidRPr="00C50260">
        <w:rPr>
          <w:rFonts w:cs="Calibri"/>
          <w:sz w:val="24"/>
          <w:szCs w:val="24"/>
        </w:rPr>
        <w:t>spontánní</w:t>
      </w:r>
      <w:r>
        <w:rPr>
          <w:rFonts w:cs="Calibri"/>
          <w:sz w:val="24"/>
          <w:szCs w:val="24"/>
        </w:rPr>
        <w:t xml:space="preserve"> a je </w:t>
      </w:r>
      <w:proofErr w:type="spellStart"/>
      <w:r>
        <w:rPr>
          <w:rFonts w:cs="Calibri"/>
          <w:sz w:val="24"/>
          <w:szCs w:val="24"/>
        </w:rPr>
        <w:t>disipována</w:t>
      </w:r>
      <w:proofErr w:type="spellEnd"/>
      <w:r>
        <w:rPr>
          <w:rFonts w:cs="Calibri"/>
          <w:sz w:val="24"/>
          <w:szCs w:val="24"/>
        </w:rPr>
        <w:t xml:space="preserve"> energie:</w:t>
      </w:r>
    </w:p>
    <w:p w:rsidR="00596A65" w:rsidRDefault="00596A65" w:rsidP="00596A65">
      <w:pPr>
        <w:jc w:val="center"/>
      </w:pPr>
      <w:r>
        <w:rPr>
          <w:noProof/>
          <w:lang w:eastAsia="cs-CZ"/>
        </w:rPr>
        <w:drawing>
          <wp:inline distT="0" distB="0" distL="0" distR="0">
            <wp:extent cx="5498465" cy="676910"/>
            <wp:effectExtent l="19050" t="0" r="6985" b="0"/>
            <wp:docPr id="4" name="Obrázek 3" descr="Popis: F:\DCIM\105_PANA\P105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Popis: F:\DCIM\105_PANA\P1050354.JPG"/>
                    <pic:cNvPicPr>
                      <a:picLocks noChangeAspect="1" noChangeArrowheads="1"/>
                    </pic:cNvPicPr>
                  </pic:nvPicPr>
                  <pic:blipFill>
                    <a:blip r:embed="rId19" cstate="print"/>
                    <a:srcRect l="4298" t="43625" r="165" b="40732"/>
                    <a:stretch>
                      <a:fillRect/>
                    </a:stretch>
                  </pic:blipFill>
                  <pic:spPr bwMode="auto">
                    <a:xfrm>
                      <a:off x="0" y="0"/>
                      <a:ext cx="5498465" cy="676910"/>
                    </a:xfrm>
                    <a:prstGeom prst="rect">
                      <a:avLst/>
                    </a:prstGeom>
                    <a:noFill/>
                    <a:ln w="9525">
                      <a:noFill/>
                      <a:miter lim="800000"/>
                      <a:headEnd/>
                      <a:tailEnd/>
                    </a:ln>
                  </pic:spPr>
                </pic:pic>
              </a:graphicData>
            </a:graphic>
          </wp:inline>
        </w:drawing>
      </w:r>
    </w:p>
    <w:p w:rsidR="00596A65" w:rsidRPr="00F22016" w:rsidRDefault="00596A65" w:rsidP="00596A65">
      <w:pPr>
        <w:rPr>
          <w:sz w:val="24"/>
          <w:szCs w:val="24"/>
        </w:rPr>
      </w:pPr>
      <w:r w:rsidRPr="00F22016">
        <w:rPr>
          <w:sz w:val="24"/>
          <w:szCs w:val="24"/>
        </w:rPr>
        <w:t xml:space="preserve">Uvažujeme, že dosažení nového stacionárního stavu se uskuteční za určitý čas. </w:t>
      </w:r>
    </w:p>
    <w:p w:rsidR="00596A65" w:rsidRPr="00F22016" w:rsidRDefault="00596A65" w:rsidP="00596A65">
      <w:pPr>
        <w:rPr>
          <w:b/>
          <w:sz w:val="24"/>
          <w:szCs w:val="24"/>
        </w:rPr>
      </w:pPr>
      <w:r w:rsidRPr="00F22016">
        <w:rPr>
          <w:sz w:val="24"/>
          <w:szCs w:val="24"/>
        </w:rPr>
        <w:t xml:space="preserve">Dále nastane taková změna prostředí, která způsobí opětovný spontánní návrat systému do původního stacionárního stavu, tedy nastane přechod </w:t>
      </w:r>
      <w:r w:rsidRPr="00F22016">
        <w:rPr>
          <w:b/>
          <w:sz w:val="24"/>
          <w:szCs w:val="24"/>
        </w:rPr>
        <w:t>c</w:t>
      </w:r>
      <w:r w:rsidRPr="00F22016">
        <w:rPr>
          <w:b/>
          <w:sz w:val="24"/>
          <w:szCs w:val="24"/>
          <w:vertAlign w:val="superscript"/>
        </w:rPr>
        <w:t>0</w:t>
      </w:r>
      <w:r w:rsidRPr="00F22016">
        <w:rPr>
          <w:b/>
          <w:sz w:val="24"/>
          <w:szCs w:val="24"/>
        </w:rPr>
        <w:t xml:space="preserve"> → c</w:t>
      </w:r>
      <w:r w:rsidRPr="00F22016">
        <w:rPr>
          <w:b/>
          <w:sz w:val="24"/>
          <w:szCs w:val="24"/>
          <w:vertAlign w:val="superscript"/>
        </w:rPr>
        <w:t>1</w:t>
      </w:r>
      <w:r w:rsidRPr="00F22016">
        <w:rPr>
          <w:b/>
          <w:sz w:val="24"/>
          <w:szCs w:val="24"/>
        </w:rPr>
        <w:t xml:space="preserve">. </w:t>
      </w:r>
    </w:p>
    <w:p w:rsidR="00596A65" w:rsidRDefault="00596A65" w:rsidP="00596A65">
      <w:pPr>
        <w:rPr>
          <w:sz w:val="24"/>
          <w:szCs w:val="24"/>
        </w:rPr>
      </w:pPr>
      <w:r w:rsidRPr="00F22016">
        <w:rPr>
          <w:sz w:val="24"/>
          <w:szCs w:val="24"/>
        </w:rPr>
        <w:t xml:space="preserve">Energii uvolněnou v tomto případě </w:t>
      </w:r>
      <w:r>
        <w:rPr>
          <w:sz w:val="24"/>
          <w:szCs w:val="24"/>
        </w:rPr>
        <w:t>popisuje rovnice ().</w:t>
      </w:r>
    </w:p>
    <w:p w:rsidR="00596A65" w:rsidRDefault="00596A65" w:rsidP="00596A65">
      <w:pPr>
        <w:rPr>
          <w:sz w:val="24"/>
          <w:szCs w:val="24"/>
        </w:rPr>
      </w:pPr>
      <w:r>
        <w:rPr>
          <w:sz w:val="24"/>
          <w:szCs w:val="24"/>
        </w:rPr>
        <w:t xml:space="preserve">Druhý případ představuje vhodný most mezi </w:t>
      </w:r>
      <w:proofErr w:type="spellStart"/>
      <w:r>
        <w:rPr>
          <w:sz w:val="24"/>
          <w:szCs w:val="24"/>
        </w:rPr>
        <w:t>exergií</w:t>
      </w:r>
      <w:proofErr w:type="spellEnd"/>
      <w:r>
        <w:rPr>
          <w:sz w:val="24"/>
          <w:szCs w:val="24"/>
        </w:rPr>
        <w:t xml:space="preserve"> a stabilitou živých systémů. </w:t>
      </w:r>
    </w:p>
    <w:p w:rsidR="00596A65" w:rsidRDefault="00596A65" w:rsidP="00596A65">
      <w:pPr>
        <w:rPr>
          <w:sz w:val="24"/>
          <w:szCs w:val="24"/>
        </w:rPr>
      </w:pPr>
      <w:r>
        <w:rPr>
          <w:sz w:val="24"/>
          <w:szCs w:val="24"/>
        </w:rPr>
        <w:t>V tomto případě uvažujeme stabilitu ve formě rezistence.</w:t>
      </w:r>
    </w:p>
    <w:p w:rsidR="00596A65" w:rsidRDefault="00596A65" w:rsidP="00596A65">
      <w:pPr>
        <w:rPr>
          <w:sz w:val="24"/>
          <w:szCs w:val="24"/>
        </w:rPr>
      </w:pPr>
      <w:r>
        <w:rPr>
          <w:sz w:val="24"/>
          <w:szCs w:val="24"/>
        </w:rPr>
        <w:t>Jistá změna podmínek prostředí, vyvolaná například člověkem, může živý systém zabít.</w:t>
      </w:r>
    </w:p>
    <w:p w:rsidR="00596A65" w:rsidRDefault="00596A65" w:rsidP="000A5F8E">
      <w:pPr>
        <w:jc w:val="both"/>
        <w:rPr>
          <w:sz w:val="24"/>
          <w:szCs w:val="24"/>
        </w:rPr>
      </w:pPr>
      <w:r>
        <w:rPr>
          <w:sz w:val="24"/>
          <w:szCs w:val="24"/>
        </w:rPr>
        <w:lastRenderedPageBreak/>
        <w:t xml:space="preserve">Pokud znamená přechod </w:t>
      </w:r>
      <w:r w:rsidRPr="00F22016">
        <w:rPr>
          <w:b/>
          <w:sz w:val="24"/>
          <w:szCs w:val="24"/>
        </w:rPr>
        <w:t>c</w:t>
      </w:r>
      <w:r w:rsidRPr="00F22016">
        <w:rPr>
          <w:b/>
          <w:sz w:val="24"/>
          <w:szCs w:val="24"/>
          <w:vertAlign w:val="superscript"/>
        </w:rPr>
        <w:t>0</w:t>
      </w:r>
      <w:r w:rsidRPr="00F22016">
        <w:rPr>
          <w:b/>
          <w:sz w:val="24"/>
          <w:szCs w:val="24"/>
        </w:rPr>
        <w:t xml:space="preserve"> → c</w:t>
      </w:r>
      <w:r w:rsidRPr="00F22016">
        <w:rPr>
          <w:b/>
          <w:sz w:val="24"/>
          <w:szCs w:val="24"/>
          <w:vertAlign w:val="superscript"/>
        </w:rPr>
        <w:t>1</w:t>
      </w:r>
      <w:r>
        <w:rPr>
          <w:b/>
          <w:sz w:val="24"/>
          <w:szCs w:val="24"/>
          <w:vertAlign w:val="superscript"/>
        </w:rPr>
        <w:t xml:space="preserve"> </w:t>
      </w:r>
      <w:r w:rsidRPr="0000280B">
        <w:rPr>
          <w:sz w:val="24"/>
          <w:szCs w:val="24"/>
        </w:rPr>
        <w:t>dosažení</w:t>
      </w:r>
      <w:r>
        <w:rPr>
          <w:b/>
          <w:sz w:val="24"/>
          <w:szCs w:val="24"/>
        </w:rPr>
        <w:t xml:space="preserve"> </w:t>
      </w:r>
      <w:r w:rsidRPr="000A25C5">
        <w:rPr>
          <w:sz w:val="24"/>
          <w:szCs w:val="24"/>
        </w:rPr>
        <w:t>stav</w:t>
      </w:r>
      <w:r>
        <w:rPr>
          <w:sz w:val="24"/>
          <w:szCs w:val="24"/>
        </w:rPr>
        <w:t>u</w:t>
      </w:r>
      <w:r w:rsidRPr="000A25C5">
        <w:rPr>
          <w:sz w:val="24"/>
          <w:szCs w:val="24"/>
        </w:rPr>
        <w:t>, který povede právě</w:t>
      </w:r>
      <w:r>
        <w:rPr>
          <w:sz w:val="24"/>
          <w:szCs w:val="24"/>
        </w:rPr>
        <w:t xml:space="preserve"> k rozbití příslušného živého systému/ ekosystému, potom je exergie uvolněná při přechodu </w:t>
      </w:r>
      <w:r w:rsidRPr="00F22016">
        <w:rPr>
          <w:b/>
          <w:sz w:val="24"/>
          <w:szCs w:val="24"/>
        </w:rPr>
        <w:t>c</w:t>
      </w:r>
      <w:r w:rsidRPr="00F22016">
        <w:rPr>
          <w:b/>
          <w:sz w:val="24"/>
          <w:szCs w:val="24"/>
          <w:vertAlign w:val="superscript"/>
        </w:rPr>
        <w:t>0</w:t>
      </w:r>
      <w:r w:rsidRPr="00F22016">
        <w:rPr>
          <w:b/>
          <w:sz w:val="24"/>
          <w:szCs w:val="24"/>
        </w:rPr>
        <w:t xml:space="preserve"> → c</w:t>
      </w:r>
      <w:r w:rsidRPr="00F22016">
        <w:rPr>
          <w:b/>
          <w:sz w:val="24"/>
          <w:szCs w:val="24"/>
          <w:vertAlign w:val="superscript"/>
        </w:rPr>
        <w:t>1</w:t>
      </w:r>
      <w:r>
        <w:rPr>
          <w:b/>
          <w:sz w:val="24"/>
          <w:szCs w:val="24"/>
        </w:rPr>
        <w:t xml:space="preserve"> </w:t>
      </w:r>
      <w:r>
        <w:rPr>
          <w:sz w:val="24"/>
          <w:szCs w:val="24"/>
        </w:rPr>
        <w:t xml:space="preserve">minimální prací, která musí být pro tuto </w:t>
      </w:r>
      <w:proofErr w:type="spellStart"/>
      <w:r>
        <w:rPr>
          <w:sz w:val="24"/>
          <w:szCs w:val="24"/>
        </w:rPr>
        <w:t>transforamaci</w:t>
      </w:r>
      <w:proofErr w:type="spellEnd"/>
      <w:r>
        <w:rPr>
          <w:sz w:val="24"/>
          <w:szCs w:val="24"/>
        </w:rPr>
        <w:t xml:space="preserve"> vykonána.</w:t>
      </w:r>
    </w:p>
    <w:p w:rsidR="00596A65" w:rsidRDefault="00596A65" w:rsidP="000A5F8E">
      <w:pPr>
        <w:jc w:val="both"/>
        <w:rPr>
          <w:sz w:val="24"/>
          <w:szCs w:val="24"/>
        </w:rPr>
      </w:pPr>
      <w:r>
        <w:rPr>
          <w:sz w:val="24"/>
          <w:szCs w:val="24"/>
        </w:rPr>
        <w:t xml:space="preserve">Jak rozebereme později, některé děje v přírodě mají skokový charakter, proto pokud je </w:t>
      </w:r>
      <w:proofErr w:type="spellStart"/>
      <w:r>
        <w:rPr>
          <w:b/>
          <w:sz w:val="24"/>
          <w:szCs w:val="24"/>
        </w:rPr>
        <w:t>Ex</w:t>
      </w:r>
      <w:r>
        <w:rPr>
          <w:sz w:val="24"/>
          <w:szCs w:val="24"/>
          <w:vertAlign w:val="subscript"/>
        </w:rPr>
        <w:t>d</w:t>
      </w:r>
      <w:proofErr w:type="spellEnd"/>
      <w:r>
        <w:rPr>
          <w:sz w:val="24"/>
          <w:szCs w:val="24"/>
        </w:rPr>
        <w:t xml:space="preserve"> hodnota exergie nutná pro zabití živého systému, pak hodnota </w:t>
      </w:r>
      <w:proofErr w:type="spellStart"/>
      <w:r>
        <w:rPr>
          <w:b/>
          <w:sz w:val="24"/>
          <w:szCs w:val="24"/>
        </w:rPr>
        <w:t>Ex</w:t>
      </w:r>
      <w:r>
        <w:rPr>
          <w:sz w:val="24"/>
          <w:szCs w:val="24"/>
          <w:vertAlign w:val="subscript"/>
        </w:rPr>
        <w:t>d</w:t>
      </w:r>
      <w:proofErr w:type="spellEnd"/>
      <w:r>
        <w:rPr>
          <w:sz w:val="24"/>
          <w:szCs w:val="24"/>
        </w:rPr>
        <w:t xml:space="preserve"> – </w:t>
      </w:r>
      <w:proofErr w:type="spellStart"/>
      <w:r w:rsidRPr="0000280B">
        <w:rPr>
          <w:rFonts w:cs="Calibri"/>
          <w:b/>
          <w:sz w:val="24"/>
          <w:szCs w:val="24"/>
        </w:rPr>
        <w:t>δ</w:t>
      </w:r>
      <w:r w:rsidRPr="0000280B">
        <w:rPr>
          <w:b/>
          <w:sz w:val="24"/>
          <w:szCs w:val="24"/>
        </w:rPr>
        <w:t>Ex</w:t>
      </w:r>
      <w:proofErr w:type="spellEnd"/>
      <w:r>
        <w:rPr>
          <w:b/>
          <w:sz w:val="24"/>
          <w:szCs w:val="24"/>
        </w:rPr>
        <w:t xml:space="preserve"> </w:t>
      </w:r>
      <w:r>
        <w:rPr>
          <w:sz w:val="24"/>
          <w:szCs w:val="24"/>
        </w:rPr>
        <w:t xml:space="preserve">kde </w:t>
      </w:r>
      <w:proofErr w:type="spellStart"/>
      <w:r w:rsidRPr="0000280B">
        <w:rPr>
          <w:rFonts w:cs="Calibri"/>
          <w:b/>
          <w:sz w:val="24"/>
          <w:szCs w:val="24"/>
        </w:rPr>
        <w:t>δ</w:t>
      </w:r>
      <w:r w:rsidRPr="0000280B">
        <w:rPr>
          <w:b/>
          <w:sz w:val="24"/>
          <w:szCs w:val="24"/>
        </w:rPr>
        <w:t>Ex</w:t>
      </w:r>
      <w:proofErr w:type="spellEnd"/>
      <w:r>
        <w:rPr>
          <w:b/>
          <w:sz w:val="24"/>
          <w:szCs w:val="24"/>
        </w:rPr>
        <w:t xml:space="preserve"> </w:t>
      </w:r>
      <w:r>
        <w:rPr>
          <w:rFonts w:cs="Calibri"/>
          <w:b/>
          <w:sz w:val="24"/>
          <w:szCs w:val="24"/>
        </w:rPr>
        <w:t>&gt;</w:t>
      </w:r>
      <w:r>
        <w:rPr>
          <w:b/>
          <w:sz w:val="24"/>
          <w:szCs w:val="24"/>
        </w:rPr>
        <w:t xml:space="preserve"> </w:t>
      </w:r>
      <w:r>
        <w:rPr>
          <w:sz w:val="24"/>
          <w:szCs w:val="24"/>
        </w:rPr>
        <w:t>0, značící množství entropie-prosté práce vykonané na prostředí, ještě nepovede k zániku organismu/ekosystému.</w:t>
      </w:r>
    </w:p>
    <w:p w:rsidR="00596A65" w:rsidRDefault="00596A65" w:rsidP="000A5F8E">
      <w:pPr>
        <w:jc w:val="both"/>
        <w:rPr>
          <w:sz w:val="24"/>
          <w:szCs w:val="24"/>
        </w:rPr>
      </w:pPr>
      <w:r>
        <w:rPr>
          <w:sz w:val="24"/>
          <w:szCs w:val="24"/>
        </w:rPr>
        <w:t xml:space="preserve">Hodnoty </w:t>
      </w:r>
      <w:proofErr w:type="spellStart"/>
      <w:r>
        <w:rPr>
          <w:b/>
          <w:sz w:val="24"/>
          <w:szCs w:val="24"/>
        </w:rPr>
        <w:t>Ex</w:t>
      </w:r>
      <w:r>
        <w:rPr>
          <w:sz w:val="24"/>
          <w:szCs w:val="24"/>
          <w:vertAlign w:val="subscript"/>
        </w:rPr>
        <w:t>d</w:t>
      </w:r>
      <w:proofErr w:type="spellEnd"/>
      <w:r>
        <w:rPr>
          <w:sz w:val="24"/>
          <w:szCs w:val="24"/>
          <w:vertAlign w:val="subscript"/>
        </w:rPr>
        <w:t xml:space="preserve"> </w:t>
      </w:r>
      <w:r>
        <w:rPr>
          <w:sz w:val="24"/>
          <w:szCs w:val="24"/>
        </w:rPr>
        <w:t>mohou být tedy měřítkem rezistence různých ekosystémů/ živých organismů.</w:t>
      </w:r>
    </w:p>
    <w:p w:rsidR="00596A65" w:rsidRDefault="00596A65" w:rsidP="000A5F8E">
      <w:pPr>
        <w:jc w:val="both"/>
        <w:rPr>
          <w:sz w:val="24"/>
          <w:szCs w:val="24"/>
        </w:rPr>
      </w:pPr>
      <w:r>
        <w:rPr>
          <w:sz w:val="24"/>
          <w:szCs w:val="24"/>
        </w:rPr>
        <w:t xml:space="preserve">Uvažujme příklad chemického znečištění působícího na daný ekosystém, pokud je </w:t>
      </w:r>
      <w:proofErr w:type="spellStart"/>
      <w:r>
        <w:rPr>
          <w:i/>
          <w:sz w:val="24"/>
          <w:szCs w:val="24"/>
        </w:rPr>
        <w:t>c</w:t>
      </w:r>
      <w:r w:rsidRPr="008642E9">
        <w:rPr>
          <w:i/>
          <w:sz w:val="24"/>
          <w:szCs w:val="24"/>
          <w:vertAlign w:val="superscript"/>
        </w:rPr>
        <w:t>n</w:t>
      </w:r>
      <w:proofErr w:type="spellEnd"/>
      <w:r>
        <w:rPr>
          <w:sz w:val="24"/>
          <w:szCs w:val="24"/>
        </w:rPr>
        <w:t xml:space="preserve"> </w:t>
      </w:r>
      <w:proofErr w:type="spellStart"/>
      <w:r>
        <w:rPr>
          <w:sz w:val="24"/>
          <w:szCs w:val="24"/>
        </w:rPr>
        <w:t>pozaďová</w:t>
      </w:r>
      <w:proofErr w:type="spellEnd"/>
      <w:r>
        <w:rPr>
          <w:sz w:val="24"/>
          <w:szCs w:val="24"/>
        </w:rPr>
        <w:t xml:space="preserve"> koncentrace polutantu a </w:t>
      </w:r>
      <w:r>
        <w:rPr>
          <w:i/>
          <w:sz w:val="24"/>
          <w:szCs w:val="24"/>
        </w:rPr>
        <w:t>c</w:t>
      </w:r>
      <w:r w:rsidRPr="008642E9">
        <w:rPr>
          <w:i/>
          <w:sz w:val="24"/>
          <w:szCs w:val="24"/>
          <w:vertAlign w:val="superscript"/>
        </w:rPr>
        <w:t>m</w:t>
      </w:r>
      <w:r>
        <w:rPr>
          <w:sz w:val="24"/>
          <w:szCs w:val="24"/>
        </w:rPr>
        <w:t>, koncentrace v prostředí, která povede k zániku ekosystému, potom exergie příslušného živého systému, vztaženo na jednotku objemu je rovna:</w:t>
      </w:r>
    </w:p>
    <w:p w:rsidR="00596A65" w:rsidRDefault="00596A65" w:rsidP="00596A65">
      <w:pPr>
        <w:jc w:val="center"/>
        <w:rPr>
          <w:sz w:val="24"/>
          <w:szCs w:val="24"/>
        </w:rPr>
      </w:pPr>
      <w:proofErr w:type="spellStart"/>
      <w:r>
        <w:rPr>
          <w:b/>
          <w:sz w:val="24"/>
          <w:szCs w:val="24"/>
        </w:rPr>
        <w:t>Ex</w:t>
      </w:r>
      <w:r>
        <w:rPr>
          <w:sz w:val="24"/>
          <w:szCs w:val="24"/>
          <w:vertAlign w:val="subscript"/>
        </w:rPr>
        <w:t>d</w:t>
      </w:r>
      <w:proofErr w:type="spellEnd"/>
      <w:r>
        <w:rPr>
          <w:sz w:val="24"/>
          <w:szCs w:val="24"/>
          <w:vertAlign w:val="subscript"/>
        </w:rPr>
        <w:t xml:space="preserve"> </w:t>
      </w:r>
      <w:r>
        <w:rPr>
          <w:sz w:val="24"/>
          <w:szCs w:val="24"/>
        </w:rPr>
        <w:t>= RT (c</w:t>
      </w:r>
      <w:r>
        <w:rPr>
          <w:sz w:val="24"/>
          <w:szCs w:val="24"/>
          <w:vertAlign w:val="superscript"/>
        </w:rPr>
        <w:t>m</w:t>
      </w:r>
      <w:r>
        <w:rPr>
          <w:sz w:val="24"/>
          <w:szCs w:val="24"/>
        </w:rPr>
        <w:t xml:space="preserve"> </w:t>
      </w:r>
      <w:proofErr w:type="spellStart"/>
      <w:r>
        <w:rPr>
          <w:sz w:val="24"/>
          <w:szCs w:val="24"/>
        </w:rPr>
        <w:t>ln</w:t>
      </w:r>
      <w:proofErr w:type="spellEnd"/>
      <w:r>
        <w:rPr>
          <w:sz w:val="24"/>
          <w:szCs w:val="24"/>
        </w:rPr>
        <w:t xml:space="preserve"> c</w:t>
      </w:r>
      <w:r w:rsidRPr="008642E9">
        <w:rPr>
          <w:sz w:val="24"/>
          <w:szCs w:val="24"/>
          <w:vertAlign w:val="superscript"/>
        </w:rPr>
        <w:t>m</w:t>
      </w:r>
      <w:r>
        <w:rPr>
          <w:sz w:val="24"/>
          <w:szCs w:val="24"/>
        </w:rPr>
        <w:t>/</w:t>
      </w:r>
      <w:proofErr w:type="spellStart"/>
      <w:r>
        <w:rPr>
          <w:sz w:val="24"/>
          <w:szCs w:val="24"/>
        </w:rPr>
        <w:t>c</w:t>
      </w:r>
      <w:r w:rsidRPr="008642E9">
        <w:rPr>
          <w:sz w:val="24"/>
          <w:szCs w:val="24"/>
          <w:vertAlign w:val="superscript"/>
        </w:rPr>
        <w:t>n</w:t>
      </w:r>
      <w:proofErr w:type="spellEnd"/>
      <w:r>
        <w:rPr>
          <w:sz w:val="24"/>
          <w:szCs w:val="24"/>
        </w:rPr>
        <w:t xml:space="preserve"> – (c</w:t>
      </w:r>
      <w:r>
        <w:rPr>
          <w:sz w:val="24"/>
          <w:szCs w:val="24"/>
          <w:vertAlign w:val="superscript"/>
        </w:rPr>
        <w:t xml:space="preserve">m </w:t>
      </w:r>
      <w:r>
        <w:rPr>
          <w:sz w:val="24"/>
          <w:szCs w:val="24"/>
        </w:rPr>
        <w:t xml:space="preserve">– </w:t>
      </w:r>
      <w:proofErr w:type="spellStart"/>
      <w:r>
        <w:rPr>
          <w:sz w:val="24"/>
          <w:szCs w:val="24"/>
        </w:rPr>
        <w:t>c</w:t>
      </w:r>
      <w:r>
        <w:rPr>
          <w:sz w:val="24"/>
          <w:szCs w:val="24"/>
          <w:vertAlign w:val="superscript"/>
        </w:rPr>
        <w:t>n</w:t>
      </w:r>
      <w:proofErr w:type="spellEnd"/>
      <w:r>
        <w:rPr>
          <w:sz w:val="24"/>
          <w:szCs w:val="24"/>
        </w:rPr>
        <w:t>))</w:t>
      </w:r>
    </w:p>
    <w:p w:rsidR="00596A65" w:rsidRDefault="00596A65" w:rsidP="00596A65">
      <w:pPr>
        <w:jc w:val="both"/>
        <w:rPr>
          <w:sz w:val="24"/>
          <w:szCs w:val="24"/>
        </w:rPr>
      </w:pPr>
      <w:r>
        <w:rPr>
          <w:sz w:val="24"/>
          <w:szCs w:val="24"/>
        </w:rPr>
        <w:t xml:space="preserve">Srovnáním rovnic pro disipaci energie pro případ </w:t>
      </w:r>
      <w:r w:rsidRPr="00F22016">
        <w:rPr>
          <w:b/>
          <w:sz w:val="24"/>
          <w:szCs w:val="24"/>
        </w:rPr>
        <w:t>c</w:t>
      </w:r>
      <w:r w:rsidRPr="00F22016">
        <w:rPr>
          <w:b/>
          <w:sz w:val="24"/>
          <w:szCs w:val="24"/>
          <w:vertAlign w:val="superscript"/>
        </w:rPr>
        <w:t>0</w:t>
      </w:r>
      <w:r w:rsidRPr="00F22016">
        <w:rPr>
          <w:b/>
          <w:sz w:val="24"/>
          <w:szCs w:val="24"/>
        </w:rPr>
        <w:t xml:space="preserve"> → c</w:t>
      </w:r>
      <w:r w:rsidRPr="00F22016">
        <w:rPr>
          <w:b/>
          <w:sz w:val="24"/>
          <w:szCs w:val="24"/>
          <w:vertAlign w:val="superscript"/>
        </w:rPr>
        <w:t>1</w:t>
      </w:r>
      <w:r>
        <w:rPr>
          <w:b/>
          <w:sz w:val="24"/>
          <w:szCs w:val="24"/>
          <w:vertAlign w:val="superscript"/>
        </w:rPr>
        <w:t xml:space="preserve"> </w:t>
      </w:r>
      <w:r>
        <w:rPr>
          <w:sz w:val="24"/>
          <w:szCs w:val="24"/>
        </w:rPr>
        <w:t xml:space="preserve">a pro případ </w:t>
      </w:r>
      <w:r w:rsidRPr="00F22016">
        <w:rPr>
          <w:b/>
          <w:sz w:val="24"/>
          <w:szCs w:val="24"/>
        </w:rPr>
        <w:t>c</w:t>
      </w:r>
      <w:r>
        <w:rPr>
          <w:b/>
          <w:sz w:val="24"/>
          <w:szCs w:val="24"/>
          <w:vertAlign w:val="superscript"/>
        </w:rPr>
        <w:t>1</w:t>
      </w:r>
      <w:r w:rsidRPr="00F22016">
        <w:rPr>
          <w:b/>
          <w:sz w:val="24"/>
          <w:szCs w:val="24"/>
        </w:rPr>
        <w:t xml:space="preserve"> → c</w:t>
      </w:r>
      <w:r>
        <w:rPr>
          <w:b/>
          <w:sz w:val="24"/>
          <w:szCs w:val="24"/>
          <w:vertAlign w:val="superscript"/>
        </w:rPr>
        <w:t>0</w:t>
      </w:r>
      <w:r>
        <w:rPr>
          <w:b/>
          <w:sz w:val="24"/>
          <w:szCs w:val="24"/>
        </w:rPr>
        <w:t xml:space="preserve"> </w:t>
      </w:r>
      <w:r>
        <w:rPr>
          <w:sz w:val="24"/>
          <w:szCs w:val="24"/>
        </w:rPr>
        <w:t>zjistíme, že v případě dynamiky řízené změnou prostředí se obě rovnice liší, což je způsobeno tím, že v tomto případě se objevuje nová rovnováha, vzdálená od původního výchozího stavu.</w:t>
      </w:r>
    </w:p>
    <w:p w:rsidR="00596A65" w:rsidRDefault="00596A65" w:rsidP="00596A65">
      <w:pPr>
        <w:jc w:val="both"/>
        <w:rPr>
          <w:sz w:val="24"/>
          <w:szCs w:val="24"/>
        </w:rPr>
      </w:pPr>
      <w:r>
        <w:rPr>
          <w:sz w:val="24"/>
          <w:szCs w:val="24"/>
        </w:rPr>
        <w:t>Tento případ je charakteristický pro nelineární děje, s nimiž jsou spjaty velmi zajímavé jevy (viz dále).</w:t>
      </w:r>
    </w:p>
    <w:p w:rsidR="00596A65" w:rsidRDefault="00596A65" w:rsidP="00596A65">
      <w:pPr>
        <w:jc w:val="both"/>
        <w:rPr>
          <w:sz w:val="24"/>
          <w:szCs w:val="24"/>
        </w:rPr>
      </w:pPr>
      <w:r>
        <w:rPr>
          <w:sz w:val="24"/>
          <w:szCs w:val="24"/>
        </w:rPr>
        <w:t xml:space="preserve">V případě dynamiky řízené změnou prostředí je tedy uzavření cyklu </w:t>
      </w:r>
      <w:r w:rsidRPr="00F22016">
        <w:rPr>
          <w:b/>
          <w:sz w:val="24"/>
          <w:szCs w:val="24"/>
        </w:rPr>
        <w:t>c</w:t>
      </w:r>
      <w:r w:rsidRPr="00F22016">
        <w:rPr>
          <w:b/>
          <w:sz w:val="24"/>
          <w:szCs w:val="24"/>
          <w:vertAlign w:val="superscript"/>
        </w:rPr>
        <w:t>0</w:t>
      </w:r>
      <w:r w:rsidRPr="00F22016">
        <w:rPr>
          <w:b/>
          <w:sz w:val="24"/>
          <w:szCs w:val="24"/>
        </w:rPr>
        <w:t xml:space="preserve"> → </w:t>
      </w:r>
      <w:r w:rsidRPr="00DB6EE8">
        <w:rPr>
          <w:b/>
          <w:sz w:val="24"/>
          <w:szCs w:val="24"/>
        </w:rPr>
        <w:t>c</w:t>
      </w:r>
      <w:r w:rsidRPr="00DB6EE8">
        <w:rPr>
          <w:b/>
          <w:sz w:val="24"/>
          <w:szCs w:val="24"/>
          <w:vertAlign w:val="superscript"/>
        </w:rPr>
        <w:t>1</w:t>
      </w:r>
      <w:r>
        <w:rPr>
          <w:b/>
          <w:sz w:val="24"/>
          <w:szCs w:val="24"/>
        </w:rPr>
        <w:t xml:space="preserve"> </w:t>
      </w:r>
      <w:r w:rsidRPr="00DB6EE8">
        <w:rPr>
          <w:sz w:val="24"/>
          <w:szCs w:val="24"/>
        </w:rPr>
        <w:t>/</w:t>
      </w:r>
      <w:r>
        <w:rPr>
          <w:b/>
          <w:sz w:val="24"/>
          <w:szCs w:val="24"/>
        </w:rPr>
        <w:t xml:space="preserve">  </w:t>
      </w:r>
      <w:r w:rsidRPr="00F22016">
        <w:rPr>
          <w:b/>
          <w:sz w:val="24"/>
          <w:szCs w:val="24"/>
        </w:rPr>
        <w:t>c</w:t>
      </w:r>
      <w:r>
        <w:rPr>
          <w:b/>
          <w:sz w:val="24"/>
          <w:szCs w:val="24"/>
          <w:vertAlign w:val="superscript"/>
        </w:rPr>
        <w:t>1</w:t>
      </w:r>
      <w:r w:rsidRPr="00F22016">
        <w:rPr>
          <w:b/>
          <w:sz w:val="24"/>
          <w:szCs w:val="24"/>
        </w:rPr>
        <w:t xml:space="preserve"> → c</w:t>
      </w:r>
      <w:r>
        <w:rPr>
          <w:b/>
          <w:sz w:val="24"/>
          <w:szCs w:val="24"/>
          <w:vertAlign w:val="superscript"/>
        </w:rPr>
        <w:t>0</w:t>
      </w:r>
      <w:r>
        <w:rPr>
          <w:b/>
          <w:sz w:val="24"/>
          <w:szCs w:val="24"/>
        </w:rPr>
        <w:t xml:space="preserve"> </w:t>
      </w:r>
      <w:r w:rsidRPr="00DB6EE8">
        <w:rPr>
          <w:sz w:val="24"/>
          <w:szCs w:val="24"/>
        </w:rPr>
        <w:t>neúplné</w:t>
      </w:r>
      <w:r>
        <w:rPr>
          <w:sz w:val="24"/>
          <w:szCs w:val="24"/>
        </w:rPr>
        <w:t xml:space="preserve"> a v systému zůstává jistá exergie:</w:t>
      </w:r>
    </w:p>
    <w:p w:rsidR="00596A65" w:rsidRPr="008642E9" w:rsidRDefault="00596A65" w:rsidP="00596A65">
      <w:pPr>
        <w:jc w:val="center"/>
        <w:rPr>
          <w:sz w:val="24"/>
          <w:szCs w:val="24"/>
        </w:rPr>
      </w:pPr>
      <w:r>
        <w:rPr>
          <w:noProof/>
          <w:sz w:val="24"/>
          <w:szCs w:val="24"/>
          <w:lang w:eastAsia="cs-CZ"/>
        </w:rPr>
        <w:drawing>
          <wp:inline distT="0" distB="0" distL="0" distR="0">
            <wp:extent cx="5106670" cy="843280"/>
            <wp:effectExtent l="19050" t="0" r="0" b="0"/>
            <wp:docPr id="5" name="Obrázek 4" descr="Popis: F:\DCIM\105_PANA\P105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Popis: F:\DCIM\105_PANA\P1050355.JPG"/>
                    <pic:cNvPicPr>
                      <a:picLocks noChangeAspect="1" noChangeArrowheads="1"/>
                    </pic:cNvPicPr>
                  </pic:nvPicPr>
                  <pic:blipFill>
                    <a:blip r:embed="rId20" cstate="print"/>
                    <a:srcRect l="5951" t="38557" r="5289" b="41832"/>
                    <a:stretch>
                      <a:fillRect/>
                    </a:stretch>
                  </pic:blipFill>
                  <pic:spPr bwMode="auto">
                    <a:xfrm>
                      <a:off x="0" y="0"/>
                      <a:ext cx="5106670" cy="843280"/>
                    </a:xfrm>
                    <a:prstGeom prst="rect">
                      <a:avLst/>
                    </a:prstGeom>
                    <a:noFill/>
                    <a:ln w="9525">
                      <a:noFill/>
                      <a:miter lim="800000"/>
                      <a:headEnd/>
                      <a:tailEnd/>
                    </a:ln>
                  </pic:spPr>
                </pic:pic>
              </a:graphicData>
            </a:graphic>
          </wp:inline>
        </w:drawing>
      </w:r>
    </w:p>
    <w:p w:rsidR="00596A65" w:rsidRDefault="00596A65" w:rsidP="000A5F8E">
      <w:pPr>
        <w:jc w:val="both"/>
        <w:rPr>
          <w:sz w:val="24"/>
          <w:szCs w:val="24"/>
        </w:rPr>
      </w:pPr>
      <w:r>
        <w:rPr>
          <w:sz w:val="24"/>
          <w:szCs w:val="24"/>
        </w:rPr>
        <w:t xml:space="preserve">Tento zbytek </w:t>
      </w:r>
      <w:proofErr w:type="spellStart"/>
      <w:r>
        <w:rPr>
          <w:sz w:val="24"/>
          <w:szCs w:val="24"/>
        </w:rPr>
        <w:t>exegie</w:t>
      </w:r>
      <w:proofErr w:type="spellEnd"/>
      <w:r>
        <w:rPr>
          <w:sz w:val="24"/>
          <w:szCs w:val="24"/>
        </w:rPr>
        <w:t xml:space="preserve"> může být kladný nebo záporný. </w:t>
      </w:r>
    </w:p>
    <w:p w:rsidR="00596A65" w:rsidRDefault="00596A65" w:rsidP="000A5F8E">
      <w:pPr>
        <w:jc w:val="both"/>
        <w:rPr>
          <w:sz w:val="24"/>
          <w:szCs w:val="24"/>
        </w:rPr>
      </w:pPr>
      <w:r>
        <w:rPr>
          <w:sz w:val="24"/>
          <w:szCs w:val="24"/>
        </w:rPr>
        <w:t>Pokud je zbytek kladný, má systém schopnost se vyvíjet!</w:t>
      </w:r>
    </w:p>
    <w:p w:rsidR="00596A65" w:rsidRDefault="00596A65" w:rsidP="000A5F8E">
      <w:pPr>
        <w:jc w:val="both"/>
        <w:rPr>
          <w:sz w:val="24"/>
          <w:szCs w:val="24"/>
        </w:rPr>
      </w:pPr>
      <w:r>
        <w:rPr>
          <w:sz w:val="24"/>
          <w:szCs w:val="24"/>
        </w:rPr>
        <w:t xml:space="preserve">Pokud je kladný a dochází k opakovaným výchylkám prostředí, systém prochází evolucí, během níž ukládá </w:t>
      </w:r>
      <w:proofErr w:type="spellStart"/>
      <w:r>
        <w:rPr>
          <w:sz w:val="24"/>
          <w:szCs w:val="24"/>
        </w:rPr>
        <w:t>exergii</w:t>
      </w:r>
      <w:proofErr w:type="spellEnd"/>
      <w:r>
        <w:rPr>
          <w:sz w:val="24"/>
          <w:szCs w:val="24"/>
        </w:rPr>
        <w:t xml:space="preserve">. </w:t>
      </w:r>
    </w:p>
    <w:p w:rsidR="00596A65" w:rsidRDefault="00596A65" w:rsidP="000A5F8E">
      <w:pPr>
        <w:jc w:val="both"/>
        <w:rPr>
          <w:sz w:val="24"/>
          <w:szCs w:val="24"/>
        </w:rPr>
      </w:pPr>
      <w:r>
        <w:rPr>
          <w:sz w:val="24"/>
          <w:szCs w:val="24"/>
        </w:rPr>
        <w:t>Tento fenomén dokáže popsat evoluci reálných ekosystémů v průběhu procesu jejich adaptace podmínkám „mírně“ a kontinuálně se měnícího prostředí, ve kterém dochází k jemným oscilacím okolo jisté „hladce“ se měnící křivky.</w:t>
      </w:r>
    </w:p>
    <w:p w:rsidR="00596A65" w:rsidRDefault="00596A65" w:rsidP="000A5F8E">
      <w:pPr>
        <w:jc w:val="both"/>
        <w:rPr>
          <w:sz w:val="24"/>
          <w:szCs w:val="24"/>
        </w:rPr>
      </w:pPr>
      <w:r>
        <w:rPr>
          <w:sz w:val="24"/>
          <w:szCs w:val="24"/>
        </w:rPr>
        <w:t>Tento fenomén se může uplatnit až ve větší vzdálenosti od termodynamické rovnováhy.</w:t>
      </w:r>
    </w:p>
    <w:p w:rsidR="00596A65" w:rsidRDefault="00596A65" w:rsidP="000A5F8E">
      <w:pPr>
        <w:jc w:val="both"/>
        <w:rPr>
          <w:sz w:val="24"/>
          <w:szCs w:val="24"/>
        </w:rPr>
      </w:pPr>
      <w:r>
        <w:rPr>
          <w:sz w:val="24"/>
          <w:szCs w:val="24"/>
        </w:rPr>
        <w:lastRenderedPageBreak/>
        <w:t xml:space="preserve">Z prvního typu dynamiky taková možnost evoluce nevyplývá. První případ si můžeme představit, tak, že systém je uzavřený a následně se stává na čas systémem otevřeným, během tohoto intervalu dojde k vykonání práce na systému. </w:t>
      </w:r>
    </w:p>
    <w:p w:rsidR="00596A65" w:rsidRDefault="00596A65" w:rsidP="000A5F8E">
      <w:pPr>
        <w:jc w:val="both"/>
        <w:rPr>
          <w:sz w:val="24"/>
          <w:szCs w:val="24"/>
        </w:rPr>
      </w:pPr>
      <w:r>
        <w:rPr>
          <w:sz w:val="24"/>
          <w:szCs w:val="24"/>
        </w:rPr>
        <w:t>Takový způsob popisu známe z klasické termodynamiky.</w:t>
      </w:r>
    </w:p>
    <w:p w:rsidR="00596A65" w:rsidRDefault="00596A65" w:rsidP="000A5F8E">
      <w:pPr>
        <w:jc w:val="both"/>
        <w:rPr>
          <w:sz w:val="24"/>
          <w:szCs w:val="24"/>
        </w:rPr>
      </w:pPr>
      <w:r>
        <w:rPr>
          <w:sz w:val="24"/>
          <w:szCs w:val="24"/>
        </w:rPr>
        <w:t xml:space="preserve">Možnost evoluce systému se objevila až ve chvíli, kdy jsme operovali s otevřeným </w:t>
      </w:r>
      <w:proofErr w:type="gramStart"/>
      <w:r>
        <w:rPr>
          <w:sz w:val="24"/>
          <w:szCs w:val="24"/>
        </w:rPr>
        <w:t>systém</w:t>
      </w:r>
      <w:proofErr w:type="gramEnd"/>
      <w:r>
        <w:rPr>
          <w:sz w:val="24"/>
          <w:szCs w:val="24"/>
        </w:rPr>
        <w:t>, který je po celou dobu své existence těsně provázán se svým prostředím.</w:t>
      </w:r>
    </w:p>
    <w:p w:rsidR="00596A65" w:rsidRDefault="00596A65" w:rsidP="000A5F8E">
      <w:pPr>
        <w:jc w:val="both"/>
        <w:rPr>
          <w:sz w:val="24"/>
          <w:szCs w:val="24"/>
        </w:rPr>
      </w:pPr>
      <w:r>
        <w:rPr>
          <w:sz w:val="24"/>
          <w:szCs w:val="24"/>
        </w:rPr>
        <w:t>Nárůst exergie během evoluce může mít různé biologické interpretace.  Na úrovni jednotlivých organismů se například může jednat o genetickou informaci, která se zachovává i po smrti organismu a její uchování je nutné pro nástup další generace (zahájení nového cyklu).</w:t>
      </w:r>
    </w:p>
    <w:p w:rsidR="00596A65" w:rsidRDefault="00596A65" w:rsidP="000A5F8E">
      <w:pPr>
        <w:jc w:val="both"/>
        <w:rPr>
          <w:sz w:val="24"/>
          <w:szCs w:val="24"/>
        </w:rPr>
      </w:pPr>
      <w:r>
        <w:rPr>
          <w:sz w:val="24"/>
          <w:szCs w:val="24"/>
        </w:rPr>
        <w:t>Musíme mít na zřeteli, že pokud změna prostředí překročí rezistenci organismu/ekosystému, může dojít k rozpadu systému, čímž se zastaví (alespoň na čas) i evoluce organismu/systému.</w:t>
      </w:r>
    </w:p>
    <w:p w:rsidR="00596A65" w:rsidRDefault="00596A65" w:rsidP="000A5F8E">
      <w:pPr>
        <w:jc w:val="both"/>
        <w:rPr>
          <w:sz w:val="24"/>
          <w:szCs w:val="24"/>
        </w:rPr>
      </w:pPr>
      <w:r>
        <w:rPr>
          <w:sz w:val="24"/>
          <w:szCs w:val="24"/>
        </w:rPr>
        <w:t>Během tohoto procesu pochopitelně roste entropie prostředí.</w:t>
      </w:r>
    </w:p>
    <w:p w:rsidR="004503C3" w:rsidRDefault="004503C3" w:rsidP="004503C3">
      <w:pPr>
        <w:rPr>
          <w:sz w:val="24"/>
          <w:szCs w:val="24"/>
        </w:rPr>
      </w:pPr>
    </w:p>
    <w:p w:rsidR="004503C3" w:rsidRDefault="004503C3" w:rsidP="004503C3">
      <w:pPr>
        <w:rPr>
          <w:sz w:val="24"/>
          <w:szCs w:val="24"/>
        </w:rPr>
      </w:pPr>
    </w:p>
    <w:p w:rsidR="004503C3" w:rsidRDefault="004503C3" w:rsidP="004503C3">
      <w:pPr>
        <w:rPr>
          <w:sz w:val="24"/>
          <w:szCs w:val="24"/>
        </w:rPr>
      </w:pPr>
    </w:p>
    <w:p w:rsidR="004503C3" w:rsidRDefault="004503C3"/>
    <w:sectPr w:rsidR="004503C3" w:rsidSect="00D8706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ulliverRM">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GulliverIT">
    <w:panose1 w:val="00000000000000000000"/>
    <w:charset w:val="EE"/>
    <w:family w:val="auto"/>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86008"/>
    <w:multiLevelType w:val="hybridMultilevel"/>
    <w:tmpl w:val="B3FA1B2A"/>
    <w:lvl w:ilvl="0" w:tplc="800246F0">
      <w:start w:val="1"/>
      <w:numFmt w:val="bullet"/>
      <w:lvlText w:val="•"/>
      <w:lvlJc w:val="left"/>
      <w:pPr>
        <w:tabs>
          <w:tab w:val="num" w:pos="720"/>
        </w:tabs>
        <w:ind w:left="720" w:hanging="360"/>
      </w:pPr>
      <w:rPr>
        <w:rFonts w:ascii="Arial" w:hAnsi="Arial" w:hint="default"/>
      </w:rPr>
    </w:lvl>
    <w:lvl w:ilvl="1" w:tplc="D3B09C50" w:tentative="1">
      <w:start w:val="1"/>
      <w:numFmt w:val="bullet"/>
      <w:lvlText w:val="•"/>
      <w:lvlJc w:val="left"/>
      <w:pPr>
        <w:tabs>
          <w:tab w:val="num" w:pos="1440"/>
        </w:tabs>
        <w:ind w:left="1440" w:hanging="360"/>
      </w:pPr>
      <w:rPr>
        <w:rFonts w:ascii="Arial" w:hAnsi="Arial" w:hint="default"/>
      </w:rPr>
    </w:lvl>
    <w:lvl w:ilvl="2" w:tplc="196CAD4E" w:tentative="1">
      <w:start w:val="1"/>
      <w:numFmt w:val="bullet"/>
      <w:lvlText w:val="•"/>
      <w:lvlJc w:val="left"/>
      <w:pPr>
        <w:tabs>
          <w:tab w:val="num" w:pos="2160"/>
        </w:tabs>
        <w:ind w:left="2160" w:hanging="360"/>
      </w:pPr>
      <w:rPr>
        <w:rFonts w:ascii="Arial" w:hAnsi="Arial" w:hint="default"/>
      </w:rPr>
    </w:lvl>
    <w:lvl w:ilvl="3" w:tplc="F69A230E" w:tentative="1">
      <w:start w:val="1"/>
      <w:numFmt w:val="bullet"/>
      <w:lvlText w:val="•"/>
      <w:lvlJc w:val="left"/>
      <w:pPr>
        <w:tabs>
          <w:tab w:val="num" w:pos="2880"/>
        </w:tabs>
        <w:ind w:left="2880" w:hanging="360"/>
      </w:pPr>
      <w:rPr>
        <w:rFonts w:ascii="Arial" w:hAnsi="Arial" w:hint="default"/>
      </w:rPr>
    </w:lvl>
    <w:lvl w:ilvl="4" w:tplc="207C992C" w:tentative="1">
      <w:start w:val="1"/>
      <w:numFmt w:val="bullet"/>
      <w:lvlText w:val="•"/>
      <w:lvlJc w:val="left"/>
      <w:pPr>
        <w:tabs>
          <w:tab w:val="num" w:pos="3600"/>
        </w:tabs>
        <w:ind w:left="3600" w:hanging="360"/>
      </w:pPr>
      <w:rPr>
        <w:rFonts w:ascii="Arial" w:hAnsi="Arial" w:hint="default"/>
      </w:rPr>
    </w:lvl>
    <w:lvl w:ilvl="5" w:tplc="CCBCF336" w:tentative="1">
      <w:start w:val="1"/>
      <w:numFmt w:val="bullet"/>
      <w:lvlText w:val="•"/>
      <w:lvlJc w:val="left"/>
      <w:pPr>
        <w:tabs>
          <w:tab w:val="num" w:pos="4320"/>
        </w:tabs>
        <w:ind w:left="4320" w:hanging="360"/>
      </w:pPr>
      <w:rPr>
        <w:rFonts w:ascii="Arial" w:hAnsi="Arial" w:hint="default"/>
      </w:rPr>
    </w:lvl>
    <w:lvl w:ilvl="6" w:tplc="0F7EBC46" w:tentative="1">
      <w:start w:val="1"/>
      <w:numFmt w:val="bullet"/>
      <w:lvlText w:val="•"/>
      <w:lvlJc w:val="left"/>
      <w:pPr>
        <w:tabs>
          <w:tab w:val="num" w:pos="5040"/>
        </w:tabs>
        <w:ind w:left="5040" w:hanging="360"/>
      </w:pPr>
      <w:rPr>
        <w:rFonts w:ascii="Arial" w:hAnsi="Arial" w:hint="default"/>
      </w:rPr>
    </w:lvl>
    <w:lvl w:ilvl="7" w:tplc="717C2B14" w:tentative="1">
      <w:start w:val="1"/>
      <w:numFmt w:val="bullet"/>
      <w:lvlText w:val="•"/>
      <w:lvlJc w:val="left"/>
      <w:pPr>
        <w:tabs>
          <w:tab w:val="num" w:pos="5760"/>
        </w:tabs>
        <w:ind w:left="5760" w:hanging="360"/>
      </w:pPr>
      <w:rPr>
        <w:rFonts w:ascii="Arial" w:hAnsi="Arial" w:hint="default"/>
      </w:rPr>
    </w:lvl>
    <w:lvl w:ilvl="8" w:tplc="FB128EB0" w:tentative="1">
      <w:start w:val="1"/>
      <w:numFmt w:val="bullet"/>
      <w:lvlText w:val="•"/>
      <w:lvlJc w:val="left"/>
      <w:pPr>
        <w:tabs>
          <w:tab w:val="num" w:pos="6480"/>
        </w:tabs>
        <w:ind w:left="6480" w:hanging="360"/>
      </w:pPr>
      <w:rPr>
        <w:rFonts w:ascii="Arial" w:hAnsi="Arial" w:hint="default"/>
      </w:rPr>
    </w:lvl>
  </w:abstractNum>
  <w:abstractNum w:abstractNumId="1">
    <w:nsid w:val="13916667"/>
    <w:multiLevelType w:val="hybridMultilevel"/>
    <w:tmpl w:val="071C3FE4"/>
    <w:lvl w:ilvl="0" w:tplc="04050015">
      <w:start w:val="1"/>
      <w:numFmt w:val="upp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nsid w:val="198A0860"/>
    <w:multiLevelType w:val="hybridMultilevel"/>
    <w:tmpl w:val="10BA2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F24728A"/>
    <w:multiLevelType w:val="hybridMultilevel"/>
    <w:tmpl w:val="BB2AAD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560005B"/>
    <w:multiLevelType w:val="hybridMultilevel"/>
    <w:tmpl w:val="82E2815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ADC7E70"/>
    <w:multiLevelType w:val="hybridMultilevel"/>
    <w:tmpl w:val="56DA70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D2D4CF1"/>
    <w:multiLevelType w:val="hybridMultilevel"/>
    <w:tmpl w:val="0B52A6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E8D1740"/>
    <w:multiLevelType w:val="hybridMultilevel"/>
    <w:tmpl w:val="0BE0E2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0381AA6"/>
    <w:multiLevelType w:val="hybridMultilevel"/>
    <w:tmpl w:val="C2E0A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5971DD4"/>
    <w:multiLevelType w:val="hybridMultilevel"/>
    <w:tmpl w:val="8A289E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9E673A5"/>
    <w:multiLevelType w:val="hybridMultilevel"/>
    <w:tmpl w:val="85E8BD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C235CB0"/>
    <w:multiLevelType w:val="hybridMultilevel"/>
    <w:tmpl w:val="BB648A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31965D9"/>
    <w:multiLevelType w:val="hybridMultilevel"/>
    <w:tmpl w:val="41B2A8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5C9425A"/>
    <w:multiLevelType w:val="hybridMultilevel"/>
    <w:tmpl w:val="E4EA7B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56013184"/>
    <w:multiLevelType w:val="hybridMultilevel"/>
    <w:tmpl w:val="A5680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EA41065"/>
    <w:multiLevelType w:val="hybridMultilevel"/>
    <w:tmpl w:val="44FE5350"/>
    <w:lvl w:ilvl="0" w:tplc="36525DC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nsid w:val="62D95C71"/>
    <w:multiLevelType w:val="hybridMultilevel"/>
    <w:tmpl w:val="3FCAA9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6E07CA7"/>
    <w:multiLevelType w:val="hybridMultilevel"/>
    <w:tmpl w:val="6484AB9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7810019"/>
    <w:multiLevelType w:val="hybridMultilevel"/>
    <w:tmpl w:val="9102A1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7"/>
  </w:num>
  <w:num w:numId="3">
    <w:abstractNumId w:val="11"/>
  </w:num>
  <w:num w:numId="4">
    <w:abstractNumId w:val="9"/>
  </w:num>
  <w:num w:numId="5">
    <w:abstractNumId w:val="4"/>
  </w:num>
  <w:num w:numId="6">
    <w:abstractNumId w:val="15"/>
  </w:num>
  <w:num w:numId="7">
    <w:abstractNumId w:val="5"/>
  </w:num>
  <w:num w:numId="8">
    <w:abstractNumId w:val="17"/>
  </w:num>
  <w:num w:numId="9">
    <w:abstractNumId w:val="3"/>
  </w:num>
  <w:num w:numId="10">
    <w:abstractNumId w:val="14"/>
  </w:num>
  <w:num w:numId="11">
    <w:abstractNumId w:val="8"/>
  </w:num>
  <w:num w:numId="12">
    <w:abstractNumId w:val="0"/>
  </w:num>
  <w:num w:numId="13">
    <w:abstractNumId w:val="12"/>
  </w:num>
  <w:num w:numId="14">
    <w:abstractNumId w:val="6"/>
  </w:num>
  <w:num w:numId="15">
    <w:abstractNumId w:val="16"/>
  </w:num>
  <w:num w:numId="16">
    <w:abstractNumId w:val="18"/>
  </w:num>
  <w:num w:numId="17">
    <w:abstractNumId w:val="10"/>
  </w:num>
  <w:num w:numId="18">
    <w:abstractNumId w:val="13"/>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4503C3"/>
    <w:rsid w:val="00026D73"/>
    <w:rsid w:val="00031DCA"/>
    <w:rsid w:val="000466E6"/>
    <w:rsid w:val="00064102"/>
    <w:rsid w:val="00066E52"/>
    <w:rsid w:val="00092201"/>
    <w:rsid w:val="000A5F8E"/>
    <w:rsid w:val="000F2E81"/>
    <w:rsid w:val="000F38FD"/>
    <w:rsid w:val="0012538B"/>
    <w:rsid w:val="001260C9"/>
    <w:rsid w:val="00132E5D"/>
    <w:rsid w:val="00180FD7"/>
    <w:rsid w:val="001D16B1"/>
    <w:rsid w:val="001E5BCA"/>
    <w:rsid w:val="002127A5"/>
    <w:rsid w:val="00215464"/>
    <w:rsid w:val="00216715"/>
    <w:rsid w:val="002218D0"/>
    <w:rsid w:val="002540CC"/>
    <w:rsid w:val="00262589"/>
    <w:rsid w:val="00291967"/>
    <w:rsid w:val="002C4401"/>
    <w:rsid w:val="002C609D"/>
    <w:rsid w:val="002F1686"/>
    <w:rsid w:val="002F5D24"/>
    <w:rsid w:val="00301254"/>
    <w:rsid w:val="003033E4"/>
    <w:rsid w:val="00306CB3"/>
    <w:rsid w:val="00316166"/>
    <w:rsid w:val="00326634"/>
    <w:rsid w:val="003343E1"/>
    <w:rsid w:val="0035781A"/>
    <w:rsid w:val="003633A4"/>
    <w:rsid w:val="003820C2"/>
    <w:rsid w:val="0039248C"/>
    <w:rsid w:val="00396DD3"/>
    <w:rsid w:val="003E7E97"/>
    <w:rsid w:val="003F1626"/>
    <w:rsid w:val="004503C3"/>
    <w:rsid w:val="0047285F"/>
    <w:rsid w:val="00487750"/>
    <w:rsid w:val="004914F0"/>
    <w:rsid w:val="004B1358"/>
    <w:rsid w:val="004E7BB7"/>
    <w:rsid w:val="004F14AC"/>
    <w:rsid w:val="004F2A21"/>
    <w:rsid w:val="004F69B1"/>
    <w:rsid w:val="00542099"/>
    <w:rsid w:val="0055108A"/>
    <w:rsid w:val="00596A65"/>
    <w:rsid w:val="005C5E98"/>
    <w:rsid w:val="00622E37"/>
    <w:rsid w:val="006259FE"/>
    <w:rsid w:val="00657D21"/>
    <w:rsid w:val="006B64D8"/>
    <w:rsid w:val="006B7479"/>
    <w:rsid w:val="006E681A"/>
    <w:rsid w:val="00716D31"/>
    <w:rsid w:val="007913E7"/>
    <w:rsid w:val="007A3DB8"/>
    <w:rsid w:val="007B4E89"/>
    <w:rsid w:val="008121F8"/>
    <w:rsid w:val="00812526"/>
    <w:rsid w:val="00843C1C"/>
    <w:rsid w:val="0086569D"/>
    <w:rsid w:val="00877393"/>
    <w:rsid w:val="00877D69"/>
    <w:rsid w:val="008D0729"/>
    <w:rsid w:val="00921976"/>
    <w:rsid w:val="0094009A"/>
    <w:rsid w:val="009A5D8B"/>
    <w:rsid w:val="009C625F"/>
    <w:rsid w:val="009C6DE6"/>
    <w:rsid w:val="009E65F7"/>
    <w:rsid w:val="00A24878"/>
    <w:rsid w:val="00A3702E"/>
    <w:rsid w:val="00A5618D"/>
    <w:rsid w:val="00A67F2A"/>
    <w:rsid w:val="00A84726"/>
    <w:rsid w:val="00A849EB"/>
    <w:rsid w:val="00AE3183"/>
    <w:rsid w:val="00B573BB"/>
    <w:rsid w:val="00B6055B"/>
    <w:rsid w:val="00B62F2A"/>
    <w:rsid w:val="00BB736A"/>
    <w:rsid w:val="00BD0193"/>
    <w:rsid w:val="00C11F4B"/>
    <w:rsid w:val="00C1581D"/>
    <w:rsid w:val="00C15F37"/>
    <w:rsid w:val="00C3747D"/>
    <w:rsid w:val="00C464D4"/>
    <w:rsid w:val="00C540BE"/>
    <w:rsid w:val="00C66022"/>
    <w:rsid w:val="00C76397"/>
    <w:rsid w:val="00C93935"/>
    <w:rsid w:val="00CC5936"/>
    <w:rsid w:val="00CD5D0D"/>
    <w:rsid w:val="00D07EB5"/>
    <w:rsid w:val="00D44336"/>
    <w:rsid w:val="00D5595D"/>
    <w:rsid w:val="00D561B5"/>
    <w:rsid w:val="00D8706F"/>
    <w:rsid w:val="00DA1AA9"/>
    <w:rsid w:val="00DB42EA"/>
    <w:rsid w:val="00DC6C19"/>
    <w:rsid w:val="00DD25D3"/>
    <w:rsid w:val="00E03E7E"/>
    <w:rsid w:val="00E23414"/>
    <w:rsid w:val="00E36D6D"/>
    <w:rsid w:val="00E43BDC"/>
    <w:rsid w:val="00E45B6E"/>
    <w:rsid w:val="00E66C17"/>
    <w:rsid w:val="00E75072"/>
    <w:rsid w:val="00E9015F"/>
    <w:rsid w:val="00E92E81"/>
    <w:rsid w:val="00EA281A"/>
    <w:rsid w:val="00EA2B50"/>
    <w:rsid w:val="00EB7C52"/>
    <w:rsid w:val="00EC0DC8"/>
    <w:rsid w:val="00F00F5D"/>
    <w:rsid w:val="00F0647E"/>
    <w:rsid w:val="00F37ECC"/>
    <w:rsid w:val="00F473B1"/>
    <w:rsid w:val="00F50628"/>
    <w:rsid w:val="00FA1D42"/>
    <w:rsid w:val="00FC342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503C3"/>
    <w:rPr>
      <w:rFonts w:ascii="Calibri" w:eastAsia="Calibri" w:hAnsi="Calibri" w:cs="Times New Roman"/>
    </w:rPr>
  </w:style>
  <w:style w:type="paragraph" w:styleId="Nadpis1">
    <w:name w:val="heading 1"/>
    <w:basedOn w:val="Normln"/>
    <w:next w:val="Normln"/>
    <w:link w:val="Nadpis1Char"/>
    <w:qFormat/>
    <w:rsid w:val="004503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503C3"/>
    <w:rPr>
      <w:rFonts w:asciiTheme="majorHAnsi" w:eastAsiaTheme="majorEastAsia" w:hAnsiTheme="majorHAnsi" w:cstheme="majorBidi"/>
      <w:b/>
      <w:bCs/>
      <w:color w:val="365F91" w:themeColor="accent1" w:themeShade="BF"/>
      <w:sz w:val="28"/>
      <w:szCs w:val="28"/>
    </w:rPr>
  </w:style>
  <w:style w:type="paragraph" w:styleId="Odstavecseseznamem">
    <w:name w:val="List Paragraph"/>
    <w:basedOn w:val="Normln"/>
    <w:uiPriority w:val="34"/>
    <w:qFormat/>
    <w:rsid w:val="004503C3"/>
    <w:pPr>
      <w:ind w:left="720"/>
      <w:contextualSpacing/>
    </w:pPr>
  </w:style>
  <w:style w:type="paragraph" w:styleId="Textbubliny">
    <w:name w:val="Balloon Text"/>
    <w:basedOn w:val="Normln"/>
    <w:link w:val="TextbublinyChar"/>
    <w:uiPriority w:val="99"/>
    <w:semiHidden/>
    <w:rsid w:val="004503C3"/>
    <w:pPr>
      <w:spacing w:after="0" w:line="240" w:lineRule="auto"/>
    </w:pPr>
    <w:rPr>
      <w:rFonts w:ascii="Tahoma" w:hAnsi="Tahoma"/>
      <w:sz w:val="16"/>
      <w:szCs w:val="16"/>
    </w:rPr>
  </w:style>
  <w:style w:type="character" w:customStyle="1" w:styleId="TextbublinyChar">
    <w:name w:val="Text bubliny Char"/>
    <w:basedOn w:val="Standardnpsmoodstavce"/>
    <w:link w:val="Textbubliny"/>
    <w:uiPriority w:val="99"/>
    <w:semiHidden/>
    <w:rsid w:val="004503C3"/>
    <w:rPr>
      <w:rFonts w:ascii="Tahoma" w:eastAsia="Calibri" w:hAnsi="Tahoma" w:cs="Times New Roman"/>
      <w:sz w:val="16"/>
      <w:szCs w:val="16"/>
    </w:rPr>
  </w:style>
  <w:style w:type="character" w:styleId="Zstupntext">
    <w:name w:val="Placeholder Text"/>
    <w:uiPriority w:val="99"/>
    <w:semiHidden/>
    <w:rsid w:val="004503C3"/>
    <w:rPr>
      <w:rFonts w:cs="Times New Roman"/>
      <w:color w:val="808080"/>
    </w:rPr>
  </w:style>
  <w:style w:type="character" w:customStyle="1" w:styleId="styl1">
    <w:name w:val="styl1"/>
    <w:rsid w:val="004503C3"/>
  </w:style>
  <w:style w:type="character" w:customStyle="1" w:styleId="styl9">
    <w:name w:val="styl9"/>
    <w:rsid w:val="004503C3"/>
  </w:style>
  <w:style w:type="character" w:styleId="Hypertextovodkaz">
    <w:name w:val="Hyperlink"/>
    <w:uiPriority w:val="99"/>
    <w:unhideWhenUsed/>
    <w:rsid w:val="004503C3"/>
    <w:rPr>
      <w:color w:val="0000FF"/>
      <w:u w:val="single"/>
    </w:rPr>
  </w:style>
  <w:style w:type="paragraph" w:styleId="Normlnweb">
    <w:name w:val="Normal (Web)"/>
    <w:basedOn w:val="Normln"/>
    <w:uiPriority w:val="99"/>
    <w:unhideWhenUsed/>
    <w:rsid w:val="004503C3"/>
    <w:pPr>
      <w:spacing w:before="100" w:beforeAutospacing="1" w:after="119" w:line="240" w:lineRule="auto"/>
    </w:pPr>
    <w:rPr>
      <w:rFonts w:ascii="Times New Roman" w:eastAsia="Times New Roman" w:hAnsi="Times New Roman"/>
      <w:sz w:val="24"/>
      <w:szCs w:val="24"/>
      <w:lang w:eastAsia="cs-CZ"/>
    </w:rPr>
  </w:style>
  <w:style w:type="character" w:customStyle="1" w:styleId="st">
    <w:name w:val="st"/>
    <w:rsid w:val="004503C3"/>
  </w:style>
  <w:style w:type="character" w:styleId="Zvraznn">
    <w:name w:val="Emphasis"/>
    <w:uiPriority w:val="20"/>
    <w:qFormat/>
    <w:rsid w:val="004503C3"/>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27</Pages>
  <Words>6789</Words>
  <Characters>40057</Characters>
  <Application>Microsoft Office Word</Application>
  <DocSecurity>0</DocSecurity>
  <Lines>333</Lines>
  <Paragraphs>93</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46753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Silvamirator</dc:creator>
  <cp:keywords/>
  <dc:description/>
  <cp:lastModifiedBy>Silvamirator</cp:lastModifiedBy>
  <cp:revision>6</cp:revision>
  <dcterms:created xsi:type="dcterms:W3CDTF">2012-11-21T18:33:00Z</dcterms:created>
  <dcterms:modified xsi:type="dcterms:W3CDTF">2013-01-05T13:38:00Z</dcterms:modified>
</cp:coreProperties>
</file>