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40" w:rsidRDefault="00634B15">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b/>
        </w:rPr>
      </w:pPr>
      <w:r>
        <w:rPr>
          <w:rFonts w:ascii="Arial" w:hAnsi="Arial" w:cs="Arial"/>
          <w:b/>
        </w:rPr>
        <w:t>Innovation Lectures (INNOLEC)</w:t>
      </w:r>
    </w:p>
    <w:p w:rsidR="00B21840" w:rsidRDefault="00B21840">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sz w:val="20"/>
          <w:szCs w:val="20"/>
        </w:rPr>
      </w:pPr>
    </w:p>
    <w:p w:rsidR="00B21840" w:rsidRDefault="00634B15">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b/>
          <w:sz w:val="36"/>
          <w:szCs w:val="36"/>
        </w:rPr>
      </w:pPr>
      <w:r>
        <w:rPr>
          <w:rFonts w:ascii="Arial" w:hAnsi="Arial" w:cs="Arial"/>
          <w:b/>
          <w:sz w:val="36"/>
          <w:szCs w:val="36"/>
        </w:rPr>
        <w:br/>
      </w:r>
      <w:r w:rsidR="00ED4BC0" w:rsidRPr="00ED4BC0">
        <w:rPr>
          <w:rFonts w:ascii="Arial" w:hAnsi="Arial" w:cs="Arial"/>
          <w:b/>
          <w:sz w:val="36"/>
          <w:szCs w:val="36"/>
        </w:rPr>
        <w:t>Solid-State Light Sources in Chemistry and Science: Utilizing the Benefits of Light Emitting Diodes and Laser Diodes as the Light Sources of the 21st Century</w:t>
      </w:r>
      <w:r w:rsidR="00ED4BC0">
        <w:rPr>
          <w:rFonts w:ascii="Arial" w:hAnsi="Arial" w:cs="Arial"/>
          <w:b/>
          <w:sz w:val="36"/>
          <w:szCs w:val="36"/>
        </w:rPr>
        <w:t xml:space="preserve"> in Chemical Analysis, Detection, Fluorescence Microscopy, Visualization, Photochemistry and Teaching</w:t>
      </w:r>
    </w:p>
    <w:p w:rsidR="00B21840" w:rsidRDefault="00B21840">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rFonts w:ascii="Arial" w:hAnsi="Arial" w:cs="Arial"/>
          <w:sz w:val="20"/>
          <w:szCs w:val="20"/>
        </w:rPr>
      </w:pPr>
    </w:p>
    <w:p w:rsidR="00B21840" w:rsidRDefault="00ED4BC0">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b/>
          <w:sz w:val="32"/>
          <w:szCs w:val="32"/>
        </w:rPr>
      </w:pPr>
      <w:r>
        <w:rPr>
          <w:rFonts w:ascii="Arial" w:hAnsi="Arial" w:cs="Arial"/>
          <w:b/>
          <w:sz w:val="32"/>
          <w:szCs w:val="32"/>
        </w:rPr>
        <w:t>Prof</w:t>
      </w:r>
      <w:r w:rsidR="00634B15">
        <w:rPr>
          <w:rFonts w:ascii="Arial" w:hAnsi="Arial" w:cs="Arial"/>
          <w:b/>
          <w:sz w:val="32"/>
          <w:szCs w:val="32"/>
        </w:rPr>
        <w:t xml:space="preserve">. Mirek Macka </w:t>
      </w:r>
    </w:p>
    <w:p w:rsidR="00B21840" w:rsidRDefault="00ED4BC0">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sz w:val="20"/>
          <w:szCs w:val="20"/>
        </w:rPr>
      </w:pPr>
      <w:r>
        <w:rPr>
          <w:rFonts w:ascii="Arial" w:hAnsi="Arial" w:cs="Arial"/>
          <w:sz w:val="20"/>
          <w:szCs w:val="20"/>
        </w:rPr>
        <w:t xml:space="preserve">Australian Centre for Research on Separation Science (ACROSS) and </w:t>
      </w:r>
      <w:r w:rsidR="00634B15">
        <w:rPr>
          <w:rFonts w:ascii="Arial" w:hAnsi="Arial" w:cs="Arial"/>
          <w:sz w:val="20"/>
          <w:szCs w:val="20"/>
        </w:rPr>
        <w:t>School of Chemi</w:t>
      </w:r>
      <w:r>
        <w:rPr>
          <w:rFonts w:ascii="Arial" w:hAnsi="Arial" w:cs="Arial"/>
          <w:sz w:val="20"/>
          <w:szCs w:val="20"/>
        </w:rPr>
        <w:t>stry</w:t>
      </w:r>
      <w:r w:rsidR="00634B15">
        <w:rPr>
          <w:rFonts w:ascii="Arial" w:hAnsi="Arial" w:cs="Arial"/>
          <w:sz w:val="20"/>
          <w:szCs w:val="20"/>
        </w:rPr>
        <w:t xml:space="preserve">, </w:t>
      </w:r>
      <w:r>
        <w:rPr>
          <w:rFonts w:ascii="Arial" w:hAnsi="Arial" w:cs="Arial"/>
          <w:sz w:val="20"/>
          <w:szCs w:val="20"/>
        </w:rPr>
        <w:br/>
      </w:r>
      <w:r w:rsidR="00634B15">
        <w:rPr>
          <w:rFonts w:ascii="Arial" w:hAnsi="Arial" w:cs="Arial"/>
          <w:sz w:val="20"/>
          <w:szCs w:val="20"/>
        </w:rPr>
        <w:t>University</w:t>
      </w:r>
      <w:r>
        <w:rPr>
          <w:rFonts w:ascii="Arial" w:hAnsi="Arial" w:cs="Arial"/>
          <w:sz w:val="20"/>
          <w:szCs w:val="20"/>
        </w:rPr>
        <w:t xml:space="preserve"> of Tasmania</w:t>
      </w:r>
      <w:r w:rsidR="00634B15">
        <w:rPr>
          <w:rFonts w:ascii="Arial" w:hAnsi="Arial" w:cs="Arial"/>
          <w:sz w:val="20"/>
          <w:szCs w:val="20"/>
        </w:rPr>
        <w:t xml:space="preserve">, </w:t>
      </w:r>
      <w:r>
        <w:rPr>
          <w:rFonts w:ascii="Arial" w:hAnsi="Arial" w:cs="Arial"/>
          <w:sz w:val="20"/>
          <w:szCs w:val="20"/>
        </w:rPr>
        <w:t>Private Bag 75, Hobart 7001, AUSTRALIA</w:t>
      </w:r>
      <w:r w:rsidR="00634B15">
        <w:rPr>
          <w:rFonts w:ascii="Arial" w:hAnsi="Arial" w:cs="Arial"/>
          <w:sz w:val="20"/>
          <w:szCs w:val="20"/>
        </w:rPr>
        <w:t xml:space="preserve"> </w:t>
      </w:r>
    </w:p>
    <w:p w:rsidR="00B21840" w:rsidRDefault="00634B15">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sz w:val="20"/>
          <w:szCs w:val="20"/>
        </w:rPr>
      </w:pPr>
      <w:proofErr w:type="gramStart"/>
      <w:r>
        <w:rPr>
          <w:rFonts w:ascii="Arial" w:hAnsi="Arial" w:cs="Arial"/>
          <w:sz w:val="20"/>
          <w:szCs w:val="20"/>
        </w:rPr>
        <w:t>e-mail</w:t>
      </w:r>
      <w:proofErr w:type="gramEnd"/>
      <w:r>
        <w:rPr>
          <w:rFonts w:ascii="Arial" w:hAnsi="Arial" w:cs="Arial"/>
          <w:sz w:val="20"/>
          <w:szCs w:val="20"/>
        </w:rPr>
        <w:t xml:space="preserve">: </w:t>
      </w:r>
      <w:hyperlink r:id="rId5" w:history="1">
        <w:r w:rsidR="00ED4BC0" w:rsidRPr="005834C7">
          <w:rPr>
            <w:rStyle w:val="Hyperlink"/>
            <w:rFonts w:ascii="Arial" w:hAnsi="Arial" w:cs="Arial"/>
            <w:sz w:val="20"/>
            <w:szCs w:val="20"/>
          </w:rPr>
          <w:t>mirek.macka@utas.edu.au</w:t>
        </w:r>
      </w:hyperlink>
      <w:r w:rsidR="00ED4BC0">
        <w:rPr>
          <w:rFonts w:ascii="Arial" w:hAnsi="Arial" w:cs="Arial"/>
          <w:sz w:val="20"/>
          <w:szCs w:val="20"/>
        </w:rPr>
        <w:t xml:space="preserve"> </w:t>
      </w:r>
    </w:p>
    <w:p w:rsidR="00B21840" w:rsidRDefault="00B21840">
      <w:pPr>
        <w:autoSpaceDE w:val="0"/>
        <w:autoSpaceDN w:val="0"/>
        <w:adjustRightInd w:val="0"/>
        <w:rPr>
          <w:rFonts w:ascii="Arial" w:hAnsi="Arial" w:cs="Arial"/>
          <w:sz w:val="20"/>
          <w:szCs w:val="20"/>
        </w:rPr>
      </w:pPr>
    </w:p>
    <w:p w:rsidR="00B21840" w:rsidRPr="007720A3" w:rsidRDefault="00B21840" w:rsidP="007720A3">
      <w:pPr>
        <w:autoSpaceDE w:val="0"/>
        <w:autoSpaceDN w:val="0"/>
        <w:adjustRightInd w:val="0"/>
        <w:jc w:val="center"/>
        <w:rPr>
          <w:rFonts w:ascii="Arial" w:hAnsi="Arial" w:cs="Arial"/>
          <w:b/>
          <w:szCs w:val="32"/>
          <w:lang w:val="cs-CZ"/>
        </w:rPr>
      </w:pPr>
    </w:p>
    <w:p w:rsidR="00B21840" w:rsidRDefault="00ED4BC0">
      <w:pPr>
        <w:autoSpaceDE w:val="0"/>
        <w:autoSpaceDN w:val="0"/>
        <w:adjustRightInd w:val="0"/>
        <w:jc w:val="center"/>
        <w:rPr>
          <w:rFonts w:ascii="Arial" w:hAnsi="Arial" w:cs="Arial"/>
          <w:b/>
          <w:szCs w:val="32"/>
          <w:lang w:val="cs-CZ"/>
        </w:rPr>
      </w:pPr>
      <w:r>
        <w:rPr>
          <w:rFonts w:ascii="Arial" w:hAnsi="Arial" w:cs="Arial"/>
          <w:b/>
          <w:szCs w:val="32"/>
          <w:lang w:val="cs-CZ"/>
        </w:rPr>
        <w:t>Mon</w:t>
      </w:r>
      <w:r w:rsidR="00634B15">
        <w:rPr>
          <w:rFonts w:ascii="Arial" w:hAnsi="Arial" w:cs="Arial"/>
          <w:b/>
          <w:szCs w:val="32"/>
          <w:lang w:val="cs-CZ"/>
        </w:rPr>
        <w:t xml:space="preserve"> 3.</w:t>
      </w:r>
      <w:r>
        <w:rPr>
          <w:rFonts w:ascii="Arial" w:hAnsi="Arial" w:cs="Arial"/>
          <w:b/>
          <w:szCs w:val="32"/>
          <w:lang w:val="cs-CZ"/>
        </w:rPr>
        <w:t>9</w:t>
      </w:r>
      <w:r w:rsidR="00634B15">
        <w:rPr>
          <w:rFonts w:ascii="Arial" w:hAnsi="Arial" w:cs="Arial"/>
          <w:b/>
          <w:szCs w:val="32"/>
          <w:lang w:val="cs-CZ"/>
        </w:rPr>
        <w:t xml:space="preserve">. </w:t>
      </w:r>
      <w:r>
        <w:rPr>
          <w:rFonts w:ascii="Arial" w:hAnsi="Arial" w:cs="Arial"/>
          <w:b/>
          <w:szCs w:val="32"/>
          <w:lang w:val="cs-CZ"/>
        </w:rPr>
        <w:t xml:space="preserve">– </w:t>
      </w:r>
      <w:r w:rsidR="007720A3">
        <w:rPr>
          <w:rFonts w:ascii="Arial" w:hAnsi="Arial" w:cs="Arial"/>
          <w:b/>
          <w:szCs w:val="32"/>
          <w:lang w:val="cs-CZ"/>
        </w:rPr>
        <w:t>Tue</w:t>
      </w:r>
      <w:r>
        <w:rPr>
          <w:rFonts w:ascii="Arial" w:hAnsi="Arial" w:cs="Arial"/>
          <w:b/>
          <w:szCs w:val="32"/>
          <w:lang w:val="cs-CZ"/>
        </w:rPr>
        <w:t xml:space="preserve"> </w:t>
      </w:r>
      <w:r w:rsidR="007720A3">
        <w:rPr>
          <w:rFonts w:ascii="Arial" w:hAnsi="Arial" w:cs="Arial"/>
          <w:b/>
          <w:szCs w:val="32"/>
          <w:lang w:val="cs-CZ"/>
        </w:rPr>
        <w:t>4</w:t>
      </w:r>
      <w:r>
        <w:rPr>
          <w:rFonts w:ascii="Arial" w:hAnsi="Arial" w:cs="Arial"/>
          <w:b/>
          <w:szCs w:val="32"/>
          <w:lang w:val="cs-CZ"/>
        </w:rPr>
        <w:t xml:space="preserve">.9. </w:t>
      </w:r>
      <w:r w:rsidR="00634B15">
        <w:rPr>
          <w:rFonts w:ascii="Arial" w:hAnsi="Arial" w:cs="Arial"/>
          <w:b/>
          <w:szCs w:val="32"/>
          <w:lang w:val="cs-CZ"/>
        </w:rPr>
        <w:t>20</w:t>
      </w:r>
      <w:r>
        <w:rPr>
          <w:rFonts w:ascii="Arial" w:hAnsi="Arial" w:cs="Arial"/>
          <w:b/>
          <w:szCs w:val="32"/>
          <w:lang w:val="cs-CZ"/>
        </w:rPr>
        <w:t>12</w:t>
      </w:r>
      <w:r w:rsidR="00634B15">
        <w:rPr>
          <w:rFonts w:ascii="Arial" w:hAnsi="Arial" w:cs="Arial"/>
          <w:b/>
          <w:szCs w:val="32"/>
          <w:lang w:val="cs-CZ"/>
        </w:rPr>
        <w:t xml:space="preserve"> 13:00-17:</w:t>
      </w:r>
      <w:r>
        <w:rPr>
          <w:rFonts w:ascii="Arial" w:hAnsi="Arial" w:cs="Arial"/>
          <w:b/>
          <w:szCs w:val="32"/>
          <w:lang w:val="cs-CZ"/>
        </w:rPr>
        <w:t>0</w:t>
      </w:r>
      <w:r w:rsidR="00634B15">
        <w:rPr>
          <w:rFonts w:ascii="Arial" w:hAnsi="Arial" w:cs="Arial"/>
          <w:b/>
          <w:szCs w:val="32"/>
          <w:lang w:val="cs-CZ"/>
        </w:rPr>
        <w:t>0</w:t>
      </w:r>
    </w:p>
    <w:p w:rsidR="00B21840" w:rsidRDefault="00B21840">
      <w:pPr>
        <w:autoSpaceDE w:val="0"/>
        <w:autoSpaceDN w:val="0"/>
        <w:adjustRightInd w:val="0"/>
        <w:jc w:val="center"/>
        <w:rPr>
          <w:rFonts w:ascii="Arial" w:hAnsi="Arial" w:cs="Arial"/>
          <w:b/>
          <w:szCs w:val="32"/>
          <w:lang w:val="cs-CZ"/>
        </w:rPr>
      </w:pPr>
    </w:p>
    <w:p w:rsidR="00B21840" w:rsidRPr="007720A3" w:rsidRDefault="007720A3">
      <w:pPr>
        <w:autoSpaceDE w:val="0"/>
        <w:autoSpaceDN w:val="0"/>
        <w:adjustRightInd w:val="0"/>
        <w:jc w:val="center"/>
        <w:rPr>
          <w:rFonts w:ascii="Arial" w:hAnsi="Arial" w:cs="Arial"/>
          <w:b/>
          <w:szCs w:val="32"/>
          <w:lang w:val="cs-CZ"/>
        </w:rPr>
      </w:pPr>
      <w:r>
        <w:rPr>
          <w:rFonts w:ascii="Arial" w:hAnsi="Arial" w:cs="Arial"/>
          <w:b/>
          <w:szCs w:val="32"/>
          <w:lang w:val="cs-CZ"/>
        </w:rPr>
        <w:t xml:space="preserve">Masaryk University Campus Bohunice </w:t>
      </w:r>
    </w:p>
    <w:p w:rsidR="00B21840" w:rsidRDefault="00B21840">
      <w:pPr>
        <w:autoSpaceDE w:val="0"/>
        <w:autoSpaceDN w:val="0"/>
        <w:adjustRightInd w:val="0"/>
        <w:jc w:val="both"/>
        <w:rPr>
          <w:rFonts w:cs="Arial"/>
          <w:b/>
          <w:sz w:val="20"/>
        </w:rPr>
      </w:pPr>
    </w:p>
    <w:p w:rsidR="00B21840" w:rsidRDefault="00B21840">
      <w:pPr>
        <w:autoSpaceDE w:val="0"/>
        <w:autoSpaceDN w:val="0"/>
        <w:adjustRightInd w:val="0"/>
        <w:jc w:val="both"/>
        <w:rPr>
          <w:rFonts w:cs="Arial"/>
          <w:b/>
          <w:sz w:val="20"/>
        </w:rPr>
      </w:pPr>
    </w:p>
    <w:p w:rsidR="00B21840" w:rsidRDefault="00634B15" w:rsidP="003A242F">
      <w:pPr>
        <w:pStyle w:val="BodyTextIndent"/>
        <w:ind w:firstLine="567"/>
      </w:pPr>
      <w:r>
        <w:t xml:space="preserve">This interdisciplinary short course is an intensive introduction to the properties and usage of light emitting diodes (LEDs) </w:t>
      </w:r>
      <w:r w:rsidR="007720A3">
        <w:t xml:space="preserve">and diode lasers (LDs) </w:t>
      </w:r>
      <w:r>
        <w:t xml:space="preserve">in chemical analysis and chemistry in general.  The course will cover the background and theory and then will focus on practical issues and the applications of LEDs particularly for analytical optical methods (photometry, </w:t>
      </w:r>
      <w:proofErr w:type="spellStart"/>
      <w:r>
        <w:t>fluorimetry</w:t>
      </w:r>
      <w:proofErr w:type="spellEnd"/>
      <w:r>
        <w:t xml:space="preserve">), optical detection in analytical flow-through methods (FIA, HPLC, CE), optical sensors, microfluidic chips, fluorescence microscopy and visualization in photochemistry and teaching.  Examples of some elementary techniques used to </w:t>
      </w:r>
      <w:proofErr w:type="spellStart"/>
      <w:r>
        <w:t>characterise</w:t>
      </w:r>
      <w:proofErr w:type="spellEnd"/>
      <w:r>
        <w:t xml:space="preserve"> LEDs including measurement of emission spectra will be conducted as hands-on experiments.  </w:t>
      </w:r>
    </w:p>
    <w:p w:rsidR="00B21840" w:rsidRDefault="00B21840">
      <w:pPr>
        <w:rPr>
          <w:rFonts w:ascii="Arial" w:hAnsi="Arial" w:cs="Arial"/>
          <w:sz w:val="20"/>
        </w:rPr>
      </w:pPr>
    </w:p>
    <w:p w:rsidR="00B21840" w:rsidRDefault="00634B15">
      <w:pPr>
        <w:autoSpaceDE w:val="0"/>
        <w:autoSpaceDN w:val="0"/>
        <w:adjustRightInd w:val="0"/>
        <w:rPr>
          <w:rFonts w:ascii="Arial" w:hAnsi="Arial" w:cs="Arial"/>
          <w:sz w:val="20"/>
        </w:rPr>
      </w:pPr>
      <w:r>
        <w:rPr>
          <w:rFonts w:ascii="Arial" w:hAnsi="Arial" w:cs="Arial"/>
          <w:b/>
          <w:sz w:val="20"/>
        </w:rPr>
        <w:t>Course text</w:t>
      </w:r>
      <w:r>
        <w:rPr>
          <w:rFonts w:ascii="Arial" w:hAnsi="Arial" w:cs="Arial"/>
          <w:sz w:val="20"/>
        </w:rPr>
        <w:t xml:space="preserve">: Class notes; readings to be assigned. </w:t>
      </w:r>
    </w:p>
    <w:p w:rsidR="00B21840" w:rsidRDefault="00634B15">
      <w:pPr>
        <w:autoSpaceDE w:val="0"/>
        <w:autoSpaceDN w:val="0"/>
        <w:adjustRightInd w:val="0"/>
        <w:rPr>
          <w:rFonts w:ascii="Arial" w:hAnsi="Arial" w:cs="Arial"/>
          <w:sz w:val="20"/>
        </w:rPr>
      </w:pPr>
      <w:r>
        <w:rPr>
          <w:rFonts w:ascii="Arial" w:hAnsi="Arial" w:cs="Arial"/>
          <w:b/>
          <w:sz w:val="20"/>
        </w:rPr>
        <w:t>Reference texts and websites</w:t>
      </w:r>
      <w:r>
        <w:rPr>
          <w:rFonts w:ascii="Arial" w:hAnsi="Arial" w:cs="Arial"/>
          <w:sz w:val="20"/>
        </w:rPr>
        <w:t>:</w:t>
      </w:r>
    </w:p>
    <w:p w:rsidR="00B21840" w:rsidRDefault="00634B15">
      <w:pPr>
        <w:rPr>
          <w:rFonts w:ascii="Arial" w:hAnsi="Arial" w:cs="Arial"/>
          <w:sz w:val="20"/>
        </w:rPr>
      </w:pPr>
      <w:r>
        <w:rPr>
          <w:rFonts w:ascii="Arial" w:eastAsia="MS Mincho" w:hAnsi="Arial" w:cs="Arial"/>
          <w:color w:val="000000"/>
          <w:sz w:val="20"/>
          <w:lang w:eastAsia="ja-JP"/>
        </w:rPr>
        <w:t xml:space="preserve">Gilbert Held, Introduction to Light Emitting Diode Technology and Applications, CRC Press, Boca Raton, 2009. </w:t>
      </w:r>
    </w:p>
    <w:p w:rsidR="00B21840" w:rsidRDefault="00B90B12">
      <w:pPr>
        <w:rPr>
          <w:rFonts w:ascii="Arial" w:hAnsi="Arial" w:cs="Arial"/>
          <w:sz w:val="20"/>
        </w:rPr>
      </w:pPr>
      <w:hyperlink r:id="rId6" w:history="1">
        <w:r w:rsidR="00634B15">
          <w:rPr>
            <w:rStyle w:val="Hyperlink"/>
            <w:rFonts w:ascii="Arial" w:hAnsi="Arial" w:cs="Arial"/>
            <w:sz w:val="20"/>
          </w:rPr>
          <w:t>http://en.wikipedia.org/wiki/Light-emitting_diode</w:t>
        </w:r>
      </w:hyperlink>
      <w:r w:rsidR="00634B15">
        <w:rPr>
          <w:rFonts w:ascii="Arial" w:hAnsi="Arial" w:cs="Arial"/>
          <w:sz w:val="20"/>
        </w:rPr>
        <w:t xml:space="preserve"> </w:t>
      </w:r>
    </w:p>
    <w:p w:rsidR="00B21840" w:rsidRDefault="00B90B12">
      <w:pPr>
        <w:rPr>
          <w:rFonts w:ascii="Arial" w:hAnsi="Arial" w:cs="Arial"/>
          <w:sz w:val="20"/>
        </w:rPr>
      </w:pPr>
      <w:hyperlink r:id="rId7" w:history="1">
        <w:r w:rsidR="00634B15">
          <w:rPr>
            <w:rStyle w:val="Hyperlink"/>
            <w:rFonts w:ascii="Arial" w:hAnsi="Arial" w:cs="Arial"/>
            <w:sz w:val="20"/>
          </w:rPr>
          <w:t>http://www.ledsmagazine.com/</w:t>
        </w:r>
      </w:hyperlink>
      <w:r w:rsidR="00634B15">
        <w:rPr>
          <w:rFonts w:ascii="Arial" w:hAnsi="Arial" w:cs="Arial"/>
          <w:sz w:val="20"/>
        </w:rPr>
        <w:t xml:space="preserve"> </w:t>
      </w:r>
    </w:p>
    <w:p w:rsidR="00653E95" w:rsidRDefault="00B90B12">
      <w:pPr>
        <w:rPr>
          <w:rFonts w:ascii="Arial" w:hAnsi="Arial" w:cs="Arial"/>
          <w:color w:val="000000"/>
          <w:sz w:val="20"/>
        </w:rPr>
      </w:pPr>
      <w:hyperlink r:id="rId8" w:history="1">
        <w:r w:rsidR="00634B15">
          <w:rPr>
            <w:rStyle w:val="Hyperlink"/>
            <w:rFonts w:ascii="Arial" w:hAnsi="Arial" w:cs="Arial"/>
            <w:sz w:val="20"/>
          </w:rPr>
          <w:t>http://ca.pittcon.org/Technical+Program/tpabstra10.nsf/SCoursesByCat/CB1DD8E4B5476AD7852575E700803F47?opendocument</w:t>
        </w:r>
      </w:hyperlink>
      <w:r w:rsidR="00634B15">
        <w:rPr>
          <w:rFonts w:ascii="Arial" w:hAnsi="Arial" w:cs="Arial"/>
          <w:color w:val="000000"/>
          <w:sz w:val="20"/>
        </w:rPr>
        <w:t xml:space="preserve"> </w:t>
      </w:r>
    </w:p>
    <w:p w:rsidR="00B21840" w:rsidRDefault="00B90B12">
      <w:hyperlink r:id="rId9" w:history="1">
        <w:r w:rsidR="00634B15">
          <w:rPr>
            <w:rStyle w:val="Hyperlink"/>
            <w:rFonts w:ascii="Tahoma" w:hAnsi="Tahoma" w:cs="Tahoma"/>
            <w:sz w:val="20"/>
            <w:szCs w:val="20"/>
          </w:rPr>
          <w:t>http://electronics.howstuffworks.com/led.htm</w:t>
        </w:r>
      </w:hyperlink>
      <w:r w:rsidR="00634B15">
        <w:rPr>
          <w:rFonts w:ascii="Tahoma" w:hAnsi="Tahoma" w:cs="Tahoma"/>
          <w:color w:val="000080"/>
          <w:sz w:val="20"/>
          <w:szCs w:val="20"/>
        </w:rPr>
        <w:t xml:space="preserve"> </w:t>
      </w:r>
      <w:hyperlink r:id="rId10" w:history="1">
        <w:r w:rsidR="00634B15">
          <w:rPr>
            <w:rStyle w:val="Hyperlink"/>
            <w:rFonts w:ascii="Tahoma" w:hAnsi="Tahoma" w:cs="Tahoma"/>
            <w:sz w:val="20"/>
            <w:szCs w:val="20"/>
          </w:rPr>
          <w:t>http://www.viewsfromscience.com/documents/webpages/led_fluorescence.html</w:t>
        </w:r>
      </w:hyperlink>
      <w:r w:rsidR="00634B15">
        <w:rPr>
          <w:rFonts w:ascii="Tahoma" w:hAnsi="Tahoma" w:cs="Tahoma"/>
          <w:color w:val="000080"/>
          <w:sz w:val="20"/>
          <w:szCs w:val="20"/>
        </w:rPr>
        <w:t xml:space="preserve"> </w:t>
      </w:r>
      <w:hyperlink r:id="rId11" w:history="1">
        <w:r w:rsidR="00634B15">
          <w:rPr>
            <w:rStyle w:val="Hyperlink"/>
            <w:rFonts w:ascii="Tahoma" w:hAnsi="Tahoma" w:cs="Tahoma"/>
            <w:sz w:val="20"/>
            <w:szCs w:val="20"/>
          </w:rPr>
          <w:t>http://www.microscopy-analysis.com/features/led-light-sources-major-advance-fluorescence-microscopy</w:t>
        </w:r>
      </w:hyperlink>
    </w:p>
    <w:p w:rsidR="00653E95" w:rsidRPr="003A242F" w:rsidRDefault="003A242F">
      <w:pPr>
        <w:rPr>
          <w:rFonts w:ascii="Arial" w:hAnsi="Arial" w:cs="Arial"/>
          <w:sz w:val="20"/>
        </w:rPr>
      </w:pPr>
      <w:hyperlink r:id="rId12" w:history="1">
        <w:r w:rsidRPr="003A242F">
          <w:rPr>
            <w:rStyle w:val="Hyperlink"/>
            <w:rFonts w:ascii="Tahoma" w:hAnsi="Tahoma" w:cs="Tahoma"/>
            <w:sz w:val="20"/>
          </w:rPr>
          <w:t>http://www.roithner-laser.com/</w:t>
        </w:r>
      </w:hyperlink>
      <w:r w:rsidRPr="003A242F">
        <w:rPr>
          <w:rFonts w:ascii="Arial" w:hAnsi="Arial" w:cs="Arial"/>
          <w:sz w:val="20"/>
        </w:rPr>
        <w:t xml:space="preserve"> </w:t>
      </w:r>
    </w:p>
    <w:p w:rsidR="00B21840" w:rsidRDefault="00B21840">
      <w:pPr>
        <w:rPr>
          <w:rFonts w:ascii="Arial" w:hAnsi="Arial" w:cs="Arial"/>
          <w:sz w:val="20"/>
        </w:rPr>
      </w:pPr>
    </w:p>
    <w:p w:rsidR="00B21840" w:rsidRDefault="00634B15">
      <w:pPr>
        <w:autoSpaceDE w:val="0"/>
        <w:autoSpaceDN w:val="0"/>
        <w:adjustRightInd w:val="0"/>
        <w:rPr>
          <w:rFonts w:ascii="Arial" w:hAnsi="Arial" w:cs="Arial"/>
          <w:sz w:val="20"/>
          <w:szCs w:val="20"/>
        </w:rPr>
      </w:pPr>
      <w:proofErr w:type="spellStart"/>
      <w:r>
        <w:rPr>
          <w:rFonts w:ascii="Arial" w:hAnsi="Arial" w:cs="Arial"/>
          <w:b/>
          <w:sz w:val="20"/>
          <w:szCs w:val="20"/>
        </w:rPr>
        <w:t>Kontaktní</w:t>
      </w:r>
      <w:proofErr w:type="spellEnd"/>
      <w:r>
        <w:rPr>
          <w:rFonts w:ascii="Arial" w:hAnsi="Arial" w:cs="Arial"/>
          <w:b/>
          <w:sz w:val="20"/>
          <w:szCs w:val="20"/>
        </w:rPr>
        <w:t xml:space="preserve"> </w:t>
      </w:r>
      <w:proofErr w:type="spellStart"/>
      <w:r>
        <w:rPr>
          <w:rFonts w:ascii="Arial" w:hAnsi="Arial" w:cs="Arial"/>
          <w:b/>
          <w:sz w:val="20"/>
          <w:szCs w:val="20"/>
        </w:rPr>
        <w:t>osoba</w:t>
      </w:r>
      <w:proofErr w:type="spellEnd"/>
      <w:r>
        <w:rPr>
          <w:rFonts w:ascii="Arial" w:hAnsi="Arial" w:cs="Arial"/>
          <w:sz w:val="20"/>
          <w:szCs w:val="20"/>
        </w:rPr>
        <w:t xml:space="preserve">: </w:t>
      </w:r>
      <w:r w:rsidR="00653E95">
        <w:rPr>
          <w:rFonts w:ascii="Arial" w:hAnsi="Arial" w:cs="Arial"/>
          <w:sz w:val="20"/>
          <w:szCs w:val="20"/>
        </w:rPr>
        <w:t>Prof</w:t>
      </w:r>
      <w:r>
        <w:rPr>
          <w:rFonts w:ascii="Arial" w:hAnsi="Arial" w:cs="Arial"/>
          <w:sz w:val="20"/>
          <w:szCs w:val="20"/>
        </w:rPr>
        <w:t xml:space="preserve">. </w:t>
      </w:r>
      <w:r w:rsidR="00653E95">
        <w:rPr>
          <w:rFonts w:ascii="Arial" w:hAnsi="Arial" w:cs="Arial"/>
          <w:sz w:val="20"/>
          <w:szCs w:val="20"/>
        </w:rPr>
        <w:t>Viktor</w:t>
      </w:r>
      <w:r>
        <w:rPr>
          <w:rFonts w:ascii="Arial" w:hAnsi="Arial" w:cs="Arial"/>
          <w:sz w:val="20"/>
          <w:szCs w:val="20"/>
        </w:rPr>
        <w:t xml:space="preserve"> </w:t>
      </w:r>
      <w:r w:rsidR="00653E95">
        <w:rPr>
          <w:rFonts w:ascii="Arial" w:hAnsi="Arial" w:cs="Arial"/>
          <w:sz w:val="20"/>
          <w:szCs w:val="20"/>
        </w:rPr>
        <w:t>Kanický</w:t>
      </w:r>
      <w:r>
        <w:rPr>
          <w:rFonts w:ascii="Arial" w:hAnsi="Arial" w:cs="Arial"/>
          <w:sz w:val="20"/>
          <w:szCs w:val="20"/>
        </w:rPr>
        <w:t xml:space="preserve">, </w:t>
      </w:r>
      <w:proofErr w:type="spellStart"/>
      <w:r w:rsidR="00653E95">
        <w:rPr>
          <w:rFonts w:ascii="Arial" w:hAnsi="Arial" w:cs="Arial"/>
          <w:sz w:val="20"/>
          <w:szCs w:val="20"/>
        </w:rPr>
        <w:t>Ú</w:t>
      </w:r>
      <w:r>
        <w:rPr>
          <w:rFonts w:ascii="Arial" w:hAnsi="Arial" w:cs="Arial"/>
          <w:sz w:val="20"/>
          <w:szCs w:val="20"/>
        </w:rPr>
        <w:t>stav</w:t>
      </w:r>
      <w:proofErr w:type="spellEnd"/>
      <w:r>
        <w:rPr>
          <w:rFonts w:ascii="Arial" w:hAnsi="Arial" w:cs="Arial"/>
          <w:sz w:val="20"/>
          <w:szCs w:val="20"/>
        </w:rPr>
        <w:t xml:space="preserve"> </w:t>
      </w:r>
      <w:proofErr w:type="spellStart"/>
      <w:r>
        <w:rPr>
          <w:rFonts w:ascii="Arial" w:hAnsi="Arial" w:cs="Arial"/>
          <w:sz w:val="20"/>
          <w:szCs w:val="20"/>
        </w:rPr>
        <w:t>chemie</w:t>
      </w:r>
      <w:proofErr w:type="spellEnd"/>
      <w:r>
        <w:rPr>
          <w:rFonts w:ascii="Arial" w:hAnsi="Arial" w:cs="Arial"/>
          <w:sz w:val="20"/>
          <w:szCs w:val="20"/>
        </w:rPr>
        <w:t xml:space="preserve">, </w:t>
      </w:r>
      <w:proofErr w:type="spellStart"/>
      <w:r>
        <w:rPr>
          <w:rFonts w:ascii="Arial" w:hAnsi="Arial" w:cs="Arial"/>
          <w:sz w:val="20"/>
          <w:szCs w:val="20"/>
        </w:rPr>
        <w:t>kl</w:t>
      </w:r>
      <w:proofErr w:type="spellEnd"/>
      <w:r>
        <w:rPr>
          <w:rFonts w:ascii="Arial" w:hAnsi="Arial" w:cs="Arial"/>
          <w:sz w:val="20"/>
          <w:szCs w:val="20"/>
        </w:rPr>
        <w:t xml:space="preserve">. </w:t>
      </w:r>
      <w:r w:rsidR="00653E95">
        <w:rPr>
          <w:rFonts w:ascii="Arial" w:hAnsi="Arial" w:cs="Arial"/>
          <w:sz w:val="20"/>
          <w:szCs w:val="20"/>
        </w:rPr>
        <w:t>4774</w:t>
      </w:r>
      <w:r>
        <w:rPr>
          <w:rFonts w:ascii="Arial" w:hAnsi="Arial" w:cs="Arial"/>
          <w:sz w:val="20"/>
          <w:szCs w:val="20"/>
        </w:rPr>
        <w:t xml:space="preserve">; e-mail: </w:t>
      </w:r>
      <w:r w:rsidR="00653E95">
        <w:rPr>
          <w:rFonts w:ascii="Arial" w:hAnsi="Arial" w:cs="Arial"/>
          <w:sz w:val="20"/>
          <w:szCs w:val="20"/>
        </w:rPr>
        <w:fldChar w:fldCharType="begin"/>
      </w:r>
      <w:r w:rsidR="00653E95">
        <w:rPr>
          <w:rFonts w:ascii="Arial" w:hAnsi="Arial" w:cs="Arial"/>
          <w:sz w:val="20"/>
          <w:szCs w:val="20"/>
        </w:rPr>
        <w:instrText xml:space="preserve"> HYPERLINK "mailto:</w:instrText>
      </w:r>
      <w:r w:rsidR="00653E95" w:rsidRPr="00653E95">
        <w:rPr>
          <w:rFonts w:ascii="Arial" w:hAnsi="Arial" w:cs="Arial"/>
          <w:sz w:val="20"/>
          <w:szCs w:val="20"/>
        </w:rPr>
        <w:instrText>viktok@chemi.muni.cz</w:instrText>
      </w:r>
      <w:r w:rsidR="00653E95">
        <w:rPr>
          <w:rFonts w:ascii="Arial" w:hAnsi="Arial" w:cs="Arial"/>
          <w:sz w:val="20"/>
          <w:szCs w:val="20"/>
        </w:rPr>
        <w:instrText xml:space="preserve">" </w:instrText>
      </w:r>
      <w:r w:rsidR="00653E95">
        <w:rPr>
          <w:rFonts w:ascii="Arial" w:hAnsi="Arial" w:cs="Arial"/>
          <w:sz w:val="20"/>
          <w:szCs w:val="20"/>
        </w:rPr>
        <w:fldChar w:fldCharType="separate"/>
      </w:r>
      <w:r w:rsidR="00653E95" w:rsidRPr="00243B86">
        <w:rPr>
          <w:rStyle w:val="Hyperlink"/>
          <w:rFonts w:ascii="Arial" w:hAnsi="Arial" w:cs="Arial"/>
          <w:sz w:val="20"/>
          <w:szCs w:val="20"/>
        </w:rPr>
        <w:t>viktok@chemi.muni.cz</w:t>
      </w:r>
      <w:r w:rsidR="00653E95">
        <w:rPr>
          <w:rFonts w:ascii="Arial" w:hAnsi="Arial" w:cs="Arial"/>
          <w:sz w:val="20"/>
          <w:szCs w:val="20"/>
        </w:rPr>
        <w:fldChar w:fldCharType="end"/>
      </w:r>
      <w:r>
        <w:rPr>
          <w:rFonts w:ascii="Arial" w:hAnsi="Arial" w:cs="Arial"/>
          <w:sz w:val="20"/>
          <w:szCs w:val="20"/>
        </w:rPr>
        <w:t xml:space="preserve"> </w:t>
      </w:r>
    </w:p>
    <w:p w:rsidR="00B21840" w:rsidRDefault="00634B15">
      <w:pPr>
        <w:jc w:val="center"/>
        <w:rPr>
          <w:rFonts w:ascii="Arial" w:hAnsi="Arial" w:cs="Arial"/>
          <w:b/>
          <w:bCs/>
          <w:sz w:val="22"/>
          <w:szCs w:val="22"/>
        </w:rPr>
      </w:pPr>
      <w:r>
        <w:rPr>
          <w:b/>
          <w:bCs/>
          <w:sz w:val="32"/>
          <w:szCs w:val="32"/>
        </w:rPr>
        <w:br w:type="page"/>
      </w:r>
      <w:r>
        <w:rPr>
          <w:rFonts w:ascii="Arial" w:hAnsi="Arial" w:cs="Arial"/>
          <w:b/>
          <w:bCs/>
          <w:sz w:val="22"/>
          <w:szCs w:val="22"/>
        </w:rPr>
        <w:lastRenderedPageBreak/>
        <w:t>Syllabus</w:t>
      </w:r>
    </w:p>
    <w:p w:rsidR="00B21840" w:rsidRDefault="00B21840">
      <w:pPr>
        <w:rPr>
          <w:rFonts w:ascii="Arial" w:hAnsi="Arial" w:cs="Arial"/>
          <w:sz w:val="22"/>
          <w:szCs w:val="22"/>
        </w:rPr>
      </w:pPr>
    </w:p>
    <w:p w:rsidR="00B21840" w:rsidRDefault="00B21840">
      <w:pPr>
        <w:rPr>
          <w:rFonts w:ascii="Arial" w:hAnsi="Arial" w:cs="Arial"/>
          <w:sz w:val="22"/>
          <w:szCs w:val="22"/>
        </w:rPr>
      </w:pPr>
    </w:p>
    <w:p w:rsidR="00B21840" w:rsidRDefault="003A242F">
      <w:pPr>
        <w:rPr>
          <w:rFonts w:ascii="Arial" w:hAnsi="Arial" w:cs="Arial"/>
          <w:b/>
          <w:bCs/>
          <w:sz w:val="22"/>
          <w:szCs w:val="22"/>
        </w:rPr>
      </w:pPr>
      <w:r>
        <w:rPr>
          <w:rFonts w:ascii="Arial" w:hAnsi="Arial" w:cs="Arial"/>
          <w:b/>
          <w:bCs/>
          <w:sz w:val="22"/>
          <w:szCs w:val="22"/>
        </w:rPr>
        <w:t>Lectures 1 and</w:t>
      </w:r>
      <w:r w:rsidR="00634B15">
        <w:rPr>
          <w:rFonts w:ascii="Arial" w:hAnsi="Arial" w:cs="Arial"/>
          <w:b/>
          <w:bCs/>
          <w:sz w:val="22"/>
          <w:szCs w:val="22"/>
        </w:rPr>
        <w:t xml:space="preserve"> 2 </w:t>
      </w:r>
    </w:p>
    <w:p w:rsidR="00B21840" w:rsidRDefault="00B21840">
      <w:pPr>
        <w:rPr>
          <w:rFonts w:ascii="Arial" w:hAnsi="Arial" w:cs="Arial"/>
          <w:sz w:val="22"/>
          <w:szCs w:val="22"/>
        </w:rPr>
      </w:pPr>
    </w:p>
    <w:p w:rsidR="00B21840" w:rsidRDefault="00634B15">
      <w:pPr>
        <w:numPr>
          <w:ilvl w:val="0"/>
          <w:numId w:val="6"/>
        </w:numPr>
        <w:rPr>
          <w:rFonts w:ascii="Arial" w:hAnsi="Arial" w:cs="Arial"/>
          <w:sz w:val="22"/>
          <w:szCs w:val="22"/>
        </w:rPr>
      </w:pPr>
      <w:r>
        <w:rPr>
          <w:rFonts w:ascii="Arial" w:hAnsi="Arial" w:cs="Arial"/>
          <w:sz w:val="22"/>
          <w:szCs w:val="22"/>
        </w:rPr>
        <w:t xml:space="preserve">Why use LEDs in chemistry and science? </w:t>
      </w:r>
    </w:p>
    <w:p w:rsidR="00B21840" w:rsidRDefault="00634B15">
      <w:pPr>
        <w:numPr>
          <w:ilvl w:val="0"/>
          <w:numId w:val="6"/>
        </w:numPr>
        <w:rPr>
          <w:rFonts w:ascii="Arial" w:hAnsi="Arial" w:cs="Arial"/>
          <w:sz w:val="22"/>
          <w:szCs w:val="22"/>
        </w:rPr>
      </w:pPr>
      <w:r>
        <w:rPr>
          <w:rFonts w:ascii="Arial" w:hAnsi="Arial" w:cs="Arial"/>
          <w:sz w:val="22"/>
          <w:szCs w:val="22"/>
        </w:rPr>
        <w:t xml:space="preserve">History </w:t>
      </w:r>
    </w:p>
    <w:p w:rsidR="00B21840" w:rsidRDefault="00634B15">
      <w:pPr>
        <w:numPr>
          <w:ilvl w:val="0"/>
          <w:numId w:val="6"/>
        </w:numPr>
        <w:rPr>
          <w:rFonts w:ascii="Arial" w:hAnsi="Arial" w:cs="Arial"/>
          <w:sz w:val="22"/>
          <w:szCs w:val="22"/>
        </w:rPr>
      </w:pPr>
      <w:r>
        <w:rPr>
          <w:rFonts w:ascii="Arial" w:hAnsi="Arial" w:cs="Arial"/>
          <w:sz w:val="22"/>
          <w:szCs w:val="22"/>
        </w:rPr>
        <w:t xml:space="preserve">Fundamentals (physical principles, construction) </w:t>
      </w:r>
    </w:p>
    <w:p w:rsidR="00B21840" w:rsidRDefault="00634B15">
      <w:pPr>
        <w:numPr>
          <w:ilvl w:val="0"/>
          <w:numId w:val="6"/>
        </w:numPr>
        <w:rPr>
          <w:rFonts w:ascii="Arial" w:hAnsi="Arial" w:cs="Arial"/>
          <w:sz w:val="22"/>
          <w:szCs w:val="22"/>
        </w:rPr>
      </w:pPr>
      <w:r>
        <w:rPr>
          <w:rFonts w:ascii="Arial" w:hAnsi="Arial" w:cs="Arial"/>
          <w:sz w:val="22"/>
          <w:szCs w:val="22"/>
        </w:rPr>
        <w:t xml:space="preserve">Basics of LEDs in respect to their applications in analysis and chemistry </w:t>
      </w:r>
    </w:p>
    <w:p w:rsidR="00B21840" w:rsidRDefault="00634B15">
      <w:pPr>
        <w:numPr>
          <w:ilvl w:val="0"/>
          <w:numId w:val="6"/>
        </w:numPr>
        <w:rPr>
          <w:rFonts w:ascii="Arial" w:hAnsi="Arial" w:cs="Arial"/>
          <w:sz w:val="22"/>
          <w:szCs w:val="22"/>
        </w:rPr>
      </w:pPr>
      <w:r>
        <w:rPr>
          <w:rFonts w:ascii="Arial" w:hAnsi="Arial" w:cs="Arial"/>
          <w:sz w:val="22"/>
          <w:szCs w:val="22"/>
        </w:rPr>
        <w:t xml:space="preserve">Application areas </w:t>
      </w:r>
    </w:p>
    <w:p w:rsidR="00B21840" w:rsidRDefault="00634B15">
      <w:pPr>
        <w:numPr>
          <w:ilvl w:val="0"/>
          <w:numId w:val="6"/>
        </w:numPr>
        <w:rPr>
          <w:rFonts w:ascii="Arial" w:hAnsi="Arial" w:cs="Arial"/>
          <w:sz w:val="22"/>
          <w:szCs w:val="22"/>
        </w:rPr>
      </w:pPr>
      <w:r>
        <w:rPr>
          <w:rFonts w:ascii="Arial" w:hAnsi="Arial" w:cs="Arial"/>
          <w:sz w:val="22"/>
          <w:szCs w:val="22"/>
        </w:rPr>
        <w:t xml:space="preserve">Considerations in choosing a LED </w:t>
      </w:r>
    </w:p>
    <w:p w:rsidR="00B21840" w:rsidRDefault="00634B15">
      <w:pPr>
        <w:numPr>
          <w:ilvl w:val="0"/>
          <w:numId w:val="6"/>
        </w:numPr>
        <w:rPr>
          <w:rFonts w:ascii="Arial" w:hAnsi="Arial" w:cs="Arial"/>
          <w:sz w:val="22"/>
          <w:szCs w:val="22"/>
        </w:rPr>
      </w:pPr>
      <w:r>
        <w:rPr>
          <w:rFonts w:ascii="Arial" w:hAnsi="Arial" w:cs="Arial"/>
          <w:sz w:val="22"/>
          <w:szCs w:val="22"/>
        </w:rPr>
        <w:t xml:space="preserve">Practical issues when using LEDs </w:t>
      </w:r>
    </w:p>
    <w:p w:rsidR="00B21840" w:rsidRDefault="00634B15">
      <w:pPr>
        <w:numPr>
          <w:ilvl w:val="0"/>
          <w:numId w:val="6"/>
        </w:numPr>
        <w:rPr>
          <w:rFonts w:ascii="Arial" w:hAnsi="Arial" w:cs="Arial"/>
          <w:sz w:val="22"/>
          <w:szCs w:val="22"/>
        </w:rPr>
      </w:pPr>
      <w:r>
        <w:rPr>
          <w:rFonts w:ascii="Arial" w:hAnsi="Arial" w:cs="Arial"/>
          <w:sz w:val="22"/>
          <w:szCs w:val="22"/>
        </w:rPr>
        <w:t xml:space="preserve">Coupling of LEDs with optical fibers </w:t>
      </w:r>
    </w:p>
    <w:p w:rsidR="00B21840" w:rsidRDefault="00634B15">
      <w:pPr>
        <w:numPr>
          <w:ilvl w:val="0"/>
          <w:numId w:val="6"/>
        </w:numPr>
        <w:rPr>
          <w:rFonts w:ascii="Arial" w:hAnsi="Arial" w:cs="Arial"/>
          <w:sz w:val="22"/>
          <w:szCs w:val="22"/>
        </w:rPr>
      </w:pPr>
      <w:r>
        <w:rPr>
          <w:rFonts w:ascii="Arial" w:hAnsi="Arial" w:cs="Arial"/>
          <w:sz w:val="22"/>
          <w:szCs w:val="22"/>
        </w:rPr>
        <w:t xml:space="preserve">Pulsed techniques: use of lock-in amplifiers and LEDs in TRF (time resolved fluorescence) Optical methods in chemical analysis with an emphasis on photometry and photometric detection, </w:t>
      </w:r>
      <w:proofErr w:type="spellStart"/>
      <w:r>
        <w:rPr>
          <w:rFonts w:ascii="Arial" w:hAnsi="Arial" w:cs="Arial"/>
          <w:sz w:val="22"/>
          <w:szCs w:val="22"/>
        </w:rPr>
        <w:t>fluorimetry</w:t>
      </w:r>
      <w:proofErr w:type="spellEnd"/>
      <w:r>
        <w:rPr>
          <w:rFonts w:ascii="Arial" w:hAnsi="Arial" w:cs="Arial"/>
          <w:sz w:val="22"/>
          <w:szCs w:val="22"/>
        </w:rPr>
        <w:t xml:space="preserve"> and optical detection methods in microfluidic chips </w:t>
      </w:r>
    </w:p>
    <w:p w:rsidR="00B21840" w:rsidRDefault="00634B15">
      <w:pPr>
        <w:numPr>
          <w:ilvl w:val="0"/>
          <w:numId w:val="6"/>
        </w:numPr>
        <w:rPr>
          <w:rFonts w:ascii="Arial" w:hAnsi="Arial" w:cs="Arial"/>
          <w:sz w:val="22"/>
          <w:szCs w:val="22"/>
        </w:rPr>
      </w:pPr>
      <w:r>
        <w:rPr>
          <w:rFonts w:ascii="Arial" w:hAnsi="Arial" w:cs="Arial"/>
          <w:sz w:val="22"/>
          <w:szCs w:val="22"/>
        </w:rPr>
        <w:t xml:space="preserve">Basics of construction of simple LED-based photometers and </w:t>
      </w:r>
      <w:proofErr w:type="spellStart"/>
      <w:r>
        <w:rPr>
          <w:rFonts w:ascii="Arial" w:hAnsi="Arial" w:cs="Arial"/>
          <w:sz w:val="22"/>
          <w:szCs w:val="22"/>
        </w:rPr>
        <w:t>fluorimeters</w:t>
      </w:r>
      <w:proofErr w:type="spellEnd"/>
      <w:r>
        <w:rPr>
          <w:rFonts w:ascii="Arial" w:hAnsi="Arial" w:cs="Arial"/>
          <w:sz w:val="22"/>
          <w:szCs w:val="22"/>
        </w:rPr>
        <w:t xml:space="preserve"> </w:t>
      </w:r>
    </w:p>
    <w:p w:rsidR="00B21840" w:rsidRDefault="00634B15">
      <w:pPr>
        <w:numPr>
          <w:ilvl w:val="0"/>
          <w:numId w:val="6"/>
        </w:numPr>
        <w:rPr>
          <w:rFonts w:ascii="Arial" w:hAnsi="Arial" w:cs="Arial"/>
          <w:sz w:val="22"/>
          <w:szCs w:val="22"/>
        </w:rPr>
      </w:pPr>
      <w:r>
        <w:rPr>
          <w:rFonts w:ascii="Arial" w:hAnsi="Arial" w:cs="Arial"/>
          <w:sz w:val="22"/>
          <w:szCs w:val="22"/>
        </w:rPr>
        <w:t xml:space="preserve">Fluorescence microscopy and visualization using a set-up for &lt;@250 </w:t>
      </w:r>
    </w:p>
    <w:p w:rsidR="00B21840" w:rsidRDefault="00634B15">
      <w:pPr>
        <w:numPr>
          <w:ilvl w:val="0"/>
          <w:numId w:val="6"/>
        </w:numPr>
        <w:rPr>
          <w:rFonts w:ascii="Arial" w:hAnsi="Arial" w:cs="Arial"/>
          <w:sz w:val="22"/>
          <w:szCs w:val="22"/>
        </w:rPr>
      </w:pPr>
      <w:r>
        <w:rPr>
          <w:rFonts w:ascii="Arial" w:hAnsi="Arial" w:cs="Arial"/>
          <w:sz w:val="22"/>
          <w:szCs w:val="22"/>
        </w:rPr>
        <w:t xml:space="preserve">Diode lasers for compact inexpensive LIF (Laser Induced Fluorescence) detection in on capillary and microfluidic chip formats </w:t>
      </w:r>
    </w:p>
    <w:p w:rsidR="00B21840" w:rsidRDefault="00634B15">
      <w:pPr>
        <w:numPr>
          <w:ilvl w:val="0"/>
          <w:numId w:val="6"/>
        </w:numPr>
        <w:rPr>
          <w:rFonts w:ascii="Arial" w:hAnsi="Arial" w:cs="Arial"/>
          <w:sz w:val="22"/>
          <w:szCs w:val="22"/>
        </w:rPr>
      </w:pPr>
      <w:r>
        <w:rPr>
          <w:rFonts w:ascii="Arial" w:hAnsi="Arial" w:cs="Arial"/>
          <w:sz w:val="22"/>
          <w:szCs w:val="22"/>
        </w:rPr>
        <w:t xml:space="preserve">LEDs as light sources for photochemistry </w:t>
      </w:r>
    </w:p>
    <w:p w:rsidR="00B21840" w:rsidRDefault="00634B15">
      <w:pPr>
        <w:numPr>
          <w:ilvl w:val="0"/>
          <w:numId w:val="6"/>
        </w:numPr>
        <w:rPr>
          <w:rFonts w:ascii="Arial" w:hAnsi="Arial" w:cs="Arial"/>
          <w:sz w:val="22"/>
          <w:szCs w:val="22"/>
        </w:rPr>
      </w:pPr>
      <w:r>
        <w:rPr>
          <w:rFonts w:ascii="Arial" w:hAnsi="Arial" w:cs="Arial"/>
          <w:sz w:val="22"/>
          <w:szCs w:val="22"/>
        </w:rPr>
        <w:t xml:space="preserve">Other advanced and specialized methods </w:t>
      </w:r>
    </w:p>
    <w:p w:rsidR="00B21840" w:rsidRDefault="003A242F">
      <w:pPr>
        <w:numPr>
          <w:ilvl w:val="0"/>
          <w:numId w:val="6"/>
        </w:numPr>
        <w:rPr>
          <w:rFonts w:ascii="Arial" w:hAnsi="Arial" w:cs="Arial"/>
          <w:sz w:val="22"/>
          <w:szCs w:val="22"/>
        </w:rPr>
      </w:pPr>
      <w:r>
        <w:rPr>
          <w:rFonts w:ascii="Arial" w:hAnsi="Arial" w:cs="Arial"/>
          <w:sz w:val="22"/>
          <w:szCs w:val="22"/>
        </w:rPr>
        <w:t>Outline of h</w:t>
      </w:r>
      <w:r w:rsidR="00634B15">
        <w:rPr>
          <w:rFonts w:ascii="Arial" w:hAnsi="Arial" w:cs="Arial"/>
          <w:sz w:val="22"/>
          <w:szCs w:val="22"/>
        </w:rPr>
        <w:t xml:space="preserve">ands-on experiments: measuring emission spectra, optical power, intensity, transmittance, absorbance, pulsing LEDs and use of lock-in amplifier techniques </w:t>
      </w:r>
    </w:p>
    <w:p w:rsidR="00B21840" w:rsidRDefault="00634B15">
      <w:pPr>
        <w:numPr>
          <w:ilvl w:val="0"/>
          <w:numId w:val="6"/>
        </w:numPr>
        <w:rPr>
          <w:rFonts w:ascii="Arial" w:hAnsi="Arial" w:cs="Arial"/>
          <w:sz w:val="22"/>
          <w:szCs w:val="22"/>
        </w:rPr>
      </w:pPr>
      <w:r>
        <w:rPr>
          <w:rFonts w:ascii="Arial" w:hAnsi="Arial" w:cs="Arial"/>
          <w:sz w:val="22"/>
          <w:szCs w:val="22"/>
        </w:rPr>
        <w:t xml:space="preserve">Workshop on examples from participants’ own specific usage, questions, discussion </w:t>
      </w:r>
    </w:p>
    <w:p w:rsidR="00B21840" w:rsidRDefault="00634B15">
      <w:pPr>
        <w:numPr>
          <w:ilvl w:val="0"/>
          <w:numId w:val="4"/>
        </w:numPr>
        <w:rPr>
          <w:rFonts w:ascii="Arial" w:hAnsi="Arial" w:cs="Arial"/>
          <w:sz w:val="22"/>
          <w:szCs w:val="22"/>
        </w:rPr>
      </w:pPr>
      <w:r>
        <w:rPr>
          <w:rFonts w:ascii="Arial" w:hAnsi="Arial" w:cs="Arial"/>
          <w:sz w:val="22"/>
          <w:szCs w:val="22"/>
        </w:rPr>
        <w:t xml:space="preserve">Workshop using examples incl. particular applications of course participants </w:t>
      </w:r>
    </w:p>
    <w:p w:rsidR="00B21840" w:rsidRDefault="00634B15">
      <w:pPr>
        <w:numPr>
          <w:ilvl w:val="0"/>
          <w:numId w:val="4"/>
        </w:numPr>
        <w:rPr>
          <w:rFonts w:ascii="Arial" w:hAnsi="Arial" w:cs="Arial"/>
          <w:sz w:val="22"/>
          <w:szCs w:val="22"/>
        </w:rPr>
      </w:pPr>
      <w:r>
        <w:rPr>
          <w:rFonts w:ascii="Arial" w:hAnsi="Arial" w:cs="Arial"/>
          <w:sz w:val="22"/>
          <w:szCs w:val="22"/>
        </w:rPr>
        <w:t xml:space="preserve">Consultations  </w:t>
      </w:r>
    </w:p>
    <w:p w:rsidR="00B21840" w:rsidRDefault="00B21840">
      <w:pPr>
        <w:rPr>
          <w:rFonts w:ascii="Arial" w:hAnsi="Arial" w:cs="Arial"/>
          <w:sz w:val="22"/>
          <w:szCs w:val="22"/>
        </w:rPr>
      </w:pPr>
    </w:p>
    <w:p w:rsidR="00634B15" w:rsidRDefault="00B90B12">
      <w:pPr>
        <w:rPr>
          <w:rFonts w:ascii="Arial" w:hAnsi="Arial" w:cs="Arial"/>
          <w:sz w:val="22"/>
          <w:szCs w:val="22"/>
        </w:rPr>
      </w:pPr>
      <w:r>
        <w:rPr>
          <w:rFonts w:ascii="Arial" w:hAnsi="Arial" w:cs="Arial"/>
          <w:sz w:val="22"/>
          <w:szCs w:val="22"/>
        </w:rPr>
        <w:fldChar w:fldCharType="begin"/>
      </w:r>
      <w:r w:rsidR="00634B15">
        <w:rPr>
          <w:rFonts w:ascii="Arial" w:hAnsi="Arial" w:cs="Arial"/>
          <w:sz w:val="22"/>
          <w:szCs w:val="22"/>
        </w:rPr>
        <w:instrText xml:space="preserve"> ADDIN EN.REFLIST </w:instrText>
      </w:r>
      <w:r>
        <w:rPr>
          <w:rFonts w:ascii="Arial" w:hAnsi="Arial" w:cs="Arial"/>
          <w:sz w:val="22"/>
          <w:szCs w:val="22"/>
        </w:rPr>
        <w:fldChar w:fldCharType="end"/>
      </w:r>
    </w:p>
    <w:sectPr w:rsidR="00634B15" w:rsidSect="00B21840">
      <w:pgSz w:w="11906" w:h="16838" w:code="9"/>
      <w:pgMar w:top="1411" w:right="1411" w:bottom="1411" w:left="1411"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7455F"/>
    <w:multiLevelType w:val="hybridMultilevel"/>
    <w:tmpl w:val="38F6B7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7CC53B6"/>
    <w:multiLevelType w:val="hybridMultilevel"/>
    <w:tmpl w:val="67BE4B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60A21C8"/>
    <w:multiLevelType w:val="hybridMultilevel"/>
    <w:tmpl w:val="643A7B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EE14A05"/>
    <w:multiLevelType w:val="hybridMultilevel"/>
    <w:tmpl w:val="E4900B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54F04CC5"/>
    <w:multiLevelType w:val="hybridMultilevel"/>
    <w:tmpl w:val="BFEA1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6A6E8F"/>
    <w:multiLevelType w:val="hybridMultilevel"/>
    <w:tmpl w:val="69EE6C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66687282"/>
    <w:multiLevelType w:val="hybridMultilevel"/>
    <w:tmpl w:val="57689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70E3EF7"/>
    <w:multiLevelType w:val="hybridMultilevel"/>
    <w:tmpl w:val="B6A6A1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3"/>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0&lt;/Enabled&gt;&lt;ScanUnformatted&gt;1&lt;/ScanUnformatted&gt;&lt;ScanChanges&gt;1&lt;/ScanChanges&gt;&lt;/ENInstantFormat&gt;"/>
    <w:docVar w:name="EN.Layout" w:val="&lt;ENLayout&gt;&lt;Style&gt;Blackwel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lackwell Petr.enl&lt;/item&gt;&lt;/Libraries&gt;&lt;/ENLibraries&gt;"/>
  </w:docVars>
  <w:rsids>
    <w:rsidRoot w:val="00A629E7"/>
    <w:rsid w:val="00124D63"/>
    <w:rsid w:val="003A242F"/>
    <w:rsid w:val="00634B15"/>
    <w:rsid w:val="00653E95"/>
    <w:rsid w:val="007720A3"/>
    <w:rsid w:val="008C39FE"/>
    <w:rsid w:val="00A629E7"/>
    <w:rsid w:val="00B21840"/>
    <w:rsid w:val="00B90B12"/>
    <w:rsid w:val="00ED4BC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40"/>
    <w:rPr>
      <w:sz w:val="24"/>
      <w:szCs w:val="24"/>
      <w:lang w:val="en-US" w:eastAsia="cs-CZ"/>
    </w:rPr>
  </w:style>
  <w:style w:type="paragraph" w:styleId="Heading1">
    <w:name w:val="heading 1"/>
    <w:basedOn w:val="Normal"/>
    <w:qFormat/>
    <w:rsid w:val="00B21840"/>
    <w:pPr>
      <w:spacing w:before="100" w:beforeAutospacing="1" w:after="100" w:afterAutospacing="1"/>
      <w:outlineLvl w:val="0"/>
    </w:pPr>
    <w:rPr>
      <w:rFonts w:eastAsia="MS Mincho"/>
      <w:b/>
      <w:bCs/>
      <w:kern w:val="36"/>
      <w:sz w:val="48"/>
      <w:szCs w:val="48"/>
      <w:lang w:eastAsia="ja-JP"/>
    </w:rPr>
  </w:style>
  <w:style w:type="paragraph" w:styleId="Heading2">
    <w:name w:val="heading 2"/>
    <w:basedOn w:val="Normal"/>
    <w:next w:val="Normal"/>
    <w:qFormat/>
    <w:rsid w:val="00B21840"/>
    <w:pPr>
      <w:keepNext/>
      <w:autoSpaceDE w:val="0"/>
      <w:autoSpaceDN w:val="0"/>
      <w:adjustRightInd w:val="0"/>
      <w:outlineLvl w:val="1"/>
    </w:pPr>
    <w:rPr>
      <w:rFonts w:ascii="Arial" w:hAnsi="Arial" w:cs="Arial"/>
      <w:b/>
      <w:bCs/>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21840"/>
    <w:rPr>
      <w:color w:val="0000FF"/>
      <w:u w:val="single"/>
    </w:rPr>
  </w:style>
  <w:style w:type="character" w:customStyle="1" w:styleId="addmd1">
    <w:name w:val="addmd1"/>
    <w:basedOn w:val="DefaultParagraphFont"/>
    <w:rsid w:val="00B21840"/>
    <w:rPr>
      <w:rFonts w:ascii="Arial" w:hAnsi="Arial" w:cs="Arial" w:hint="default"/>
      <w:sz w:val="20"/>
      <w:szCs w:val="20"/>
    </w:rPr>
  </w:style>
  <w:style w:type="character" w:styleId="FollowedHyperlink">
    <w:name w:val="FollowedHyperlink"/>
    <w:basedOn w:val="DefaultParagraphFont"/>
    <w:semiHidden/>
    <w:rsid w:val="00B21840"/>
    <w:rPr>
      <w:color w:val="800080"/>
      <w:u w:val="single"/>
    </w:rPr>
  </w:style>
  <w:style w:type="paragraph" w:styleId="BodyTextIndent">
    <w:name w:val="Body Text Indent"/>
    <w:basedOn w:val="Normal"/>
    <w:semiHidden/>
    <w:rsid w:val="00B21840"/>
    <w:pPr>
      <w:ind w:firstLine="708"/>
      <w:jc w:val="both"/>
    </w:pPr>
    <w:rPr>
      <w:rFonts w:ascii="Arial" w:hAnsi="Arial" w:cs="Arial"/>
      <w:sz w:val="2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ittcon.org/Technical+Program/tpabstra10.nsf/SCoursesByCat/CB1DD8E4B5476AD7852575E700803F47?opendocu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dsmagazine.com/" TargetMode="External"/><Relationship Id="rId12" Type="http://schemas.openxmlformats.org/officeDocument/2006/relationships/hyperlink" Target="http://www.roithner-las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Light-emitting_diode" TargetMode="External"/><Relationship Id="rId11" Type="http://schemas.openxmlformats.org/officeDocument/2006/relationships/hyperlink" Target="http://www.microscopy-analysis.com/features/led-light-sources-major-advance-fluorescence-microscopy" TargetMode="External"/><Relationship Id="rId5" Type="http://schemas.openxmlformats.org/officeDocument/2006/relationships/hyperlink" Target="mailto:mirek.macka@utas.edu.au" TargetMode="External"/><Relationship Id="rId10" Type="http://schemas.openxmlformats.org/officeDocument/2006/relationships/hyperlink" Target="http://www.viewsfromscience.com/documents/webpages/led_fluorescence.html" TargetMode="External"/><Relationship Id="rId4" Type="http://schemas.openxmlformats.org/officeDocument/2006/relationships/webSettings" Target="webSettings.xml"/><Relationship Id="rId9" Type="http://schemas.openxmlformats.org/officeDocument/2006/relationships/hyperlink" Target="http://electronics.howstuffworks.com/led.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cyklus Innovation Lectures (INNOLEC)</vt:lpstr>
    </vt:vector>
  </TitlesOfParts>
  <Company>MU</Company>
  <LinksUpToDate>false</LinksUpToDate>
  <CharactersWithSpaces>3948</CharactersWithSpaces>
  <SharedDoc>false</SharedDoc>
  <HLinks>
    <vt:vector size="48" baseType="variant">
      <vt:variant>
        <vt:i4>7667725</vt:i4>
      </vt:variant>
      <vt:variant>
        <vt:i4>21</vt:i4>
      </vt:variant>
      <vt:variant>
        <vt:i4>0</vt:i4>
      </vt:variant>
      <vt:variant>
        <vt:i4>5</vt:i4>
      </vt:variant>
      <vt:variant>
        <vt:lpwstr>mailto:preisler@chemi.muni.cz</vt:lpwstr>
      </vt:variant>
      <vt:variant>
        <vt:lpwstr/>
      </vt:variant>
      <vt:variant>
        <vt:i4>6619254</vt:i4>
      </vt:variant>
      <vt:variant>
        <vt:i4>18</vt:i4>
      </vt:variant>
      <vt:variant>
        <vt:i4>0</vt:i4>
      </vt:variant>
      <vt:variant>
        <vt:i4>5</vt:i4>
      </vt:variant>
      <vt:variant>
        <vt:lpwstr>http://www.microscopy-analysis.com/features/led-light-sources-major-advance-fluorescence-microscopy</vt:lpwstr>
      </vt:variant>
      <vt:variant>
        <vt:lpwstr/>
      </vt:variant>
      <vt:variant>
        <vt:i4>5242912</vt:i4>
      </vt:variant>
      <vt:variant>
        <vt:i4>15</vt:i4>
      </vt:variant>
      <vt:variant>
        <vt:i4>0</vt:i4>
      </vt:variant>
      <vt:variant>
        <vt:i4>5</vt:i4>
      </vt:variant>
      <vt:variant>
        <vt:lpwstr>http://www.viewsfromscience.com/documents/webpages/led_fluorescence.html</vt:lpwstr>
      </vt:variant>
      <vt:variant>
        <vt:lpwstr/>
      </vt:variant>
      <vt:variant>
        <vt:i4>5373965</vt:i4>
      </vt:variant>
      <vt:variant>
        <vt:i4>12</vt:i4>
      </vt:variant>
      <vt:variant>
        <vt:i4>0</vt:i4>
      </vt:variant>
      <vt:variant>
        <vt:i4>5</vt:i4>
      </vt:variant>
      <vt:variant>
        <vt:lpwstr>http://electronics.howstuffworks.com/led.htm</vt:lpwstr>
      </vt:variant>
      <vt:variant>
        <vt:lpwstr/>
      </vt:variant>
      <vt:variant>
        <vt:i4>7929962</vt:i4>
      </vt:variant>
      <vt:variant>
        <vt:i4>9</vt:i4>
      </vt:variant>
      <vt:variant>
        <vt:i4>0</vt:i4>
      </vt:variant>
      <vt:variant>
        <vt:i4>5</vt:i4>
      </vt:variant>
      <vt:variant>
        <vt:lpwstr>http://ca.pittcon.org/Technical+Program/tpabstra10.nsf/SCoursesByCat/CB1DD8E4B5476AD7852575E700803F47?opendocument</vt:lpwstr>
      </vt:variant>
      <vt:variant>
        <vt:lpwstr/>
      </vt:variant>
      <vt:variant>
        <vt:i4>5439556</vt:i4>
      </vt:variant>
      <vt:variant>
        <vt:i4>6</vt:i4>
      </vt:variant>
      <vt:variant>
        <vt:i4>0</vt:i4>
      </vt:variant>
      <vt:variant>
        <vt:i4>5</vt:i4>
      </vt:variant>
      <vt:variant>
        <vt:lpwstr>http://www.ledsmagazine.com/</vt:lpwstr>
      </vt:variant>
      <vt:variant>
        <vt:lpwstr/>
      </vt:variant>
      <vt:variant>
        <vt:i4>2359301</vt:i4>
      </vt:variant>
      <vt:variant>
        <vt:i4>3</vt:i4>
      </vt:variant>
      <vt:variant>
        <vt:i4>0</vt:i4>
      </vt:variant>
      <vt:variant>
        <vt:i4>5</vt:i4>
      </vt:variant>
      <vt:variant>
        <vt:lpwstr>http://en.wikipedia.org/wiki/Light-emitting_diode</vt:lpwstr>
      </vt:variant>
      <vt:variant>
        <vt:lpwstr/>
      </vt:variant>
      <vt:variant>
        <vt:i4>1900647</vt:i4>
      </vt:variant>
      <vt:variant>
        <vt:i4>0</vt:i4>
      </vt:variant>
      <vt:variant>
        <vt:i4>0</vt:i4>
      </vt:variant>
      <vt:variant>
        <vt:i4>5</vt:i4>
      </vt:variant>
      <vt:variant>
        <vt:lpwstr>mailto:mirek.macka@gmail.com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cyklus Innovation Lectures (INNOLEC)</dc:title>
  <dc:creator>PEKL</dc:creator>
  <cp:lastModifiedBy>Mirek Macka</cp:lastModifiedBy>
  <cp:revision>3</cp:revision>
  <dcterms:created xsi:type="dcterms:W3CDTF">2012-08-28T15:03:00Z</dcterms:created>
  <dcterms:modified xsi:type="dcterms:W3CDTF">2012-08-28T15:43:00Z</dcterms:modified>
</cp:coreProperties>
</file>