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21" w:rsidRPr="0099308F" w:rsidRDefault="00932621" w:rsidP="00932621">
      <w:pPr>
        <w:jc w:val="right"/>
        <w:rPr>
          <w:rFonts w:cs="Times New Roman"/>
          <w:sz w:val="24"/>
          <w:szCs w:val="24"/>
        </w:rPr>
      </w:pPr>
      <w:r w:rsidRPr="0099308F">
        <w:rPr>
          <w:rFonts w:cs="Times New Roman"/>
          <w:sz w:val="24"/>
          <w:szCs w:val="24"/>
        </w:rPr>
        <w:t>Michal SP</w:t>
      </w:r>
      <w:r w:rsidR="00DF6772">
        <w:rPr>
          <w:rFonts w:cs="Times New Roman"/>
          <w:sz w:val="24"/>
          <w:szCs w:val="24"/>
        </w:rPr>
        <w:t>ÁČIL, 390797, 2. Ročník, Brno 4</w:t>
      </w:r>
      <w:r w:rsidRPr="0099308F">
        <w:rPr>
          <w:rFonts w:cs="Times New Roman"/>
          <w:sz w:val="24"/>
          <w:szCs w:val="24"/>
        </w:rPr>
        <w:t>.</w:t>
      </w:r>
      <w:r w:rsidR="00DF6772">
        <w:rPr>
          <w:rFonts w:cs="Times New Roman"/>
          <w:sz w:val="24"/>
          <w:szCs w:val="24"/>
        </w:rPr>
        <w:t xml:space="preserve"> 12</w:t>
      </w:r>
      <w:r w:rsidRPr="0099308F">
        <w:rPr>
          <w:rFonts w:cs="Times New Roman"/>
          <w:sz w:val="24"/>
          <w:szCs w:val="24"/>
        </w:rPr>
        <w:t>. 2012</w:t>
      </w:r>
    </w:p>
    <w:p w:rsidR="00932621" w:rsidRPr="0099308F" w:rsidRDefault="00932621" w:rsidP="00932621">
      <w:pPr>
        <w:rPr>
          <w:rFonts w:cs="Times New Roman"/>
          <w:sz w:val="24"/>
          <w:szCs w:val="24"/>
        </w:rPr>
      </w:pPr>
    </w:p>
    <w:p w:rsidR="00932621" w:rsidRPr="0099308F" w:rsidRDefault="00932621" w:rsidP="00932621">
      <w:pPr>
        <w:jc w:val="center"/>
        <w:rPr>
          <w:rFonts w:cs="Times New Roman"/>
          <w:b/>
          <w:sz w:val="32"/>
          <w:szCs w:val="32"/>
        </w:rPr>
      </w:pPr>
      <w:r w:rsidRPr="0099308F">
        <w:rPr>
          <w:rFonts w:cs="Times New Roman"/>
          <w:b/>
          <w:sz w:val="32"/>
          <w:szCs w:val="32"/>
        </w:rPr>
        <w:t>Vodní stavy toku Labe ve stanici Pardubice 1953/1954</w:t>
      </w:r>
    </w:p>
    <w:p w:rsidR="00932621" w:rsidRPr="0099308F" w:rsidRDefault="00932621" w:rsidP="00932621">
      <w:pPr>
        <w:jc w:val="center"/>
        <w:rPr>
          <w:rFonts w:cs="Times New Roman"/>
          <w:sz w:val="24"/>
          <w:szCs w:val="24"/>
        </w:rPr>
      </w:pPr>
      <w:r w:rsidRPr="0099308F">
        <w:rPr>
          <w:rFonts w:cs="Times New Roman"/>
          <w:sz w:val="24"/>
          <w:szCs w:val="24"/>
        </w:rPr>
        <w:t>Cvičení č. 8</w:t>
      </w:r>
    </w:p>
    <w:p w:rsidR="00932621" w:rsidRPr="0099308F" w:rsidRDefault="00932621" w:rsidP="00DF6772">
      <w:pPr>
        <w:jc w:val="both"/>
        <w:rPr>
          <w:rFonts w:cs="Times New Roman"/>
          <w:sz w:val="24"/>
          <w:szCs w:val="24"/>
        </w:rPr>
      </w:pPr>
      <w:r w:rsidRPr="0099308F">
        <w:rPr>
          <w:rFonts w:cs="Times New Roman"/>
          <w:b/>
          <w:sz w:val="24"/>
          <w:szCs w:val="24"/>
        </w:rPr>
        <w:t>Zadání:</w:t>
      </w:r>
      <w:r w:rsidRPr="0099308F">
        <w:rPr>
          <w:rFonts w:cs="Times New Roman"/>
          <w:sz w:val="24"/>
          <w:szCs w:val="24"/>
        </w:rPr>
        <w:t xml:space="preserve"> Ze zadaných údajů sestrojte chronologickou čáru vodních stavů a čáru překročení denních vodních stavů a zjistěte hodnoty M-denních vodních stavů pro M = 30, 90, 150, 210, 270, 330, 364 dnů.</w:t>
      </w:r>
    </w:p>
    <w:p w:rsidR="00932621" w:rsidRPr="0099308F" w:rsidRDefault="00EC18F3" w:rsidP="00932621">
      <w:pPr>
        <w:rPr>
          <w:rFonts w:cs="Times New Roman"/>
          <w:b/>
          <w:sz w:val="24"/>
          <w:szCs w:val="24"/>
        </w:rPr>
      </w:pPr>
      <w:r w:rsidRPr="0099308F">
        <w:rPr>
          <w:rFonts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.25pt;margin-top:17.05pt;width:292.05pt;height:19.5pt;z-index:251660288;mso-width-relative:margin;mso-height-relative:margin" strokecolor="white [3212]">
            <v:textbox>
              <w:txbxContent>
                <w:p w:rsidR="00EC18F3" w:rsidRDefault="00EC18F3">
                  <w:r>
                    <w:t>Tab. 1:Vodní stavy řeky Labe ve stanici Pardubice 1953/1954</w:t>
                  </w:r>
                </w:p>
              </w:txbxContent>
            </v:textbox>
          </v:shape>
        </w:pict>
      </w:r>
      <w:r w:rsidR="00932621" w:rsidRPr="0099308F">
        <w:rPr>
          <w:rFonts w:cs="Times New Roman"/>
          <w:b/>
          <w:sz w:val="24"/>
          <w:szCs w:val="24"/>
        </w:rPr>
        <w:t>Vypracování:</w:t>
      </w:r>
    </w:p>
    <w:tbl>
      <w:tblPr>
        <w:tblpPr w:leftFromText="141" w:rightFromText="141" w:vertAnchor="page" w:horzAnchor="margin" w:tblpXSpec="center" w:tblpY="5536"/>
        <w:tblW w:w="7755" w:type="dxa"/>
        <w:tblCellMar>
          <w:left w:w="70" w:type="dxa"/>
          <w:right w:w="70" w:type="dxa"/>
        </w:tblCellMar>
        <w:tblLook w:val="04A0"/>
      </w:tblPr>
      <w:tblGrid>
        <w:gridCol w:w="690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1"/>
      </w:tblGrid>
      <w:tr w:rsidR="00EC18F3" w:rsidRPr="0099308F" w:rsidTr="00EC18F3">
        <w:trPr>
          <w:trHeight w:val="292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u w:val="single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u w:val="single"/>
                <w:lang w:eastAsia="cs-CZ"/>
              </w:rPr>
              <w:t>Měsíc</w:t>
            </w:r>
          </w:p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Den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XI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XII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I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II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III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IV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V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VI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VII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VII</w:t>
            </w: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IX</w:t>
            </w:r>
          </w:p>
        </w:tc>
        <w:tc>
          <w:tcPr>
            <w:tcW w:w="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X</w:t>
            </w:r>
          </w:p>
        </w:tc>
      </w:tr>
      <w:tr w:rsidR="00EC18F3" w:rsidRPr="0099308F" w:rsidTr="00DF6772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137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149</w:t>
            </w:r>
          </w:p>
        </w:tc>
      </w:tr>
      <w:tr w:rsidR="00EC18F3" w:rsidRPr="0099308F" w:rsidTr="00DF6772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156</w:t>
            </w:r>
          </w:p>
        </w:tc>
      </w:tr>
      <w:tr w:rsidR="00EC18F3" w:rsidRPr="0099308F" w:rsidTr="00DF6772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4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5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142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6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142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7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147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8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155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9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154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10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</w:tr>
      <w:tr w:rsidR="00EC18F3" w:rsidRPr="0099308F" w:rsidTr="00DF6772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11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12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148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13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143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14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15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16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142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17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139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18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139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19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136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20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137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21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22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23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137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24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137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25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137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26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27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28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</w:tr>
      <w:tr w:rsidR="00EC18F3" w:rsidRPr="0099308F" w:rsidTr="00DF6772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29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136</w:t>
            </w:r>
          </w:p>
        </w:tc>
      </w:tr>
      <w:tr w:rsidR="00EC18F3" w:rsidRPr="0099308F" w:rsidTr="0099308F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30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</w:tr>
      <w:tr w:rsidR="00EC18F3" w:rsidRPr="0099308F" w:rsidTr="00DF6772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b/>
                <w:color w:val="000000"/>
                <w:lang w:eastAsia="cs-CZ"/>
              </w:rPr>
              <w:t>31</w:t>
            </w: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C18F3" w:rsidRPr="0099308F" w:rsidRDefault="00EC18F3" w:rsidP="00EC1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138</w:t>
            </w:r>
          </w:p>
        </w:tc>
      </w:tr>
    </w:tbl>
    <w:p w:rsidR="008E4DB5" w:rsidRPr="0099308F" w:rsidRDefault="008E4DB5">
      <w:pPr>
        <w:rPr>
          <w:rFonts w:cs="Times New Roman"/>
        </w:rPr>
      </w:pPr>
    </w:p>
    <w:p w:rsidR="00980F3B" w:rsidRPr="0099308F" w:rsidRDefault="00980F3B">
      <w:pPr>
        <w:rPr>
          <w:rFonts w:cs="Times New Roman"/>
        </w:rPr>
      </w:pPr>
      <w:r w:rsidRPr="0099308F">
        <w:rPr>
          <w:rFonts w:cs="Times New Roman"/>
        </w:rPr>
        <w:object w:dxaOrig="9361" w:dyaOrig="7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40.5pt" o:ole="">
            <v:imagedata r:id="rId7" o:title=""/>
          </v:shape>
          <o:OLEObject Type="Embed" ProgID="STATISTICA.Graph" ShapeID="_x0000_i1025" DrawAspect="Content" ObjectID="_1416134025" r:id="rId8"/>
        </w:object>
      </w:r>
    </w:p>
    <w:p w:rsidR="0099308F" w:rsidRPr="0099308F" w:rsidRDefault="0099308F" w:rsidP="00980F3B">
      <w:pPr>
        <w:rPr>
          <w:rFonts w:cs="Times New Roman"/>
        </w:rPr>
      </w:pPr>
      <w:r w:rsidRPr="0099308F">
        <w:rPr>
          <w:rFonts w:cs="Times New Roman"/>
        </w:rPr>
        <w:t>Obr. 1: Chronologická čára denních vodních stavů</w:t>
      </w:r>
    </w:p>
    <w:p w:rsidR="0099308F" w:rsidRPr="0099308F" w:rsidRDefault="0099308F" w:rsidP="00980F3B">
      <w:pPr>
        <w:rPr>
          <w:rFonts w:cs="Times New Roman"/>
          <w:u w:val="single"/>
        </w:rPr>
      </w:pPr>
    </w:p>
    <w:p w:rsidR="003906F8" w:rsidRPr="0099308F" w:rsidRDefault="00980F3B" w:rsidP="00980F3B">
      <w:pPr>
        <w:rPr>
          <w:rFonts w:cs="Times New Roman"/>
        </w:rPr>
      </w:pPr>
      <w:r w:rsidRPr="0099308F">
        <w:rPr>
          <w:rFonts w:cs="Times New Roman"/>
          <w:u w:val="single"/>
        </w:rPr>
        <w:t>Variační rozpětí</w:t>
      </w:r>
      <w:r w:rsidRPr="0099308F">
        <w:rPr>
          <w:rFonts w:cs="Times New Roman"/>
        </w:rPr>
        <w:t xml:space="preserve">: </w:t>
      </w:r>
      <w:proofErr w:type="spellStart"/>
      <w:r w:rsidRPr="0099308F">
        <w:rPr>
          <w:rFonts w:cs="Times New Roman"/>
        </w:rPr>
        <w:t>max</w:t>
      </w:r>
      <w:proofErr w:type="spellEnd"/>
      <w:r w:rsidRPr="0099308F">
        <w:rPr>
          <w:rFonts w:cs="Times New Roman"/>
        </w:rPr>
        <w:t>-min</w:t>
      </w:r>
      <w:r w:rsidR="00281789" w:rsidRPr="0099308F">
        <w:rPr>
          <w:rFonts w:cs="Times New Roman"/>
        </w:rPr>
        <w:t xml:space="preserve"> =</w:t>
      </w:r>
      <w:r w:rsidRPr="0099308F">
        <w:rPr>
          <w:rFonts w:cs="Times New Roman"/>
        </w:rPr>
        <w:t xml:space="preserve"> 133</w:t>
      </w:r>
    </w:p>
    <w:p w:rsidR="0099308F" w:rsidRPr="0099308F" w:rsidRDefault="0099308F" w:rsidP="00980F3B">
      <w:pPr>
        <w:rPr>
          <w:rFonts w:cs="Times New Roman"/>
        </w:rPr>
      </w:pPr>
    </w:p>
    <w:p w:rsidR="0099308F" w:rsidRPr="0099308F" w:rsidRDefault="0099308F" w:rsidP="00980F3B">
      <w:pPr>
        <w:rPr>
          <w:rFonts w:cs="Times New Roman"/>
        </w:rPr>
      </w:pPr>
    </w:p>
    <w:p w:rsidR="0099308F" w:rsidRPr="0099308F" w:rsidRDefault="0099308F" w:rsidP="00980F3B">
      <w:pPr>
        <w:rPr>
          <w:rFonts w:cs="Times New Roman"/>
        </w:rPr>
      </w:pPr>
    </w:p>
    <w:p w:rsidR="0099308F" w:rsidRPr="0099308F" w:rsidRDefault="0099308F" w:rsidP="00980F3B">
      <w:pPr>
        <w:rPr>
          <w:rFonts w:cs="Times New Roman"/>
        </w:rPr>
      </w:pPr>
    </w:p>
    <w:p w:rsidR="0099308F" w:rsidRPr="0099308F" w:rsidRDefault="0099308F" w:rsidP="00980F3B">
      <w:pPr>
        <w:rPr>
          <w:rFonts w:cs="Times New Roman"/>
        </w:rPr>
      </w:pPr>
    </w:p>
    <w:p w:rsidR="0099308F" w:rsidRPr="0099308F" w:rsidRDefault="0099308F" w:rsidP="00980F3B">
      <w:pPr>
        <w:rPr>
          <w:rFonts w:cs="Times New Roman"/>
        </w:rPr>
      </w:pPr>
    </w:p>
    <w:p w:rsidR="0099308F" w:rsidRPr="0099308F" w:rsidRDefault="0099308F" w:rsidP="00980F3B">
      <w:pPr>
        <w:rPr>
          <w:rFonts w:cs="Times New Roman"/>
        </w:rPr>
      </w:pPr>
    </w:p>
    <w:p w:rsidR="0099308F" w:rsidRPr="0099308F" w:rsidRDefault="0099308F" w:rsidP="00980F3B">
      <w:pPr>
        <w:rPr>
          <w:rFonts w:cs="Times New Roman"/>
        </w:rPr>
      </w:pPr>
    </w:p>
    <w:p w:rsidR="0099308F" w:rsidRPr="0099308F" w:rsidRDefault="0099308F" w:rsidP="00980F3B">
      <w:pPr>
        <w:rPr>
          <w:rFonts w:cs="Times New Roman"/>
        </w:rPr>
      </w:pPr>
    </w:p>
    <w:p w:rsidR="0099308F" w:rsidRPr="0099308F" w:rsidRDefault="0099308F" w:rsidP="00980F3B">
      <w:pPr>
        <w:rPr>
          <w:rFonts w:cs="Times New Roman"/>
        </w:rPr>
      </w:pPr>
    </w:p>
    <w:p w:rsidR="0099308F" w:rsidRPr="0099308F" w:rsidRDefault="0099308F" w:rsidP="00980F3B">
      <w:pPr>
        <w:rPr>
          <w:rFonts w:cs="Times New Roman"/>
        </w:rPr>
      </w:pPr>
    </w:p>
    <w:p w:rsidR="0099308F" w:rsidRPr="0099308F" w:rsidRDefault="0099308F" w:rsidP="00980F3B">
      <w:pPr>
        <w:rPr>
          <w:rFonts w:cs="Times New Roman"/>
        </w:rPr>
      </w:pPr>
      <w:r w:rsidRPr="0099308F">
        <w:rPr>
          <w:rFonts w:cs="Times New Roman"/>
        </w:rPr>
        <w:lastRenderedPageBreak/>
        <w:tab/>
      </w:r>
      <w:r w:rsidRPr="0099308F">
        <w:rPr>
          <w:rFonts w:cs="Times New Roman"/>
        </w:rPr>
        <w:tab/>
      </w:r>
      <w:r w:rsidRPr="0099308F">
        <w:rPr>
          <w:rFonts w:cs="Times New Roman"/>
        </w:rPr>
        <w:tab/>
        <w:t xml:space="preserve">    Tab. 2: Četnosti výsku vodních stavů řeky Labe</w:t>
      </w:r>
    </w:p>
    <w:p w:rsidR="00A74981" w:rsidRPr="0099308F" w:rsidRDefault="003906F8" w:rsidP="00CC61F3">
      <w:pPr>
        <w:jc w:val="center"/>
        <w:rPr>
          <w:rFonts w:cs="Times New Roman"/>
        </w:rPr>
      </w:pPr>
      <w:r w:rsidRPr="0099308F">
        <w:rPr>
          <w:rFonts w:cs="Times New Roman"/>
          <w:noProof/>
          <w:lang w:eastAsia="cs-CZ"/>
        </w:rPr>
        <w:drawing>
          <wp:inline distT="0" distB="0" distL="0" distR="0">
            <wp:extent cx="2933700" cy="3962400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8F" w:rsidRPr="0099308F" w:rsidRDefault="0099308F" w:rsidP="00CC61F3">
      <w:pPr>
        <w:jc w:val="center"/>
        <w:rPr>
          <w:rFonts w:cs="Times New Roman"/>
        </w:rPr>
      </w:pPr>
    </w:p>
    <w:p w:rsidR="00350B5E" w:rsidRPr="0099308F" w:rsidRDefault="00932621" w:rsidP="00CC61F3">
      <w:pPr>
        <w:jc w:val="center"/>
        <w:rPr>
          <w:rFonts w:cs="Times New Roman"/>
        </w:rPr>
      </w:pPr>
      <w:r w:rsidRPr="0099308F">
        <w:rPr>
          <w:rFonts w:cs="Times New Roman"/>
        </w:rPr>
        <w:drawing>
          <wp:inline distT="0" distB="0" distL="0" distR="0">
            <wp:extent cx="5172075" cy="3286125"/>
            <wp:effectExtent l="19050" t="0" r="9525" b="0"/>
            <wp:docPr id="4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308F" w:rsidRPr="0099308F" w:rsidRDefault="0099308F" w:rsidP="0099308F">
      <w:pPr>
        <w:ind w:firstLine="708"/>
        <w:rPr>
          <w:rFonts w:cs="Times New Roman"/>
        </w:rPr>
      </w:pPr>
      <w:r w:rsidRPr="0099308F">
        <w:rPr>
          <w:rFonts w:cs="Times New Roman"/>
        </w:rPr>
        <w:t>Obr. 2: Čára překročení denních vodních stavů řeky Labe</w:t>
      </w:r>
    </w:p>
    <w:p w:rsidR="0099308F" w:rsidRPr="0099308F" w:rsidRDefault="0099308F" w:rsidP="00CC61F3">
      <w:pPr>
        <w:jc w:val="center"/>
        <w:rPr>
          <w:rFonts w:cs="Times New Roman"/>
        </w:rPr>
      </w:pPr>
    </w:p>
    <w:tbl>
      <w:tblPr>
        <w:tblpPr w:leftFromText="141" w:rightFromText="141" w:vertAnchor="text" w:horzAnchor="margin" w:tblpXSpec="center" w:tblpY="571"/>
        <w:tblOverlap w:val="never"/>
        <w:tblW w:w="2600" w:type="dxa"/>
        <w:tblCellMar>
          <w:left w:w="70" w:type="dxa"/>
          <w:right w:w="70" w:type="dxa"/>
        </w:tblCellMar>
        <w:tblLook w:val="04A0"/>
      </w:tblPr>
      <w:tblGrid>
        <w:gridCol w:w="960"/>
        <w:gridCol w:w="1640"/>
      </w:tblGrid>
      <w:tr w:rsidR="00350B5E" w:rsidRPr="0099308F" w:rsidTr="00DF6772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99308F">
              <w:rPr>
                <w:rFonts w:eastAsia="Times New Roman" w:cs="Times New Roman"/>
                <w:b/>
                <w:lang w:eastAsia="cs-CZ"/>
              </w:rPr>
              <w:lastRenderedPageBreak/>
              <w:t>M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99308F">
              <w:rPr>
                <w:rFonts w:eastAsia="Times New Roman" w:cs="Times New Roman"/>
                <w:b/>
                <w:lang w:eastAsia="cs-CZ"/>
              </w:rPr>
              <w:t>Vodní stav [cm]</w:t>
            </w:r>
          </w:p>
        </w:tc>
      </w:tr>
      <w:tr w:rsidR="00350B5E" w:rsidRPr="0099308F" w:rsidTr="00DF6772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lang w:eastAsia="cs-CZ"/>
              </w:rPr>
              <w:t>180</w:t>
            </w:r>
          </w:p>
        </w:tc>
      </w:tr>
      <w:tr w:rsidR="00350B5E" w:rsidRPr="0099308F" w:rsidTr="00DF67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lang w:eastAsia="cs-CZ"/>
              </w:rPr>
              <w:t>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lang w:eastAsia="cs-CZ"/>
              </w:rPr>
              <w:t>156</w:t>
            </w:r>
          </w:p>
        </w:tc>
      </w:tr>
      <w:tr w:rsidR="00350B5E" w:rsidRPr="0099308F" w:rsidTr="00DF67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lang w:eastAsia="cs-CZ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lang w:eastAsia="cs-CZ"/>
              </w:rPr>
              <w:t>148</w:t>
            </w:r>
          </w:p>
        </w:tc>
      </w:tr>
      <w:tr w:rsidR="00350B5E" w:rsidRPr="0099308F" w:rsidTr="00DF67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lang w:eastAsia="cs-CZ"/>
              </w:rPr>
              <w:t>210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lang w:eastAsia="cs-CZ"/>
              </w:rPr>
              <w:t>140</w:t>
            </w:r>
          </w:p>
        </w:tc>
      </w:tr>
      <w:tr w:rsidR="00350B5E" w:rsidRPr="0099308F" w:rsidTr="00DF67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lang w:eastAsia="cs-CZ"/>
              </w:rPr>
              <w:t>270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lang w:eastAsia="cs-CZ"/>
              </w:rPr>
              <w:t>136</w:t>
            </w:r>
          </w:p>
        </w:tc>
      </w:tr>
      <w:tr w:rsidR="00350B5E" w:rsidRPr="0099308F" w:rsidTr="00DF67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lang w:eastAsia="cs-CZ"/>
              </w:rPr>
              <w:t>330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lang w:eastAsia="cs-CZ"/>
              </w:rPr>
              <w:t>132</w:t>
            </w:r>
          </w:p>
        </w:tc>
      </w:tr>
      <w:tr w:rsidR="00350B5E" w:rsidRPr="0099308F" w:rsidTr="00DF67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5E" w:rsidRPr="0099308F" w:rsidRDefault="00350B5E" w:rsidP="00DF6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lang w:eastAsia="cs-CZ"/>
              </w:rPr>
              <w:t>364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B5E" w:rsidRPr="0099308F" w:rsidRDefault="00DC2DF6" w:rsidP="00DF6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99308F">
              <w:rPr>
                <w:rFonts w:eastAsia="Times New Roman" w:cs="Times New Roman"/>
                <w:color w:val="000000"/>
                <w:lang w:eastAsia="cs-CZ"/>
              </w:rPr>
              <w:t>12</w:t>
            </w:r>
            <w:r w:rsidR="00932621" w:rsidRPr="0099308F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</w:tbl>
    <w:p w:rsidR="00DF6772" w:rsidRDefault="00DF6772" w:rsidP="00350B5E">
      <w:pPr>
        <w:tabs>
          <w:tab w:val="left" w:pos="2265"/>
        </w:tabs>
        <w:rPr>
          <w:rFonts w:cs="Times New Roman"/>
        </w:rPr>
      </w:pPr>
      <w:r>
        <w:rPr>
          <w:rFonts w:cs="Times New Roman"/>
          <w:noProof/>
          <w:lang w:eastAsia="cs-CZ"/>
        </w:rPr>
        <w:pict>
          <v:shape id="_x0000_s1028" type="#_x0000_t202" style="position:absolute;margin-left:117.5pt;margin-top:1.15pt;width:292.05pt;height:19.5pt;z-index:251661312;mso-position-horizontal-relative:text;mso-position-vertical-relative:text;mso-width-relative:margin;mso-height-relative:margin" strokecolor="white [3212]">
            <v:textbox>
              <w:txbxContent>
                <w:p w:rsidR="00DF6772" w:rsidRDefault="00DF6772" w:rsidP="00DF6772">
                  <w:r>
                    <w:t>Tab. 3: Hodnoty M-denních vodních stavů</w:t>
                  </w:r>
                </w:p>
              </w:txbxContent>
            </v:textbox>
          </v:shape>
        </w:pict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</w:p>
    <w:p w:rsidR="00DF6772" w:rsidRDefault="0099308F" w:rsidP="00350B5E">
      <w:pPr>
        <w:tabs>
          <w:tab w:val="left" w:pos="2265"/>
        </w:tabs>
        <w:rPr>
          <w:rFonts w:cs="Times New Roman"/>
        </w:rPr>
      </w:pPr>
      <w:r w:rsidRPr="0099308F">
        <w:rPr>
          <w:rFonts w:cs="Times New Roman"/>
        </w:rPr>
        <w:br w:type="textWrapping" w:clear="all"/>
      </w:r>
    </w:p>
    <w:p w:rsidR="00DF6772" w:rsidRDefault="00DF6772" w:rsidP="00DF6772">
      <w:pPr>
        <w:rPr>
          <w:rFonts w:cs="Times New Roman"/>
        </w:rPr>
      </w:pPr>
    </w:p>
    <w:p w:rsidR="00A72AE1" w:rsidRPr="00DF6772" w:rsidRDefault="00DF6772" w:rsidP="00DF6772">
      <w:pPr>
        <w:jc w:val="both"/>
        <w:rPr>
          <w:rFonts w:cs="Times New Roman"/>
        </w:rPr>
      </w:pPr>
      <w:r>
        <w:rPr>
          <w:rFonts w:cs="Times New Roman"/>
          <w:b/>
        </w:rPr>
        <w:t>Závěr:</w:t>
      </w:r>
      <w:r>
        <w:rPr>
          <w:rFonts w:cs="Times New Roman"/>
        </w:rPr>
        <w:t xml:space="preserve">  Ve cvičení jsem zpracovával denní vodní stavy řeky Labe ve stanici Pardubice v hydrologickém roce 1953/1954. </w:t>
      </w:r>
      <w:r w:rsidR="00B43C65">
        <w:rPr>
          <w:rFonts w:cs="Times New Roman"/>
        </w:rPr>
        <w:t>Z tabulky vodních stavů můžeme vidět, že maximální vodní stav byl 11. 7. 1954 o hodnotě 252 cm, a minimální byl 119 cm v měsících lednu a únoru 1954. Z chronologické čáry můžeme sledovat maximální vodní stavy v jarních a letních měsících, a nejčastější vodní stavy se pohybují v intervalu 129,5 – 136,5 cm.</w:t>
      </w:r>
    </w:p>
    <w:sectPr w:rsidR="00A72AE1" w:rsidRPr="00DF6772" w:rsidSect="008E4DB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01" w:rsidRDefault="006D1301" w:rsidP="00932621">
      <w:pPr>
        <w:spacing w:after="0" w:line="240" w:lineRule="auto"/>
      </w:pPr>
      <w:r>
        <w:separator/>
      </w:r>
    </w:p>
  </w:endnote>
  <w:endnote w:type="continuationSeparator" w:id="0">
    <w:p w:rsidR="006D1301" w:rsidRDefault="006D1301" w:rsidP="0093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7755"/>
      <w:docPartObj>
        <w:docPartGallery w:val="Page Numbers (Bottom of Page)"/>
        <w:docPartUnique/>
      </w:docPartObj>
    </w:sdtPr>
    <w:sdtContent>
      <w:p w:rsidR="0099308F" w:rsidRDefault="0099308F">
        <w:pPr>
          <w:pStyle w:val="Zpat"/>
          <w:jc w:val="right"/>
        </w:pPr>
        <w:fldSimple w:instr=" PAGE   \* MERGEFORMAT ">
          <w:r w:rsidR="00B43C65">
            <w:rPr>
              <w:noProof/>
            </w:rPr>
            <w:t>4</w:t>
          </w:r>
        </w:fldSimple>
      </w:p>
    </w:sdtContent>
  </w:sdt>
  <w:p w:rsidR="0099308F" w:rsidRDefault="0099308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01" w:rsidRDefault="006D1301" w:rsidP="00932621">
      <w:pPr>
        <w:spacing w:after="0" w:line="240" w:lineRule="auto"/>
      </w:pPr>
      <w:r>
        <w:separator/>
      </w:r>
    </w:p>
  </w:footnote>
  <w:footnote w:type="continuationSeparator" w:id="0">
    <w:p w:rsidR="006D1301" w:rsidRDefault="006D1301" w:rsidP="0093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21" w:rsidRDefault="00932621" w:rsidP="00932621">
    <w:pPr>
      <w:pStyle w:val="Zhlav"/>
      <w:pBdr>
        <w:bottom w:val="single" w:sz="4" w:space="0" w:color="auto"/>
      </w:pBdr>
    </w:pPr>
    <w:r>
      <w:t>Z0059 Hydrologie</w:t>
    </w:r>
  </w:p>
  <w:p w:rsidR="00932621" w:rsidRDefault="0093262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737"/>
    <w:rsid w:val="001E2B32"/>
    <w:rsid w:val="00281789"/>
    <w:rsid w:val="00350B5E"/>
    <w:rsid w:val="003906F8"/>
    <w:rsid w:val="00562400"/>
    <w:rsid w:val="005C7CD8"/>
    <w:rsid w:val="006D1301"/>
    <w:rsid w:val="00893A92"/>
    <w:rsid w:val="008E4DB5"/>
    <w:rsid w:val="0090625C"/>
    <w:rsid w:val="00932621"/>
    <w:rsid w:val="0096613A"/>
    <w:rsid w:val="00980F3B"/>
    <w:rsid w:val="0099308F"/>
    <w:rsid w:val="00A46737"/>
    <w:rsid w:val="00A72AE1"/>
    <w:rsid w:val="00A74981"/>
    <w:rsid w:val="00B43C65"/>
    <w:rsid w:val="00CC61F3"/>
    <w:rsid w:val="00D831C5"/>
    <w:rsid w:val="00DC2DF6"/>
    <w:rsid w:val="00DF6772"/>
    <w:rsid w:val="00EC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1C5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31C5"/>
    <w:pPr>
      <w:spacing w:after="0" w:line="240" w:lineRule="auto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B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3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2621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3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621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1"/>
  <c:chart>
    <c:title/>
    <c:plotArea>
      <c:layout/>
      <c:scatterChart>
        <c:scatterStyle val="smoothMarker"/>
        <c:ser>
          <c:idx val="0"/>
          <c:order val="0"/>
          <c:tx>
            <c:v>Čára překročení denních vodních stavů</c:v>
          </c:tx>
          <c:marker>
            <c:symbol val="none"/>
          </c:marker>
          <c:xVal>
            <c:numRef>
              <c:f>List1!$D$5:$D$24</c:f>
              <c:numCache>
                <c:formatCode>0</c:formatCode>
                <c:ptCount val="20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10</c:v>
                </c:pt>
                <c:pt idx="5">
                  <c:v>12</c:v>
                </c:pt>
                <c:pt idx="6">
                  <c:v>13</c:v>
                </c:pt>
                <c:pt idx="7">
                  <c:v>20</c:v>
                </c:pt>
                <c:pt idx="8">
                  <c:v>22</c:v>
                </c:pt>
                <c:pt idx="9">
                  <c:v>28</c:v>
                </c:pt>
                <c:pt idx="10">
                  <c:v>29</c:v>
                </c:pt>
                <c:pt idx="11">
                  <c:v>34</c:v>
                </c:pt>
                <c:pt idx="12">
                  <c:v>48</c:v>
                </c:pt>
                <c:pt idx="13">
                  <c:v>60</c:v>
                </c:pt>
                <c:pt idx="14">
                  <c:v>83</c:v>
                </c:pt>
                <c:pt idx="15">
                  <c:v>122</c:v>
                </c:pt>
                <c:pt idx="16">
                  <c:v>181</c:v>
                </c:pt>
                <c:pt idx="17">
                  <c:v>292</c:v>
                </c:pt>
                <c:pt idx="18">
                  <c:v>354</c:v>
                </c:pt>
                <c:pt idx="19">
                  <c:v>365</c:v>
                </c:pt>
              </c:numCache>
            </c:numRef>
          </c:xVal>
          <c:yVal>
            <c:numRef>
              <c:f>List1!$C$5:$C$24</c:f>
              <c:numCache>
                <c:formatCode>General</c:formatCode>
                <c:ptCount val="20"/>
                <c:pt idx="0">
                  <c:v>255.5</c:v>
                </c:pt>
                <c:pt idx="1">
                  <c:v>248.5</c:v>
                </c:pt>
                <c:pt idx="2">
                  <c:v>241.5</c:v>
                </c:pt>
                <c:pt idx="3">
                  <c:v>234.5</c:v>
                </c:pt>
                <c:pt idx="4">
                  <c:v>227.5</c:v>
                </c:pt>
                <c:pt idx="5">
                  <c:v>220.5</c:v>
                </c:pt>
                <c:pt idx="6">
                  <c:v>213.5</c:v>
                </c:pt>
                <c:pt idx="7">
                  <c:v>206.5</c:v>
                </c:pt>
                <c:pt idx="8">
                  <c:v>199.5</c:v>
                </c:pt>
                <c:pt idx="9">
                  <c:v>192.5</c:v>
                </c:pt>
                <c:pt idx="10">
                  <c:v>185.5</c:v>
                </c:pt>
                <c:pt idx="11">
                  <c:v>178.5</c:v>
                </c:pt>
                <c:pt idx="12">
                  <c:v>171.5</c:v>
                </c:pt>
                <c:pt idx="13">
                  <c:v>164.5</c:v>
                </c:pt>
                <c:pt idx="14">
                  <c:v>157.5</c:v>
                </c:pt>
                <c:pt idx="15">
                  <c:v>150.5</c:v>
                </c:pt>
                <c:pt idx="16">
                  <c:v>143.5</c:v>
                </c:pt>
                <c:pt idx="17">
                  <c:v>136.5</c:v>
                </c:pt>
                <c:pt idx="18">
                  <c:v>129.5</c:v>
                </c:pt>
                <c:pt idx="19">
                  <c:v>122.5</c:v>
                </c:pt>
              </c:numCache>
            </c:numRef>
          </c:yVal>
          <c:smooth val="1"/>
        </c:ser>
        <c:axId val="130391040"/>
        <c:axId val="130405888"/>
      </c:scatterChart>
      <c:valAx>
        <c:axId val="130391040"/>
        <c:scaling>
          <c:orientation val="minMax"/>
          <c:max val="365"/>
          <c:min val="0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Počet překročení</a:t>
                </a:r>
              </a:p>
            </c:rich>
          </c:tx>
        </c:title>
        <c:numFmt formatCode="0" sourceLinked="1"/>
        <c:tickLblPos val="nextTo"/>
        <c:crossAx val="130405888"/>
        <c:crosses val="autoZero"/>
        <c:crossBetween val="midCat"/>
        <c:majorUnit val="30"/>
      </c:valAx>
      <c:valAx>
        <c:axId val="130405888"/>
        <c:scaling>
          <c:orientation val="minMax"/>
          <c:max val="260"/>
          <c:min val="100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Vodní stav [cm]</a:t>
                </a:r>
              </a:p>
            </c:rich>
          </c:tx>
        </c:title>
        <c:numFmt formatCode="General" sourceLinked="1"/>
        <c:tickLblPos val="nextTo"/>
        <c:crossAx val="130391040"/>
        <c:crosses val="autoZero"/>
        <c:crossBetween val="midCat"/>
      </c:valAx>
    </c:plotArea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B6EC6"/>
    <w:rsid w:val="002B6EC6"/>
    <w:rsid w:val="0063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CC114C4019842C98FB76CA25B20DAB9">
    <w:name w:val="3CC114C4019842C98FB76CA25B20DAB9"/>
    <w:rsid w:val="002B6E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1699E-EBB9-40DA-813B-3322ACCA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4</cp:revision>
  <dcterms:created xsi:type="dcterms:W3CDTF">2012-12-03T15:58:00Z</dcterms:created>
  <dcterms:modified xsi:type="dcterms:W3CDTF">2012-12-04T12:47:00Z</dcterms:modified>
</cp:coreProperties>
</file>