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5B" w:rsidRPr="00342AB7" w:rsidRDefault="00A5605B" w:rsidP="00A5605B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342AB7">
        <w:rPr>
          <w:rFonts w:asciiTheme="minorHAnsi" w:hAnsiTheme="minorHAnsi"/>
          <w:b/>
          <w:sz w:val="36"/>
          <w:szCs w:val="36"/>
          <w:u w:val="single"/>
        </w:rPr>
        <w:t>Vodní stavy toku Úpa na stanici Česká Skalice v roce 1954</w:t>
      </w:r>
    </w:p>
    <w:p w:rsidR="00A5605B" w:rsidRPr="00342AB7" w:rsidRDefault="00A5605B" w:rsidP="00A5605B">
      <w:pPr>
        <w:pStyle w:val="Bezmezer"/>
        <w:outlineLvl w:val="0"/>
        <w:rPr>
          <w:rFonts w:asciiTheme="minorHAnsi" w:hAnsiTheme="minorHAnsi"/>
          <w:b/>
          <w:sz w:val="24"/>
        </w:rPr>
      </w:pPr>
      <w:r w:rsidRPr="00342AB7">
        <w:rPr>
          <w:rFonts w:asciiTheme="minorHAnsi" w:hAnsiTheme="minorHAnsi"/>
          <w:b/>
          <w:sz w:val="24"/>
        </w:rPr>
        <w:t>Zadání:</w:t>
      </w:r>
    </w:p>
    <w:p w:rsidR="00A5605B" w:rsidRPr="00342AB7" w:rsidRDefault="00A5605B" w:rsidP="00A5605B">
      <w:pPr>
        <w:pStyle w:val="Bezmezer"/>
        <w:rPr>
          <w:rFonts w:asciiTheme="minorHAnsi" w:hAnsiTheme="minorHAnsi"/>
        </w:rPr>
      </w:pPr>
      <w:r w:rsidRPr="00342AB7">
        <w:rPr>
          <w:rFonts w:asciiTheme="minorHAnsi" w:hAnsiTheme="minorHAnsi"/>
        </w:rPr>
        <w:t>Ze zadaných údajů sestrojte chronologickou čáru vodních stavů a čáru překročení denních vodních stavů a zjistěte hodnoty M- denních vodních stavů pro M = 30, 90, 150, 210, 330 a 364 dní.</w:t>
      </w:r>
    </w:p>
    <w:p w:rsidR="00A5605B" w:rsidRPr="00342AB7" w:rsidRDefault="00A5605B" w:rsidP="00A5605B">
      <w:pPr>
        <w:pStyle w:val="Bezmezer"/>
        <w:rPr>
          <w:rFonts w:asciiTheme="minorHAnsi" w:hAnsiTheme="minorHAnsi"/>
        </w:rPr>
      </w:pPr>
    </w:p>
    <w:p w:rsidR="00A5605B" w:rsidRPr="00342AB7" w:rsidRDefault="00A5605B" w:rsidP="00A5605B">
      <w:pPr>
        <w:pStyle w:val="Bezmezer"/>
        <w:outlineLvl w:val="0"/>
        <w:rPr>
          <w:rFonts w:asciiTheme="minorHAnsi" w:hAnsiTheme="minorHAnsi"/>
          <w:b/>
          <w:sz w:val="24"/>
        </w:rPr>
      </w:pPr>
      <w:r w:rsidRPr="00342AB7">
        <w:rPr>
          <w:rFonts w:asciiTheme="minorHAnsi" w:hAnsiTheme="minorHAnsi"/>
          <w:b/>
          <w:sz w:val="24"/>
        </w:rPr>
        <w:t>Vypracování:</w:t>
      </w:r>
    </w:p>
    <w:p w:rsidR="00A5605B" w:rsidRPr="00342AB7" w:rsidRDefault="00A5605B" w:rsidP="00342AB7">
      <w:pPr>
        <w:pStyle w:val="Bezmezer"/>
        <w:numPr>
          <w:ilvl w:val="0"/>
          <w:numId w:val="4"/>
        </w:numPr>
        <w:rPr>
          <w:rFonts w:asciiTheme="minorHAnsi" w:hAnsiTheme="minorHAnsi"/>
          <w:b/>
        </w:rPr>
      </w:pPr>
      <w:r w:rsidRPr="00342AB7">
        <w:rPr>
          <w:rFonts w:asciiTheme="minorHAnsi" w:hAnsiTheme="minorHAnsi"/>
          <w:b/>
        </w:rPr>
        <w:t>Chronologická čára vodních stavů</w:t>
      </w:r>
    </w:p>
    <w:p w:rsidR="00A5605B" w:rsidRPr="00342AB7" w:rsidRDefault="00A5605B" w:rsidP="00A5605B">
      <w:pPr>
        <w:pStyle w:val="Bezmezer"/>
        <w:rPr>
          <w:rFonts w:asciiTheme="minorHAnsi" w:hAnsiTheme="minorHAnsi"/>
        </w:rPr>
      </w:pPr>
      <w:r w:rsidRPr="00342AB7">
        <w:rPr>
          <w:rFonts w:asciiTheme="minorHAnsi" w:hAnsiTheme="minorHAnsi"/>
        </w:rPr>
        <w:t>Základním způsobem vyhodnocení je vykreslení chronologické čáry vodních stavů.</w:t>
      </w:r>
    </w:p>
    <w:p w:rsidR="00A5605B" w:rsidRPr="00342AB7" w:rsidRDefault="00A5605B" w:rsidP="00A5605B">
      <w:pPr>
        <w:pStyle w:val="Bezmezer"/>
        <w:numPr>
          <w:ilvl w:val="0"/>
          <w:numId w:val="2"/>
        </w:numPr>
        <w:rPr>
          <w:rFonts w:asciiTheme="minorHAnsi" w:hAnsiTheme="minorHAnsi"/>
        </w:rPr>
      </w:pPr>
      <w:r w:rsidRPr="00342AB7">
        <w:rPr>
          <w:rFonts w:asciiTheme="minorHAnsi" w:hAnsiTheme="minorHAnsi"/>
        </w:rPr>
        <w:t>seřazení dat vzniká hydrologický řád</w:t>
      </w:r>
    </w:p>
    <w:p w:rsidR="00A5605B" w:rsidRPr="00342AB7" w:rsidRDefault="00A5605B" w:rsidP="00A5605B">
      <w:pPr>
        <w:pStyle w:val="Bezmezer"/>
        <w:numPr>
          <w:ilvl w:val="0"/>
          <w:numId w:val="2"/>
        </w:numPr>
        <w:rPr>
          <w:rFonts w:asciiTheme="minorHAnsi" w:hAnsiTheme="minorHAnsi"/>
        </w:rPr>
      </w:pPr>
      <w:r w:rsidRPr="00342AB7">
        <w:rPr>
          <w:rFonts w:asciiTheme="minorHAnsi" w:hAnsiTheme="minorHAnsi"/>
        </w:rPr>
        <w:t xml:space="preserve">osa x – časová </w:t>
      </w:r>
      <w:r w:rsidRPr="00342AB7">
        <w:rPr>
          <w:rFonts w:asciiTheme="minorHAnsi" w:hAnsiTheme="minorHAnsi" w:cs="Calibri"/>
        </w:rPr>
        <w:t>jednotka (den)</w:t>
      </w:r>
    </w:p>
    <w:p w:rsidR="00A5605B" w:rsidRPr="00342AB7" w:rsidRDefault="00A5605B" w:rsidP="00A5605B">
      <w:pPr>
        <w:pStyle w:val="Bezmezer"/>
        <w:numPr>
          <w:ilvl w:val="0"/>
          <w:numId w:val="2"/>
        </w:numPr>
        <w:rPr>
          <w:rFonts w:asciiTheme="minorHAnsi" w:hAnsiTheme="minorHAnsi"/>
        </w:rPr>
      </w:pPr>
      <w:r w:rsidRPr="00342AB7">
        <w:rPr>
          <w:rFonts w:asciiTheme="minorHAnsi" w:hAnsiTheme="minorHAnsi" w:cs="Calibri"/>
        </w:rPr>
        <w:t>osa y – vodní stav (cm)</w:t>
      </w:r>
    </w:p>
    <w:p w:rsidR="00A5605B" w:rsidRPr="00342AB7" w:rsidRDefault="00A5605B" w:rsidP="00A5605B">
      <w:pPr>
        <w:pStyle w:val="Bezmezer"/>
        <w:numPr>
          <w:ilvl w:val="0"/>
          <w:numId w:val="2"/>
        </w:numPr>
        <w:rPr>
          <w:rFonts w:asciiTheme="minorHAnsi" w:hAnsiTheme="minorHAnsi"/>
        </w:rPr>
      </w:pPr>
      <w:r w:rsidRPr="00342AB7">
        <w:rPr>
          <w:rFonts w:asciiTheme="minorHAnsi" w:hAnsiTheme="minorHAnsi" w:cs="Calibri"/>
        </w:rPr>
        <w:t xml:space="preserve">rozdělení </w:t>
      </w:r>
      <w:proofErr w:type="spellStart"/>
      <w:r w:rsidRPr="00342AB7">
        <w:rPr>
          <w:rFonts w:asciiTheme="minorHAnsi" w:hAnsiTheme="minorHAnsi" w:cs="Calibri"/>
        </w:rPr>
        <w:t>max</w:t>
      </w:r>
      <w:proofErr w:type="spellEnd"/>
      <w:r w:rsidRPr="00342AB7">
        <w:rPr>
          <w:rFonts w:asciiTheme="minorHAnsi" w:hAnsiTheme="minorHAnsi" w:cs="Calibri"/>
        </w:rPr>
        <w:t xml:space="preserve"> a min stavu = variační rozpětí (amplituda)</w:t>
      </w:r>
    </w:p>
    <w:p w:rsidR="00A5605B" w:rsidRPr="00342AB7" w:rsidRDefault="00A5605B" w:rsidP="00A5605B">
      <w:pPr>
        <w:pStyle w:val="Bezmezer"/>
        <w:ind w:left="720"/>
        <w:rPr>
          <w:rFonts w:asciiTheme="minorHAnsi" w:hAnsiTheme="minorHAnsi"/>
        </w:rPr>
      </w:pPr>
    </w:p>
    <w:p w:rsidR="00A5605B" w:rsidRPr="00342AB7" w:rsidRDefault="00A5605B" w:rsidP="00A5605B">
      <w:pPr>
        <w:pStyle w:val="Bezmezer"/>
        <w:numPr>
          <w:ilvl w:val="0"/>
          <w:numId w:val="1"/>
        </w:numPr>
        <w:rPr>
          <w:rFonts w:asciiTheme="minorHAnsi" w:hAnsiTheme="minorHAnsi"/>
          <w:b/>
        </w:rPr>
      </w:pPr>
      <w:r w:rsidRPr="00342AB7">
        <w:rPr>
          <w:rFonts w:asciiTheme="minorHAnsi" w:hAnsiTheme="minorHAnsi"/>
          <w:b/>
        </w:rPr>
        <w:t>Metoda hodnocení vodních stavů</w:t>
      </w:r>
    </w:p>
    <w:p w:rsidR="00A5605B" w:rsidRPr="00342AB7" w:rsidRDefault="00A5605B" w:rsidP="00A5605B">
      <w:pPr>
        <w:pStyle w:val="Bezmezer"/>
        <w:rPr>
          <w:rFonts w:asciiTheme="minorHAnsi" w:hAnsiTheme="minorHAnsi"/>
        </w:rPr>
      </w:pPr>
      <w:r w:rsidRPr="00342AB7">
        <w:rPr>
          <w:rFonts w:asciiTheme="minorHAnsi" w:hAnsiTheme="minorHAnsi"/>
        </w:rPr>
        <w:t>Při analýze ročního chodu vodních stavů nás zajímá, jak dlouho byl na sledovaném toku překročen určitý vodní stav – sestrojíme čáru překročení průměrných vodních stavů</w:t>
      </w:r>
    </w:p>
    <w:p w:rsidR="00A5605B" w:rsidRPr="00342AB7" w:rsidRDefault="00A5605B" w:rsidP="00A5605B">
      <w:pPr>
        <w:pStyle w:val="Bezmezer"/>
        <w:numPr>
          <w:ilvl w:val="0"/>
          <w:numId w:val="3"/>
        </w:numPr>
        <w:rPr>
          <w:rFonts w:asciiTheme="minorHAnsi" w:hAnsiTheme="minorHAnsi"/>
        </w:rPr>
      </w:pPr>
      <w:r w:rsidRPr="00342AB7">
        <w:rPr>
          <w:rFonts w:asciiTheme="minorHAnsi" w:hAnsiTheme="minorHAnsi"/>
        </w:rPr>
        <w:t>nejčastěji pracujeme s ročním řádem hodnot</w:t>
      </w:r>
    </w:p>
    <w:p w:rsidR="00A5605B" w:rsidRPr="00342AB7" w:rsidRDefault="00A5605B" w:rsidP="00A5605B">
      <w:pPr>
        <w:pStyle w:val="Bezmezer"/>
        <w:numPr>
          <w:ilvl w:val="0"/>
          <w:numId w:val="3"/>
        </w:numPr>
        <w:rPr>
          <w:rFonts w:asciiTheme="minorHAnsi" w:hAnsiTheme="minorHAnsi"/>
        </w:rPr>
      </w:pPr>
      <w:r w:rsidRPr="00342AB7">
        <w:rPr>
          <w:rFonts w:asciiTheme="minorHAnsi" w:hAnsiTheme="minorHAnsi"/>
        </w:rPr>
        <w:t xml:space="preserve">řád rozdělíme do intervalů (do </w:t>
      </w:r>
      <w:proofErr w:type="gramStart"/>
      <w:r w:rsidRPr="00342AB7">
        <w:rPr>
          <w:rFonts w:asciiTheme="minorHAnsi" w:hAnsiTheme="minorHAnsi"/>
        </w:rPr>
        <w:t>20</w:t>
      </w:r>
      <w:proofErr w:type="gramEnd"/>
      <w:r w:rsidRPr="00342AB7">
        <w:rPr>
          <w:rFonts w:asciiTheme="minorHAnsi" w:hAnsiTheme="minorHAnsi"/>
        </w:rPr>
        <w:t>-</w:t>
      </w:r>
      <w:proofErr w:type="gramStart"/>
      <w:r w:rsidRPr="00342AB7">
        <w:rPr>
          <w:rFonts w:asciiTheme="minorHAnsi" w:hAnsiTheme="minorHAnsi"/>
        </w:rPr>
        <w:t>ti</w:t>
      </w:r>
      <w:proofErr w:type="gramEnd"/>
      <w:r w:rsidRPr="00342AB7">
        <w:rPr>
          <w:rFonts w:asciiTheme="minorHAnsi" w:hAnsiTheme="minorHAnsi"/>
        </w:rPr>
        <w:t xml:space="preserve"> intervalů) a seřadíme je sestupně</w:t>
      </w:r>
    </w:p>
    <w:p w:rsidR="00A5605B" w:rsidRPr="00342AB7" w:rsidRDefault="00A5605B" w:rsidP="00A5605B">
      <w:pPr>
        <w:pStyle w:val="Bezmezer"/>
        <w:numPr>
          <w:ilvl w:val="0"/>
          <w:numId w:val="3"/>
        </w:numPr>
        <w:rPr>
          <w:rFonts w:asciiTheme="minorHAnsi" w:hAnsiTheme="minorHAnsi"/>
        </w:rPr>
      </w:pPr>
      <w:r w:rsidRPr="00342AB7">
        <w:rPr>
          <w:rFonts w:asciiTheme="minorHAnsi" w:hAnsiTheme="minorHAnsi"/>
        </w:rPr>
        <w:t>zjistíme, kolik vodních stavů sledovaného řádu patří do příslušného intervalu a vypočítáme kumulovanou početnost</w:t>
      </w:r>
    </w:p>
    <w:p w:rsidR="00A5605B" w:rsidRPr="00342AB7" w:rsidRDefault="00A5605B" w:rsidP="00A5605B">
      <w:pPr>
        <w:pStyle w:val="Bezmezer"/>
        <w:numPr>
          <w:ilvl w:val="0"/>
          <w:numId w:val="3"/>
        </w:numPr>
        <w:rPr>
          <w:rFonts w:asciiTheme="minorHAnsi" w:hAnsiTheme="minorHAnsi"/>
        </w:rPr>
      </w:pPr>
      <w:r w:rsidRPr="00342AB7">
        <w:rPr>
          <w:rFonts w:asciiTheme="minorHAnsi" w:hAnsiTheme="minorHAnsi"/>
        </w:rPr>
        <w:t xml:space="preserve">osa x – kumulovaná početnost </w:t>
      </w:r>
      <w:r w:rsidRPr="00342AB7">
        <w:rPr>
          <w:rFonts w:asciiTheme="minorHAnsi" w:hAnsiTheme="minorHAnsi" w:cs="Calibri"/>
        </w:rPr>
        <w:t>(od 0 den do 365 dne)</w:t>
      </w:r>
    </w:p>
    <w:p w:rsidR="00A5605B" w:rsidRPr="00342AB7" w:rsidRDefault="00A5605B" w:rsidP="00A5605B">
      <w:pPr>
        <w:pStyle w:val="Bezmezer"/>
        <w:numPr>
          <w:ilvl w:val="0"/>
          <w:numId w:val="3"/>
        </w:numPr>
        <w:rPr>
          <w:rFonts w:asciiTheme="minorHAnsi" w:hAnsiTheme="minorHAnsi"/>
        </w:rPr>
      </w:pPr>
      <w:r w:rsidRPr="00342AB7">
        <w:rPr>
          <w:rFonts w:asciiTheme="minorHAnsi" w:hAnsiTheme="minorHAnsi" w:cs="Calibri"/>
        </w:rPr>
        <w:t xml:space="preserve">osa y – vodní stav (0 po horní hranici </w:t>
      </w:r>
      <w:proofErr w:type="gramStart"/>
      <w:r w:rsidRPr="00342AB7">
        <w:rPr>
          <w:rFonts w:asciiTheme="minorHAnsi" w:hAnsiTheme="minorHAnsi" w:cs="Calibri"/>
        </w:rPr>
        <w:t>intervalu) (cm</w:t>
      </w:r>
      <w:proofErr w:type="gramEnd"/>
      <w:r w:rsidRPr="00342AB7">
        <w:rPr>
          <w:rFonts w:asciiTheme="minorHAnsi" w:hAnsiTheme="minorHAnsi" w:cs="Calibri"/>
        </w:rPr>
        <w:t>)</w:t>
      </w:r>
    </w:p>
    <w:p w:rsidR="00A5605B" w:rsidRPr="00342AB7" w:rsidRDefault="00A5605B" w:rsidP="00A5605B">
      <w:pPr>
        <w:pStyle w:val="Bezmezer"/>
        <w:rPr>
          <w:rFonts w:asciiTheme="minorHAnsi" w:hAnsiTheme="minorHAnsi"/>
        </w:rPr>
      </w:pPr>
    </w:p>
    <w:p w:rsidR="00A5605B" w:rsidRPr="00342AB7" w:rsidRDefault="00A5605B" w:rsidP="00A5605B">
      <w:pPr>
        <w:pStyle w:val="Bezmezer"/>
        <w:rPr>
          <w:rFonts w:asciiTheme="minorHAnsi" w:hAnsiTheme="minorHAnsi" w:cs="Calibri"/>
        </w:rPr>
      </w:pPr>
    </w:p>
    <w:p w:rsidR="00A5605B" w:rsidRPr="00342AB7" w:rsidRDefault="00A5605B" w:rsidP="00A5605B">
      <w:pPr>
        <w:pStyle w:val="Bezmezer"/>
        <w:rPr>
          <w:rFonts w:asciiTheme="minorHAnsi" w:hAnsiTheme="minorHAnsi" w:cs="Calibri"/>
        </w:rPr>
      </w:pPr>
    </w:p>
    <w:p w:rsidR="00A5605B" w:rsidRPr="00342AB7" w:rsidRDefault="00A5605B" w:rsidP="00A5605B">
      <w:pPr>
        <w:pStyle w:val="Bezmezer"/>
        <w:rPr>
          <w:rFonts w:asciiTheme="minorHAnsi" w:hAnsiTheme="minorHAnsi" w:cs="Calibri"/>
        </w:rPr>
      </w:pPr>
    </w:p>
    <w:p w:rsidR="00A5605B" w:rsidRPr="00342AB7" w:rsidRDefault="00A5605B" w:rsidP="00A5605B">
      <w:pPr>
        <w:pStyle w:val="Bezmezer"/>
        <w:rPr>
          <w:rFonts w:asciiTheme="minorHAnsi" w:hAnsiTheme="minorHAnsi" w:cs="Calibri"/>
        </w:rPr>
      </w:pPr>
    </w:p>
    <w:p w:rsidR="00A5605B" w:rsidRPr="00342AB7" w:rsidRDefault="00A5605B" w:rsidP="00A5605B">
      <w:pPr>
        <w:pStyle w:val="Bezmezer"/>
        <w:rPr>
          <w:rFonts w:asciiTheme="minorHAnsi" w:hAnsiTheme="minorHAnsi" w:cs="Calibri"/>
        </w:rPr>
      </w:pPr>
    </w:p>
    <w:p w:rsidR="00A5605B" w:rsidRPr="00342AB7" w:rsidRDefault="00A5605B" w:rsidP="00A5605B">
      <w:pPr>
        <w:pStyle w:val="Bezmezer"/>
        <w:rPr>
          <w:rFonts w:asciiTheme="minorHAnsi" w:hAnsiTheme="minorHAnsi" w:cs="Calibri"/>
        </w:rPr>
      </w:pPr>
    </w:p>
    <w:p w:rsidR="00A5605B" w:rsidRPr="00342AB7" w:rsidRDefault="00A5605B" w:rsidP="00A5605B">
      <w:pPr>
        <w:pStyle w:val="Bezmezer"/>
        <w:rPr>
          <w:rFonts w:asciiTheme="minorHAnsi" w:hAnsiTheme="minorHAnsi" w:cs="Calibri"/>
        </w:rPr>
      </w:pPr>
    </w:p>
    <w:p w:rsidR="00A5605B" w:rsidRPr="00342AB7" w:rsidRDefault="00A5605B" w:rsidP="00A5605B">
      <w:pPr>
        <w:pStyle w:val="Bezmezer"/>
        <w:rPr>
          <w:rFonts w:asciiTheme="minorHAnsi" w:hAnsiTheme="minorHAnsi" w:cs="Calibri"/>
        </w:rPr>
      </w:pPr>
    </w:p>
    <w:p w:rsidR="00A5605B" w:rsidRPr="00342AB7" w:rsidRDefault="00A5605B" w:rsidP="00A5605B">
      <w:pPr>
        <w:pStyle w:val="Bezmezer"/>
        <w:rPr>
          <w:rFonts w:asciiTheme="minorHAnsi" w:hAnsiTheme="minorHAnsi" w:cs="Calibri"/>
        </w:rPr>
      </w:pPr>
    </w:p>
    <w:p w:rsidR="00A5605B" w:rsidRPr="00342AB7" w:rsidRDefault="00A5605B" w:rsidP="00A5605B">
      <w:pPr>
        <w:pStyle w:val="Bezmezer"/>
        <w:rPr>
          <w:rFonts w:asciiTheme="minorHAnsi" w:hAnsiTheme="minorHAnsi" w:cs="Calibri"/>
        </w:rPr>
      </w:pPr>
    </w:p>
    <w:p w:rsidR="00A5605B" w:rsidRPr="00342AB7" w:rsidRDefault="00A5605B" w:rsidP="00A5605B">
      <w:pPr>
        <w:pStyle w:val="Bezmezer"/>
        <w:rPr>
          <w:rFonts w:asciiTheme="minorHAnsi" w:hAnsiTheme="minorHAnsi" w:cs="Calibri"/>
        </w:rPr>
      </w:pPr>
    </w:p>
    <w:p w:rsidR="00A5605B" w:rsidRPr="00342AB7" w:rsidRDefault="00A5605B" w:rsidP="00A5605B">
      <w:pPr>
        <w:pStyle w:val="Bezmezer"/>
        <w:rPr>
          <w:rFonts w:asciiTheme="minorHAnsi" w:hAnsiTheme="minorHAnsi" w:cs="Calibri"/>
        </w:rPr>
      </w:pPr>
    </w:p>
    <w:p w:rsidR="00A5605B" w:rsidRPr="00342AB7" w:rsidRDefault="00A5605B" w:rsidP="00A5605B">
      <w:pPr>
        <w:pStyle w:val="Bezmezer"/>
        <w:rPr>
          <w:rFonts w:asciiTheme="minorHAnsi" w:hAnsiTheme="minorHAnsi" w:cs="Calibri"/>
        </w:rPr>
      </w:pPr>
    </w:p>
    <w:p w:rsidR="00A5605B" w:rsidRPr="00342AB7" w:rsidRDefault="00A5605B" w:rsidP="00A5605B">
      <w:pPr>
        <w:pStyle w:val="Bezmezer"/>
        <w:rPr>
          <w:rFonts w:asciiTheme="minorHAnsi" w:hAnsiTheme="minorHAnsi" w:cs="Calibri"/>
        </w:rPr>
      </w:pPr>
    </w:p>
    <w:p w:rsidR="00A5605B" w:rsidRPr="00342AB7" w:rsidRDefault="00A5605B" w:rsidP="00A5605B">
      <w:pPr>
        <w:pStyle w:val="Bezmezer"/>
        <w:rPr>
          <w:rFonts w:asciiTheme="minorHAnsi" w:hAnsiTheme="minorHAnsi" w:cs="Calibri"/>
        </w:rPr>
      </w:pPr>
    </w:p>
    <w:p w:rsidR="00A5605B" w:rsidRPr="00342AB7" w:rsidRDefault="00A5605B" w:rsidP="00A5605B">
      <w:pPr>
        <w:pStyle w:val="Bezmezer"/>
        <w:rPr>
          <w:rFonts w:asciiTheme="minorHAnsi" w:hAnsiTheme="minorHAnsi" w:cs="Calibri"/>
        </w:rPr>
      </w:pPr>
    </w:p>
    <w:p w:rsidR="00A5605B" w:rsidRPr="00342AB7" w:rsidRDefault="00A5605B" w:rsidP="00A5605B">
      <w:pPr>
        <w:pStyle w:val="Bezmezer"/>
        <w:rPr>
          <w:rFonts w:asciiTheme="minorHAnsi" w:hAnsiTheme="minorHAnsi" w:cs="Calibri"/>
        </w:rPr>
      </w:pPr>
    </w:p>
    <w:p w:rsidR="00A5605B" w:rsidRPr="00342AB7" w:rsidRDefault="00A5605B" w:rsidP="00A5605B">
      <w:pPr>
        <w:pStyle w:val="Bezmezer"/>
        <w:rPr>
          <w:rFonts w:asciiTheme="minorHAnsi" w:hAnsiTheme="minorHAnsi" w:cs="Calibri"/>
        </w:rPr>
      </w:pPr>
    </w:p>
    <w:p w:rsidR="00A5605B" w:rsidRPr="00342AB7" w:rsidRDefault="00A5605B" w:rsidP="00A5605B">
      <w:pPr>
        <w:pStyle w:val="Bezmezer"/>
        <w:rPr>
          <w:rFonts w:asciiTheme="minorHAnsi" w:hAnsiTheme="minorHAnsi" w:cs="Calibri"/>
        </w:rPr>
      </w:pPr>
    </w:p>
    <w:p w:rsidR="00A5605B" w:rsidRPr="00342AB7" w:rsidRDefault="00A5605B" w:rsidP="00A5605B">
      <w:pPr>
        <w:pStyle w:val="Bezmezer"/>
        <w:outlineLvl w:val="0"/>
        <w:rPr>
          <w:rFonts w:asciiTheme="minorHAnsi" w:hAnsiTheme="minorHAnsi" w:cs="Calibri"/>
        </w:rPr>
      </w:pPr>
    </w:p>
    <w:p w:rsidR="00A5605B" w:rsidRPr="00342AB7" w:rsidRDefault="00A5605B" w:rsidP="00A5605B">
      <w:pPr>
        <w:pStyle w:val="Bezmezer"/>
        <w:outlineLvl w:val="0"/>
        <w:rPr>
          <w:rFonts w:asciiTheme="minorHAnsi" w:hAnsiTheme="minorHAnsi" w:cs="Calibri"/>
        </w:rPr>
      </w:pPr>
    </w:p>
    <w:p w:rsidR="00A5605B" w:rsidRPr="00342AB7" w:rsidRDefault="00A5605B" w:rsidP="00A5605B">
      <w:pPr>
        <w:pStyle w:val="Bezmezer"/>
        <w:outlineLvl w:val="0"/>
        <w:rPr>
          <w:rFonts w:asciiTheme="minorHAnsi" w:hAnsiTheme="minorHAnsi" w:cs="Calibri"/>
        </w:rPr>
      </w:pPr>
    </w:p>
    <w:p w:rsidR="00A702B2" w:rsidRPr="00342AB7" w:rsidRDefault="00A702B2" w:rsidP="00A5605B">
      <w:pPr>
        <w:pStyle w:val="Bezmezer"/>
        <w:outlineLvl w:val="0"/>
        <w:rPr>
          <w:rFonts w:asciiTheme="minorHAnsi" w:hAnsiTheme="minorHAnsi" w:cs="Calibri"/>
        </w:rPr>
      </w:pPr>
    </w:p>
    <w:p w:rsidR="00A702B2" w:rsidRPr="00342AB7" w:rsidRDefault="00A702B2" w:rsidP="00A5605B">
      <w:pPr>
        <w:pStyle w:val="Bezmezer"/>
        <w:outlineLvl w:val="0"/>
        <w:rPr>
          <w:rFonts w:asciiTheme="minorHAnsi" w:hAnsiTheme="minorHAnsi" w:cs="Calibri"/>
        </w:rPr>
      </w:pPr>
    </w:p>
    <w:p w:rsidR="00A702B2" w:rsidRPr="00342AB7" w:rsidRDefault="00A702B2" w:rsidP="00A5605B">
      <w:pPr>
        <w:pStyle w:val="Bezmezer"/>
        <w:outlineLvl w:val="0"/>
        <w:rPr>
          <w:rFonts w:asciiTheme="minorHAnsi" w:hAnsiTheme="minorHAnsi" w:cs="Calibri"/>
        </w:rPr>
      </w:pPr>
    </w:p>
    <w:p w:rsidR="00A702B2" w:rsidRPr="00342AB7" w:rsidRDefault="00A702B2" w:rsidP="00A5605B">
      <w:pPr>
        <w:pStyle w:val="Bezmezer"/>
        <w:outlineLvl w:val="0"/>
        <w:rPr>
          <w:rFonts w:asciiTheme="minorHAnsi" w:hAnsiTheme="minorHAnsi" w:cs="Calibri"/>
        </w:rPr>
      </w:pPr>
    </w:p>
    <w:p w:rsidR="00A702B2" w:rsidRPr="00342AB7" w:rsidRDefault="00A702B2" w:rsidP="00A5605B">
      <w:pPr>
        <w:pStyle w:val="Bezmezer"/>
        <w:outlineLvl w:val="0"/>
        <w:rPr>
          <w:rFonts w:asciiTheme="minorHAnsi" w:hAnsiTheme="minorHAnsi" w:cs="Calibri"/>
        </w:rPr>
      </w:pPr>
    </w:p>
    <w:p w:rsidR="00A5605B" w:rsidRPr="00342AB7" w:rsidRDefault="00A5605B" w:rsidP="00A5605B">
      <w:pPr>
        <w:pStyle w:val="Bezmezer"/>
        <w:outlineLvl w:val="0"/>
        <w:rPr>
          <w:rFonts w:asciiTheme="minorHAnsi" w:hAnsiTheme="minorHAnsi"/>
        </w:rPr>
      </w:pPr>
      <w:r w:rsidRPr="00342AB7">
        <w:rPr>
          <w:rFonts w:asciiTheme="minorHAnsi" w:hAnsiTheme="minorHAnsi"/>
        </w:rPr>
        <w:lastRenderedPageBreak/>
        <w:t>Tab. 1: Vodní stavy (cm) toku Úpa na stanici Česká Skalice v roce 1954</w:t>
      </w: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A5605B" w:rsidRPr="00342AB7" w:rsidTr="00A5605B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XI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XII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II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III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IV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VI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VII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VIII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IX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X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43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48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49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42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41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45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44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58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46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45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49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42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34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41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37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36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40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37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36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34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35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34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33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34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35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33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37</w:t>
            </w:r>
          </w:p>
        </w:tc>
      </w:tr>
      <w:tr w:rsidR="00A5605B" w:rsidRPr="00342AB7" w:rsidTr="00A5605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34</w:t>
            </w:r>
          </w:p>
        </w:tc>
      </w:tr>
      <w:tr w:rsidR="00A5605B" w:rsidRPr="00342AB7" w:rsidTr="00A5605B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5B" w:rsidRPr="00342AB7" w:rsidRDefault="00A5605B" w:rsidP="00A560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38</w:t>
            </w:r>
          </w:p>
        </w:tc>
      </w:tr>
    </w:tbl>
    <w:p w:rsidR="00A5605B" w:rsidRPr="00342AB7" w:rsidRDefault="00A5605B" w:rsidP="00A5605B">
      <w:pPr>
        <w:pStyle w:val="Bezmezer"/>
        <w:outlineLvl w:val="0"/>
        <w:rPr>
          <w:rFonts w:asciiTheme="minorHAnsi" w:hAnsiTheme="minorHAnsi"/>
        </w:rPr>
      </w:pPr>
    </w:p>
    <w:p w:rsidR="00451E84" w:rsidRPr="00342AB7" w:rsidRDefault="00451E84" w:rsidP="006C7A3D">
      <w:pPr>
        <w:pStyle w:val="Bezmezer"/>
        <w:rPr>
          <w:rFonts w:asciiTheme="minorHAnsi" w:hAnsiTheme="minorHAnsi"/>
        </w:rPr>
      </w:pPr>
      <w:r w:rsidRPr="00342AB7">
        <w:rPr>
          <w:rFonts w:asciiTheme="minorHAnsi" w:hAnsiTheme="minorHAnsi"/>
          <w:noProof/>
          <w:lang w:eastAsia="cs-CZ"/>
        </w:rPr>
        <w:lastRenderedPageBreak/>
        <w:drawing>
          <wp:inline distT="0" distB="0" distL="0" distR="0">
            <wp:extent cx="4864735" cy="3230880"/>
            <wp:effectExtent l="19050" t="0" r="0" b="0"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323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02B2" w:rsidRPr="00342AB7" w:rsidRDefault="00A702B2" w:rsidP="00A702B2">
      <w:pPr>
        <w:pStyle w:val="Bezmezer"/>
        <w:rPr>
          <w:rFonts w:asciiTheme="minorHAnsi" w:hAnsiTheme="minorHAnsi"/>
        </w:rPr>
      </w:pPr>
      <w:r w:rsidRPr="00342AB7">
        <w:rPr>
          <w:rFonts w:asciiTheme="minorHAnsi" w:hAnsiTheme="minorHAnsi"/>
        </w:rPr>
        <w:t>Obr. 1: Chronologická čára denních vodních stavů toku Úpa na stanici Česká Skalice v roce 1954.</w:t>
      </w:r>
    </w:p>
    <w:p w:rsidR="00451E84" w:rsidRPr="00342AB7" w:rsidRDefault="00451E84" w:rsidP="00451E84">
      <w:pPr>
        <w:rPr>
          <w:rFonts w:asciiTheme="minorHAnsi" w:hAnsiTheme="minorHAnsi"/>
        </w:rPr>
      </w:pPr>
    </w:p>
    <w:p w:rsidR="00A702B2" w:rsidRPr="00342AB7" w:rsidRDefault="00A702B2" w:rsidP="00A702B2">
      <w:pPr>
        <w:pStyle w:val="Bezmezer"/>
        <w:rPr>
          <w:rFonts w:asciiTheme="minorHAnsi" w:hAnsiTheme="minorHAnsi"/>
        </w:rPr>
      </w:pPr>
      <w:r w:rsidRPr="00342AB7">
        <w:rPr>
          <w:rFonts w:asciiTheme="minorHAnsi" w:hAnsiTheme="minorHAnsi"/>
        </w:rPr>
        <w:t>Tab. 2: Početnost výskytu vodních stavů toku Úpa na stanici Česká Skalice v roce 1954.</w:t>
      </w:r>
    </w:p>
    <w:tbl>
      <w:tblPr>
        <w:tblW w:w="540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480"/>
        <w:gridCol w:w="1540"/>
        <w:gridCol w:w="1320"/>
        <w:gridCol w:w="1097"/>
      </w:tblGrid>
      <w:tr w:rsidR="00A702B2" w:rsidRPr="00342AB7" w:rsidTr="00A702B2">
        <w:trPr>
          <w:trHeight w:val="51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pořadové číslo intervalu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&lt;interval)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počet vodních stavů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kumulativní početnost</w:t>
            </w:r>
          </w:p>
        </w:tc>
      </w:tr>
      <w:tr w:rsidR="00A702B2" w:rsidRPr="00342AB7" w:rsidTr="00A702B2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134 - 128,1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</w:t>
            </w:r>
          </w:p>
        </w:tc>
      </w:tr>
      <w:tr w:rsidR="00A702B2" w:rsidRPr="00342AB7" w:rsidTr="00A702B2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128,1 - 122,2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</w:t>
            </w:r>
          </w:p>
        </w:tc>
      </w:tr>
      <w:tr w:rsidR="00A702B2" w:rsidRPr="00342AB7" w:rsidTr="00A702B2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122,2 - 116,3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</w:t>
            </w:r>
          </w:p>
        </w:tc>
      </w:tr>
      <w:tr w:rsidR="00A702B2" w:rsidRPr="00342AB7" w:rsidTr="00A702B2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116,3 - 110,4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</w:t>
            </w:r>
          </w:p>
        </w:tc>
      </w:tr>
      <w:tr w:rsidR="00A702B2" w:rsidRPr="00342AB7" w:rsidTr="00A702B2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110,4 - 104,5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</w:t>
            </w:r>
          </w:p>
        </w:tc>
      </w:tr>
      <w:tr w:rsidR="00A702B2" w:rsidRPr="00342AB7" w:rsidTr="00A702B2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 xml:space="preserve">104,5 - 98,6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</w:t>
            </w:r>
          </w:p>
        </w:tc>
      </w:tr>
      <w:tr w:rsidR="00A702B2" w:rsidRPr="00342AB7" w:rsidTr="00A702B2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98,6 - 92,7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8</w:t>
            </w:r>
          </w:p>
        </w:tc>
      </w:tr>
      <w:tr w:rsidR="00A702B2" w:rsidRPr="00342AB7" w:rsidTr="00A702B2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92,7 -  86,8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11</w:t>
            </w:r>
          </w:p>
        </w:tc>
      </w:tr>
      <w:tr w:rsidR="00A702B2" w:rsidRPr="00342AB7" w:rsidTr="00A702B2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86,8 -  80,9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16</w:t>
            </w:r>
          </w:p>
        </w:tc>
      </w:tr>
      <w:tr w:rsidR="00A702B2" w:rsidRPr="00342AB7" w:rsidTr="00A702B2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 xml:space="preserve">80,9 - 75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18</w:t>
            </w:r>
          </w:p>
        </w:tc>
      </w:tr>
      <w:tr w:rsidR="00A702B2" w:rsidRPr="00342AB7" w:rsidTr="00A702B2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75 - 69,1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24</w:t>
            </w:r>
          </w:p>
        </w:tc>
      </w:tr>
      <w:tr w:rsidR="00A702B2" w:rsidRPr="00342AB7" w:rsidTr="00A702B2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69,1 - 63,2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</w:t>
            </w:r>
          </w:p>
        </w:tc>
      </w:tr>
      <w:tr w:rsidR="00A702B2" w:rsidRPr="00342AB7" w:rsidTr="00A702B2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63,2 - 57,3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47</w:t>
            </w:r>
          </w:p>
        </w:tc>
      </w:tr>
      <w:tr w:rsidR="00A702B2" w:rsidRPr="00342AB7" w:rsidTr="00A702B2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57,3 - 51,4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65</w:t>
            </w:r>
          </w:p>
        </w:tc>
      </w:tr>
      <w:tr w:rsidR="00A702B2" w:rsidRPr="00342AB7" w:rsidTr="00A702B2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51,4 - 45,5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98</w:t>
            </w:r>
          </w:p>
        </w:tc>
      </w:tr>
      <w:tr w:rsidR="00A702B2" w:rsidRPr="00342AB7" w:rsidTr="00A702B2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45,5 - 39,6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152</w:t>
            </w:r>
          </w:p>
        </w:tc>
      </w:tr>
      <w:tr w:rsidR="00A702B2" w:rsidRPr="00342AB7" w:rsidTr="00A702B2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39,6 - 33,7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223</w:t>
            </w:r>
          </w:p>
        </w:tc>
      </w:tr>
      <w:tr w:rsidR="00A702B2" w:rsidRPr="00342AB7" w:rsidTr="00A702B2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33,7 - 27,8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297</w:t>
            </w:r>
          </w:p>
        </w:tc>
      </w:tr>
      <w:tr w:rsidR="00A702B2" w:rsidRPr="00342AB7" w:rsidTr="00A702B2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27,8 - 21,9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328</w:t>
            </w:r>
          </w:p>
        </w:tc>
      </w:tr>
      <w:tr w:rsidR="00A702B2" w:rsidRPr="00342AB7" w:rsidTr="00A702B2">
        <w:trPr>
          <w:trHeight w:val="27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21,9 - 16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2B2" w:rsidRPr="00342AB7" w:rsidRDefault="00A702B2" w:rsidP="00A702B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42AB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365</w:t>
            </w:r>
          </w:p>
        </w:tc>
      </w:tr>
    </w:tbl>
    <w:p w:rsidR="00A702B2" w:rsidRPr="00342AB7" w:rsidRDefault="00A702B2" w:rsidP="00A702B2">
      <w:pPr>
        <w:pStyle w:val="Bezmezer"/>
        <w:rPr>
          <w:rFonts w:asciiTheme="minorHAnsi" w:hAnsiTheme="minorHAnsi"/>
        </w:rPr>
      </w:pPr>
    </w:p>
    <w:p w:rsidR="00A702B2" w:rsidRPr="00342AB7" w:rsidRDefault="00A702B2" w:rsidP="00451E84">
      <w:pPr>
        <w:rPr>
          <w:rFonts w:asciiTheme="minorHAnsi" w:hAnsiTheme="minorHAnsi"/>
        </w:rPr>
      </w:pPr>
    </w:p>
    <w:p w:rsidR="00451E84" w:rsidRPr="00342AB7" w:rsidRDefault="00451E84" w:rsidP="00451E84">
      <w:pPr>
        <w:rPr>
          <w:rFonts w:asciiTheme="minorHAnsi" w:hAnsiTheme="minorHAnsi"/>
        </w:rPr>
      </w:pPr>
    </w:p>
    <w:p w:rsidR="00451E84" w:rsidRPr="00342AB7" w:rsidRDefault="00451E84" w:rsidP="00451E84">
      <w:pPr>
        <w:rPr>
          <w:rFonts w:asciiTheme="minorHAnsi" w:hAnsiTheme="minorHAnsi"/>
        </w:rPr>
      </w:pPr>
    </w:p>
    <w:p w:rsidR="00451E84" w:rsidRPr="00342AB7" w:rsidRDefault="00B6262F" w:rsidP="00451E84">
      <w:pPr>
        <w:rPr>
          <w:rFonts w:asciiTheme="minorHAnsi" w:hAnsiTheme="minorHAnsi"/>
        </w:rPr>
      </w:pPr>
      <w:r w:rsidRPr="00342AB7">
        <w:rPr>
          <w:rFonts w:asciiTheme="minorHAnsi" w:hAnsiTheme="minorHAnsi"/>
          <w:noProof/>
          <w:lang w:eastAsia="cs-CZ"/>
        </w:rPr>
        <w:lastRenderedPageBreak/>
        <w:drawing>
          <wp:inline distT="0" distB="0" distL="0" distR="0">
            <wp:extent cx="5212715" cy="3255645"/>
            <wp:effectExtent l="1905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325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02B2" w:rsidRPr="00342AB7" w:rsidRDefault="00A702B2" w:rsidP="00A702B2">
      <w:pPr>
        <w:pStyle w:val="Bezmezer"/>
        <w:rPr>
          <w:rFonts w:asciiTheme="minorHAnsi" w:hAnsiTheme="minorHAnsi"/>
        </w:rPr>
      </w:pPr>
      <w:r w:rsidRPr="00342AB7">
        <w:rPr>
          <w:rFonts w:asciiTheme="minorHAnsi" w:hAnsiTheme="minorHAnsi"/>
        </w:rPr>
        <w:t>Obr. 2: Čára překročení vodních stavů na toku Úpa ve stanici Česká Skalice v roce 1954.</w:t>
      </w:r>
    </w:p>
    <w:p w:rsidR="00A702B2" w:rsidRPr="00342AB7" w:rsidRDefault="00A702B2" w:rsidP="00451E84">
      <w:pPr>
        <w:rPr>
          <w:rFonts w:asciiTheme="minorHAnsi" w:hAnsiTheme="minorHAnsi"/>
        </w:rPr>
      </w:pPr>
    </w:p>
    <w:p w:rsidR="007021EC" w:rsidRPr="00342AB7" w:rsidRDefault="007021EC" w:rsidP="007021EC">
      <w:pPr>
        <w:pStyle w:val="Bezmezer"/>
        <w:outlineLvl w:val="0"/>
        <w:rPr>
          <w:rFonts w:asciiTheme="minorHAnsi" w:hAnsiTheme="minorHAnsi"/>
        </w:rPr>
      </w:pPr>
      <w:r w:rsidRPr="00342AB7">
        <w:rPr>
          <w:rFonts w:asciiTheme="minorHAnsi" w:hAnsiTheme="minorHAnsi"/>
        </w:rPr>
        <w:t xml:space="preserve">Tab. 3: M-denní vodní stavy na toku </w:t>
      </w:r>
      <w:r w:rsidR="003B03A7" w:rsidRPr="00342AB7">
        <w:rPr>
          <w:rFonts w:asciiTheme="minorHAnsi" w:hAnsiTheme="minorHAnsi"/>
        </w:rPr>
        <w:t xml:space="preserve">Úpa </w:t>
      </w:r>
      <w:r w:rsidRPr="00342AB7">
        <w:rPr>
          <w:rFonts w:asciiTheme="minorHAnsi" w:hAnsiTheme="minorHAnsi"/>
        </w:rPr>
        <w:t>ve stanici Česká Skalice v roce 1954.</w:t>
      </w:r>
    </w:p>
    <w:tbl>
      <w:tblPr>
        <w:tblW w:w="23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60"/>
        <w:gridCol w:w="1360"/>
      </w:tblGrid>
      <w:tr w:rsidR="003B03A7" w:rsidRPr="003B03A7" w:rsidTr="003B03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A7" w:rsidRPr="003B03A7" w:rsidRDefault="003B03A7" w:rsidP="003B03A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B03A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A7" w:rsidRPr="003B03A7" w:rsidRDefault="003B03A7" w:rsidP="003B03A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B03A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vodní stav (cm)</w:t>
            </w:r>
          </w:p>
        </w:tc>
      </w:tr>
      <w:tr w:rsidR="003B03A7" w:rsidRPr="003B03A7" w:rsidTr="003B03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A7" w:rsidRPr="003B03A7" w:rsidRDefault="003B03A7" w:rsidP="003B03A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B03A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A7" w:rsidRPr="003B03A7" w:rsidRDefault="003B03A7" w:rsidP="003B03A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B03A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68</w:t>
            </w:r>
          </w:p>
        </w:tc>
      </w:tr>
      <w:tr w:rsidR="003B03A7" w:rsidRPr="003B03A7" w:rsidTr="003B03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A7" w:rsidRPr="003B03A7" w:rsidRDefault="003B03A7" w:rsidP="003B03A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B03A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A7" w:rsidRPr="003B03A7" w:rsidRDefault="003B03A7" w:rsidP="003B03A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B03A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52</w:t>
            </w:r>
          </w:p>
        </w:tc>
      </w:tr>
      <w:tr w:rsidR="003B03A7" w:rsidRPr="003B03A7" w:rsidTr="003B03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A7" w:rsidRPr="003B03A7" w:rsidRDefault="003B03A7" w:rsidP="003B03A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B03A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A7" w:rsidRPr="003B03A7" w:rsidRDefault="003B03A7" w:rsidP="003B03A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B03A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45</w:t>
            </w:r>
          </w:p>
        </w:tc>
      </w:tr>
      <w:tr w:rsidR="003B03A7" w:rsidRPr="003B03A7" w:rsidTr="003B03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A7" w:rsidRPr="003B03A7" w:rsidRDefault="003B03A7" w:rsidP="003B03A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B03A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A7" w:rsidRPr="003B03A7" w:rsidRDefault="003B03A7" w:rsidP="003B03A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B03A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41</w:t>
            </w:r>
          </w:p>
        </w:tc>
      </w:tr>
      <w:tr w:rsidR="003B03A7" w:rsidRPr="003B03A7" w:rsidTr="003B03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A7" w:rsidRPr="003B03A7" w:rsidRDefault="003B03A7" w:rsidP="003B03A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B03A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A7" w:rsidRPr="003B03A7" w:rsidRDefault="003B03A7" w:rsidP="003B03A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B03A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34</w:t>
            </w:r>
          </w:p>
        </w:tc>
      </w:tr>
      <w:tr w:rsidR="003B03A7" w:rsidRPr="003B03A7" w:rsidTr="003B03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A7" w:rsidRPr="003B03A7" w:rsidRDefault="003B03A7" w:rsidP="003B03A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B03A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A7" w:rsidRPr="003B03A7" w:rsidRDefault="003B03A7" w:rsidP="003B03A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B03A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28</w:t>
            </w:r>
          </w:p>
        </w:tc>
      </w:tr>
      <w:tr w:rsidR="003B03A7" w:rsidRPr="003B03A7" w:rsidTr="003B03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A7" w:rsidRPr="003B03A7" w:rsidRDefault="003B03A7" w:rsidP="003B03A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B03A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364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A7" w:rsidRPr="003B03A7" w:rsidRDefault="003B03A7" w:rsidP="003B03A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3B03A7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22</w:t>
            </w:r>
          </w:p>
        </w:tc>
      </w:tr>
    </w:tbl>
    <w:p w:rsidR="003B03A7" w:rsidRPr="00342AB7" w:rsidRDefault="003B03A7" w:rsidP="007021EC">
      <w:pPr>
        <w:pStyle w:val="Bezmezer"/>
        <w:outlineLvl w:val="0"/>
        <w:rPr>
          <w:rFonts w:asciiTheme="minorHAnsi" w:hAnsiTheme="minorHAnsi"/>
        </w:rPr>
      </w:pPr>
    </w:p>
    <w:p w:rsidR="007E76B6" w:rsidRPr="00342AB7" w:rsidRDefault="007E76B6" w:rsidP="007E76B6">
      <w:pPr>
        <w:tabs>
          <w:tab w:val="left" w:pos="3420"/>
        </w:tabs>
        <w:contextualSpacing/>
        <w:rPr>
          <w:rFonts w:asciiTheme="minorHAnsi" w:hAnsiTheme="minorHAnsi"/>
        </w:rPr>
      </w:pPr>
    </w:p>
    <w:p w:rsidR="00451E84" w:rsidRPr="00342AB7" w:rsidRDefault="007E76B6" w:rsidP="007E76B6">
      <w:pPr>
        <w:tabs>
          <w:tab w:val="left" w:pos="3420"/>
        </w:tabs>
        <w:contextualSpacing/>
        <w:rPr>
          <w:rFonts w:asciiTheme="minorHAnsi" w:hAnsiTheme="minorHAnsi"/>
          <w:b/>
          <w:sz w:val="24"/>
          <w:szCs w:val="24"/>
        </w:rPr>
      </w:pPr>
      <w:r w:rsidRPr="00342AB7">
        <w:rPr>
          <w:rFonts w:asciiTheme="minorHAnsi" w:hAnsiTheme="minorHAnsi"/>
          <w:b/>
          <w:sz w:val="24"/>
          <w:szCs w:val="24"/>
        </w:rPr>
        <w:t>Závěr:</w:t>
      </w:r>
    </w:p>
    <w:p w:rsidR="007E76B6" w:rsidRPr="00342AB7" w:rsidRDefault="007E76B6" w:rsidP="007E76B6">
      <w:pPr>
        <w:tabs>
          <w:tab w:val="left" w:pos="3420"/>
        </w:tabs>
        <w:contextualSpacing/>
        <w:rPr>
          <w:rFonts w:asciiTheme="minorHAnsi" w:hAnsiTheme="minorHAnsi"/>
        </w:rPr>
      </w:pPr>
      <w:r w:rsidRPr="00342AB7">
        <w:rPr>
          <w:rFonts w:asciiTheme="minorHAnsi" w:hAnsiTheme="minorHAnsi"/>
        </w:rPr>
        <w:t>V tomto cvičení jsem nejprve sestrojila chronologickou čáru denních vodních stavů (</w:t>
      </w:r>
      <w:proofErr w:type="gramStart"/>
      <w:r w:rsidRPr="00342AB7">
        <w:rPr>
          <w:rFonts w:asciiTheme="minorHAnsi" w:hAnsiTheme="minorHAnsi"/>
        </w:rPr>
        <w:t>obr.1.)</w:t>
      </w:r>
      <w:proofErr w:type="gramEnd"/>
      <w:r w:rsidRPr="00342AB7">
        <w:rPr>
          <w:rFonts w:asciiTheme="minorHAnsi" w:hAnsiTheme="minorHAnsi"/>
        </w:rPr>
        <w:t xml:space="preserve"> Vycházela jsem z dat, které jsem našla v hydrologické ročence.(</w:t>
      </w:r>
      <w:proofErr w:type="gramStart"/>
      <w:r w:rsidRPr="00342AB7">
        <w:rPr>
          <w:rFonts w:asciiTheme="minorHAnsi" w:hAnsiTheme="minorHAnsi"/>
        </w:rPr>
        <w:t>tab.1.)</w:t>
      </w:r>
      <w:proofErr w:type="gramEnd"/>
      <w:r w:rsidRPr="00342AB7">
        <w:rPr>
          <w:rFonts w:asciiTheme="minorHAnsi" w:hAnsiTheme="minorHAnsi"/>
        </w:rPr>
        <w:t xml:space="preserve"> Tyto</w:t>
      </w:r>
      <w:r w:rsidR="00342AB7" w:rsidRPr="00342AB7">
        <w:rPr>
          <w:rFonts w:asciiTheme="minorHAnsi" w:hAnsiTheme="minorHAnsi"/>
        </w:rPr>
        <w:t xml:space="preserve"> hodnoty jsem tedy vynesla </w:t>
      </w:r>
      <w:proofErr w:type="gramStart"/>
      <w:r w:rsidR="00342AB7" w:rsidRPr="00342AB7">
        <w:rPr>
          <w:rFonts w:asciiTheme="minorHAnsi" w:hAnsiTheme="minorHAnsi"/>
        </w:rPr>
        <w:t xml:space="preserve">do  </w:t>
      </w:r>
      <w:r w:rsidRPr="00342AB7">
        <w:rPr>
          <w:rFonts w:asciiTheme="minorHAnsi" w:hAnsiTheme="minorHAnsi"/>
        </w:rPr>
        <w:t>grafu</w:t>
      </w:r>
      <w:proofErr w:type="gramEnd"/>
      <w:r w:rsidRPr="00342AB7">
        <w:rPr>
          <w:rFonts w:asciiTheme="minorHAnsi" w:hAnsiTheme="minorHAnsi"/>
        </w:rPr>
        <w:t xml:space="preserve"> tak, že jsem na osu x vynesla počet dnů v hydrologickém roce a na osu y vodní stav v cm. Jak můžeme vidět na chronologické čáře, nejvyšších hodnot vodních stavu dosahuje tok Úpa v srpnu hydrologického roku. Jinak je vodní stav v rámci toku velmi rozkolísaný.</w:t>
      </w:r>
      <w:r w:rsidR="00342AB7" w:rsidRPr="00342AB7">
        <w:rPr>
          <w:rFonts w:asciiTheme="minorHAnsi" w:hAnsiTheme="minorHAnsi"/>
        </w:rPr>
        <w:t xml:space="preserve"> Dále jsem všechny vodní stavy za hydrologický rok 1954 srovnala sestupně a rozdělila do 20 intervalů(</w:t>
      </w:r>
      <w:proofErr w:type="gramStart"/>
      <w:r w:rsidR="00342AB7" w:rsidRPr="00342AB7">
        <w:rPr>
          <w:rFonts w:asciiTheme="minorHAnsi" w:hAnsiTheme="minorHAnsi"/>
        </w:rPr>
        <w:t>tab.2.) a vytvořila</w:t>
      </w:r>
      <w:proofErr w:type="gramEnd"/>
      <w:r w:rsidR="00342AB7" w:rsidRPr="00342AB7">
        <w:rPr>
          <w:rFonts w:asciiTheme="minorHAnsi" w:hAnsiTheme="minorHAnsi"/>
        </w:rPr>
        <w:t xml:space="preserve"> čáru překročení vodních stavů (obr.2.). Tento graf jsme vytvořila tak, že jsem na osu x nanesla hodnoty kumulativních četností a na osu y vodní stav v cm. Z této křivky můžeme vyčíst, kdy byl určitý vodní stav překročen (resp. dosažen). M- denní stavy jsem zjišťovala jen pro určité dny, které i se svými vodními stavy můžeme vidět v  </w:t>
      </w:r>
      <w:proofErr w:type="gramStart"/>
      <w:r w:rsidR="00342AB7" w:rsidRPr="00342AB7">
        <w:rPr>
          <w:rFonts w:asciiTheme="minorHAnsi" w:hAnsiTheme="minorHAnsi"/>
        </w:rPr>
        <w:t>tab.3..</w:t>
      </w:r>
      <w:proofErr w:type="gramEnd"/>
    </w:p>
    <w:p w:rsidR="007E76B6" w:rsidRDefault="007E76B6" w:rsidP="007E76B6">
      <w:pPr>
        <w:tabs>
          <w:tab w:val="left" w:pos="3420"/>
        </w:tabs>
        <w:contextualSpacing/>
      </w:pPr>
    </w:p>
    <w:p w:rsidR="007E76B6" w:rsidRDefault="007E76B6" w:rsidP="007E76B6">
      <w:pPr>
        <w:tabs>
          <w:tab w:val="left" w:pos="3420"/>
        </w:tabs>
        <w:contextualSpacing/>
      </w:pPr>
    </w:p>
    <w:p w:rsidR="007E76B6" w:rsidRPr="00451E84" w:rsidRDefault="007E76B6" w:rsidP="007E76B6">
      <w:pPr>
        <w:tabs>
          <w:tab w:val="left" w:pos="3420"/>
        </w:tabs>
        <w:contextualSpacing/>
      </w:pPr>
    </w:p>
    <w:sectPr w:rsidR="007E76B6" w:rsidRPr="00451E84" w:rsidSect="008756F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5A1" w:rsidRDefault="003E75A1" w:rsidP="006511FF">
      <w:pPr>
        <w:spacing w:after="0" w:line="240" w:lineRule="auto"/>
      </w:pPr>
      <w:r>
        <w:separator/>
      </w:r>
    </w:p>
  </w:endnote>
  <w:endnote w:type="continuationSeparator" w:id="0">
    <w:p w:rsidR="003E75A1" w:rsidRDefault="003E75A1" w:rsidP="0065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5A1" w:rsidRDefault="003E75A1" w:rsidP="006511FF">
      <w:pPr>
        <w:spacing w:after="0" w:line="240" w:lineRule="auto"/>
      </w:pPr>
      <w:r>
        <w:separator/>
      </w:r>
    </w:p>
  </w:footnote>
  <w:footnote w:type="continuationSeparator" w:id="0">
    <w:p w:rsidR="003E75A1" w:rsidRDefault="003E75A1" w:rsidP="0065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FF" w:rsidRDefault="006511FF">
    <w:pPr>
      <w:pStyle w:val="Zhlav"/>
    </w:pPr>
    <w:r>
      <w:t xml:space="preserve">Martina </w:t>
    </w:r>
    <w:proofErr w:type="spellStart"/>
    <w:r>
      <w:t>Janušová</w:t>
    </w:r>
    <w:proofErr w:type="spellEnd"/>
    <w:r>
      <w:t>, UM-UZ, Brno 2012</w:t>
    </w:r>
  </w:p>
  <w:p w:rsidR="006511FF" w:rsidRDefault="006511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A3C"/>
    <w:multiLevelType w:val="hybridMultilevel"/>
    <w:tmpl w:val="1506CF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77EE7"/>
    <w:multiLevelType w:val="hybridMultilevel"/>
    <w:tmpl w:val="3FBA1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00B66"/>
    <w:multiLevelType w:val="hybridMultilevel"/>
    <w:tmpl w:val="DED896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964BD4"/>
    <w:multiLevelType w:val="hybridMultilevel"/>
    <w:tmpl w:val="7902A1E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05B"/>
    <w:rsid w:val="000773B6"/>
    <w:rsid w:val="001626CB"/>
    <w:rsid w:val="00342AB7"/>
    <w:rsid w:val="003B03A7"/>
    <w:rsid w:val="003E75A1"/>
    <w:rsid w:val="00451E84"/>
    <w:rsid w:val="006511FF"/>
    <w:rsid w:val="006C7A3D"/>
    <w:rsid w:val="007021EC"/>
    <w:rsid w:val="007E76B6"/>
    <w:rsid w:val="008756F8"/>
    <w:rsid w:val="00A5605B"/>
    <w:rsid w:val="00A702B2"/>
    <w:rsid w:val="00B6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0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605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E84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1F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65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11F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7E41F-B891-4996-8FDB-C84C3BB1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4</cp:revision>
  <dcterms:created xsi:type="dcterms:W3CDTF">2012-12-03T12:54:00Z</dcterms:created>
  <dcterms:modified xsi:type="dcterms:W3CDTF">2012-12-03T17:10:00Z</dcterms:modified>
</cp:coreProperties>
</file>