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91" w:rsidRPr="00440CD3" w:rsidRDefault="00891C21" w:rsidP="00891C21">
      <w:pPr>
        <w:jc w:val="center"/>
        <w:rPr>
          <w:sz w:val="32"/>
        </w:rPr>
      </w:pPr>
      <w:r w:rsidRPr="00440CD3">
        <w:rPr>
          <w:sz w:val="32"/>
        </w:rPr>
        <w:t>Hydrologie – cvičení 9</w:t>
      </w:r>
    </w:p>
    <w:p w:rsidR="00585D48" w:rsidRPr="00585D48" w:rsidRDefault="00585D48" w:rsidP="00585D48">
      <w:pPr>
        <w:rPr>
          <w:b/>
        </w:rPr>
      </w:pPr>
      <w:r>
        <w:rPr>
          <w:b/>
        </w:rPr>
        <w:t>Zadání</w:t>
      </w:r>
    </w:p>
    <w:p w:rsidR="00585D48" w:rsidRDefault="00585D48" w:rsidP="00585D48">
      <w:r>
        <w:t>Sestrojte teoretickou a empirickou křivku pravděpodobnosti překročení průměrných hodnot denních průtoků za měsíc květen vybraného vodního toku a klasifikujte vodnost jednotlivých dnů.</w:t>
      </w:r>
    </w:p>
    <w:p w:rsidR="00A347A3" w:rsidRDefault="00A347A3" w:rsidP="00585D48">
      <w:r>
        <w:t>Vybraný vodní tok: Dyje, stanice: Břeclav.</w:t>
      </w:r>
    </w:p>
    <w:p w:rsidR="00585D48" w:rsidRDefault="00585D48" w:rsidP="00585D48">
      <w:pPr>
        <w:rPr>
          <w:b/>
        </w:rPr>
      </w:pPr>
      <w:r>
        <w:rPr>
          <w:b/>
        </w:rPr>
        <w:t>Vypracování</w:t>
      </w:r>
    </w:p>
    <w:p w:rsidR="008A233F" w:rsidRDefault="008A233F" w:rsidP="00585D48">
      <w:r>
        <w:t xml:space="preserve">Po seřazení průtoků sestupně bylo třeba do tabulky zahrnout pravděpodobnost průtoku </w:t>
      </w:r>
      <w:r>
        <w:rPr>
          <w:b/>
        </w:rPr>
        <w:t>p</w:t>
      </w:r>
      <w:r w:rsidR="0060722E">
        <w:t xml:space="preserve"> dle vzorce</w:t>
      </w:r>
    </w:p>
    <w:p w:rsidR="0060722E" w:rsidRPr="00B91B91" w:rsidRDefault="00B91B91" w:rsidP="00585D48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p 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%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m-0,3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n+0,4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*100</m:t>
          </m:r>
        </m:oMath>
      </m:oMathPara>
    </w:p>
    <w:p w:rsidR="00861E54" w:rsidRDefault="00861E54" w:rsidP="00585D48">
      <w:pPr>
        <w:rPr>
          <w:rFonts w:eastAsiaTheme="minorEastAsia"/>
        </w:rPr>
      </w:pPr>
      <w:r>
        <w:rPr>
          <w:rFonts w:eastAsiaTheme="minorEastAsia"/>
          <w:b/>
        </w:rPr>
        <w:t xml:space="preserve">m </w:t>
      </w:r>
      <w:r>
        <w:rPr>
          <w:rFonts w:eastAsiaTheme="minorEastAsia"/>
        </w:rPr>
        <w:t>– pořadové číslo prvku</w:t>
      </w:r>
      <w:r>
        <w:rPr>
          <w:rFonts w:eastAsiaTheme="minorEastAsia"/>
        </w:rPr>
        <w:br/>
      </w:r>
      <w:r>
        <w:rPr>
          <w:rFonts w:eastAsiaTheme="minorEastAsia"/>
          <w:b/>
        </w:rPr>
        <w:t>n</w:t>
      </w:r>
      <w:r>
        <w:rPr>
          <w:rFonts w:eastAsiaTheme="minorEastAsia"/>
        </w:rPr>
        <w:t xml:space="preserve"> – celkový počet prvků</w:t>
      </w:r>
    </w:p>
    <w:p w:rsidR="00861E54" w:rsidRDefault="00861E54" w:rsidP="00585D48">
      <w:proofErr w:type="spellStart"/>
      <w:r>
        <w:t>Pearsonova</w:t>
      </w:r>
      <w:proofErr w:type="spellEnd"/>
      <w:r>
        <w:t xml:space="preserve"> křivka III. typu se užívá pro prognostické účely tam, kde jednoduše není dostatek dat. Z vypočtených hodnot uvedených v tabulce 1 se tedy určí tato křivka teoretických hodnot průtoků. Její parametry, aritmetický průměr, variační koeficient a koeficient asymetrie jsou uvedeny pod tab. 1. </w:t>
      </w:r>
    </w:p>
    <w:p w:rsidR="00861E54" w:rsidRPr="00FD20B4" w:rsidRDefault="00861E54" w:rsidP="00585D48">
      <w:pPr>
        <w:rPr>
          <w:i/>
        </w:rPr>
      </w:pPr>
      <w:r w:rsidRPr="00FD20B4">
        <w:rPr>
          <w:i/>
        </w:rPr>
        <w:t>Vzorce pro jejich získání jsou následující:</w:t>
      </w:r>
    </w:p>
    <w:p w:rsidR="00861E54" w:rsidRDefault="00861E54" w:rsidP="00585D48">
      <w:pPr>
        <w:rPr>
          <w:b/>
        </w:rPr>
      </w:pPr>
      <w:r>
        <w:rPr>
          <w:b/>
        </w:rPr>
        <w:t>variační koeficient</w:t>
      </w:r>
    </w:p>
    <w:p w:rsidR="00FD20B4" w:rsidRDefault="00FD20B4" w:rsidP="00585D4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naryPr>
                        <m:sub/>
                        <m:sup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-1)</m:t>
                          </m:r>
                        </m:e>
                      </m:nary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den>
              </m:f>
            </m:e>
          </m:rad>
        </m:oMath>
      </m:oMathPara>
    </w:p>
    <w:p w:rsidR="00FD20B4" w:rsidRDefault="00FD20B4" w:rsidP="00585D48">
      <w:pPr>
        <w:rPr>
          <w:rFonts w:eastAsiaTheme="minorEastAsia"/>
          <w:b/>
        </w:rPr>
      </w:pPr>
      <w:r>
        <w:rPr>
          <w:rFonts w:eastAsiaTheme="minorEastAsia"/>
          <w:b/>
        </w:rPr>
        <w:t>koeficient asymetrie</w:t>
      </w:r>
    </w:p>
    <w:p w:rsidR="00FD20B4" w:rsidRDefault="00FD20B4" w:rsidP="00585D4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-1)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nary>
            </m:num>
            <m:den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bSup>
            </m:den>
          </m:f>
        </m:oMath>
      </m:oMathPara>
    </w:p>
    <w:p w:rsidR="00FD20B4" w:rsidRDefault="00FD20B4" w:rsidP="00585D48">
      <w:pPr>
        <w:rPr>
          <w:rFonts w:eastAsiaTheme="minorEastAsia"/>
          <w:i/>
        </w:rPr>
      </w:pPr>
      <w:r>
        <w:rPr>
          <w:rFonts w:eastAsiaTheme="minorEastAsia"/>
          <w:i/>
        </w:rPr>
        <w:t>Pro vypočtení teoretického průtoku potřebného pro vytvoření křivky teoretických průtoků užijeme následujícího vzorce:</w:t>
      </w:r>
    </w:p>
    <w:p w:rsidR="00FD20B4" w:rsidRDefault="00FD20B4" w:rsidP="00585D4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*(1+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ϕ</m:t>
              </m:r>
            </m:e>
            <m:sub>
              <m:r>
                <w:rPr>
                  <w:rFonts w:ascii="Cambria Math" w:hAnsi="Cambria Math"/>
                </w:rPr>
                <m:t>s,p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:rsidR="00FD20B4" w:rsidRPr="00FD20B4" w:rsidRDefault="00FD20B4" w:rsidP="00585D48">
      <w:r>
        <w:rPr>
          <w:rFonts w:eastAsiaTheme="minorEastAsia"/>
        </w:rPr>
        <w:t xml:space="preserve">kde </w:t>
      </w:r>
      <m:oMath>
        <m:acc>
          <m:accPr>
            <m:chr m:val="̅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</m:acc>
      </m:oMath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>je průměrný průtok v</w:t>
      </w:r>
      <w:r w:rsidR="00CA7301">
        <w:rPr>
          <w:rFonts w:eastAsiaTheme="minorEastAsia"/>
        </w:rPr>
        <w:t> </w:t>
      </w:r>
      <w:r>
        <w:rPr>
          <w:rFonts w:eastAsiaTheme="minorEastAsia"/>
        </w:rPr>
        <w:t>měsíci</w:t>
      </w:r>
      <w:r w:rsidR="00CA7301"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ϕ</m:t>
            </m:r>
          </m:e>
          <m:sub>
            <m:r>
              <w:rPr>
                <w:rFonts w:ascii="Cambria Math" w:eastAsiaTheme="minorEastAsia" w:hAnsi="Cambria Math"/>
              </w:rPr>
              <m:t>s,p</m:t>
            </m:r>
          </m:sub>
        </m:sSub>
      </m:oMath>
      <w:r w:rsidR="00CA7301">
        <w:rPr>
          <w:rFonts w:eastAsiaTheme="minorEastAsia"/>
        </w:rPr>
        <w:t xml:space="preserve"> je odchylka pořadnic dle </w:t>
      </w:r>
      <w:proofErr w:type="spellStart"/>
      <w:r w:rsidR="00CA7301">
        <w:rPr>
          <w:rFonts w:eastAsiaTheme="minorEastAsia"/>
        </w:rPr>
        <w:t>Foster</w:t>
      </w:r>
      <w:proofErr w:type="spellEnd"/>
      <w:r w:rsidR="00CA7301">
        <w:rPr>
          <w:rFonts w:eastAsiaTheme="minorEastAsia"/>
        </w:rPr>
        <w:t>-</w:t>
      </w:r>
      <w:proofErr w:type="spellStart"/>
      <w:r w:rsidR="00CA7301">
        <w:rPr>
          <w:rFonts w:eastAsiaTheme="minorEastAsia"/>
        </w:rPr>
        <w:t>Rybkinových</w:t>
      </w:r>
      <w:proofErr w:type="spellEnd"/>
      <w:r w:rsidR="00CA7301">
        <w:rPr>
          <w:rFonts w:eastAsiaTheme="minorEastAsia"/>
        </w:rPr>
        <w:t xml:space="preserve"> tabulek</w:t>
      </w:r>
    </w:p>
    <w:p w:rsidR="00440CD3" w:rsidRPr="00440CD3" w:rsidRDefault="00440CD3" w:rsidP="00585D48">
      <w:r>
        <w:rPr>
          <w:b/>
        </w:rPr>
        <w:t xml:space="preserve">Tab. 1: </w:t>
      </w:r>
      <w:r>
        <w:t xml:space="preserve">Hodnoty skutečných průtoků, </w:t>
      </w:r>
      <w:proofErr w:type="spellStart"/>
      <w:r>
        <w:t>mezivýpočty</w:t>
      </w:r>
      <w:proofErr w:type="spellEnd"/>
      <w:r>
        <w:t xml:space="preserve"> a hodnoty teoretických průtoků pro řeku Dyji ve stanici Břeclav, květen 2009.</w:t>
      </w:r>
    </w:p>
    <w:tbl>
      <w:tblPr>
        <w:tblStyle w:val="Barevnseznam"/>
        <w:tblW w:w="5000" w:type="pct"/>
        <w:tblLook w:val="04A0"/>
      </w:tblPr>
      <w:tblGrid>
        <w:gridCol w:w="848"/>
        <w:gridCol w:w="850"/>
        <w:gridCol w:w="992"/>
        <w:gridCol w:w="919"/>
        <w:gridCol w:w="919"/>
        <w:gridCol w:w="1019"/>
        <w:gridCol w:w="919"/>
        <w:gridCol w:w="919"/>
        <w:gridCol w:w="920"/>
        <w:gridCol w:w="983"/>
      </w:tblGrid>
      <w:tr w:rsidR="00585D48" w:rsidRPr="00585D48" w:rsidTr="00861E54">
        <w:trPr>
          <w:cnfStyle w:val="100000000000"/>
          <w:trHeight w:val="481"/>
        </w:trPr>
        <w:tc>
          <w:tcPr>
            <w:cnfStyle w:val="001000000000"/>
            <w:tcW w:w="457" w:type="pct"/>
            <w:noWrap/>
            <w:vAlign w:val="center"/>
            <w:hideMark/>
          </w:tcPr>
          <w:p w:rsidR="00585D48" w:rsidRPr="00585D48" w:rsidRDefault="00585D48" w:rsidP="00440CD3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lang w:eastAsia="cs-CZ"/>
              </w:rPr>
              <w:t>Pořadí</w:t>
            </w:r>
          </w:p>
        </w:tc>
        <w:tc>
          <w:tcPr>
            <w:tcW w:w="458" w:type="pct"/>
            <w:noWrap/>
            <w:vAlign w:val="center"/>
            <w:hideMark/>
          </w:tcPr>
          <w:p w:rsidR="00585D48" w:rsidRPr="00585D48" w:rsidRDefault="00585D48" w:rsidP="00440CD3">
            <w:pPr>
              <w:jc w:val="center"/>
              <w:cnfStyle w:val="100000000000"/>
              <w:rPr>
                <w:rFonts w:ascii="Calibri" w:eastAsia="Times New Roman" w:hAnsi="Calibri" w:cs="Calibri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lang w:eastAsia="cs-CZ"/>
              </w:rPr>
              <w:t>Den</w:t>
            </w:r>
          </w:p>
        </w:tc>
        <w:tc>
          <w:tcPr>
            <w:tcW w:w="534" w:type="pct"/>
            <w:noWrap/>
            <w:vAlign w:val="center"/>
            <w:hideMark/>
          </w:tcPr>
          <w:p w:rsidR="00585D48" w:rsidRPr="00585D48" w:rsidRDefault="00585D48" w:rsidP="00440CD3">
            <w:pPr>
              <w:jc w:val="center"/>
              <w:cnfStyle w:val="100000000000"/>
              <w:rPr>
                <w:rFonts w:ascii="Calibri" w:eastAsia="Times New Roman" w:hAnsi="Calibri" w:cs="Calibri"/>
                <w:lang w:eastAsia="cs-CZ"/>
              </w:rPr>
            </w:pPr>
            <w:r w:rsidRPr="00440CD3">
              <w:rPr>
                <w:rFonts w:ascii="Calibri" w:eastAsia="Times New Roman" w:hAnsi="Calibri" w:cs="Calibri"/>
                <w:lang w:eastAsia="cs-CZ"/>
              </w:rPr>
              <w:t>Q [m</w:t>
            </w:r>
            <w:r w:rsidRPr="00440CD3">
              <w:rPr>
                <w:rFonts w:ascii="Calibri" w:eastAsia="Times New Roman" w:hAnsi="Calibri" w:cs="Calibri"/>
                <w:vertAlign w:val="superscript"/>
                <w:lang w:eastAsia="cs-CZ"/>
              </w:rPr>
              <w:t>3</w:t>
            </w:r>
            <w:r w:rsidRPr="00440CD3">
              <w:rPr>
                <w:rFonts w:ascii="Calibri" w:eastAsia="Times New Roman" w:hAnsi="Calibri" w:cs="Calibri"/>
                <w:lang w:eastAsia="cs-CZ"/>
              </w:rPr>
              <w:t>/</w:t>
            </w:r>
            <w:r w:rsidRPr="00585D48">
              <w:rPr>
                <w:rFonts w:ascii="Calibri" w:eastAsia="Times New Roman" w:hAnsi="Calibri" w:cs="Calibri"/>
                <w:lang w:eastAsia="cs-CZ"/>
              </w:rPr>
              <w:t>s]</w:t>
            </w:r>
          </w:p>
        </w:tc>
        <w:tc>
          <w:tcPr>
            <w:tcW w:w="495" w:type="pct"/>
            <w:noWrap/>
            <w:vAlign w:val="center"/>
            <w:hideMark/>
          </w:tcPr>
          <w:p w:rsidR="00585D48" w:rsidRPr="00585D48" w:rsidRDefault="00585D48" w:rsidP="00440CD3">
            <w:pPr>
              <w:jc w:val="center"/>
              <w:cnfStyle w:val="100000000000"/>
              <w:rPr>
                <w:rFonts w:ascii="Calibri" w:eastAsia="Times New Roman" w:hAnsi="Calibri" w:cs="Calibri"/>
                <w:lang w:eastAsia="cs-CZ"/>
              </w:rPr>
            </w:pPr>
            <w:r w:rsidRPr="00440CD3">
              <w:rPr>
                <w:rFonts w:ascii="Calibri" w:eastAsia="Times New Roman" w:hAnsi="Calibri" w:cs="Calibri"/>
                <w:lang w:eastAsia="cs-CZ"/>
              </w:rPr>
              <w:t>p</w:t>
            </w:r>
          </w:p>
        </w:tc>
        <w:tc>
          <w:tcPr>
            <w:tcW w:w="495" w:type="pct"/>
            <w:noWrap/>
            <w:vAlign w:val="center"/>
            <w:hideMark/>
          </w:tcPr>
          <w:p w:rsidR="00585D48" w:rsidRPr="00585D48" w:rsidRDefault="00585D48" w:rsidP="00440CD3">
            <w:pPr>
              <w:jc w:val="center"/>
              <w:cnfStyle w:val="100000000000"/>
              <w:rPr>
                <w:rFonts w:ascii="Calibri" w:eastAsia="Times New Roman" w:hAnsi="Calibri" w:cs="Calibri"/>
                <w:vertAlign w:val="subscript"/>
                <w:lang w:eastAsia="cs-CZ"/>
              </w:rPr>
            </w:pPr>
            <w:proofErr w:type="spellStart"/>
            <w:r w:rsidRPr="00585D48">
              <w:rPr>
                <w:rFonts w:ascii="Calibri" w:eastAsia="Times New Roman" w:hAnsi="Calibri" w:cs="Calibri"/>
                <w:lang w:eastAsia="cs-CZ"/>
              </w:rPr>
              <w:t>k</w:t>
            </w:r>
            <w:r w:rsidRPr="00440CD3">
              <w:rPr>
                <w:rFonts w:ascii="Calibri" w:eastAsia="Times New Roman" w:hAnsi="Calibri" w:cs="Calibri"/>
                <w:vertAlign w:val="subscript"/>
                <w:lang w:eastAsia="cs-CZ"/>
              </w:rPr>
              <w:t>i</w:t>
            </w:r>
            <w:proofErr w:type="spellEnd"/>
          </w:p>
        </w:tc>
        <w:tc>
          <w:tcPr>
            <w:tcW w:w="549" w:type="pct"/>
            <w:noWrap/>
            <w:vAlign w:val="center"/>
            <w:hideMark/>
          </w:tcPr>
          <w:p w:rsidR="00585D48" w:rsidRPr="00585D48" w:rsidRDefault="00585D48" w:rsidP="00440CD3">
            <w:pPr>
              <w:jc w:val="center"/>
              <w:cnfStyle w:val="100000000000"/>
              <w:rPr>
                <w:rFonts w:ascii="Calibri" w:eastAsia="Times New Roman" w:hAnsi="Calibri" w:cs="Calibri"/>
                <w:vertAlign w:val="superscript"/>
                <w:lang w:eastAsia="cs-CZ"/>
              </w:rPr>
            </w:pPr>
            <w:r w:rsidRPr="00440CD3">
              <w:rPr>
                <w:rFonts w:ascii="Calibri" w:eastAsia="Times New Roman" w:hAnsi="Calibri" w:cs="Calibri"/>
                <w:lang w:eastAsia="cs-CZ"/>
              </w:rPr>
              <w:t>(</w:t>
            </w:r>
            <w:proofErr w:type="spellStart"/>
            <w:r w:rsidRPr="00440CD3">
              <w:rPr>
                <w:rFonts w:ascii="Calibri" w:eastAsia="Times New Roman" w:hAnsi="Calibri" w:cs="Calibri"/>
                <w:lang w:eastAsia="cs-CZ"/>
              </w:rPr>
              <w:t>k</w:t>
            </w:r>
            <w:r w:rsidR="00440CD3" w:rsidRPr="00440CD3">
              <w:rPr>
                <w:rFonts w:ascii="Calibri" w:eastAsia="Times New Roman" w:hAnsi="Calibri" w:cs="Calibri"/>
                <w:vertAlign w:val="subscript"/>
                <w:lang w:eastAsia="cs-CZ"/>
              </w:rPr>
              <w:t>i</w:t>
            </w:r>
            <w:proofErr w:type="spellEnd"/>
            <w:r w:rsidRPr="00585D48">
              <w:rPr>
                <w:rFonts w:ascii="Calibri" w:eastAsia="Times New Roman" w:hAnsi="Calibri" w:cs="Calibri"/>
                <w:lang w:eastAsia="cs-CZ"/>
              </w:rPr>
              <w:t>-1)</w:t>
            </w:r>
            <w:r w:rsidR="00440CD3" w:rsidRPr="00440CD3">
              <w:rPr>
                <w:rFonts w:ascii="Calibri" w:eastAsia="Times New Roman" w:hAnsi="Calibri" w:cs="Calibri"/>
                <w:vertAlign w:val="superscript"/>
                <w:lang w:eastAsia="cs-CZ"/>
              </w:rPr>
              <w:t>2</w:t>
            </w:r>
          </w:p>
        </w:tc>
        <w:tc>
          <w:tcPr>
            <w:tcW w:w="495" w:type="pct"/>
            <w:noWrap/>
            <w:vAlign w:val="center"/>
            <w:hideMark/>
          </w:tcPr>
          <w:p w:rsidR="00585D48" w:rsidRPr="00585D48" w:rsidRDefault="00440CD3" w:rsidP="00440CD3">
            <w:pPr>
              <w:jc w:val="center"/>
              <w:cnfStyle w:val="100000000000"/>
              <w:rPr>
                <w:rFonts w:ascii="Calibri" w:eastAsia="Times New Roman" w:hAnsi="Calibri" w:cs="Calibri"/>
                <w:vertAlign w:val="superscript"/>
                <w:lang w:eastAsia="cs-CZ"/>
              </w:rPr>
            </w:pPr>
            <w:r w:rsidRPr="00440CD3">
              <w:rPr>
                <w:rFonts w:ascii="Calibri" w:eastAsia="Times New Roman" w:hAnsi="Calibri" w:cs="Calibri"/>
                <w:lang w:eastAsia="cs-CZ"/>
              </w:rPr>
              <w:t>(</w:t>
            </w:r>
            <w:proofErr w:type="spellStart"/>
            <w:r w:rsidRPr="00440CD3">
              <w:rPr>
                <w:rFonts w:ascii="Calibri" w:eastAsia="Times New Roman" w:hAnsi="Calibri" w:cs="Calibri"/>
                <w:lang w:eastAsia="cs-CZ"/>
              </w:rPr>
              <w:t>k</w:t>
            </w:r>
            <w:r w:rsidRPr="00440CD3">
              <w:rPr>
                <w:rFonts w:ascii="Calibri" w:eastAsia="Times New Roman" w:hAnsi="Calibri" w:cs="Calibri"/>
                <w:vertAlign w:val="subscript"/>
                <w:lang w:eastAsia="cs-CZ"/>
              </w:rPr>
              <w:t>i</w:t>
            </w:r>
            <w:proofErr w:type="spellEnd"/>
            <w:r w:rsidR="00585D48" w:rsidRPr="00585D48">
              <w:rPr>
                <w:rFonts w:ascii="Calibri" w:eastAsia="Times New Roman" w:hAnsi="Calibri" w:cs="Calibri"/>
                <w:lang w:eastAsia="cs-CZ"/>
              </w:rPr>
              <w:t>-1)</w:t>
            </w:r>
            <w:r w:rsidRPr="00440CD3">
              <w:rPr>
                <w:rFonts w:ascii="Calibri" w:eastAsia="Times New Roman" w:hAnsi="Calibri" w:cs="Calibri"/>
                <w:vertAlign w:val="superscript"/>
                <w:lang w:eastAsia="cs-CZ"/>
              </w:rPr>
              <w:t>3</w:t>
            </w:r>
          </w:p>
        </w:tc>
        <w:tc>
          <w:tcPr>
            <w:tcW w:w="495" w:type="pct"/>
            <w:noWrap/>
            <w:vAlign w:val="center"/>
            <w:hideMark/>
          </w:tcPr>
          <w:p w:rsidR="00585D48" w:rsidRPr="00585D48" w:rsidRDefault="00585D48" w:rsidP="00440CD3">
            <w:pPr>
              <w:jc w:val="center"/>
              <w:cnfStyle w:val="100000000000"/>
              <w:rPr>
                <w:rFonts w:ascii="Calibri" w:eastAsia="Times New Roman" w:hAnsi="Calibri" w:cs="Calibri"/>
                <w:vertAlign w:val="subscript"/>
                <w:lang w:eastAsia="cs-CZ"/>
              </w:rPr>
            </w:pPr>
            <w:proofErr w:type="spellStart"/>
            <w:proofErr w:type="gramStart"/>
            <w:r w:rsidRPr="00585D48">
              <w:rPr>
                <w:rFonts w:ascii="Calibri" w:eastAsia="Times New Roman" w:hAnsi="Calibri" w:cs="Calibri"/>
                <w:lang w:eastAsia="cs-CZ"/>
              </w:rPr>
              <w:t>Φ</w:t>
            </w:r>
            <w:r w:rsidR="00440CD3" w:rsidRPr="00440CD3">
              <w:rPr>
                <w:rFonts w:ascii="Calibri" w:eastAsia="Times New Roman" w:hAnsi="Calibri" w:cs="Calibri"/>
                <w:vertAlign w:val="subscript"/>
                <w:lang w:eastAsia="cs-CZ"/>
              </w:rPr>
              <w:t>s</w:t>
            </w:r>
            <w:proofErr w:type="spellEnd"/>
            <w:r w:rsidR="00440CD3" w:rsidRPr="00440CD3">
              <w:rPr>
                <w:rFonts w:ascii="Calibri" w:eastAsia="Times New Roman" w:hAnsi="Calibri" w:cs="Calibri"/>
                <w:vertAlign w:val="subscript"/>
                <w:lang w:eastAsia="cs-CZ"/>
              </w:rPr>
              <w:t>,p</w:t>
            </w:r>
            <w:proofErr w:type="gramEnd"/>
          </w:p>
        </w:tc>
        <w:tc>
          <w:tcPr>
            <w:tcW w:w="495" w:type="pct"/>
            <w:noWrap/>
            <w:vAlign w:val="center"/>
            <w:hideMark/>
          </w:tcPr>
          <w:p w:rsidR="00585D48" w:rsidRPr="00585D48" w:rsidRDefault="00585D48" w:rsidP="00440CD3">
            <w:pPr>
              <w:jc w:val="center"/>
              <w:cnfStyle w:val="100000000000"/>
              <w:rPr>
                <w:rFonts w:ascii="Calibri" w:eastAsia="Times New Roman" w:hAnsi="Calibri" w:cs="Calibri"/>
                <w:vertAlign w:val="subscript"/>
                <w:lang w:eastAsia="cs-CZ"/>
              </w:rPr>
            </w:pPr>
            <w:proofErr w:type="spellStart"/>
            <w:r w:rsidRPr="00585D48">
              <w:rPr>
                <w:rFonts w:ascii="Calibri" w:eastAsia="Times New Roman" w:hAnsi="Calibri" w:cs="Calibri"/>
                <w:lang w:eastAsia="cs-CZ"/>
              </w:rPr>
              <w:t>Q</w:t>
            </w:r>
            <w:r w:rsidR="00440CD3" w:rsidRPr="00440CD3">
              <w:rPr>
                <w:rFonts w:ascii="Calibri" w:eastAsia="Times New Roman" w:hAnsi="Calibri" w:cs="Calibri"/>
                <w:vertAlign w:val="subscript"/>
                <w:lang w:eastAsia="cs-CZ"/>
              </w:rPr>
              <w:t>p</w:t>
            </w:r>
            <w:proofErr w:type="spellEnd"/>
          </w:p>
        </w:tc>
        <w:tc>
          <w:tcPr>
            <w:tcW w:w="529" w:type="pct"/>
            <w:noWrap/>
            <w:vAlign w:val="center"/>
            <w:hideMark/>
          </w:tcPr>
          <w:p w:rsidR="00585D48" w:rsidRPr="00585D48" w:rsidRDefault="00585D48" w:rsidP="00440CD3">
            <w:pPr>
              <w:jc w:val="center"/>
              <w:cnfStyle w:val="100000000000"/>
              <w:rPr>
                <w:rFonts w:ascii="Calibri" w:eastAsia="Times New Roman" w:hAnsi="Calibri" w:cs="Calibri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lang w:eastAsia="cs-CZ"/>
              </w:rPr>
              <w:t>Vodnost</w:t>
            </w:r>
          </w:p>
        </w:tc>
      </w:tr>
      <w:tr w:rsidR="00585D48" w:rsidRPr="00585D48" w:rsidTr="00861E54">
        <w:trPr>
          <w:cnfStyle w:val="000000100000"/>
          <w:trHeight w:val="300"/>
        </w:trPr>
        <w:tc>
          <w:tcPr>
            <w:cnfStyle w:val="001000000000"/>
            <w:tcW w:w="457" w:type="pct"/>
            <w:noWrap/>
            <w:hideMark/>
          </w:tcPr>
          <w:p w:rsidR="00585D48" w:rsidRPr="00585D48" w:rsidRDefault="00585D48" w:rsidP="00585D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</w:t>
            </w:r>
          </w:p>
        </w:tc>
        <w:tc>
          <w:tcPr>
            <w:tcW w:w="458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</w:t>
            </w:r>
          </w:p>
        </w:tc>
        <w:tc>
          <w:tcPr>
            <w:tcW w:w="534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27,5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2,229299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1,456767</w:t>
            </w:r>
          </w:p>
        </w:tc>
        <w:tc>
          <w:tcPr>
            <w:tcW w:w="54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0,208636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0,095298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2,898471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27,45318</w:t>
            </w:r>
          </w:p>
        </w:tc>
        <w:tc>
          <w:tcPr>
            <w:tcW w:w="52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MV</w:t>
            </w:r>
          </w:p>
        </w:tc>
      </w:tr>
      <w:tr w:rsidR="00585D48" w:rsidRPr="00585D48" w:rsidTr="00861E54">
        <w:trPr>
          <w:trHeight w:val="300"/>
        </w:trPr>
        <w:tc>
          <w:tcPr>
            <w:cnfStyle w:val="001000000000"/>
            <w:tcW w:w="457" w:type="pct"/>
            <w:noWrap/>
            <w:hideMark/>
          </w:tcPr>
          <w:p w:rsidR="00585D48" w:rsidRPr="00585D48" w:rsidRDefault="00585D48" w:rsidP="00585D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</w:t>
            </w:r>
          </w:p>
        </w:tc>
        <w:tc>
          <w:tcPr>
            <w:tcW w:w="458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20</w:t>
            </w:r>
          </w:p>
        </w:tc>
        <w:tc>
          <w:tcPr>
            <w:tcW w:w="534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23,6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5,414013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1,250171</w:t>
            </w:r>
          </w:p>
        </w:tc>
        <w:tc>
          <w:tcPr>
            <w:tcW w:w="54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0,0625855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0,015657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1,933694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24,59867</w:t>
            </w:r>
          </w:p>
        </w:tc>
        <w:tc>
          <w:tcPr>
            <w:tcW w:w="52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MV</w:t>
            </w:r>
          </w:p>
        </w:tc>
      </w:tr>
      <w:tr w:rsidR="00585D48" w:rsidRPr="00585D48" w:rsidTr="00861E54">
        <w:trPr>
          <w:cnfStyle w:val="000000100000"/>
          <w:trHeight w:val="300"/>
        </w:trPr>
        <w:tc>
          <w:tcPr>
            <w:cnfStyle w:val="001000000000"/>
            <w:tcW w:w="457" w:type="pct"/>
            <w:noWrap/>
            <w:hideMark/>
          </w:tcPr>
          <w:p w:rsidR="00585D48" w:rsidRPr="00585D48" w:rsidRDefault="00585D48" w:rsidP="00585D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3</w:t>
            </w:r>
          </w:p>
        </w:tc>
        <w:tc>
          <w:tcPr>
            <w:tcW w:w="458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</w:t>
            </w:r>
          </w:p>
        </w:tc>
        <w:tc>
          <w:tcPr>
            <w:tcW w:w="534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23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8,598726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1,218387</w:t>
            </w:r>
          </w:p>
        </w:tc>
        <w:tc>
          <w:tcPr>
            <w:tcW w:w="54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0,0476928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0,010415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1,500573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23,31719</w:t>
            </w:r>
          </w:p>
        </w:tc>
        <w:tc>
          <w:tcPr>
            <w:tcW w:w="52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MV</w:t>
            </w:r>
          </w:p>
        </w:tc>
      </w:tr>
      <w:tr w:rsidR="00585D48" w:rsidRPr="00585D48" w:rsidTr="00861E54">
        <w:trPr>
          <w:trHeight w:val="300"/>
        </w:trPr>
        <w:tc>
          <w:tcPr>
            <w:cnfStyle w:val="001000000000"/>
            <w:tcW w:w="457" w:type="pct"/>
            <w:noWrap/>
            <w:hideMark/>
          </w:tcPr>
          <w:p w:rsidR="00585D48" w:rsidRPr="00585D48" w:rsidRDefault="00585D48" w:rsidP="00585D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lastRenderedPageBreak/>
              <w:t>4</w:t>
            </w:r>
          </w:p>
        </w:tc>
        <w:tc>
          <w:tcPr>
            <w:tcW w:w="458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21</w:t>
            </w:r>
          </w:p>
        </w:tc>
        <w:tc>
          <w:tcPr>
            <w:tcW w:w="534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22,2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11,78344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1,176008</w:t>
            </w:r>
          </w:p>
        </w:tc>
        <w:tc>
          <w:tcPr>
            <w:tcW w:w="54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0,0309789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0,005453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1,188726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22,39452</w:t>
            </w:r>
          </w:p>
        </w:tc>
        <w:tc>
          <w:tcPr>
            <w:tcW w:w="52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V</w:t>
            </w:r>
          </w:p>
        </w:tc>
      </w:tr>
      <w:tr w:rsidR="00585D48" w:rsidRPr="00585D48" w:rsidTr="00861E54">
        <w:trPr>
          <w:cnfStyle w:val="000000100000"/>
          <w:trHeight w:val="300"/>
        </w:trPr>
        <w:tc>
          <w:tcPr>
            <w:cnfStyle w:val="001000000000"/>
            <w:tcW w:w="457" w:type="pct"/>
            <w:noWrap/>
            <w:hideMark/>
          </w:tcPr>
          <w:p w:rsidR="00585D48" w:rsidRPr="00585D48" w:rsidRDefault="00585D48" w:rsidP="00585D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5</w:t>
            </w:r>
          </w:p>
        </w:tc>
        <w:tc>
          <w:tcPr>
            <w:tcW w:w="458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19</w:t>
            </w:r>
          </w:p>
        </w:tc>
        <w:tc>
          <w:tcPr>
            <w:tcW w:w="534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21,7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14,96815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1,149522</w:t>
            </w:r>
          </w:p>
        </w:tc>
        <w:tc>
          <w:tcPr>
            <w:tcW w:w="54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0,0223567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0,003343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0,972166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21,75378</w:t>
            </w:r>
          </w:p>
        </w:tc>
        <w:tc>
          <w:tcPr>
            <w:tcW w:w="52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V</w:t>
            </w:r>
          </w:p>
        </w:tc>
      </w:tr>
      <w:tr w:rsidR="00585D48" w:rsidRPr="00585D48" w:rsidTr="00861E54">
        <w:trPr>
          <w:trHeight w:val="300"/>
        </w:trPr>
        <w:tc>
          <w:tcPr>
            <w:cnfStyle w:val="001000000000"/>
            <w:tcW w:w="457" w:type="pct"/>
            <w:noWrap/>
            <w:hideMark/>
          </w:tcPr>
          <w:p w:rsidR="00585D48" w:rsidRPr="00585D48" w:rsidRDefault="00585D48" w:rsidP="00585D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6</w:t>
            </w:r>
          </w:p>
        </w:tc>
        <w:tc>
          <w:tcPr>
            <w:tcW w:w="458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3</w:t>
            </w:r>
          </w:p>
        </w:tc>
        <w:tc>
          <w:tcPr>
            <w:tcW w:w="534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20,6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18,15287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1,091251</w:t>
            </w:r>
          </w:p>
        </w:tc>
        <w:tc>
          <w:tcPr>
            <w:tcW w:w="54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0,0083267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0,00076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0,755605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21,11304</w:t>
            </w:r>
          </w:p>
        </w:tc>
        <w:tc>
          <w:tcPr>
            <w:tcW w:w="52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V</w:t>
            </w:r>
          </w:p>
        </w:tc>
      </w:tr>
      <w:tr w:rsidR="00585D48" w:rsidRPr="00585D48" w:rsidTr="00861E54">
        <w:trPr>
          <w:cnfStyle w:val="000000100000"/>
          <w:trHeight w:val="300"/>
        </w:trPr>
        <w:tc>
          <w:tcPr>
            <w:cnfStyle w:val="001000000000"/>
            <w:tcW w:w="457" w:type="pct"/>
            <w:noWrap/>
            <w:hideMark/>
          </w:tcPr>
          <w:p w:rsidR="00585D48" w:rsidRPr="00585D48" w:rsidRDefault="00585D48" w:rsidP="00585D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7</w:t>
            </w:r>
          </w:p>
        </w:tc>
        <w:tc>
          <w:tcPr>
            <w:tcW w:w="458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18</w:t>
            </w:r>
          </w:p>
        </w:tc>
        <w:tc>
          <w:tcPr>
            <w:tcW w:w="534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20,4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21,33758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1,080656</w:t>
            </w:r>
          </w:p>
        </w:tc>
        <w:tc>
          <w:tcPr>
            <w:tcW w:w="54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0,0065054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0,000525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0,568471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20,55937</w:t>
            </w:r>
          </w:p>
        </w:tc>
        <w:tc>
          <w:tcPr>
            <w:tcW w:w="52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V</w:t>
            </w:r>
          </w:p>
        </w:tc>
      </w:tr>
      <w:tr w:rsidR="00585D48" w:rsidRPr="00585D48" w:rsidTr="00861E54">
        <w:trPr>
          <w:trHeight w:val="300"/>
        </w:trPr>
        <w:tc>
          <w:tcPr>
            <w:cnfStyle w:val="001000000000"/>
            <w:tcW w:w="457" w:type="pct"/>
            <w:noWrap/>
            <w:hideMark/>
          </w:tcPr>
          <w:p w:rsidR="00585D48" w:rsidRPr="00585D48" w:rsidRDefault="00585D48" w:rsidP="00585D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8</w:t>
            </w:r>
          </w:p>
        </w:tc>
        <w:tc>
          <w:tcPr>
            <w:tcW w:w="458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22</w:t>
            </w:r>
          </w:p>
        </w:tc>
        <w:tc>
          <w:tcPr>
            <w:tcW w:w="534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20,3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24,52229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1,075359</w:t>
            </w:r>
          </w:p>
        </w:tc>
        <w:tc>
          <w:tcPr>
            <w:tcW w:w="54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0,005679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0,000428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0,421975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20,12592</w:t>
            </w:r>
          </w:p>
        </w:tc>
        <w:tc>
          <w:tcPr>
            <w:tcW w:w="52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V</w:t>
            </w:r>
          </w:p>
        </w:tc>
      </w:tr>
      <w:tr w:rsidR="00585D48" w:rsidRPr="00585D48" w:rsidTr="00861E54">
        <w:trPr>
          <w:cnfStyle w:val="000000100000"/>
          <w:trHeight w:val="300"/>
        </w:trPr>
        <w:tc>
          <w:tcPr>
            <w:cnfStyle w:val="001000000000"/>
            <w:tcW w:w="457" w:type="pct"/>
            <w:noWrap/>
            <w:hideMark/>
          </w:tcPr>
          <w:p w:rsidR="00585D48" w:rsidRPr="00585D48" w:rsidRDefault="00585D48" w:rsidP="00585D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9</w:t>
            </w:r>
          </w:p>
        </w:tc>
        <w:tc>
          <w:tcPr>
            <w:tcW w:w="458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15</w:t>
            </w:r>
          </w:p>
        </w:tc>
        <w:tc>
          <w:tcPr>
            <w:tcW w:w="534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20,2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27,70701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1,070062</w:t>
            </w:r>
          </w:p>
        </w:tc>
        <w:tc>
          <w:tcPr>
            <w:tcW w:w="54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0,0049086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0,000344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0,302548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19,77257</w:t>
            </w:r>
          </w:p>
        </w:tc>
        <w:tc>
          <w:tcPr>
            <w:tcW w:w="52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V</w:t>
            </w:r>
          </w:p>
        </w:tc>
      </w:tr>
      <w:tr w:rsidR="00585D48" w:rsidRPr="00585D48" w:rsidTr="00861E54">
        <w:trPr>
          <w:trHeight w:val="300"/>
        </w:trPr>
        <w:tc>
          <w:tcPr>
            <w:cnfStyle w:val="001000000000"/>
            <w:tcW w:w="457" w:type="pct"/>
            <w:noWrap/>
            <w:hideMark/>
          </w:tcPr>
          <w:p w:rsidR="00585D48" w:rsidRPr="00585D48" w:rsidRDefault="00585D48" w:rsidP="00585D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10</w:t>
            </w:r>
          </w:p>
        </w:tc>
        <w:tc>
          <w:tcPr>
            <w:tcW w:w="458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6</w:t>
            </w:r>
          </w:p>
        </w:tc>
        <w:tc>
          <w:tcPr>
            <w:tcW w:w="534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19,9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30,89172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1,05417</w:t>
            </w:r>
          </w:p>
        </w:tc>
        <w:tc>
          <w:tcPr>
            <w:tcW w:w="54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0,0029343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0,000159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0,19414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19,45183</w:t>
            </w:r>
          </w:p>
        </w:tc>
        <w:tc>
          <w:tcPr>
            <w:tcW w:w="52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V</w:t>
            </w:r>
          </w:p>
        </w:tc>
      </w:tr>
      <w:tr w:rsidR="00585D48" w:rsidRPr="00585D48" w:rsidTr="00861E54">
        <w:trPr>
          <w:cnfStyle w:val="000000100000"/>
          <w:trHeight w:val="300"/>
        </w:trPr>
        <w:tc>
          <w:tcPr>
            <w:cnfStyle w:val="001000000000"/>
            <w:tcW w:w="457" w:type="pct"/>
            <w:noWrap/>
            <w:hideMark/>
          </w:tcPr>
          <w:p w:rsidR="00585D48" w:rsidRPr="00585D48" w:rsidRDefault="00585D48" w:rsidP="00585D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11</w:t>
            </w:r>
          </w:p>
        </w:tc>
        <w:tc>
          <w:tcPr>
            <w:tcW w:w="458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8</w:t>
            </w:r>
          </w:p>
        </w:tc>
        <w:tc>
          <w:tcPr>
            <w:tcW w:w="534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19,9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34,07643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1,05417</w:t>
            </w:r>
          </w:p>
        </w:tc>
        <w:tc>
          <w:tcPr>
            <w:tcW w:w="54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0,0029343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0,000159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0,101783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19,17857</w:t>
            </w:r>
          </w:p>
        </w:tc>
        <w:tc>
          <w:tcPr>
            <w:tcW w:w="52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V</w:t>
            </w:r>
          </w:p>
        </w:tc>
      </w:tr>
      <w:tr w:rsidR="00585D48" w:rsidRPr="00585D48" w:rsidTr="00861E54">
        <w:trPr>
          <w:trHeight w:val="300"/>
        </w:trPr>
        <w:tc>
          <w:tcPr>
            <w:cnfStyle w:val="001000000000"/>
            <w:tcW w:w="457" w:type="pct"/>
            <w:noWrap/>
            <w:hideMark/>
          </w:tcPr>
          <w:p w:rsidR="00585D48" w:rsidRPr="00585D48" w:rsidRDefault="00585D48" w:rsidP="00585D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12</w:t>
            </w:r>
          </w:p>
        </w:tc>
        <w:tc>
          <w:tcPr>
            <w:tcW w:w="458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4</w:t>
            </w:r>
          </w:p>
        </w:tc>
        <w:tc>
          <w:tcPr>
            <w:tcW w:w="534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19,8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37,26115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1,048872</w:t>
            </w:r>
          </w:p>
        </w:tc>
        <w:tc>
          <w:tcPr>
            <w:tcW w:w="54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0,0023885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0,000117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0,009427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18,90531</w:t>
            </w:r>
          </w:p>
        </w:tc>
        <w:tc>
          <w:tcPr>
            <w:tcW w:w="52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V</w:t>
            </w:r>
          </w:p>
        </w:tc>
      </w:tr>
      <w:tr w:rsidR="00585D48" w:rsidRPr="00585D48" w:rsidTr="00861E54">
        <w:trPr>
          <w:cnfStyle w:val="000000100000"/>
          <w:trHeight w:val="300"/>
        </w:trPr>
        <w:tc>
          <w:tcPr>
            <w:cnfStyle w:val="001000000000"/>
            <w:tcW w:w="457" w:type="pct"/>
            <w:noWrap/>
            <w:hideMark/>
          </w:tcPr>
          <w:p w:rsidR="00585D48" w:rsidRPr="00585D48" w:rsidRDefault="00585D48" w:rsidP="00585D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13</w:t>
            </w:r>
          </w:p>
        </w:tc>
        <w:tc>
          <w:tcPr>
            <w:tcW w:w="458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5</w:t>
            </w:r>
          </w:p>
        </w:tc>
        <w:tc>
          <w:tcPr>
            <w:tcW w:w="534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19,8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40,44586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1,048872</w:t>
            </w:r>
          </w:p>
        </w:tc>
        <w:tc>
          <w:tcPr>
            <w:tcW w:w="54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0,0023885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0,000117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-0,07981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18,64129</w:t>
            </w:r>
          </w:p>
        </w:tc>
        <w:tc>
          <w:tcPr>
            <w:tcW w:w="52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V</w:t>
            </w:r>
          </w:p>
        </w:tc>
      </w:tr>
      <w:tr w:rsidR="00585D48" w:rsidRPr="00585D48" w:rsidTr="00861E54">
        <w:trPr>
          <w:trHeight w:val="300"/>
        </w:trPr>
        <w:tc>
          <w:tcPr>
            <w:cnfStyle w:val="001000000000"/>
            <w:tcW w:w="457" w:type="pct"/>
            <w:noWrap/>
            <w:hideMark/>
          </w:tcPr>
          <w:p w:rsidR="00585D48" w:rsidRPr="00585D48" w:rsidRDefault="00585D48" w:rsidP="00585D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14</w:t>
            </w:r>
          </w:p>
        </w:tc>
        <w:tc>
          <w:tcPr>
            <w:tcW w:w="458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7</w:t>
            </w:r>
          </w:p>
        </w:tc>
        <w:tc>
          <w:tcPr>
            <w:tcW w:w="534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19,8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43,63057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1,048872</w:t>
            </w:r>
          </w:p>
        </w:tc>
        <w:tc>
          <w:tcPr>
            <w:tcW w:w="54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0,0023885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0,000117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-0,14987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18,43399</w:t>
            </w:r>
          </w:p>
        </w:tc>
        <w:tc>
          <w:tcPr>
            <w:tcW w:w="52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P</w:t>
            </w:r>
          </w:p>
        </w:tc>
      </w:tr>
      <w:tr w:rsidR="00585D48" w:rsidRPr="00585D48" w:rsidTr="00861E54">
        <w:trPr>
          <w:cnfStyle w:val="000000100000"/>
          <w:trHeight w:val="300"/>
        </w:trPr>
        <w:tc>
          <w:tcPr>
            <w:cnfStyle w:val="001000000000"/>
            <w:tcW w:w="457" w:type="pct"/>
            <w:noWrap/>
            <w:hideMark/>
          </w:tcPr>
          <w:p w:rsidR="00585D48" w:rsidRPr="00585D48" w:rsidRDefault="00585D48" w:rsidP="00585D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15</w:t>
            </w:r>
          </w:p>
        </w:tc>
        <w:tc>
          <w:tcPr>
            <w:tcW w:w="458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9</w:t>
            </w:r>
          </w:p>
        </w:tc>
        <w:tc>
          <w:tcPr>
            <w:tcW w:w="534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19,8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46,81529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1,048872</w:t>
            </w:r>
          </w:p>
        </w:tc>
        <w:tc>
          <w:tcPr>
            <w:tcW w:w="54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0,0023885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0,000117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-0,21994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18,22669</w:t>
            </w:r>
          </w:p>
        </w:tc>
        <w:tc>
          <w:tcPr>
            <w:tcW w:w="52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P</w:t>
            </w:r>
          </w:p>
        </w:tc>
      </w:tr>
      <w:tr w:rsidR="00585D48" w:rsidRPr="00585D48" w:rsidTr="00861E54">
        <w:trPr>
          <w:trHeight w:val="300"/>
        </w:trPr>
        <w:tc>
          <w:tcPr>
            <w:cnfStyle w:val="001000000000"/>
            <w:tcW w:w="457" w:type="pct"/>
            <w:noWrap/>
            <w:hideMark/>
          </w:tcPr>
          <w:p w:rsidR="00585D48" w:rsidRPr="00585D48" w:rsidRDefault="00585D48" w:rsidP="00585D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16</w:t>
            </w:r>
          </w:p>
        </w:tc>
        <w:tc>
          <w:tcPr>
            <w:tcW w:w="458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10</w:t>
            </w:r>
          </w:p>
        </w:tc>
        <w:tc>
          <w:tcPr>
            <w:tcW w:w="534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19,8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50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1,048872</w:t>
            </w:r>
          </w:p>
        </w:tc>
        <w:tc>
          <w:tcPr>
            <w:tcW w:w="54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0,0023885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0,000117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-0,29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18,01939</w:t>
            </w:r>
          </w:p>
        </w:tc>
        <w:tc>
          <w:tcPr>
            <w:tcW w:w="52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P</w:t>
            </w:r>
          </w:p>
        </w:tc>
      </w:tr>
      <w:tr w:rsidR="00585D48" w:rsidRPr="00585D48" w:rsidTr="00861E54">
        <w:trPr>
          <w:cnfStyle w:val="000000100000"/>
          <w:trHeight w:val="300"/>
        </w:trPr>
        <w:tc>
          <w:tcPr>
            <w:cnfStyle w:val="001000000000"/>
            <w:tcW w:w="457" w:type="pct"/>
            <w:noWrap/>
            <w:hideMark/>
          </w:tcPr>
          <w:p w:rsidR="00585D48" w:rsidRPr="00585D48" w:rsidRDefault="00585D48" w:rsidP="00585D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17</w:t>
            </w:r>
          </w:p>
        </w:tc>
        <w:tc>
          <w:tcPr>
            <w:tcW w:w="458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12</w:t>
            </w:r>
          </w:p>
        </w:tc>
        <w:tc>
          <w:tcPr>
            <w:tcW w:w="534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19,6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53,18471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1,038278</w:t>
            </w:r>
          </w:p>
        </w:tc>
        <w:tc>
          <w:tcPr>
            <w:tcW w:w="54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0,0014652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5,61E-05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-0,35051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17,84036</w:t>
            </w:r>
          </w:p>
        </w:tc>
        <w:tc>
          <w:tcPr>
            <w:tcW w:w="52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P</w:t>
            </w:r>
          </w:p>
        </w:tc>
      </w:tr>
      <w:tr w:rsidR="00585D48" w:rsidRPr="00585D48" w:rsidTr="00861E54">
        <w:trPr>
          <w:trHeight w:val="300"/>
        </w:trPr>
        <w:tc>
          <w:tcPr>
            <w:cnfStyle w:val="001000000000"/>
            <w:tcW w:w="457" w:type="pct"/>
            <w:noWrap/>
            <w:hideMark/>
          </w:tcPr>
          <w:p w:rsidR="00585D48" w:rsidRPr="00585D48" w:rsidRDefault="00585D48" w:rsidP="00585D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18</w:t>
            </w:r>
          </w:p>
        </w:tc>
        <w:tc>
          <w:tcPr>
            <w:tcW w:w="458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11</w:t>
            </w:r>
          </w:p>
        </w:tc>
        <w:tc>
          <w:tcPr>
            <w:tcW w:w="534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19,5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56,36943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1,03298</w:t>
            </w:r>
          </w:p>
        </w:tc>
        <w:tc>
          <w:tcPr>
            <w:tcW w:w="54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0,0010877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3,59E-05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-0,41102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17,66133</w:t>
            </w:r>
          </w:p>
        </w:tc>
        <w:tc>
          <w:tcPr>
            <w:tcW w:w="52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P</w:t>
            </w:r>
          </w:p>
        </w:tc>
      </w:tr>
      <w:tr w:rsidR="00585D48" w:rsidRPr="00585D48" w:rsidTr="00861E54">
        <w:trPr>
          <w:cnfStyle w:val="000000100000"/>
          <w:trHeight w:val="300"/>
        </w:trPr>
        <w:tc>
          <w:tcPr>
            <w:cnfStyle w:val="001000000000"/>
            <w:tcW w:w="457" w:type="pct"/>
            <w:noWrap/>
            <w:hideMark/>
          </w:tcPr>
          <w:p w:rsidR="00585D48" w:rsidRPr="00585D48" w:rsidRDefault="00585D48" w:rsidP="00585D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19</w:t>
            </w:r>
          </w:p>
        </w:tc>
        <w:tc>
          <w:tcPr>
            <w:tcW w:w="458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16</w:t>
            </w:r>
          </w:p>
        </w:tc>
        <w:tc>
          <w:tcPr>
            <w:tcW w:w="534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17,8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59,55414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0,942925</w:t>
            </w:r>
          </w:p>
        </w:tc>
        <w:tc>
          <w:tcPr>
            <w:tcW w:w="54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0,0032575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-0,00019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-0,47153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17,4823</w:t>
            </w:r>
          </w:p>
        </w:tc>
        <w:tc>
          <w:tcPr>
            <w:tcW w:w="52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P</w:t>
            </w:r>
          </w:p>
        </w:tc>
      </w:tr>
      <w:tr w:rsidR="00585D48" w:rsidRPr="00585D48" w:rsidTr="00861E54">
        <w:trPr>
          <w:trHeight w:val="300"/>
        </w:trPr>
        <w:tc>
          <w:tcPr>
            <w:cnfStyle w:val="001000000000"/>
            <w:tcW w:w="457" w:type="pct"/>
            <w:noWrap/>
            <w:hideMark/>
          </w:tcPr>
          <w:p w:rsidR="00585D48" w:rsidRPr="00585D48" w:rsidRDefault="00585D48" w:rsidP="00585D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20</w:t>
            </w:r>
          </w:p>
        </w:tc>
        <w:tc>
          <w:tcPr>
            <w:tcW w:w="458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23</w:t>
            </w:r>
          </w:p>
        </w:tc>
        <w:tc>
          <w:tcPr>
            <w:tcW w:w="534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17,8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62,73885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0,942925</w:t>
            </w:r>
          </w:p>
        </w:tc>
        <w:tc>
          <w:tcPr>
            <w:tcW w:w="54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0,0032575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-0,00019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-0,52382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17,32758</w:t>
            </w:r>
          </w:p>
        </w:tc>
        <w:tc>
          <w:tcPr>
            <w:tcW w:w="52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S</w:t>
            </w:r>
          </w:p>
        </w:tc>
      </w:tr>
      <w:tr w:rsidR="00585D48" w:rsidRPr="00585D48" w:rsidTr="00861E54">
        <w:trPr>
          <w:cnfStyle w:val="000000100000"/>
          <w:trHeight w:val="300"/>
        </w:trPr>
        <w:tc>
          <w:tcPr>
            <w:cnfStyle w:val="001000000000"/>
            <w:tcW w:w="457" w:type="pct"/>
            <w:noWrap/>
            <w:hideMark/>
          </w:tcPr>
          <w:p w:rsidR="00585D48" w:rsidRPr="00585D48" w:rsidRDefault="00585D48" w:rsidP="00585D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21</w:t>
            </w:r>
          </w:p>
        </w:tc>
        <w:tc>
          <w:tcPr>
            <w:tcW w:w="458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13</w:t>
            </w:r>
          </w:p>
        </w:tc>
        <w:tc>
          <w:tcPr>
            <w:tcW w:w="534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16,9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65,92357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0,895249</w:t>
            </w:r>
          </w:p>
        </w:tc>
        <w:tc>
          <w:tcPr>
            <w:tcW w:w="54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0,0109727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-0,00115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-0,57478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17,17682</w:t>
            </w:r>
          </w:p>
        </w:tc>
        <w:tc>
          <w:tcPr>
            <w:tcW w:w="52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S</w:t>
            </w:r>
          </w:p>
        </w:tc>
      </w:tr>
      <w:tr w:rsidR="00585D48" w:rsidRPr="00585D48" w:rsidTr="00861E54">
        <w:trPr>
          <w:trHeight w:val="300"/>
        </w:trPr>
        <w:tc>
          <w:tcPr>
            <w:cnfStyle w:val="001000000000"/>
            <w:tcW w:w="457" w:type="pct"/>
            <w:noWrap/>
            <w:hideMark/>
          </w:tcPr>
          <w:p w:rsidR="00585D48" w:rsidRPr="00585D48" w:rsidRDefault="00585D48" w:rsidP="00585D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22</w:t>
            </w:r>
          </w:p>
        </w:tc>
        <w:tc>
          <w:tcPr>
            <w:tcW w:w="458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17</w:t>
            </w:r>
          </w:p>
        </w:tc>
        <w:tc>
          <w:tcPr>
            <w:tcW w:w="534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16,9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69,10828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0,895249</w:t>
            </w:r>
          </w:p>
        </w:tc>
        <w:tc>
          <w:tcPr>
            <w:tcW w:w="54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0,0109727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-0,00115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-0,62573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17,02605</w:t>
            </w:r>
          </w:p>
        </w:tc>
        <w:tc>
          <w:tcPr>
            <w:tcW w:w="52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S</w:t>
            </w:r>
          </w:p>
        </w:tc>
      </w:tr>
      <w:tr w:rsidR="00585D48" w:rsidRPr="00585D48" w:rsidTr="00861E54">
        <w:trPr>
          <w:cnfStyle w:val="000000100000"/>
          <w:trHeight w:val="300"/>
        </w:trPr>
        <w:tc>
          <w:tcPr>
            <w:cnfStyle w:val="001000000000"/>
            <w:tcW w:w="457" w:type="pct"/>
            <w:noWrap/>
            <w:hideMark/>
          </w:tcPr>
          <w:p w:rsidR="00585D48" w:rsidRPr="00585D48" w:rsidRDefault="00585D48" w:rsidP="00585D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23</w:t>
            </w:r>
          </w:p>
        </w:tc>
        <w:tc>
          <w:tcPr>
            <w:tcW w:w="458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31</w:t>
            </w:r>
          </w:p>
        </w:tc>
        <w:tc>
          <w:tcPr>
            <w:tcW w:w="534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16,3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72,29299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0,863465</w:t>
            </w:r>
          </w:p>
        </w:tc>
        <w:tc>
          <w:tcPr>
            <w:tcW w:w="54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0,0186417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-0,00255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-0,67669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16,87529</w:t>
            </w:r>
          </w:p>
        </w:tc>
        <w:tc>
          <w:tcPr>
            <w:tcW w:w="52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S</w:t>
            </w:r>
          </w:p>
        </w:tc>
      </w:tr>
      <w:tr w:rsidR="00585D48" w:rsidRPr="00585D48" w:rsidTr="00861E54">
        <w:trPr>
          <w:trHeight w:val="300"/>
        </w:trPr>
        <w:tc>
          <w:tcPr>
            <w:cnfStyle w:val="001000000000"/>
            <w:tcW w:w="457" w:type="pct"/>
            <w:noWrap/>
            <w:hideMark/>
          </w:tcPr>
          <w:p w:rsidR="00585D48" w:rsidRPr="00585D48" w:rsidRDefault="00585D48" w:rsidP="00585D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24</w:t>
            </w:r>
          </w:p>
        </w:tc>
        <w:tc>
          <w:tcPr>
            <w:tcW w:w="458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14</w:t>
            </w:r>
          </w:p>
        </w:tc>
        <w:tc>
          <w:tcPr>
            <w:tcW w:w="534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16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75,47771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0,847573</w:t>
            </w:r>
          </w:p>
        </w:tc>
        <w:tc>
          <w:tcPr>
            <w:tcW w:w="54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0,0232338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-0,00354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-0,72669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16,72736</w:t>
            </w:r>
          </w:p>
        </w:tc>
        <w:tc>
          <w:tcPr>
            <w:tcW w:w="52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S</w:t>
            </w:r>
          </w:p>
        </w:tc>
      </w:tr>
      <w:tr w:rsidR="00585D48" w:rsidRPr="00585D48" w:rsidTr="00861E54">
        <w:trPr>
          <w:cnfStyle w:val="000000100000"/>
          <w:trHeight w:val="300"/>
        </w:trPr>
        <w:tc>
          <w:tcPr>
            <w:cnfStyle w:val="001000000000"/>
            <w:tcW w:w="457" w:type="pct"/>
            <w:noWrap/>
            <w:hideMark/>
          </w:tcPr>
          <w:p w:rsidR="00585D48" w:rsidRPr="00585D48" w:rsidRDefault="00585D48" w:rsidP="00585D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25</w:t>
            </w:r>
          </w:p>
        </w:tc>
        <w:tc>
          <w:tcPr>
            <w:tcW w:w="458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24</w:t>
            </w:r>
          </w:p>
        </w:tc>
        <w:tc>
          <w:tcPr>
            <w:tcW w:w="534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15,6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78,66242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0,826384</w:t>
            </w:r>
          </w:p>
        </w:tc>
        <w:tc>
          <w:tcPr>
            <w:tcW w:w="54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0,0301425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-0,00523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-0,77127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16,59544</w:t>
            </w:r>
          </w:p>
        </w:tc>
        <w:tc>
          <w:tcPr>
            <w:tcW w:w="52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S</w:t>
            </w:r>
          </w:p>
        </w:tc>
      </w:tr>
      <w:tr w:rsidR="00585D48" w:rsidRPr="00585D48" w:rsidTr="00861E54">
        <w:trPr>
          <w:trHeight w:val="300"/>
        </w:trPr>
        <w:tc>
          <w:tcPr>
            <w:cnfStyle w:val="001000000000"/>
            <w:tcW w:w="457" w:type="pct"/>
            <w:noWrap/>
            <w:hideMark/>
          </w:tcPr>
          <w:p w:rsidR="00585D48" w:rsidRPr="00585D48" w:rsidRDefault="00585D48" w:rsidP="00585D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26</w:t>
            </w:r>
          </w:p>
        </w:tc>
        <w:tc>
          <w:tcPr>
            <w:tcW w:w="458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30</w:t>
            </w:r>
          </w:p>
        </w:tc>
        <w:tc>
          <w:tcPr>
            <w:tcW w:w="534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15,5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81,84713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0,821087</w:t>
            </w:r>
          </w:p>
        </w:tc>
        <w:tc>
          <w:tcPr>
            <w:tcW w:w="54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0,0320099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-0,00573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-0,81401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16,46899</w:t>
            </w:r>
          </w:p>
        </w:tc>
        <w:tc>
          <w:tcPr>
            <w:tcW w:w="52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S</w:t>
            </w:r>
          </w:p>
        </w:tc>
      </w:tr>
      <w:tr w:rsidR="00585D48" w:rsidRPr="00585D48" w:rsidTr="00861E54">
        <w:trPr>
          <w:cnfStyle w:val="000000100000"/>
          <w:trHeight w:val="300"/>
        </w:trPr>
        <w:tc>
          <w:tcPr>
            <w:cnfStyle w:val="001000000000"/>
            <w:tcW w:w="457" w:type="pct"/>
            <w:noWrap/>
            <w:hideMark/>
          </w:tcPr>
          <w:p w:rsidR="00585D48" w:rsidRPr="00585D48" w:rsidRDefault="00585D48" w:rsidP="00585D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27</w:t>
            </w:r>
          </w:p>
        </w:tc>
        <w:tc>
          <w:tcPr>
            <w:tcW w:w="458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29</w:t>
            </w:r>
          </w:p>
        </w:tc>
        <w:tc>
          <w:tcPr>
            <w:tcW w:w="534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15,1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85,03185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0,799897</w:t>
            </w:r>
          </w:p>
        </w:tc>
        <w:tc>
          <w:tcPr>
            <w:tcW w:w="54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0,040041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-0,00801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-0,85541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16,34649</w:t>
            </w:r>
          </w:p>
        </w:tc>
        <w:tc>
          <w:tcPr>
            <w:tcW w:w="52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S</w:t>
            </w:r>
          </w:p>
        </w:tc>
      </w:tr>
      <w:tr w:rsidR="00585D48" w:rsidRPr="00585D48" w:rsidTr="00861E54">
        <w:trPr>
          <w:trHeight w:val="300"/>
        </w:trPr>
        <w:tc>
          <w:tcPr>
            <w:cnfStyle w:val="001000000000"/>
            <w:tcW w:w="457" w:type="pct"/>
            <w:noWrap/>
            <w:hideMark/>
          </w:tcPr>
          <w:p w:rsidR="00585D48" w:rsidRPr="00585D48" w:rsidRDefault="00585D48" w:rsidP="00585D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28</w:t>
            </w:r>
          </w:p>
        </w:tc>
        <w:tc>
          <w:tcPr>
            <w:tcW w:w="458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25</w:t>
            </w:r>
          </w:p>
        </w:tc>
        <w:tc>
          <w:tcPr>
            <w:tcW w:w="534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15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88,21656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0,7946</w:t>
            </w:r>
          </w:p>
        </w:tc>
        <w:tc>
          <w:tcPr>
            <w:tcW w:w="54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0,0421891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-0,00867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-0,89682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16,224</w:t>
            </w:r>
          </w:p>
        </w:tc>
        <w:tc>
          <w:tcPr>
            <w:tcW w:w="52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S</w:t>
            </w:r>
          </w:p>
        </w:tc>
      </w:tr>
      <w:tr w:rsidR="00585D48" w:rsidRPr="00585D48" w:rsidTr="00861E54">
        <w:trPr>
          <w:cnfStyle w:val="000000100000"/>
          <w:trHeight w:val="300"/>
        </w:trPr>
        <w:tc>
          <w:tcPr>
            <w:cnfStyle w:val="001000000000"/>
            <w:tcW w:w="457" w:type="pct"/>
            <w:noWrap/>
            <w:hideMark/>
          </w:tcPr>
          <w:p w:rsidR="00585D48" w:rsidRPr="00585D48" w:rsidRDefault="00585D48" w:rsidP="00585D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29</w:t>
            </w:r>
          </w:p>
        </w:tc>
        <w:tc>
          <w:tcPr>
            <w:tcW w:w="458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27</w:t>
            </w:r>
          </w:p>
        </w:tc>
        <w:tc>
          <w:tcPr>
            <w:tcW w:w="534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15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91,40127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0,7946</w:t>
            </w:r>
          </w:p>
        </w:tc>
        <w:tc>
          <w:tcPr>
            <w:tcW w:w="54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0,0421891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-0,00867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-0,93682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16,10565</w:t>
            </w:r>
          </w:p>
        </w:tc>
        <w:tc>
          <w:tcPr>
            <w:tcW w:w="52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MS</w:t>
            </w:r>
          </w:p>
        </w:tc>
      </w:tr>
      <w:tr w:rsidR="00585D48" w:rsidRPr="00585D48" w:rsidTr="00861E54">
        <w:trPr>
          <w:trHeight w:val="300"/>
        </w:trPr>
        <w:tc>
          <w:tcPr>
            <w:cnfStyle w:val="001000000000"/>
            <w:tcW w:w="457" w:type="pct"/>
            <w:noWrap/>
            <w:hideMark/>
          </w:tcPr>
          <w:p w:rsidR="00585D48" w:rsidRPr="00585D48" w:rsidRDefault="00585D48" w:rsidP="00585D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30</w:t>
            </w:r>
          </w:p>
        </w:tc>
        <w:tc>
          <w:tcPr>
            <w:tcW w:w="458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28</w:t>
            </w:r>
          </w:p>
        </w:tc>
        <w:tc>
          <w:tcPr>
            <w:tcW w:w="534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15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94,58599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0,7946</w:t>
            </w:r>
          </w:p>
        </w:tc>
        <w:tc>
          <w:tcPr>
            <w:tcW w:w="54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0,0421891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-0,00867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-0,97503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15,99258</w:t>
            </w:r>
          </w:p>
        </w:tc>
        <w:tc>
          <w:tcPr>
            <w:tcW w:w="52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MS</w:t>
            </w:r>
          </w:p>
        </w:tc>
      </w:tr>
      <w:tr w:rsidR="00585D48" w:rsidRPr="00585D48" w:rsidTr="00861E54">
        <w:trPr>
          <w:cnfStyle w:val="000000100000"/>
          <w:trHeight w:val="300"/>
        </w:trPr>
        <w:tc>
          <w:tcPr>
            <w:cnfStyle w:val="001000000000"/>
            <w:tcW w:w="457" w:type="pct"/>
            <w:noWrap/>
            <w:hideMark/>
          </w:tcPr>
          <w:p w:rsidR="00585D48" w:rsidRPr="00585D48" w:rsidRDefault="00585D48" w:rsidP="00585D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31</w:t>
            </w:r>
          </w:p>
        </w:tc>
        <w:tc>
          <w:tcPr>
            <w:tcW w:w="458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26</w:t>
            </w:r>
          </w:p>
        </w:tc>
        <w:tc>
          <w:tcPr>
            <w:tcW w:w="534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14,9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97,7707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0,789303</w:t>
            </w:r>
          </w:p>
        </w:tc>
        <w:tc>
          <w:tcPr>
            <w:tcW w:w="54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0,0443933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-0,00935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-0,99844</w:t>
            </w:r>
          </w:p>
        </w:tc>
        <w:tc>
          <w:tcPr>
            <w:tcW w:w="495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15,92332</w:t>
            </w:r>
          </w:p>
        </w:tc>
        <w:tc>
          <w:tcPr>
            <w:tcW w:w="529" w:type="pct"/>
            <w:noWrap/>
            <w:hideMark/>
          </w:tcPr>
          <w:p w:rsidR="00585D48" w:rsidRPr="00585D48" w:rsidRDefault="00585D48" w:rsidP="00585D48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585D4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MS</w:t>
            </w:r>
          </w:p>
        </w:tc>
      </w:tr>
    </w:tbl>
    <w:p w:rsidR="00861E54" w:rsidRDefault="00861E54" w:rsidP="00861E54">
      <w:pPr>
        <w:rPr>
          <w:b/>
        </w:rPr>
      </w:pPr>
    </w:p>
    <w:p w:rsidR="00861E54" w:rsidRDefault="00861E54" w:rsidP="00861E54">
      <w:r>
        <w:rPr>
          <w:b/>
        </w:rPr>
        <w:t xml:space="preserve">průměrný průtok: </w:t>
      </w:r>
      <w:r>
        <w:t>18,88 m</w:t>
      </w:r>
      <w:r>
        <w:rPr>
          <w:vertAlign w:val="superscript"/>
        </w:rPr>
        <w:t>3</w:t>
      </w:r>
      <w:r>
        <w:t>/s</w:t>
      </w:r>
      <w:r>
        <w:br/>
      </w:r>
      <w:r>
        <w:rPr>
          <w:b/>
        </w:rPr>
        <w:t xml:space="preserve">variační koeficient: </w:t>
      </w:r>
      <w:r>
        <w:t>0,157</w:t>
      </w:r>
      <w:r>
        <w:br/>
      </w:r>
      <w:r>
        <w:rPr>
          <w:b/>
        </w:rPr>
        <w:t xml:space="preserve">koeficient asymetrie: </w:t>
      </w:r>
      <w:r>
        <w:t>0,607</w:t>
      </w:r>
    </w:p>
    <w:p w:rsidR="00585D48" w:rsidRDefault="00585D48" w:rsidP="00585D48"/>
    <w:p w:rsidR="00440CD3" w:rsidRDefault="00440CD3" w:rsidP="00585D48">
      <w:r>
        <w:rPr>
          <w:b/>
        </w:rPr>
        <w:t xml:space="preserve">Tab. 2: </w:t>
      </w:r>
      <w:r>
        <w:t xml:space="preserve">Klasifikace </w:t>
      </w:r>
      <w:proofErr w:type="spellStart"/>
      <w:r>
        <w:t>vodnosti</w:t>
      </w:r>
      <w:proofErr w:type="spellEnd"/>
    </w:p>
    <w:tbl>
      <w:tblPr>
        <w:tblStyle w:val="Barevnseznam"/>
        <w:tblW w:w="0" w:type="auto"/>
        <w:tblLook w:val="04A0"/>
      </w:tblPr>
      <w:tblGrid>
        <w:gridCol w:w="941"/>
        <w:gridCol w:w="2350"/>
        <w:gridCol w:w="878"/>
      </w:tblGrid>
      <w:tr w:rsidR="00440CD3" w:rsidTr="00440CD3">
        <w:trPr>
          <w:cnfStyle w:val="100000000000"/>
        </w:trPr>
        <w:tc>
          <w:tcPr>
            <w:cnfStyle w:val="001000000000"/>
            <w:tcW w:w="0" w:type="auto"/>
          </w:tcPr>
          <w:p w:rsidR="00440CD3" w:rsidRDefault="00440CD3" w:rsidP="00585D48">
            <w:r>
              <w:t>p [%]</w:t>
            </w:r>
          </w:p>
        </w:tc>
        <w:tc>
          <w:tcPr>
            <w:tcW w:w="0" w:type="auto"/>
          </w:tcPr>
          <w:p w:rsidR="00440CD3" w:rsidRDefault="00440CD3" w:rsidP="00585D48">
            <w:pPr>
              <w:cnfStyle w:val="100000000000"/>
            </w:pPr>
            <w:r>
              <w:t>slovní označení</w:t>
            </w:r>
          </w:p>
        </w:tc>
        <w:tc>
          <w:tcPr>
            <w:tcW w:w="0" w:type="auto"/>
          </w:tcPr>
          <w:p w:rsidR="00440CD3" w:rsidRDefault="00440CD3" w:rsidP="00585D48">
            <w:pPr>
              <w:cnfStyle w:val="100000000000"/>
            </w:pPr>
            <w:r>
              <w:t>symbol</w:t>
            </w:r>
          </w:p>
        </w:tc>
      </w:tr>
      <w:tr w:rsidR="00440CD3" w:rsidTr="00440CD3">
        <w:trPr>
          <w:cnfStyle w:val="000000100000"/>
        </w:trPr>
        <w:tc>
          <w:tcPr>
            <w:cnfStyle w:val="001000000000"/>
            <w:tcW w:w="0" w:type="auto"/>
          </w:tcPr>
          <w:p w:rsidR="00440CD3" w:rsidRDefault="00440CD3" w:rsidP="00585D48">
            <w:r>
              <w:t>0 - 10</w:t>
            </w:r>
          </w:p>
        </w:tc>
        <w:tc>
          <w:tcPr>
            <w:tcW w:w="0" w:type="auto"/>
          </w:tcPr>
          <w:p w:rsidR="00440CD3" w:rsidRDefault="00440CD3" w:rsidP="00585D48">
            <w:pPr>
              <w:cnfStyle w:val="000000100000"/>
            </w:pPr>
            <w:r>
              <w:t>mimořádně vodný</w:t>
            </w:r>
          </w:p>
        </w:tc>
        <w:tc>
          <w:tcPr>
            <w:tcW w:w="0" w:type="auto"/>
          </w:tcPr>
          <w:p w:rsidR="00440CD3" w:rsidRDefault="00440CD3" w:rsidP="00585D48">
            <w:pPr>
              <w:cnfStyle w:val="000000100000"/>
            </w:pPr>
            <w:r>
              <w:t>MV</w:t>
            </w:r>
          </w:p>
        </w:tc>
      </w:tr>
      <w:tr w:rsidR="00440CD3" w:rsidTr="00440CD3">
        <w:tc>
          <w:tcPr>
            <w:cnfStyle w:val="001000000000"/>
            <w:tcW w:w="0" w:type="auto"/>
          </w:tcPr>
          <w:p w:rsidR="00440CD3" w:rsidRDefault="00440CD3" w:rsidP="00585D48">
            <w:r>
              <w:t>11 - 40</w:t>
            </w:r>
          </w:p>
        </w:tc>
        <w:tc>
          <w:tcPr>
            <w:tcW w:w="0" w:type="auto"/>
          </w:tcPr>
          <w:p w:rsidR="00440CD3" w:rsidRDefault="00440CD3" w:rsidP="00585D48">
            <w:pPr>
              <w:cnfStyle w:val="000000000000"/>
            </w:pPr>
            <w:r>
              <w:t>vodný</w:t>
            </w:r>
          </w:p>
        </w:tc>
        <w:tc>
          <w:tcPr>
            <w:tcW w:w="0" w:type="auto"/>
          </w:tcPr>
          <w:p w:rsidR="00440CD3" w:rsidRDefault="00440CD3" w:rsidP="00585D48">
            <w:pPr>
              <w:cnfStyle w:val="000000000000"/>
            </w:pPr>
            <w:r>
              <w:t>V</w:t>
            </w:r>
          </w:p>
        </w:tc>
      </w:tr>
      <w:tr w:rsidR="00440CD3" w:rsidTr="00440CD3">
        <w:trPr>
          <w:cnfStyle w:val="000000100000"/>
        </w:trPr>
        <w:tc>
          <w:tcPr>
            <w:cnfStyle w:val="001000000000"/>
            <w:tcW w:w="0" w:type="auto"/>
          </w:tcPr>
          <w:p w:rsidR="00440CD3" w:rsidRDefault="00440CD3" w:rsidP="00585D48">
            <w:r>
              <w:t>41 - 60</w:t>
            </w:r>
          </w:p>
        </w:tc>
        <w:tc>
          <w:tcPr>
            <w:tcW w:w="0" w:type="auto"/>
          </w:tcPr>
          <w:p w:rsidR="00440CD3" w:rsidRDefault="00440CD3" w:rsidP="00585D48">
            <w:pPr>
              <w:cnfStyle w:val="000000100000"/>
            </w:pPr>
            <w:r>
              <w:t>průměrně vodný</w:t>
            </w:r>
          </w:p>
        </w:tc>
        <w:tc>
          <w:tcPr>
            <w:tcW w:w="0" w:type="auto"/>
          </w:tcPr>
          <w:p w:rsidR="00440CD3" w:rsidRDefault="00440CD3" w:rsidP="00585D48">
            <w:pPr>
              <w:cnfStyle w:val="000000100000"/>
            </w:pPr>
            <w:r>
              <w:t>P</w:t>
            </w:r>
          </w:p>
        </w:tc>
      </w:tr>
      <w:tr w:rsidR="00440CD3" w:rsidTr="00440CD3">
        <w:tc>
          <w:tcPr>
            <w:cnfStyle w:val="001000000000"/>
            <w:tcW w:w="0" w:type="auto"/>
          </w:tcPr>
          <w:p w:rsidR="00440CD3" w:rsidRDefault="00440CD3" w:rsidP="00585D48">
            <w:r>
              <w:t>61 - 90</w:t>
            </w:r>
          </w:p>
        </w:tc>
        <w:tc>
          <w:tcPr>
            <w:tcW w:w="0" w:type="auto"/>
          </w:tcPr>
          <w:p w:rsidR="00440CD3" w:rsidRDefault="00440CD3" w:rsidP="00585D48">
            <w:pPr>
              <w:cnfStyle w:val="000000000000"/>
            </w:pPr>
            <w:r>
              <w:t>málo vodný</w:t>
            </w:r>
          </w:p>
        </w:tc>
        <w:tc>
          <w:tcPr>
            <w:tcW w:w="0" w:type="auto"/>
          </w:tcPr>
          <w:p w:rsidR="00440CD3" w:rsidRDefault="00440CD3" w:rsidP="00585D48">
            <w:pPr>
              <w:cnfStyle w:val="000000000000"/>
            </w:pPr>
            <w:r>
              <w:t>S</w:t>
            </w:r>
          </w:p>
        </w:tc>
      </w:tr>
      <w:tr w:rsidR="00440CD3" w:rsidTr="00440CD3">
        <w:trPr>
          <w:cnfStyle w:val="000000100000"/>
        </w:trPr>
        <w:tc>
          <w:tcPr>
            <w:cnfStyle w:val="001000000000"/>
            <w:tcW w:w="0" w:type="auto"/>
          </w:tcPr>
          <w:p w:rsidR="00440CD3" w:rsidRDefault="00440CD3" w:rsidP="00585D48">
            <w:r>
              <w:t>91 - 100</w:t>
            </w:r>
          </w:p>
        </w:tc>
        <w:tc>
          <w:tcPr>
            <w:tcW w:w="0" w:type="auto"/>
          </w:tcPr>
          <w:p w:rsidR="00440CD3" w:rsidRDefault="00440CD3" w:rsidP="00585D48">
            <w:pPr>
              <w:cnfStyle w:val="000000100000"/>
            </w:pPr>
            <w:r>
              <w:t>mimořádně málo vodný</w:t>
            </w:r>
          </w:p>
        </w:tc>
        <w:tc>
          <w:tcPr>
            <w:tcW w:w="0" w:type="auto"/>
          </w:tcPr>
          <w:p w:rsidR="00440CD3" w:rsidRDefault="00440CD3" w:rsidP="00585D48">
            <w:pPr>
              <w:cnfStyle w:val="000000100000"/>
            </w:pPr>
            <w:r>
              <w:t>MS</w:t>
            </w:r>
          </w:p>
        </w:tc>
      </w:tr>
    </w:tbl>
    <w:p w:rsidR="00440CD3" w:rsidRDefault="00440CD3" w:rsidP="00585D48"/>
    <w:p w:rsidR="00861E54" w:rsidRDefault="00861E54" w:rsidP="00861E54">
      <w:pPr>
        <w:jc w:val="center"/>
      </w:pPr>
      <w:r w:rsidRPr="00861E54">
        <w:lastRenderedPageBreak/>
        <w:drawing>
          <wp:inline distT="0" distB="0" distL="0" distR="0">
            <wp:extent cx="4343400" cy="5343525"/>
            <wp:effectExtent l="19050" t="0" r="1905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61E54" w:rsidRDefault="00861E54" w:rsidP="00861E54">
      <w:pPr>
        <w:jc w:val="center"/>
      </w:pPr>
      <w:r>
        <w:rPr>
          <w:b/>
        </w:rPr>
        <w:t xml:space="preserve">Obr. 1: </w:t>
      </w:r>
      <w:r>
        <w:t>Empirická a teoretická křivka pravděpodobnosti překročení průtoků; řeka Dyje, stanice Břeclav, květen 2009.</w:t>
      </w:r>
    </w:p>
    <w:p w:rsidR="00CA7301" w:rsidRDefault="00CA7301" w:rsidP="00CA7301">
      <w:pPr>
        <w:rPr>
          <w:b/>
        </w:rPr>
      </w:pPr>
      <w:r>
        <w:rPr>
          <w:b/>
        </w:rPr>
        <w:t>Závěr</w:t>
      </w:r>
    </w:p>
    <w:p w:rsidR="00B91B91" w:rsidRPr="00CA7301" w:rsidRDefault="00CA7301" w:rsidP="00CA7301">
      <w:r>
        <w:t>Výčnělek empirických hodnot v grafu (modrá čára) je zapříčiněn</w:t>
      </w:r>
      <w:r w:rsidR="00B91B91">
        <w:t xml:space="preserve"> shodnými hodnotami průtoků (19,8 m</w:t>
      </w:r>
      <w:r w:rsidR="00B91B91">
        <w:rPr>
          <w:vertAlign w:val="superscript"/>
        </w:rPr>
        <w:t>3</w:t>
      </w:r>
      <w:r w:rsidR="00B91B91">
        <w:t xml:space="preserve">/s) naměřenými 5x v měsíci a rovněž několika velmi blízkými hodnotami. Tyto hodnoty jsou posléze kompenzovány nižšími průtoky dále po ose </w:t>
      </w:r>
      <w:proofErr w:type="spellStart"/>
      <w:r w:rsidR="00B91B91">
        <w:t>x</w:t>
      </w:r>
      <w:proofErr w:type="spellEnd"/>
      <w:r w:rsidR="00B91B91">
        <w:t>. Jinak je ale možné tuto křivku směle používat pro předpověď průtoků pro tento měsíc v dalších letech.</w:t>
      </w:r>
    </w:p>
    <w:sectPr w:rsidR="00B91B91" w:rsidRPr="00CA7301" w:rsidSect="00B455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9B7" w:rsidRDefault="00DC09B7" w:rsidP="00891C21">
      <w:pPr>
        <w:spacing w:after="0" w:line="240" w:lineRule="auto"/>
      </w:pPr>
      <w:r>
        <w:separator/>
      </w:r>
    </w:p>
  </w:endnote>
  <w:endnote w:type="continuationSeparator" w:id="0">
    <w:p w:rsidR="00DC09B7" w:rsidRDefault="00DC09B7" w:rsidP="00891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9B7" w:rsidRDefault="00DC09B7" w:rsidP="00891C21">
      <w:pPr>
        <w:spacing w:after="0" w:line="240" w:lineRule="auto"/>
      </w:pPr>
      <w:r>
        <w:separator/>
      </w:r>
    </w:p>
  </w:footnote>
  <w:footnote w:type="continuationSeparator" w:id="0">
    <w:p w:rsidR="00DC09B7" w:rsidRDefault="00DC09B7" w:rsidP="00891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C21" w:rsidRDefault="00891C21" w:rsidP="00891C21">
    <w:pPr>
      <w:pStyle w:val="Zhlav"/>
      <w:jc w:val="right"/>
    </w:pPr>
    <w:r>
      <w:t>Jan MOUCHA | 361572 | B-GK GEOG (FG) | 2. ročník</w:t>
    </w:r>
    <w:r w:rsidR="00861E54">
      <w:t xml:space="preserve"> | podzim 2012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C21"/>
    <w:rsid w:val="000312E0"/>
    <w:rsid w:val="00256108"/>
    <w:rsid w:val="00440CD3"/>
    <w:rsid w:val="004776B6"/>
    <w:rsid w:val="00585D48"/>
    <w:rsid w:val="0060722E"/>
    <w:rsid w:val="007A4E31"/>
    <w:rsid w:val="00861E54"/>
    <w:rsid w:val="00891C21"/>
    <w:rsid w:val="008A233F"/>
    <w:rsid w:val="00A12426"/>
    <w:rsid w:val="00A347A3"/>
    <w:rsid w:val="00AC62D3"/>
    <w:rsid w:val="00B45502"/>
    <w:rsid w:val="00B91B91"/>
    <w:rsid w:val="00CA7301"/>
    <w:rsid w:val="00DC09B7"/>
    <w:rsid w:val="00FD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50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91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1C21"/>
  </w:style>
  <w:style w:type="paragraph" w:styleId="Zpat">
    <w:name w:val="footer"/>
    <w:basedOn w:val="Normln"/>
    <w:link w:val="ZpatChar"/>
    <w:uiPriority w:val="99"/>
    <w:semiHidden/>
    <w:unhideWhenUsed/>
    <w:rsid w:val="00891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91C21"/>
  </w:style>
  <w:style w:type="table" w:styleId="Barevnseznam">
    <w:name w:val="Colorful List"/>
    <w:basedOn w:val="Normlntabulka"/>
    <w:uiPriority w:val="72"/>
    <w:rsid w:val="00585D4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katabulky">
    <w:name w:val="Table Grid"/>
    <w:basedOn w:val="Normlntabulka"/>
    <w:uiPriority w:val="59"/>
    <w:rsid w:val="00440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60722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enda\Downloads\cv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0.10781953203716831"/>
          <c:y val="3.4790508593010375E-2"/>
          <c:w val="0.8433560970755436"/>
          <c:h val="0.8517847769028879"/>
        </c:manualLayout>
      </c:layout>
      <c:scatterChart>
        <c:scatterStyle val="smoothMarker"/>
        <c:ser>
          <c:idx val="0"/>
          <c:order val="0"/>
          <c:tx>
            <c:v>Empirická k. p. p.</c:v>
          </c:tx>
          <c:marker>
            <c:symbol val="none"/>
          </c:marker>
          <c:xVal>
            <c:numRef>
              <c:f>List1!$D$2:$D$32</c:f>
              <c:numCache>
                <c:formatCode>General</c:formatCode>
                <c:ptCount val="31"/>
                <c:pt idx="0">
                  <c:v>2.2292993630573252</c:v>
                </c:pt>
                <c:pt idx="1">
                  <c:v>5.4140127388535024</c:v>
                </c:pt>
                <c:pt idx="2">
                  <c:v>8.5987261146496827</c:v>
                </c:pt>
                <c:pt idx="3">
                  <c:v>11.783439490445863</c:v>
                </c:pt>
                <c:pt idx="4">
                  <c:v>14.968152866242042</c:v>
                </c:pt>
                <c:pt idx="5">
                  <c:v>18.152866242038218</c:v>
                </c:pt>
                <c:pt idx="6">
                  <c:v>21.337579617834397</c:v>
                </c:pt>
                <c:pt idx="7">
                  <c:v>24.522292993630572</c:v>
                </c:pt>
                <c:pt idx="8">
                  <c:v>27.70700636942675</c:v>
                </c:pt>
                <c:pt idx="9">
                  <c:v>30.891719745222929</c:v>
                </c:pt>
                <c:pt idx="10">
                  <c:v>34.076433121019107</c:v>
                </c:pt>
                <c:pt idx="11">
                  <c:v>37.261146496815286</c:v>
                </c:pt>
                <c:pt idx="12">
                  <c:v>40.445859872611457</c:v>
                </c:pt>
                <c:pt idx="13">
                  <c:v>43.63057324840765</c:v>
                </c:pt>
                <c:pt idx="14">
                  <c:v>46.815286624203814</c:v>
                </c:pt>
                <c:pt idx="15">
                  <c:v>50</c:v>
                </c:pt>
                <c:pt idx="16">
                  <c:v>53.184713375796171</c:v>
                </c:pt>
                <c:pt idx="17">
                  <c:v>56.369426751592343</c:v>
                </c:pt>
                <c:pt idx="18">
                  <c:v>59.554140127388528</c:v>
                </c:pt>
                <c:pt idx="19">
                  <c:v>62.738853503184721</c:v>
                </c:pt>
                <c:pt idx="20">
                  <c:v>65.923566878980878</c:v>
                </c:pt>
                <c:pt idx="21">
                  <c:v>69.108280254777071</c:v>
                </c:pt>
                <c:pt idx="22">
                  <c:v>72.292993630573264</c:v>
                </c:pt>
                <c:pt idx="23">
                  <c:v>75.477707006369414</c:v>
                </c:pt>
                <c:pt idx="24">
                  <c:v>78.662420382165593</c:v>
                </c:pt>
                <c:pt idx="25">
                  <c:v>81.847133757961785</c:v>
                </c:pt>
                <c:pt idx="26">
                  <c:v>85.031847133757935</c:v>
                </c:pt>
                <c:pt idx="27">
                  <c:v>88.216560509554142</c:v>
                </c:pt>
                <c:pt idx="28">
                  <c:v>91.401273885350335</c:v>
                </c:pt>
                <c:pt idx="29">
                  <c:v>94.585987261146499</c:v>
                </c:pt>
                <c:pt idx="30">
                  <c:v>97.770700636942678</c:v>
                </c:pt>
              </c:numCache>
            </c:numRef>
          </c:xVal>
          <c:yVal>
            <c:numRef>
              <c:f>List1!$C$2:$C$32</c:f>
              <c:numCache>
                <c:formatCode>General</c:formatCode>
                <c:ptCount val="31"/>
                <c:pt idx="0">
                  <c:v>27.5</c:v>
                </c:pt>
                <c:pt idx="1">
                  <c:v>23.6</c:v>
                </c:pt>
                <c:pt idx="2">
                  <c:v>23</c:v>
                </c:pt>
                <c:pt idx="3">
                  <c:v>22.2</c:v>
                </c:pt>
                <c:pt idx="4">
                  <c:v>21.7</c:v>
                </c:pt>
                <c:pt idx="5">
                  <c:v>20.6</c:v>
                </c:pt>
                <c:pt idx="6">
                  <c:v>20.399999999999999</c:v>
                </c:pt>
                <c:pt idx="7">
                  <c:v>20.3</c:v>
                </c:pt>
                <c:pt idx="8">
                  <c:v>20.2</c:v>
                </c:pt>
                <c:pt idx="9">
                  <c:v>19.899999999999999</c:v>
                </c:pt>
                <c:pt idx="10">
                  <c:v>19.899999999999999</c:v>
                </c:pt>
                <c:pt idx="11">
                  <c:v>19.8</c:v>
                </c:pt>
                <c:pt idx="12">
                  <c:v>19.8</c:v>
                </c:pt>
                <c:pt idx="13">
                  <c:v>19.8</c:v>
                </c:pt>
                <c:pt idx="14">
                  <c:v>19.8</c:v>
                </c:pt>
                <c:pt idx="15">
                  <c:v>19.8</c:v>
                </c:pt>
                <c:pt idx="16">
                  <c:v>19.600000000000001</c:v>
                </c:pt>
                <c:pt idx="17">
                  <c:v>19.5</c:v>
                </c:pt>
                <c:pt idx="18">
                  <c:v>17.8</c:v>
                </c:pt>
                <c:pt idx="19">
                  <c:v>17.8</c:v>
                </c:pt>
                <c:pt idx="20">
                  <c:v>16.899999999999999</c:v>
                </c:pt>
                <c:pt idx="21">
                  <c:v>16.899999999999999</c:v>
                </c:pt>
                <c:pt idx="22">
                  <c:v>16.3</c:v>
                </c:pt>
                <c:pt idx="23">
                  <c:v>16</c:v>
                </c:pt>
                <c:pt idx="24">
                  <c:v>15.6</c:v>
                </c:pt>
                <c:pt idx="25">
                  <c:v>15.5</c:v>
                </c:pt>
                <c:pt idx="26">
                  <c:v>15.1</c:v>
                </c:pt>
                <c:pt idx="27">
                  <c:v>15</c:v>
                </c:pt>
                <c:pt idx="28">
                  <c:v>15</c:v>
                </c:pt>
                <c:pt idx="29">
                  <c:v>15</c:v>
                </c:pt>
                <c:pt idx="30">
                  <c:v>14.9</c:v>
                </c:pt>
              </c:numCache>
            </c:numRef>
          </c:yVal>
          <c:smooth val="1"/>
        </c:ser>
        <c:ser>
          <c:idx val="1"/>
          <c:order val="1"/>
          <c:tx>
            <c:v>Teoretická k. p. p.</c:v>
          </c:tx>
          <c:marker>
            <c:symbol val="none"/>
          </c:marker>
          <c:xVal>
            <c:numRef>
              <c:f>List1!$D$2:$D$32</c:f>
              <c:numCache>
                <c:formatCode>General</c:formatCode>
                <c:ptCount val="31"/>
                <c:pt idx="0">
                  <c:v>2.2292993630573252</c:v>
                </c:pt>
                <c:pt idx="1">
                  <c:v>5.4140127388535024</c:v>
                </c:pt>
                <c:pt idx="2">
                  <c:v>8.5987261146496827</c:v>
                </c:pt>
                <c:pt idx="3">
                  <c:v>11.783439490445863</c:v>
                </c:pt>
                <c:pt idx="4">
                  <c:v>14.968152866242042</c:v>
                </c:pt>
                <c:pt idx="5">
                  <c:v>18.152866242038218</c:v>
                </c:pt>
                <c:pt idx="6">
                  <c:v>21.337579617834397</c:v>
                </c:pt>
                <c:pt idx="7">
                  <c:v>24.522292993630572</c:v>
                </c:pt>
                <c:pt idx="8">
                  <c:v>27.70700636942675</c:v>
                </c:pt>
                <c:pt idx="9">
                  <c:v>30.891719745222929</c:v>
                </c:pt>
                <c:pt idx="10">
                  <c:v>34.076433121019107</c:v>
                </c:pt>
                <c:pt idx="11">
                  <c:v>37.261146496815286</c:v>
                </c:pt>
                <c:pt idx="12">
                  <c:v>40.445859872611457</c:v>
                </c:pt>
                <c:pt idx="13">
                  <c:v>43.63057324840765</c:v>
                </c:pt>
                <c:pt idx="14">
                  <c:v>46.815286624203814</c:v>
                </c:pt>
                <c:pt idx="15">
                  <c:v>50</c:v>
                </c:pt>
                <c:pt idx="16">
                  <c:v>53.184713375796171</c:v>
                </c:pt>
                <c:pt idx="17">
                  <c:v>56.369426751592343</c:v>
                </c:pt>
                <c:pt idx="18">
                  <c:v>59.554140127388528</c:v>
                </c:pt>
                <c:pt idx="19">
                  <c:v>62.738853503184721</c:v>
                </c:pt>
                <c:pt idx="20">
                  <c:v>65.923566878980878</c:v>
                </c:pt>
                <c:pt idx="21">
                  <c:v>69.108280254777071</c:v>
                </c:pt>
                <c:pt idx="22">
                  <c:v>72.292993630573264</c:v>
                </c:pt>
                <c:pt idx="23">
                  <c:v>75.477707006369414</c:v>
                </c:pt>
                <c:pt idx="24">
                  <c:v>78.662420382165593</c:v>
                </c:pt>
                <c:pt idx="25">
                  <c:v>81.847133757961785</c:v>
                </c:pt>
                <c:pt idx="26">
                  <c:v>85.031847133757935</c:v>
                </c:pt>
                <c:pt idx="27">
                  <c:v>88.216560509554142</c:v>
                </c:pt>
                <c:pt idx="28">
                  <c:v>91.401273885350335</c:v>
                </c:pt>
                <c:pt idx="29">
                  <c:v>94.585987261146499</c:v>
                </c:pt>
                <c:pt idx="30">
                  <c:v>97.770700636942678</c:v>
                </c:pt>
              </c:numCache>
            </c:numRef>
          </c:xVal>
          <c:yVal>
            <c:numRef>
              <c:f>List1!$I$2:$I$32</c:f>
              <c:numCache>
                <c:formatCode>General</c:formatCode>
                <c:ptCount val="31"/>
                <c:pt idx="0">
                  <c:v>27.453175754485585</c:v>
                </c:pt>
                <c:pt idx="1">
                  <c:v>24.598673443022228</c:v>
                </c:pt>
                <c:pt idx="2">
                  <c:v>23.317190923846773</c:v>
                </c:pt>
                <c:pt idx="3">
                  <c:v>22.394523510040433</c:v>
                </c:pt>
                <c:pt idx="4">
                  <c:v>21.753782250452694</c:v>
                </c:pt>
                <c:pt idx="5">
                  <c:v>21.113040990864967</c:v>
                </c:pt>
                <c:pt idx="6">
                  <c:v>20.559365161256515</c:v>
                </c:pt>
                <c:pt idx="7">
                  <c:v>20.125922544476573</c:v>
                </c:pt>
                <c:pt idx="8">
                  <c:v>19.772572585145099</c:v>
                </c:pt>
                <c:pt idx="9">
                  <c:v>19.451825048727947</c:v>
                </c:pt>
                <c:pt idx="10">
                  <c:v>19.178567746844944</c:v>
                </c:pt>
                <c:pt idx="11">
                  <c:v>18.90531044496193</c:v>
                </c:pt>
                <c:pt idx="12">
                  <c:v>18.641287355349469</c:v>
                </c:pt>
                <c:pt idx="13">
                  <c:v>18.433988712541673</c:v>
                </c:pt>
                <c:pt idx="14">
                  <c:v>18.226690069733873</c:v>
                </c:pt>
                <c:pt idx="15">
                  <c:v>18.019391426926081</c:v>
                </c:pt>
                <c:pt idx="16">
                  <c:v>17.840360780864803</c:v>
                </c:pt>
                <c:pt idx="17">
                  <c:v>17.661330134803524</c:v>
                </c:pt>
                <c:pt idx="18">
                  <c:v>17.482299488742239</c:v>
                </c:pt>
                <c:pt idx="19">
                  <c:v>17.327579319882975</c:v>
                </c:pt>
                <c:pt idx="20">
                  <c:v>17.176816670568208</c:v>
                </c:pt>
                <c:pt idx="21">
                  <c:v>17.026054021253454</c:v>
                </c:pt>
                <c:pt idx="22">
                  <c:v>16.875291371938687</c:v>
                </c:pt>
                <c:pt idx="23">
                  <c:v>16.727355522298588</c:v>
                </c:pt>
                <c:pt idx="24">
                  <c:v>16.595438204148163</c:v>
                </c:pt>
                <c:pt idx="25">
                  <c:v>16.468986032035406</c:v>
                </c:pt>
                <c:pt idx="26">
                  <c:v>16.346491379467164</c:v>
                </c:pt>
                <c:pt idx="27">
                  <c:v>16.223996726898928</c:v>
                </c:pt>
                <c:pt idx="28">
                  <c:v>16.105648047186833</c:v>
                </c:pt>
                <c:pt idx="29">
                  <c:v>15.992576060200768</c:v>
                </c:pt>
                <c:pt idx="30">
                  <c:v>15.923319468171798</c:v>
                </c:pt>
              </c:numCache>
            </c:numRef>
          </c:yVal>
          <c:smooth val="1"/>
        </c:ser>
        <c:axId val="79069952"/>
        <c:axId val="79140736"/>
      </c:scatterChart>
      <c:valAx>
        <c:axId val="79069952"/>
        <c:scaling>
          <c:orientation val="minMax"/>
          <c:max val="10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Pravděpodobnost překročení p</a:t>
                </a:r>
                <a:r>
                  <a:rPr lang="en-US"/>
                  <a:t>[%]</a:t>
                </a:r>
                <a:endParaRPr lang="cs-CZ"/>
              </a:p>
            </c:rich>
          </c:tx>
        </c:title>
        <c:numFmt formatCode="General" sourceLinked="1"/>
        <c:tickLblPos val="nextTo"/>
        <c:crossAx val="79140736"/>
        <c:crosses val="autoZero"/>
        <c:crossBetween val="midCat"/>
      </c:valAx>
      <c:valAx>
        <c:axId val="79140736"/>
        <c:scaling>
          <c:orientation val="minMax"/>
          <c:max val="28"/>
          <c:min val="14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Q </a:t>
                </a:r>
                <a:r>
                  <a:rPr lang="en-US"/>
                  <a:t>[m</a:t>
                </a:r>
                <a:r>
                  <a:rPr lang="cs-CZ" baseline="30000"/>
                  <a:t>3</a:t>
                </a:r>
                <a:r>
                  <a:rPr lang="cs-CZ" sz="1000" b="1" i="0" u="none" strike="noStrike" baseline="0"/>
                  <a:t>/s</a:t>
                </a:r>
                <a:r>
                  <a:rPr lang="en-US"/>
                  <a:t>]</a:t>
                </a:r>
                <a:endParaRPr lang="cs-CZ"/>
              </a:p>
            </c:rich>
          </c:tx>
        </c:title>
        <c:numFmt formatCode="General" sourceLinked="1"/>
        <c:tickLblPos val="nextTo"/>
        <c:crossAx val="7906995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6960837132200635"/>
          <c:y val="3.9331714551723858E-2"/>
          <c:w val="0.25189282023665732"/>
          <c:h val="0.11332810413909879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Jenda</dc:creator>
  <cp:lastModifiedBy>Jenda</cp:lastModifiedBy>
  <cp:revision>3</cp:revision>
  <dcterms:created xsi:type="dcterms:W3CDTF">2012-11-25T13:09:00Z</dcterms:created>
  <dcterms:modified xsi:type="dcterms:W3CDTF">2012-11-25T13:21:00Z</dcterms:modified>
</cp:coreProperties>
</file>