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D8" w:rsidRDefault="00A42CB6">
      <w:r>
        <w:t>Ukazatel hrubé míry úmrtnosti nemůžeme chápat pouze jako ukazatel kvality života a tudíž počítat pouze s jednoduchou úvahou, že čím nižší dané číslo je, v tím vyspělejší oblasti se nacházíme. Do našich kalkulací a interpretací je potřeba zahrnout také věkovou strukturu populac</w:t>
      </w:r>
      <w:r w:rsidR="0030164C">
        <w:t xml:space="preserve">e, o jejíž úmrtnosti se bavíme, jelikož právě ta ovlivňuje tento ukazatel nejvíce. </w:t>
      </w:r>
      <w:r w:rsidR="00281C2E">
        <w:t>To je také hlavní důvod, proč nemají skandinávské země, které platí za nejvyspělejší, co se kvality života týče, nejnižší hodnoty</w:t>
      </w:r>
      <w:r w:rsidR="00FE11F9">
        <w:t xml:space="preserve"> a spadají do vyšší kategorie. </w:t>
      </w:r>
      <w:r w:rsidR="00883914">
        <w:t xml:space="preserve">Tento trend můžeme sledovat u většiny zemí západní Evropy, kde proběhl proces druhého demografického přechodu a s ním spojeného stárnutí obyvatelstva. </w:t>
      </w:r>
      <w:r w:rsidR="001E0E15">
        <w:t xml:space="preserve">Vysokou úroveň kvality života ovšem dokládá fakt, že tyto země dosahují pouze průměrných či dokonce podprůměrných hodnot v rámci Evropy i přes onu nepříznivou věkovou strukturu, která je však nutno dodat zmlazována imigranty z různých koutů země. </w:t>
      </w:r>
      <w:r w:rsidR="0015448B">
        <w:t>Patrný je rozdíl oproti zemím bývalého socialistického bloku, kde proběhl druhý demografický přechod později a kvalita života nedosahuje tak vysoké úrovně. Nadto se počty přistěhovalců výrazně od západu</w:t>
      </w:r>
      <w:r w:rsidR="00AA0382">
        <w:t xml:space="preserve"> liší</w:t>
      </w:r>
      <w:r w:rsidR="0015448B">
        <w:t>, tudíž k</w:t>
      </w:r>
      <w:r w:rsidR="00166611">
        <w:t xml:space="preserve"> populační </w:t>
      </w:r>
      <w:r w:rsidR="002204A8">
        <w:t>„</w:t>
      </w:r>
      <w:r w:rsidR="0015448B">
        <w:t>pomoci zvenčí</w:t>
      </w:r>
      <w:r w:rsidR="002204A8">
        <w:t>“</w:t>
      </w:r>
      <w:r w:rsidR="0015448B">
        <w:t xml:space="preserve"> dochází pomaleji. </w:t>
      </w:r>
      <w:r w:rsidR="009E2884">
        <w:t>Nejvyšší hodnoty dosahuje Balkánský poloostrov, který byl navíc během konce minulého století zužovaný válkou, což v populaci vždy zanechá z demografického hlediska nepříznivé následky</w:t>
      </w:r>
      <w:r w:rsidR="00AD4CE5">
        <w:t xml:space="preserve"> (nejčastěji umírají mladí muži)</w:t>
      </w:r>
      <w:r w:rsidR="009E2884">
        <w:t xml:space="preserve">. </w:t>
      </w:r>
      <w:r w:rsidR="009745DA">
        <w:t xml:space="preserve">Nejnižších hodnot úmrtnosti dosahují lidé ve Španělsku a Itálii, kde žijí lidé jiným životním stylem zahrnujícím méně stresu, a věková struktura je příznivější v porovnání se zbytkem západního světa. </w:t>
      </w:r>
    </w:p>
    <w:sectPr w:rsidR="00BB5ED8" w:rsidSect="00BB5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42CB6"/>
    <w:rsid w:val="0015448B"/>
    <w:rsid w:val="00166611"/>
    <w:rsid w:val="001E0E15"/>
    <w:rsid w:val="002204A8"/>
    <w:rsid w:val="00281C2E"/>
    <w:rsid w:val="0030164C"/>
    <w:rsid w:val="00883914"/>
    <w:rsid w:val="009745DA"/>
    <w:rsid w:val="009E2884"/>
    <w:rsid w:val="00A42CB6"/>
    <w:rsid w:val="00AA0382"/>
    <w:rsid w:val="00AD4CE5"/>
    <w:rsid w:val="00BB5ED8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B5ED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SoftMEN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Nožička</dc:creator>
  <cp:keywords/>
  <dc:description/>
  <cp:lastModifiedBy>Marek Nožička</cp:lastModifiedBy>
  <cp:revision>14</cp:revision>
  <dcterms:created xsi:type="dcterms:W3CDTF">2012-11-03T19:29:00Z</dcterms:created>
  <dcterms:modified xsi:type="dcterms:W3CDTF">2012-11-03T19:57:00Z</dcterms:modified>
</cp:coreProperties>
</file>