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4E4" w:rsidRPr="006D3094" w:rsidRDefault="006D3094" w:rsidP="006D3094">
      <w:pPr>
        <w:jc w:val="center"/>
        <w:rPr>
          <w:sz w:val="24"/>
          <w:szCs w:val="24"/>
        </w:rPr>
      </w:pPr>
      <w:r w:rsidRPr="006D3094">
        <w:rPr>
          <w:sz w:val="24"/>
          <w:szCs w:val="24"/>
          <w:lang w:val="en-US"/>
        </w:rPr>
        <w:t>ZK C9550, Kvantov</w:t>
      </w:r>
      <w:r w:rsidRPr="006D3094">
        <w:rPr>
          <w:sz w:val="24"/>
          <w:szCs w:val="24"/>
        </w:rPr>
        <w:t>á chemie a molekulová spektroskopie</w:t>
      </w:r>
    </w:p>
    <w:p w:rsidR="006D3094" w:rsidRPr="00AF322B" w:rsidRDefault="00AF322B" w:rsidP="006D3094">
      <w:p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>
        <w:rPr>
          <w:sz w:val="24"/>
          <w:szCs w:val="24"/>
        </w:rPr>
        <w:t>říklad ZK testu</w:t>
      </w:r>
    </w:p>
    <w:p w:rsidR="007911E4" w:rsidRPr="007911E4" w:rsidRDefault="007911E4" w:rsidP="006D309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Načrtněte kvalitativní schéma jednotlivých oblastí EM záření od nejdelších vlnových délek po nejkratší a přiřa</w:t>
      </w:r>
      <w:r>
        <w:rPr>
          <w:sz w:val="24"/>
          <w:szCs w:val="24"/>
        </w:rPr>
        <w:t>ďte těmto vlnovým délkám spektroskopické přechody pozorované v dané obkasti.</w:t>
      </w:r>
    </w:p>
    <w:p w:rsidR="007911E4" w:rsidRPr="007911E4" w:rsidRDefault="007911E4" w:rsidP="007911E4">
      <w:pPr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(3 body)</w:t>
      </w: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8345E3" w:rsidRDefault="008345E3" w:rsidP="007911E4">
      <w:pPr>
        <w:pStyle w:val="ListParagraph"/>
        <w:rPr>
          <w:sz w:val="24"/>
          <w:szCs w:val="24"/>
          <w:lang w:val="en-US"/>
        </w:rPr>
      </w:pPr>
    </w:p>
    <w:p w:rsidR="008345E3" w:rsidRDefault="008345E3" w:rsidP="007911E4">
      <w:pPr>
        <w:pStyle w:val="ListParagraph"/>
        <w:rPr>
          <w:sz w:val="24"/>
          <w:szCs w:val="24"/>
          <w:lang w:val="en-US"/>
        </w:rPr>
      </w:pPr>
    </w:p>
    <w:p w:rsidR="008345E3" w:rsidRDefault="008345E3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Default="007911E4" w:rsidP="007911E4">
      <w:pPr>
        <w:pStyle w:val="ListParagraph"/>
        <w:rPr>
          <w:sz w:val="24"/>
          <w:szCs w:val="24"/>
          <w:lang w:val="en-US"/>
        </w:rPr>
      </w:pPr>
    </w:p>
    <w:p w:rsidR="007911E4" w:rsidRPr="007911E4" w:rsidRDefault="007911E4" w:rsidP="007911E4">
      <w:pPr>
        <w:ind w:left="360"/>
        <w:rPr>
          <w:sz w:val="24"/>
          <w:szCs w:val="24"/>
          <w:lang w:val="en-US"/>
        </w:rPr>
      </w:pPr>
    </w:p>
    <w:p w:rsidR="00204506" w:rsidRDefault="00204506" w:rsidP="006D309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Který parametr systému je určující pro intenzitu čar při spektroskopickém přechodu mezi dvěma hladinami? </w:t>
      </w:r>
      <w:r w:rsidR="007911E4">
        <w:rPr>
          <w:sz w:val="24"/>
          <w:szCs w:val="24"/>
          <w:lang w:val="en-US"/>
        </w:rPr>
        <w:t>Jak se tento parametr při pokojové teplotě kvalitativně mění při přechodu od spektroskopie NMR k spektroskopii elektronové?</w:t>
      </w:r>
    </w:p>
    <w:p w:rsidR="002726F2" w:rsidRPr="00204506" w:rsidRDefault="00204506" w:rsidP="00204506">
      <w:pPr>
        <w:ind w:left="360"/>
        <w:rPr>
          <w:sz w:val="24"/>
          <w:szCs w:val="24"/>
          <w:lang w:val="en-US"/>
        </w:rPr>
      </w:pPr>
      <w:r w:rsidRPr="00204506">
        <w:rPr>
          <w:sz w:val="24"/>
          <w:szCs w:val="24"/>
          <w:lang w:val="en-US"/>
        </w:rPr>
        <w:t xml:space="preserve"> </w:t>
      </w:r>
    </w:p>
    <w:p w:rsidR="002726F2" w:rsidRDefault="002726F2" w:rsidP="002726F2">
      <w:pPr>
        <w:pStyle w:val="ListParagraph"/>
        <w:jc w:val="right"/>
        <w:rPr>
          <w:sz w:val="24"/>
          <w:szCs w:val="24"/>
        </w:rPr>
      </w:pPr>
      <w:r>
        <w:rPr>
          <w:sz w:val="24"/>
          <w:szCs w:val="24"/>
          <w:lang w:val="en-US"/>
        </w:rPr>
        <w:t>(</w:t>
      </w:r>
      <w:r w:rsidR="007911E4">
        <w:rPr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 xml:space="preserve"> body</w:t>
      </w:r>
      <w:r>
        <w:rPr>
          <w:sz w:val="24"/>
          <w:szCs w:val="24"/>
        </w:rPr>
        <w:t>)</w:t>
      </w:r>
    </w:p>
    <w:p w:rsidR="002726F2" w:rsidRDefault="002726F2" w:rsidP="002726F2">
      <w:pPr>
        <w:pStyle w:val="ListParagraph"/>
        <w:jc w:val="right"/>
        <w:rPr>
          <w:sz w:val="24"/>
          <w:szCs w:val="24"/>
        </w:rPr>
      </w:pPr>
    </w:p>
    <w:p w:rsidR="002726F2" w:rsidRDefault="002726F2" w:rsidP="002726F2">
      <w:pPr>
        <w:pStyle w:val="ListParagraph"/>
        <w:jc w:val="right"/>
        <w:rPr>
          <w:sz w:val="24"/>
          <w:szCs w:val="24"/>
        </w:rPr>
      </w:pPr>
    </w:p>
    <w:p w:rsidR="002726F2" w:rsidRDefault="002726F2" w:rsidP="002726F2">
      <w:pPr>
        <w:pStyle w:val="ListParagraph"/>
        <w:jc w:val="right"/>
        <w:rPr>
          <w:sz w:val="24"/>
          <w:szCs w:val="24"/>
        </w:rPr>
      </w:pPr>
    </w:p>
    <w:p w:rsidR="002726F2" w:rsidRDefault="002726F2" w:rsidP="002726F2">
      <w:pPr>
        <w:pStyle w:val="ListParagraph"/>
        <w:jc w:val="right"/>
        <w:rPr>
          <w:sz w:val="24"/>
          <w:szCs w:val="24"/>
        </w:rPr>
      </w:pPr>
    </w:p>
    <w:p w:rsidR="002726F2" w:rsidRDefault="002726F2" w:rsidP="002726F2">
      <w:pPr>
        <w:pStyle w:val="ListParagraph"/>
        <w:jc w:val="right"/>
        <w:rPr>
          <w:sz w:val="24"/>
          <w:szCs w:val="24"/>
        </w:rPr>
      </w:pPr>
    </w:p>
    <w:p w:rsidR="002726F2" w:rsidRDefault="002726F2" w:rsidP="002726F2">
      <w:pPr>
        <w:pStyle w:val="ListParagraph"/>
        <w:jc w:val="right"/>
        <w:rPr>
          <w:sz w:val="24"/>
          <w:szCs w:val="24"/>
        </w:rPr>
      </w:pPr>
    </w:p>
    <w:p w:rsidR="002726F2" w:rsidRPr="002726F2" w:rsidRDefault="002726F2" w:rsidP="002726F2">
      <w:pPr>
        <w:pStyle w:val="ListParagraph"/>
        <w:jc w:val="right"/>
        <w:rPr>
          <w:sz w:val="24"/>
          <w:szCs w:val="24"/>
        </w:rPr>
      </w:pPr>
    </w:p>
    <w:p w:rsidR="002726F2" w:rsidRDefault="002726F2" w:rsidP="002726F2">
      <w:pPr>
        <w:pStyle w:val="ListParagraph"/>
        <w:rPr>
          <w:sz w:val="24"/>
          <w:szCs w:val="24"/>
          <w:lang w:val="en-US"/>
        </w:rPr>
      </w:pPr>
    </w:p>
    <w:p w:rsidR="007911E4" w:rsidRDefault="007911E4" w:rsidP="002726F2">
      <w:pPr>
        <w:pStyle w:val="ListParagraph"/>
        <w:rPr>
          <w:sz w:val="24"/>
          <w:szCs w:val="24"/>
          <w:lang w:val="en-US"/>
        </w:rPr>
      </w:pPr>
    </w:p>
    <w:p w:rsidR="007911E4" w:rsidRDefault="007911E4" w:rsidP="002726F2">
      <w:pPr>
        <w:pStyle w:val="ListParagraph"/>
        <w:rPr>
          <w:sz w:val="24"/>
          <w:szCs w:val="24"/>
          <w:lang w:val="en-US"/>
        </w:rPr>
      </w:pPr>
    </w:p>
    <w:p w:rsidR="006D3094" w:rsidRPr="006D3094" w:rsidRDefault="006D3094" w:rsidP="006D309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Pomoc</w:t>
      </w:r>
      <w:r>
        <w:rPr>
          <w:sz w:val="24"/>
          <w:szCs w:val="24"/>
        </w:rPr>
        <w:t>í schématu přechodů mezi energiovými hladinami načrtněte, jak vzniká</w:t>
      </w:r>
    </w:p>
    <w:p w:rsidR="006D3094" w:rsidRPr="006D3094" w:rsidRDefault="006D3094" w:rsidP="006D3094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Rayleighův </w:t>
      </w:r>
      <w:r w:rsidR="00A815BB">
        <w:rPr>
          <w:sz w:val="24"/>
          <w:szCs w:val="24"/>
        </w:rPr>
        <w:t>r</w:t>
      </w:r>
      <w:r>
        <w:rPr>
          <w:sz w:val="24"/>
          <w:szCs w:val="24"/>
        </w:rPr>
        <w:t>ozptyl</w:t>
      </w:r>
    </w:p>
    <w:p w:rsidR="006D3094" w:rsidRPr="00FF36F8" w:rsidRDefault="006D3094" w:rsidP="006D3094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Ramanův rozptyl: Stokesovy a Anti-Stokesovy linie</w:t>
      </w:r>
    </w:p>
    <w:p w:rsidR="00FF36F8" w:rsidRDefault="00FF36F8" w:rsidP="00FF36F8">
      <w:pPr>
        <w:pStyle w:val="ListParagraph"/>
        <w:ind w:left="1080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 w:rsidR="002726F2">
        <w:rPr>
          <w:sz w:val="24"/>
          <w:szCs w:val="24"/>
          <w:lang w:val="en-US"/>
        </w:rPr>
        <w:t>3</w:t>
      </w:r>
      <w:r>
        <w:rPr>
          <w:sz w:val="24"/>
          <w:szCs w:val="24"/>
        </w:rPr>
        <w:t xml:space="preserve"> body)</w:t>
      </w: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FF36F8">
      <w:pPr>
        <w:pStyle w:val="ListParagraph"/>
        <w:ind w:left="1080"/>
        <w:jc w:val="right"/>
        <w:rPr>
          <w:sz w:val="24"/>
          <w:szCs w:val="24"/>
        </w:rPr>
      </w:pPr>
    </w:p>
    <w:p w:rsidR="0083036C" w:rsidRDefault="0083036C" w:rsidP="00FF36F8">
      <w:pPr>
        <w:pStyle w:val="ListParagraph"/>
        <w:ind w:left="1080"/>
        <w:jc w:val="right"/>
        <w:rPr>
          <w:sz w:val="24"/>
          <w:szCs w:val="24"/>
        </w:rPr>
      </w:pPr>
    </w:p>
    <w:p w:rsidR="00D31AB3" w:rsidRDefault="00D31AB3" w:rsidP="00FF36F8">
      <w:pPr>
        <w:pStyle w:val="ListParagraph"/>
        <w:ind w:left="1080"/>
        <w:jc w:val="right"/>
        <w:rPr>
          <w:sz w:val="24"/>
          <w:szCs w:val="24"/>
        </w:rPr>
      </w:pPr>
    </w:p>
    <w:p w:rsidR="00D31AB3" w:rsidRDefault="0083036C" w:rsidP="008303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Přirozená šířka linií je důsledkem </w:t>
      </w:r>
      <w:r w:rsidR="001E2E6E">
        <w:rPr>
          <w:sz w:val="24"/>
          <w:szCs w:val="24"/>
        </w:rPr>
        <w:t>(vyberte, co platí)</w:t>
      </w:r>
    </w:p>
    <w:p w:rsidR="0083036C" w:rsidRDefault="0083036C" w:rsidP="0083036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Neuspořádaného pohybu molekul ve studovaném vzorku</w:t>
      </w:r>
    </w:p>
    <w:p w:rsidR="0083036C" w:rsidRPr="0083036C" w:rsidRDefault="0083036C" w:rsidP="0083036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Mezimolekulových srážek</w:t>
      </w:r>
    </w:p>
    <w:p w:rsidR="0083036C" w:rsidRDefault="0083036C" w:rsidP="0083036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Heisenbergových relací neurčitosti</w:t>
      </w:r>
    </w:p>
    <w:p w:rsidR="008703A4" w:rsidRDefault="008703A4" w:rsidP="008703A4">
      <w:pPr>
        <w:pStyle w:val="ListParagraph"/>
        <w:ind w:left="1080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2 body</w:t>
      </w:r>
      <w:r>
        <w:rPr>
          <w:sz w:val="24"/>
          <w:szCs w:val="24"/>
        </w:rPr>
        <w:t>)</w:t>
      </w:r>
    </w:p>
    <w:p w:rsidR="00455872" w:rsidRDefault="00455872" w:rsidP="008703A4">
      <w:pPr>
        <w:pStyle w:val="ListParagraph"/>
        <w:ind w:left="1080"/>
        <w:jc w:val="right"/>
        <w:rPr>
          <w:sz w:val="24"/>
          <w:szCs w:val="24"/>
        </w:rPr>
      </w:pPr>
    </w:p>
    <w:p w:rsidR="00265A13" w:rsidRDefault="00265A13" w:rsidP="0045587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Napište, jaký je vztah mezi energií rotace, momentem hybnosti, a momentem setrvačnosti pro lineární a sférický rotátor (vychází stejně)</w:t>
      </w:r>
    </w:p>
    <w:p w:rsidR="00265A13" w:rsidRPr="00265A13" w:rsidRDefault="00265A13" w:rsidP="00265A13">
      <w:pPr>
        <w:jc w:val="right"/>
        <w:rPr>
          <w:sz w:val="24"/>
          <w:szCs w:val="24"/>
        </w:rPr>
      </w:pPr>
      <w:r w:rsidRPr="00265A13">
        <w:rPr>
          <w:sz w:val="24"/>
          <w:szCs w:val="24"/>
        </w:rPr>
        <w:t>(</w:t>
      </w:r>
      <w:r w:rsidRPr="00265A13">
        <w:rPr>
          <w:sz w:val="24"/>
          <w:szCs w:val="24"/>
          <w:lang w:val="en-US"/>
        </w:rPr>
        <w:t>3 body</w:t>
      </w:r>
      <w:r w:rsidRPr="00265A13">
        <w:rPr>
          <w:sz w:val="24"/>
          <w:szCs w:val="24"/>
        </w:rPr>
        <w:t>)</w:t>
      </w:r>
    </w:p>
    <w:p w:rsidR="00265A13" w:rsidRDefault="00265A13" w:rsidP="00265A13">
      <w:pPr>
        <w:pStyle w:val="ListParagraph"/>
        <w:rPr>
          <w:sz w:val="24"/>
          <w:szCs w:val="24"/>
        </w:rPr>
      </w:pPr>
    </w:p>
    <w:p w:rsidR="007911E4" w:rsidRDefault="007911E4" w:rsidP="00265A13">
      <w:pPr>
        <w:pStyle w:val="ListParagraph"/>
        <w:rPr>
          <w:sz w:val="24"/>
          <w:szCs w:val="24"/>
        </w:rPr>
      </w:pPr>
    </w:p>
    <w:p w:rsidR="008345E3" w:rsidRDefault="008345E3" w:rsidP="00265A13">
      <w:pPr>
        <w:pStyle w:val="ListParagraph"/>
        <w:rPr>
          <w:sz w:val="24"/>
          <w:szCs w:val="24"/>
        </w:rPr>
      </w:pPr>
    </w:p>
    <w:p w:rsidR="007911E4" w:rsidRDefault="007911E4" w:rsidP="00265A13">
      <w:pPr>
        <w:pStyle w:val="ListParagraph"/>
        <w:rPr>
          <w:sz w:val="24"/>
          <w:szCs w:val="24"/>
        </w:rPr>
      </w:pPr>
    </w:p>
    <w:p w:rsidR="00455872" w:rsidRDefault="00455872" w:rsidP="0045587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Pomocí schéma</w:t>
      </w:r>
      <w:r w:rsidR="002A1B38">
        <w:rPr>
          <w:sz w:val="24"/>
          <w:szCs w:val="24"/>
        </w:rPr>
        <w:t xml:space="preserve">tu </w:t>
      </w:r>
      <w:r>
        <w:rPr>
          <w:sz w:val="24"/>
          <w:szCs w:val="24"/>
        </w:rPr>
        <w:t xml:space="preserve"> energiových hladin načrtněte, jak vzn</w:t>
      </w:r>
      <w:r>
        <w:rPr>
          <w:sz w:val="24"/>
          <w:szCs w:val="24"/>
          <w:lang w:val="en-US"/>
        </w:rPr>
        <w:t>ik</w:t>
      </w:r>
      <w:r>
        <w:rPr>
          <w:sz w:val="24"/>
          <w:szCs w:val="24"/>
        </w:rPr>
        <w:t>á struktura vibračně-rotačního pásu, a jak vibračně-rotační pás ve spektru kvalitativně vypadá.</w:t>
      </w:r>
    </w:p>
    <w:p w:rsidR="00C945B7" w:rsidRDefault="00C945B7" w:rsidP="00C945B7">
      <w:pPr>
        <w:pStyle w:val="ListParagraph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3 body</w:t>
      </w:r>
      <w:r>
        <w:rPr>
          <w:sz w:val="24"/>
          <w:szCs w:val="24"/>
        </w:rPr>
        <w:t>)</w:t>
      </w: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237914" w:rsidRDefault="00237914" w:rsidP="00C945B7">
      <w:pPr>
        <w:pStyle w:val="ListParagraph"/>
        <w:jc w:val="right"/>
        <w:rPr>
          <w:sz w:val="24"/>
          <w:szCs w:val="24"/>
        </w:rPr>
      </w:pPr>
    </w:p>
    <w:p w:rsidR="00237914" w:rsidRDefault="00237914" w:rsidP="00C945B7">
      <w:pPr>
        <w:pStyle w:val="ListParagraph"/>
        <w:jc w:val="right"/>
        <w:rPr>
          <w:sz w:val="24"/>
          <w:szCs w:val="24"/>
        </w:rPr>
      </w:pPr>
    </w:p>
    <w:p w:rsidR="00AA2874" w:rsidRDefault="00AA2874" w:rsidP="00C945B7">
      <w:pPr>
        <w:pStyle w:val="ListParagraph"/>
        <w:jc w:val="right"/>
        <w:rPr>
          <w:sz w:val="24"/>
          <w:szCs w:val="24"/>
        </w:rPr>
      </w:pPr>
    </w:p>
    <w:p w:rsidR="00A64E58" w:rsidRDefault="00A64E58" w:rsidP="00C945B7">
      <w:pPr>
        <w:pStyle w:val="ListParagraph"/>
        <w:jc w:val="right"/>
        <w:rPr>
          <w:sz w:val="24"/>
          <w:szCs w:val="24"/>
        </w:rPr>
      </w:pPr>
    </w:p>
    <w:p w:rsidR="00A64E58" w:rsidRPr="00A64E58" w:rsidRDefault="00A64E58" w:rsidP="00A64E58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Franck-Condon</w:t>
      </w:r>
      <w:r>
        <w:rPr>
          <w:sz w:val="24"/>
          <w:szCs w:val="24"/>
        </w:rPr>
        <w:t>ův integrál (faktor) je roven</w:t>
      </w:r>
    </w:p>
    <w:p w:rsidR="00A64E58" w:rsidRPr="00C25867" w:rsidRDefault="00A323B6" w:rsidP="00A64E58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vibr,e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*</m:t>
                </m:r>
              </m:sup>
            </m:sSubSup>
          </m:e>
        </m:nary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vibr,g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dR</m:t>
        </m:r>
      </m:oMath>
    </w:p>
    <w:p w:rsidR="00C25867" w:rsidRDefault="00A323B6" w:rsidP="00A64E58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vibr,e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*</m:t>
                </m:r>
              </m:sup>
            </m:sSubSup>
          </m:e>
        </m:nary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acc>
          <m:acc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μ</m:t>
            </m:r>
          </m:e>
        </m:acc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Ψ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vibr,g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dR</m:t>
        </m:r>
      </m:oMath>
    </w:p>
    <w:p w:rsidR="001707A3" w:rsidRPr="00C25867" w:rsidRDefault="00A323B6" w:rsidP="001707A3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rot,e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*</m:t>
                </m:r>
              </m:sup>
            </m:sSubSup>
          </m:e>
        </m:nary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rot,g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dR</m:t>
        </m:r>
      </m:oMath>
    </w:p>
    <w:p w:rsidR="001707A3" w:rsidRPr="00C25867" w:rsidRDefault="001707A3" w:rsidP="001707A3">
      <w:pPr>
        <w:pStyle w:val="ListParagraph"/>
        <w:ind w:left="1080"/>
        <w:rPr>
          <w:rFonts w:eastAsiaTheme="minorEastAsia"/>
          <w:sz w:val="24"/>
          <w:szCs w:val="24"/>
          <w:lang w:val="en-US"/>
        </w:rPr>
      </w:pPr>
    </w:p>
    <w:p w:rsidR="00E938F8" w:rsidRDefault="00AA2874" w:rsidP="008703A4">
      <w:pPr>
        <w:pStyle w:val="ListParagraph"/>
        <w:ind w:left="1080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 w:rsidR="007911E4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 xml:space="preserve"> body</w:t>
      </w:r>
      <w:r>
        <w:rPr>
          <w:sz w:val="24"/>
          <w:szCs w:val="24"/>
        </w:rPr>
        <w:t>)</w:t>
      </w:r>
    </w:p>
    <w:p w:rsidR="005B3865" w:rsidRDefault="005B3865" w:rsidP="008703A4">
      <w:pPr>
        <w:pStyle w:val="ListParagraph"/>
        <w:ind w:left="1080"/>
        <w:jc w:val="right"/>
        <w:rPr>
          <w:sz w:val="24"/>
          <w:szCs w:val="24"/>
        </w:rPr>
      </w:pPr>
    </w:p>
    <w:p w:rsidR="005B3865" w:rsidRDefault="00A323B6" w:rsidP="005B386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Načrtněte kvalitativně elektronové spektrum odpovídající systému hladin energie na obrázku. Čím je dána intenzita konkrétního přechodu?</w:t>
      </w:r>
      <w:bookmarkStart w:id="0" w:name="_GoBack"/>
      <w:bookmarkEnd w:id="0"/>
    </w:p>
    <w:p w:rsidR="005B3865" w:rsidRPr="005B3865" w:rsidRDefault="005B3865" w:rsidP="005B3865">
      <w:pPr>
        <w:pStyle w:val="ListParagraph"/>
        <w:ind w:left="1416"/>
        <w:jc w:val="right"/>
        <w:rPr>
          <w:sz w:val="24"/>
          <w:szCs w:val="24"/>
          <w:lang w:val="en-US"/>
        </w:rPr>
      </w:pP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3 body)</w:t>
      </w:r>
    </w:p>
    <w:p w:rsidR="005B3865" w:rsidRDefault="005B3865" w:rsidP="002A1B38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284851" cy="3741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89" cy="37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74" w:rsidRDefault="00AA287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7911E4" w:rsidRDefault="007911E4" w:rsidP="008703A4">
      <w:pPr>
        <w:pStyle w:val="ListParagraph"/>
        <w:ind w:left="1080"/>
        <w:jc w:val="right"/>
        <w:rPr>
          <w:sz w:val="24"/>
          <w:szCs w:val="24"/>
        </w:rPr>
      </w:pPr>
    </w:p>
    <w:p w:rsidR="00C71B67" w:rsidRPr="00C71B67" w:rsidRDefault="00AA2874" w:rsidP="00C71B67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71B67">
        <w:rPr>
          <w:sz w:val="24"/>
          <w:szCs w:val="24"/>
          <w:lang w:val="en-US"/>
        </w:rPr>
        <w:lastRenderedPageBreak/>
        <w:t>Pomoc</w:t>
      </w:r>
      <w:r w:rsidRPr="00C71B67">
        <w:rPr>
          <w:sz w:val="24"/>
          <w:szCs w:val="24"/>
        </w:rPr>
        <w:t xml:space="preserve">í hladin energie načrtněte, k jakým přechodům dochází během </w:t>
      </w:r>
      <w:r w:rsidR="00C71B67">
        <w:rPr>
          <w:sz w:val="24"/>
          <w:szCs w:val="24"/>
        </w:rPr>
        <w:t xml:space="preserve">experimentu elektronové paramagnetické rezonance. </w:t>
      </w:r>
    </w:p>
    <w:p w:rsidR="00AA2874" w:rsidRPr="00C71B67" w:rsidRDefault="00AA2874" w:rsidP="00C71B67">
      <w:pPr>
        <w:ind w:left="7716" w:firstLine="72"/>
        <w:rPr>
          <w:sz w:val="24"/>
          <w:szCs w:val="24"/>
          <w:lang w:val="en-US"/>
        </w:rPr>
      </w:pPr>
      <w:r w:rsidRPr="00C71B67">
        <w:rPr>
          <w:sz w:val="24"/>
          <w:szCs w:val="24"/>
        </w:rPr>
        <w:t>(</w:t>
      </w:r>
      <w:r w:rsidR="007911E4">
        <w:rPr>
          <w:sz w:val="24"/>
          <w:szCs w:val="24"/>
          <w:lang w:val="en-US"/>
        </w:rPr>
        <w:t>3</w:t>
      </w:r>
      <w:r w:rsidRPr="00C71B67">
        <w:rPr>
          <w:sz w:val="24"/>
          <w:szCs w:val="24"/>
          <w:lang w:val="en-US"/>
        </w:rPr>
        <w:t xml:space="preserve"> body)</w:t>
      </w:r>
    </w:p>
    <w:p w:rsidR="00135158" w:rsidRDefault="00135158" w:rsidP="00AA2874">
      <w:pPr>
        <w:jc w:val="right"/>
        <w:rPr>
          <w:sz w:val="24"/>
          <w:szCs w:val="24"/>
          <w:lang w:val="en-US"/>
        </w:rPr>
      </w:pPr>
    </w:p>
    <w:p w:rsidR="002A1B38" w:rsidRDefault="002A1B38" w:rsidP="00AA2874">
      <w:pPr>
        <w:jc w:val="right"/>
        <w:rPr>
          <w:sz w:val="24"/>
          <w:szCs w:val="24"/>
          <w:lang w:val="en-US"/>
        </w:rPr>
      </w:pPr>
    </w:p>
    <w:p w:rsidR="007911E4" w:rsidRDefault="007911E4" w:rsidP="00AA2874">
      <w:pPr>
        <w:jc w:val="right"/>
        <w:rPr>
          <w:sz w:val="24"/>
          <w:szCs w:val="24"/>
          <w:lang w:val="en-US"/>
        </w:rPr>
      </w:pPr>
    </w:p>
    <w:p w:rsidR="002A1B38" w:rsidRDefault="002A1B38" w:rsidP="00AA2874">
      <w:pPr>
        <w:jc w:val="right"/>
        <w:rPr>
          <w:sz w:val="24"/>
          <w:szCs w:val="24"/>
          <w:lang w:val="en-US"/>
        </w:rPr>
      </w:pPr>
    </w:p>
    <w:p w:rsidR="004E27B9" w:rsidRDefault="004E27B9" w:rsidP="00AA2874">
      <w:pPr>
        <w:jc w:val="right"/>
        <w:rPr>
          <w:sz w:val="24"/>
          <w:szCs w:val="24"/>
          <w:lang w:val="en-US"/>
        </w:rPr>
      </w:pPr>
    </w:p>
    <w:p w:rsidR="00135158" w:rsidRDefault="00135158" w:rsidP="00AA2874">
      <w:pPr>
        <w:jc w:val="right"/>
        <w:rPr>
          <w:sz w:val="24"/>
          <w:szCs w:val="24"/>
          <w:lang w:val="en-US"/>
        </w:rPr>
      </w:pPr>
    </w:p>
    <w:p w:rsidR="00C830B9" w:rsidRPr="00C830B9" w:rsidRDefault="00135158" w:rsidP="00C830B9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Vysv</w:t>
      </w:r>
      <w:r>
        <w:rPr>
          <w:sz w:val="24"/>
          <w:szCs w:val="24"/>
        </w:rPr>
        <w:t>ětlete, proč se v  NMR spektru N,N dimethylacetamidu mění s teplotou šířka a počet signálů</w:t>
      </w:r>
      <w:r w:rsidR="00C830B9">
        <w:rPr>
          <w:sz w:val="24"/>
          <w:szCs w:val="24"/>
        </w:rPr>
        <w:t xml:space="preserve"> methylových protonů.</w:t>
      </w:r>
      <w:r w:rsidR="00C830B9">
        <w:rPr>
          <w:sz w:val="24"/>
          <w:szCs w:val="24"/>
        </w:rPr>
        <w:tab/>
      </w:r>
      <w:r w:rsidR="00C830B9">
        <w:rPr>
          <w:sz w:val="24"/>
          <w:szCs w:val="24"/>
        </w:rPr>
        <w:tab/>
      </w:r>
      <w:r w:rsidR="00C830B9">
        <w:rPr>
          <w:sz w:val="24"/>
          <w:szCs w:val="24"/>
        </w:rPr>
        <w:tab/>
      </w:r>
      <w:r w:rsidR="00C830B9">
        <w:rPr>
          <w:sz w:val="24"/>
          <w:szCs w:val="24"/>
        </w:rPr>
        <w:tab/>
      </w:r>
      <w:r w:rsidR="00C830B9">
        <w:rPr>
          <w:sz w:val="24"/>
          <w:szCs w:val="24"/>
        </w:rPr>
        <w:tab/>
      </w:r>
      <w:r w:rsidR="00C830B9">
        <w:rPr>
          <w:sz w:val="24"/>
          <w:szCs w:val="24"/>
        </w:rPr>
        <w:tab/>
      </w:r>
    </w:p>
    <w:p w:rsidR="00135158" w:rsidRDefault="00C830B9" w:rsidP="004E27B9">
      <w:pPr>
        <w:pStyle w:val="ListParagraph"/>
        <w:jc w:val="righ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( </w:t>
      </w:r>
      <w:r w:rsidR="0009104A">
        <w:rPr>
          <w:sz w:val="24"/>
          <w:szCs w:val="24"/>
          <w:lang w:val="en-US"/>
        </w:rPr>
        <w:t>3</w:t>
      </w:r>
      <w:r>
        <w:rPr>
          <w:sz w:val="24"/>
          <w:szCs w:val="24"/>
          <w:lang w:val="en-US"/>
        </w:rPr>
        <w:t xml:space="preserve"> body)</w:t>
      </w:r>
    </w:p>
    <w:p w:rsidR="00135158" w:rsidRPr="00AA2874" w:rsidRDefault="00135158" w:rsidP="00AA2874">
      <w:pPr>
        <w:jc w:val="right"/>
        <w:rPr>
          <w:sz w:val="24"/>
          <w:szCs w:val="24"/>
          <w:lang w:val="en-US"/>
        </w:rPr>
      </w:pPr>
      <w:r>
        <w:rPr>
          <w:b/>
          <w:noProof/>
          <w:lang w:eastAsia="cs-CZ"/>
        </w:rPr>
        <w:drawing>
          <wp:inline distT="0" distB="0" distL="0" distR="0" wp14:anchorId="6B3A589E" wp14:editId="3866A753">
            <wp:extent cx="4484637" cy="325483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81359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10191" r="1266" b="41768"/>
                    <a:stretch/>
                  </pic:blipFill>
                  <pic:spPr bwMode="auto">
                    <a:xfrm>
                      <a:off x="0" y="0"/>
                      <a:ext cx="4492115" cy="326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F8" w:rsidRPr="008703A4" w:rsidRDefault="00E938F8" w:rsidP="001E2E6E">
      <w:pPr>
        <w:pStyle w:val="ListParagraph"/>
        <w:ind w:left="1080"/>
        <w:rPr>
          <w:sz w:val="24"/>
          <w:szCs w:val="24"/>
        </w:rPr>
      </w:pPr>
    </w:p>
    <w:p w:rsidR="00FF36F8" w:rsidRDefault="00FF36F8" w:rsidP="001E2E6E">
      <w:pPr>
        <w:pStyle w:val="ListParagraph"/>
        <w:ind w:left="0"/>
        <w:jc w:val="both"/>
        <w:rPr>
          <w:sz w:val="24"/>
          <w:szCs w:val="24"/>
        </w:rPr>
      </w:pPr>
    </w:p>
    <w:p w:rsidR="007911E4" w:rsidRDefault="007911E4" w:rsidP="001E2E6E">
      <w:pPr>
        <w:pStyle w:val="ListParagraph"/>
        <w:ind w:left="0"/>
        <w:jc w:val="both"/>
        <w:rPr>
          <w:sz w:val="24"/>
          <w:szCs w:val="24"/>
        </w:rPr>
      </w:pPr>
    </w:p>
    <w:p w:rsidR="007911E4" w:rsidRDefault="007911E4" w:rsidP="001E2E6E">
      <w:pPr>
        <w:pStyle w:val="ListParagraph"/>
        <w:ind w:left="0"/>
        <w:jc w:val="both"/>
        <w:rPr>
          <w:sz w:val="24"/>
          <w:szCs w:val="24"/>
        </w:rPr>
      </w:pPr>
    </w:p>
    <w:p w:rsidR="00FF36F8" w:rsidRDefault="00FF36F8" w:rsidP="00FF36F8">
      <w:pPr>
        <w:pStyle w:val="ListParagraph"/>
        <w:ind w:left="1080"/>
        <w:rPr>
          <w:sz w:val="24"/>
          <w:szCs w:val="24"/>
          <w:lang w:val="en-US"/>
        </w:rPr>
      </w:pPr>
    </w:p>
    <w:p w:rsidR="002A1B38" w:rsidRDefault="002A1B38" w:rsidP="00FF36F8">
      <w:pPr>
        <w:pStyle w:val="ListParagraph"/>
        <w:ind w:left="1080"/>
        <w:rPr>
          <w:sz w:val="24"/>
          <w:szCs w:val="24"/>
          <w:lang w:val="en-US"/>
        </w:rPr>
      </w:pPr>
    </w:p>
    <w:p w:rsidR="002A1B38" w:rsidRDefault="002A1B38" w:rsidP="00FF36F8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  <w:lang w:val="en-US"/>
        </w:rPr>
        <w:t>2</w:t>
      </w:r>
      <w:r w:rsidR="0038124F">
        <w:rPr>
          <w:sz w:val="24"/>
          <w:szCs w:val="24"/>
          <w:lang w:val="en-US"/>
        </w:rPr>
        <w:t>6</w:t>
      </w:r>
      <w:r>
        <w:rPr>
          <w:sz w:val="24"/>
          <w:szCs w:val="24"/>
          <w:lang w:val="en-US"/>
        </w:rPr>
        <w:t xml:space="preserve"> bod</w:t>
      </w:r>
      <w:r>
        <w:rPr>
          <w:sz w:val="24"/>
          <w:szCs w:val="24"/>
        </w:rPr>
        <w:t>ů maximum</w:t>
      </w:r>
    </w:p>
    <w:p w:rsidR="002A1B38" w:rsidRPr="0038124F" w:rsidRDefault="002A1B38" w:rsidP="00FF36F8">
      <w:pPr>
        <w:pStyle w:val="ListParagraph"/>
        <w:ind w:left="108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0-1</w:t>
      </w:r>
      <w:r w:rsidR="0038124F">
        <w:rPr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>: F, 1</w:t>
      </w:r>
      <w:r w:rsidR="0038124F">
        <w:rPr>
          <w:sz w:val="24"/>
          <w:szCs w:val="24"/>
          <w:lang w:val="en-US"/>
        </w:rPr>
        <w:t>3</w:t>
      </w:r>
      <w:r>
        <w:rPr>
          <w:sz w:val="24"/>
          <w:szCs w:val="24"/>
          <w:lang w:val="en-US"/>
        </w:rPr>
        <w:t>-1</w:t>
      </w:r>
      <w:r w:rsidR="0038124F">
        <w:rPr>
          <w:sz w:val="24"/>
          <w:szCs w:val="24"/>
          <w:lang w:val="en-US"/>
        </w:rPr>
        <w:t>5</w:t>
      </w:r>
      <w:r>
        <w:rPr>
          <w:sz w:val="24"/>
          <w:szCs w:val="24"/>
          <w:lang w:val="en-US"/>
        </w:rPr>
        <w:t xml:space="preserve"> E, 1</w:t>
      </w:r>
      <w:r w:rsidR="0038124F">
        <w:rPr>
          <w:sz w:val="24"/>
          <w:szCs w:val="24"/>
          <w:lang w:val="en-US"/>
        </w:rPr>
        <w:t>6</w:t>
      </w:r>
      <w:r>
        <w:rPr>
          <w:sz w:val="24"/>
          <w:szCs w:val="24"/>
          <w:lang w:val="en-US"/>
        </w:rPr>
        <w:t>-1</w:t>
      </w:r>
      <w:r w:rsidR="0038124F">
        <w:rPr>
          <w:sz w:val="24"/>
          <w:szCs w:val="24"/>
          <w:lang w:val="en-US"/>
        </w:rPr>
        <w:t>8</w:t>
      </w:r>
      <w:r>
        <w:rPr>
          <w:sz w:val="24"/>
          <w:szCs w:val="24"/>
          <w:lang w:val="en-US"/>
        </w:rPr>
        <w:t xml:space="preserve"> D, 1</w:t>
      </w:r>
      <w:r w:rsidR="0038124F">
        <w:rPr>
          <w:sz w:val="24"/>
          <w:szCs w:val="24"/>
          <w:lang w:val="en-US"/>
        </w:rPr>
        <w:t>9</w:t>
      </w:r>
      <w:r>
        <w:rPr>
          <w:sz w:val="24"/>
          <w:szCs w:val="24"/>
          <w:lang w:val="en-US"/>
        </w:rPr>
        <w:t>-2</w:t>
      </w:r>
      <w:r w:rsidR="0038124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 xml:space="preserve"> C, 2</w:t>
      </w:r>
      <w:r w:rsidR="0038124F">
        <w:rPr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>-2</w:t>
      </w:r>
      <w:r w:rsidR="0038124F">
        <w:rPr>
          <w:sz w:val="24"/>
          <w:szCs w:val="24"/>
          <w:lang w:val="en-US"/>
        </w:rPr>
        <w:t>4</w:t>
      </w:r>
      <w:r>
        <w:rPr>
          <w:sz w:val="24"/>
          <w:szCs w:val="24"/>
          <w:lang w:val="en-US"/>
        </w:rPr>
        <w:t xml:space="preserve"> B, 2</w:t>
      </w:r>
      <w:r w:rsidR="0038124F">
        <w:rPr>
          <w:sz w:val="24"/>
          <w:szCs w:val="24"/>
          <w:lang w:val="en-US"/>
        </w:rPr>
        <w:t>5</w:t>
      </w:r>
      <w:r>
        <w:rPr>
          <w:sz w:val="24"/>
          <w:szCs w:val="24"/>
          <w:lang w:val="en-US"/>
        </w:rPr>
        <w:t>-26 A</w:t>
      </w:r>
      <w:r w:rsidR="0038124F">
        <w:rPr>
          <w:sz w:val="24"/>
          <w:szCs w:val="24"/>
          <w:lang w:val="en-US"/>
        </w:rPr>
        <w:t xml:space="preserve">  (hodnocen</w:t>
      </w:r>
      <w:r w:rsidR="0038124F">
        <w:rPr>
          <w:sz w:val="24"/>
          <w:szCs w:val="24"/>
        </w:rPr>
        <w:t xml:space="preserve">í </w:t>
      </w:r>
      <w:r w:rsidR="0038124F" w:rsidRPr="0038124F">
        <w:rPr>
          <w:b/>
          <w:sz w:val="24"/>
          <w:szCs w:val="24"/>
        </w:rPr>
        <w:t>písemné</w:t>
      </w:r>
      <w:r w:rsidR="0038124F">
        <w:rPr>
          <w:sz w:val="24"/>
          <w:szCs w:val="24"/>
        </w:rPr>
        <w:t xml:space="preserve"> části</w:t>
      </w:r>
      <w:r w:rsidR="0038124F">
        <w:rPr>
          <w:sz w:val="24"/>
          <w:szCs w:val="24"/>
          <w:lang w:val="en-US"/>
        </w:rPr>
        <w:t>)</w:t>
      </w:r>
    </w:p>
    <w:sectPr w:rsidR="002A1B38" w:rsidRPr="00381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A0F22"/>
    <w:multiLevelType w:val="hybridMultilevel"/>
    <w:tmpl w:val="7B6434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00E0B"/>
    <w:multiLevelType w:val="hybridMultilevel"/>
    <w:tmpl w:val="1FA2C9FC"/>
    <w:lvl w:ilvl="0" w:tplc="7806F5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5C0972"/>
    <w:multiLevelType w:val="hybridMultilevel"/>
    <w:tmpl w:val="8FDE9BD6"/>
    <w:lvl w:ilvl="0" w:tplc="C5C240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335CC5"/>
    <w:multiLevelType w:val="hybridMultilevel"/>
    <w:tmpl w:val="7C7C48E8"/>
    <w:lvl w:ilvl="0" w:tplc="3B6850D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094"/>
    <w:rsid w:val="000364D6"/>
    <w:rsid w:val="0009104A"/>
    <w:rsid w:val="000F5F5C"/>
    <w:rsid w:val="00135158"/>
    <w:rsid w:val="001707A3"/>
    <w:rsid w:val="001E2E6E"/>
    <w:rsid w:val="00204506"/>
    <w:rsid w:val="00237914"/>
    <w:rsid w:val="00265A13"/>
    <w:rsid w:val="002726F2"/>
    <w:rsid w:val="002A1B38"/>
    <w:rsid w:val="002D6294"/>
    <w:rsid w:val="00317BC3"/>
    <w:rsid w:val="0038124F"/>
    <w:rsid w:val="00455872"/>
    <w:rsid w:val="004E27B9"/>
    <w:rsid w:val="005B3865"/>
    <w:rsid w:val="00606F17"/>
    <w:rsid w:val="006D3094"/>
    <w:rsid w:val="00773C42"/>
    <w:rsid w:val="007911E4"/>
    <w:rsid w:val="00796146"/>
    <w:rsid w:val="0083036C"/>
    <w:rsid w:val="008345E3"/>
    <w:rsid w:val="008703A4"/>
    <w:rsid w:val="00A323B6"/>
    <w:rsid w:val="00A64E58"/>
    <w:rsid w:val="00A815BB"/>
    <w:rsid w:val="00AA2874"/>
    <w:rsid w:val="00AF322B"/>
    <w:rsid w:val="00B479BA"/>
    <w:rsid w:val="00C25867"/>
    <w:rsid w:val="00C71B67"/>
    <w:rsid w:val="00C830B9"/>
    <w:rsid w:val="00C945B7"/>
    <w:rsid w:val="00D31AB3"/>
    <w:rsid w:val="00D50FDE"/>
    <w:rsid w:val="00D55178"/>
    <w:rsid w:val="00E938F8"/>
    <w:rsid w:val="00ED48E4"/>
    <w:rsid w:val="00FF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09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58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09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58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280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Marketa</dc:creator>
  <cp:lastModifiedBy>Marketa</cp:lastModifiedBy>
  <cp:revision>9</cp:revision>
  <dcterms:created xsi:type="dcterms:W3CDTF">2014-11-27T11:43:00Z</dcterms:created>
  <dcterms:modified xsi:type="dcterms:W3CDTF">2014-11-27T12:02:00Z</dcterms:modified>
</cp:coreProperties>
</file>