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7D" w:rsidRPr="00DE177D" w:rsidRDefault="00DE177D" w:rsidP="00DE177D">
      <w:pPr>
        <w:pStyle w:val="N1AuthorAddresses"/>
        <w:spacing w:line="288" w:lineRule="auto"/>
        <w:jc w:val="both"/>
        <w:rPr>
          <w:rFonts w:eastAsia="Arial Unicode MS" w:cs="Arial Unicode MS"/>
          <w:b/>
          <w:color w:val="000000" w:themeColor="text1"/>
          <w:sz w:val="24"/>
          <w:szCs w:val="24"/>
          <w:lang w:val="en-US"/>
        </w:rPr>
      </w:pPr>
      <w:bookmarkStart w:id="0" w:name="_GoBack"/>
      <w:bookmarkEnd w:id="0"/>
      <w:r w:rsidRPr="00DE177D">
        <w:rPr>
          <w:rFonts w:eastAsia="Arial Unicode MS" w:cs="Arial Unicode MS"/>
          <w:b/>
          <w:color w:val="000000" w:themeColor="text1"/>
          <w:sz w:val="24"/>
          <w:szCs w:val="24"/>
          <w:lang w:val="en-US"/>
        </w:rPr>
        <w:t xml:space="preserve">Stable isotope labeling for </w:t>
      </w:r>
      <w:r w:rsidR="00D50472" w:rsidRPr="00DE177D">
        <w:rPr>
          <w:rFonts w:eastAsia="Arial Unicode MS" w:cs="Arial Unicode MS"/>
          <w:b/>
          <w:color w:val="000000" w:themeColor="text1"/>
          <w:sz w:val="24"/>
          <w:szCs w:val="24"/>
          <w:lang w:val="en-US"/>
        </w:rPr>
        <w:t>profiling</w:t>
      </w:r>
      <w:r w:rsidR="00D50472">
        <w:rPr>
          <w:rFonts w:eastAsia="Arial Unicode MS" w:cs="Arial Unicode MS"/>
          <w:b/>
          <w:color w:val="000000" w:themeColor="text1"/>
          <w:sz w:val="24"/>
          <w:szCs w:val="24"/>
          <w:lang w:val="en-US"/>
        </w:rPr>
        <w:t xml:space="preserve"> of</w:t>
      </w:r>
      <w:r w:rsidR="00D50472" w:rsidRPr="00DE177D">
        <w:rPr>
          <w:rFonts w:eastAsia="Arial Unicode MS" w:cs="Arial Unicode MS"/>
          <w:b/>
          <w:color w:val="000000" w:themeColor="text1"/>
          <w:sz w:val="24"/>
          <w:szCs w:val="24"/>
          <w:lang w:val="en-US"/>
        </w:rPr>
        <w:t xml:space="preserve"> </w:t>
      </w:r>
      <w:r w:rsidRPr="00DE177D">
        <w:rPr>
          <w:rFonts w:eastAsia="Arial Unicode MS" w:cs="Arial Unicode MS"/>
          <w:b/>
          <w:color w:val="000000" w:themeColor="text1"/>
          <w:sz w:val="24"/>
          <w:szCs w:val="24"/>
          <w:lang w:val="en-US"/>
        </w:rPr>
        <w:t xml:space="preserve">IgG Fc glycosylation </w:t>
      </w:r>
    </w:p>
    <w:p w:rsidR="00DE177D" w:rsidRDefault="00DE177D" w:rsidP="00DE177D">
      <w:pPr>
        <w:pStyle w:val="N1AuthorAddresses"/>
        <w:spacing w:line="288" w:lineRule="auto"/>
        <w:jc w:val="both"/>
        <w:rPr>
          <w:rFonts w:eastAsia="Arial Unicode MS" w:cs="Arial Unicode MS"/>
          <w:color w:val="31849B"/>
          <w:sz w:val="24"/>
          <w:szCs w:val="24"/>
          <w:lang w:val="en-US"/>
        </w:rPr>
      </w:pPr>
    </w:p>
    <w:p w:rsidR="00DE177D" w:rsidRPr="00DE177D" w:rsidRDefault="00DE177D" w:rsidP="00DE177D">
      <w:pPr>
        <w:pStyle w:val="N1AuthorAddresses"/>
        <w:spacing w:line="288" w:lineRule="auto"/>
        <w:jc w:val="both"/>
        <w:rPr>
          <w:rFonts w:eastAsia="Arial Unicode MS" w:cs="Arial Unicode MS"/>
          <w:color w:val="000000" w:themeColor="text1"/>
          <w:sz w:val="24"/>
          <w:szCs w:val="24"/>
          <w:lang w:val="en-US"/>
        </w:rPr>
      </w:pPr>
      <w:r w:rsidRPr="00DE177D">
        <w:rPr>
          <w:rFonts w:eastAsia="Arial Unicode MS" w:cs="Arial Unicode MS"/>
          <w:color w:val="000000" w:themeColor="text1"/>
          <w:sz w:val="24"/>
          <w:szCs w:val="24"/>
          <w:lang w:val="en-US"/>
        </w:rPr>
        <w:t xml:space="preserve">Iva </w:t>
      </w:r>
      <w:proofErr w:type="spellStart"/>
      <w:r w:rsidRPr="00DE177D">
        <w:rPr>
          <w:rFonts w:eastAsia="Arial Unicode MS" w:cs="Arial Unicode MS"/>
          <w:color w:val="000000" w:themeColor="text1"/>
          <w:sz w:val="24"/>
          <w:szCs w:val="24"/>
          <w:lang w:val="en-US"/>
        </w:rPr>
        <w:t>Tomalová</w:t>
      </w:r>
      <w:proofErr w:type="spellEnd"/>
    </w:p>
    <w:p w:rsidR="00DE177D" w:rsidRDefault="00DE177D" w:rsidP="00DE177D">
      <w:pPr>
        <w:pStyle w:val="N1AuthorAddresses"/>
        <w:spacing w:line="288" w:lineRule="auto"/>
        <w:jc w:val="both"/>
        <w:rPr>
          <w:rFonts w:eastAsia="Arial Unicode MS" w:cs="Arial Unicode MS"/>
          <w:color w:val="31849B"/>
          <w:sz w:val="24"/>
          <w:szCs w:val="24"/>
          <w:lang w:val="en-US"/>
        </w:rPr>
      </w:pPr>
    </w:p>
    <w:p w:rsidR="00DE177D" w:rsidRPr="0054637C" w:rsidRDefault="00DE177D" w:rsidP="00DE177D">
      <w:pPr>
        <w:pStyle w:val="N1AuthorAddresses"/>
        <w:spacing w:line="288" w:lineRule="auto"/>
        <w:jc w:val="both"/>
        <w:rPr>
          <w:rFonts w:eastAsia="Arial Unicode MS" w:cs="Arial Unicode MS"/>
          <w:color w:val="000000" w:themeColor="text1"/>
          <w:sz w:val="24"/>
          <w:szCs w:val="24"/>
          <w:lang w:val="en-US"/>
        </w:rPr>
      </w:pPr>
      <w:r w:rsidRPr="0054637C">
        <w:rPr>
          <w:rFonts w:eastAsia="Arial Unicode MS" w:cs="Arial Unicode MS"/>
          <w:color w:val="000000" w:themeColor="text1"/>
          <w:sz w:val="24"/>
          <w:szCs w:val="24"/>
          <w:lang w:val="en-US"/>
        </w:rPr>
        <w:t xml:space="preserve">Mass spectrometric approach together with stable isotope labeling of </w:t>
      </w:r>
      <w:proofErr w:type="spellStart"/>
      <w:r w:rsidRPr="0054637C">
        <w:rPr>
          <w:rFonts w:eastAsia="Arial Unicode MS" w:cs="Arial Unicode MS"/>
          <w:color w:val="000000" w:themeColor="text1"/>
          <w:sz w:val="24"/>
          <w:szCs w:val="24"/>
          <w:lang w:val="en-US"/>
        </w:rPr>
        <w:t>glycopeptides</w:t>
      </w:r>
      <w:proofErr w:type="spellEnd"/>
      <w:r w:rsidRPr="0054637C">
        <w:rPr>
          <w:rFonts w:eastAsia="Arial Unicode MS" w:cs="Arial Unicode MS"/>
          <w:color w:val="000000" w:themeColor="text1"/>
          <w:sz w:val="24"/>
          <w:szCs w:val="24"/>
          <w:lang w:val="en-US"/>
        </w:rPr>
        <w:t xml:space="preserve"> was applied to monitor changes in glycosylation profile of Fc region of immunoglobulin G. Succinic anhydride was used as a label as it is known to bind easily to primary amino groups present in all peptides and does not affect the glycan portion during the labeling reaction. </w:t>
      </w:r>
      <w:r w:rsidRPr="0054637C">
        <w:rPr>
          <w:rFonts w:ascii="font297" w:eastAsia="Arial Unicode MS" w:hAnsi="font297" w:cs="font297"/>
          <w:color w:val="000000" w:themeColor="text1"/>
          <w:sz w:val="24"/>
          <w:szCs w:val="24"/>
          <w:lang w:val="en-US"/>
        </w:rPr>
        <w:t>A simple sample preparation protocol consisting of an in-solution trypsin digestion, a 60 minutes “one-pot” labeling</w:t>
      </w:r>
      <w:r w:rsidRPr="0054637C">
        <w:rPr>
          <w:rFonts w:eastAsia="Arial Unicode MS" w:cs="Arial Unicode MS"/>
          <w:color w:val="000000" w:themeColor="text1"/>
          <w:sz w:val="24"/>
          <w:szCs w:val="24"/>
          <w:lang w:val="en-US"/>
        </w:rPr>
        <w:t xml:space="preserve"> procedure and a solid phase extraction</w:t>
      </w:r>
      <w:r w:rsidRPr="0054637C">
        <w:rPr>
          <w:rFonts w:ascii="font297" w:eastAsia="Arial Unicode MS" w:hAnsi="font297" w:cs="font297"/>
          <w:color w:val="000000" w:themeColor="text1"/>
          <w:sz w:val="24"/>
          <w:szCs w:val="24"/>
          <w:lang w:val="en-US"/>
        </w:rPr>
        <w:t xml:space="preserve"> was established</w:t>
      </w:r>
      <w:r w:rsidRPr="0054637C">
        <w:rPr>
          <w:rFonts w:eastAsia="Arial Unicode MS" w:cs="Arial Unicode MS"/>
          <w:color w:val="000000" w:themeColor="text1"/>
          <w:sz w:val="24"/>
          <w:szCs w:val="24"/>
          <w:lang w:val="en-US"/>
        </w:rPr>
        <w:t xml:space="preserve">. Analysis of the labeled </w:t>
      </w:r>
      <w:proofErr w:type="spellStart"/>
      <w:r w:rsidRPr="0054637C">
        <w:rPr>
          <w:rFonts w:eastAsia="Arial Unicode MS" w:cs="Arial Unicode MS"/>
          <w:color w:val="000000" w:themeColor="text1"/>
          <w:sz w:val="24"/>
          <w:szCs w:val="24"/>
          <w:lang w:val="en-US"/>
        </w:rPr>
        <w:t>glycopeptides</w:t>
      </w:r>
      <w:proofErr w:type="spellEnd"/>
      <w:r w:rsidRPr="0054637C">
        <w:rPr>
          <w:rFonts w:eastAsia="Arial Unicode MS" w:cs="Arial Unicode MS"/>
          <w:color w:val="000000" w:themeColor="text1"/>
          <w:sz w:val="24"/>
          <w:szCs w:val="24"/>
          <w:lang w:val="en-US"/>
        </w:rPr>
        <w:t xml:space="preserve"> was finally done by </w:t>
      </w:r>
      <w:proofErr w:type="spellStart"/>
      <w:r w:rsidRPr="0054637C">
        <w:rPr>
          <w:rFonts w:eastAsia="Arial Unicode MS" w:cs="Arial Unicode MS"/>
          <w:color w:val="000000" w:themeColor="text1"/>
          <w:sz w:val="24"/>
          <w:szCs w:val="24"/>
          <w:lang w:val="en-US"/>
        </w:rPr>
        <w:t>nano</w:t>
      </w:r>
      <w:proofErr w:type="spellEnd"/>
      <w:r w:rsidRPr="0054637C">
        <w:rPr>
          <w:rFonts w:eastAsia="Arial Unicode MS" w:cs="Arial Unicode MS"/>
          <w:color w:val="000000" w:themeColor="text1"/>
          <w:sz w:val="24"/>
          <w:szCs w:val="24"/>
          <w:lang w:val="en-US"/>
        </w:rPr>
        <w:t xml:space="preserve">-LC-MALDI-MS, </w:t>
      </w:r>
      <w:proofErr w:type="spellStart"/>
      <w:r w:rsidRPr="0054637C">
        <w:rPr>
          <w:rFonts w:eastAsia="Arial Unicode MS" w:cs="Arial Unicode MS"/>
          <w:color w:val="000000" w:themeColor="text1"/>
          <w:sz w:val="24"/>
          <w:szCs w:val="24"/>
          <w:lang w:val="en-US"/>
        </w:rPr>
        <w:t>nano</w:t>
      </w:r>
      <w:proofErr w:type="spellEnd"/>
      <w:r w:rsidRPr="0054637C">
        <w:rPr>
          <w:rFonts w:eastAsia="Arial Unicode MS" w:cs="Arial Unicode MS"/>
          <w:color w:val="000000" w:themeColor="text1"/>
          <w:sz w:val="24"/>
          <w:szCs w:val="24"/>
          <w:lang w:val="en-US"/>
        </w:rPr>
        <w:t xml:space="preserve">-LC-ESI-MS or by a direct MALDI-MS spotting. </w:t>
      </w:r>
    </w:p>
    <w:sectPr w:rsidR="00DE177D" w:rsidRPr="00546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7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77D"/>
    <w:rsid w:val="000A004F"/>
    <w:rsid w:val="0054637C"/>
    <w:rsid w:val="00911F70"/>
    <w:rsid w:val="00C1585B"/>
    <w:rsid w:val="00D50472"/>
    <w:rsid w:val="00D64839"/>
    <w:rsid w:val="00DE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1AuthorAddresses">
    <w:name w:val="N1 Author Addresses"/>
    <w:rsid w:val="00DE177D"/>
    <w:pPr>
      <w:suppressAutoHyphens/>
      <w:spacing w:after="0" w:line="190" w:lineRule="exact"/>
    </w:pPr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1AuthorAddresses">
    <w:name w:val="N1 Author Addresses"/>
    <w:rsid w:val="00DE177D"/>
    <w:pPr>
      <w:suppressAutoHyphens/>
      <w:spacing w:after="0" w:line="190" w:lineRule="exact"/>
    </w:pPr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Tomalová</dc:creator>
  <cp:lastModifiedBy>pinkas</cp:lastModifiedBy>
  <cp:revision>2</cp:revision>
  <dcterms:created xsi:type="dcterms:W3CDTF">2014-09-01T09:28:00Z</dcterms:created>
  <dcterms:modified xsi:type="dcterms:W3CDTF">2014-09-01T09:28:00Z</dcterms:modified>
</cp:coreProperties>
</file>