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0F" w:rsidRPr="005669C2" w:rsidRDefault="00434D0F" w:rsidP="00434D0F">
      <w:pPr>
        <w:spacing w:line="276" w:lineRule="auto"/>
        <w:jc w:val="center"/>
        <w:outlineLvl w:val="0"/>
      </w:pPr>
      <w:r w:rsidRPr="005669C2">
        <w:t>Školní pedagogika, 1. Ročník</w:t>
      </w:r>
    </w:p>
    <w:p w:rsidR="00434D0F" w:rsidRPr="005669C2" w:rsidRDefault="00434D0F" w:rsidP="00434D0F">
      <w:pPr>
        <w:spacing w:line="276" w:lineRule="auto"/>
        <w:jc w:val="center"/>
        <w:outlineLvl w:val="0"/>
      </w:pPr>
      <w:r w:rsidRPr="005669C2">
        <w:t xml:space="preserve">Jana Bartošová, Adam </w:t>
      </w:r>
      <w:proofErr w:type="spellStart"/>
      <w:r w:rsidRPr="005669C2">
        <w:t>Fajnor</w:t>
      </w:r>
      <w:proofErr w:type="spellEnd"/>
    </w:p>
    <w:p w:rsidR="00434D0F" w:rsidRPr="005669C2" w:rsidRDefault="00434D0F" w:rsidP="00434D0F">
      <w:pPr>
        <w:spacing w:line="276" w:lineRule="auto"/>
        <w:outlineLvl w:val="0"/>
      </w:pPr>
    </w:p>
    <w:p w:rsidR="00434D0F" w:rsidRPr="005669C2" w:rsidRDefault="00434D0F" w:rsidP="00434D0F">
      <w:pPr>
        <w:spacing w:line="276" w:lineRule="auto"/>
        <w:jc w:val="center"/>
        <w:outlineLvl w:val="0"/>
        <w:rPr>
          <w:sz w:val="96"/>
          <w:szCs w:val="96"/>
        </w:rPr>
      </w:pPr>
      <w:r w:rsidRPr="005669C2">
        <w:rPr>
          <w:sz w:val="96"/>
          <w:szCs w:val="96"/>
        </w:rPr>
        <w:t>Učitel a stres</w:t>
      </w:r>
    </w:p>
    <w:p w:rsidR="00434D0F" w:rsidRPr="005669C2" w:rsidRDefault="00434D0F" w:rsidP="00434D0F">
      <w:pPr>
        <w:spacing w:line="276" w:lineRule="auto"/>
        <w:outlineLvl w:val="0"/>
        <w:rPr>
          <w:b/>
        </w:rPr>
      </w:pPr>
    </w:p>
    <w:p w:rsidR="00434D0F" w:rsidRPr="005669C2" w:rsidRDefault="00434D0F" w:rsidP="00434D0F">
      <w:pPr>
        <w:spacing w:line="276" w:lineRule="auto"/>
        <w:outlineLvl w:val="0"/>
        <w:rPr>
          <w:b/>
        </w:rPr>
      </w:pPr>
    </w:p>
    <w:p w:rsidR="00A67AF3" w:rsidRPr="005669C2" w:rsidRDefault="00A67AF3" w:rsidP="00434D0F">
      <w:pPr>
        <w:spacing w:line="276" w:lineRule="auto"/>
        <w:outlineLvl w:val="0"/>
      </w:pPr>
    </w:p>
    <w:p w:rsidR="00434D0F" w:rsidRPr="005669C2" w:rsidRDefault="00573467" w:rsidP="00434D0F">
      <w:pPr>
        <w:spacing w:line="276" w:lineRule="auto"/>
        <w:outlineLvl w:val="0"/>
      </w:pPr>
      <w:r w:rsidRPr="005669C2">
        <w:t xml:space="preserve">Učitelství je determinováno vnějšími i vnitřními faktory a rozpory mezi nimi přinášejí problémy. Existuje přesvědčení, že učitelská profese je poznamenána mnoha problémy ve srovnání s jinými profesemi a že </w:t>
      </w:r>
      <w:r w:rsidR="008B4A25">
        <w:t xml:space="preserve">to </w:t>
      </w:r>
      <w:r w:rsidRPr="005669C2">
        <w:t>jsou právě učitelé, kteří tyto problémy vytvářejí. Ve skutečnosti jsou škola a učitelé permanentně monitorováni, posuzováni a podrobováni kritice. Ať již žáky, rodiči, veřejností i odpovědnými kontrolními institucemi. Některé odhalené problémy jsou bezprostředně medializovány. Problémy v profesi mohou vyplývat ze specifických úkolů, cílů, vzdělávacího kontextu a podmínek výkonu, které jsou trvalé anebo dočasné.</w:t>
      </w:r>
    </w:p>
    <w:p w:rsidR="00573467" w:rsidRPr="005669C2" w:rsidRDefault="00573467" w:rsidP="00434D0F">
      <w:pPr>
        <w:spacing w:line="276" w:lineRule="auto"/>
        <w:outlineLvl w:val="0"/>
        <w:rPr>
          <w:b/>
        </w:rPr>
      </w:pPr>
    </w:p>
    <w:p w:rsidR="00434D0F" w:rsidRPr="005669C2" w:rsidRDefault="00573467" w:rsidP="00434D0F">
      <w:pPr>
        <w:spacing w:line="276" w:lineRule="auto"/>
        <w:outlineLvl w:val="0"/>
      </w:pPr>
      <w:r w:rsidRPr="005669C2">
        <w:t>Zátěž</w:t>
      </w:r>
      <w:r w:rsidR="00434D0F" w:rsidRPr="005669C2">
        <w:t xml:space="preserve"> učitelského povolání je jednoznačně prokázána objektivními lékařskými metodami a je považována za nemoc z povolání.</w:t>
      </w:r>
    </w:p>
    <w:p w:rsidR="00434D0F" w:rsidRPr="005669C2" w:rsidRDefault="00434D0F" w:rsidP="00434D0F">
      <w:pPr>
        <w:spacing w:line="276" w:lineRule="auto"/>
        <w:outlineLvl w:val="0"/>
        <w:rPr>
          <w:color w:val="000000"/>
          <w:shd w:val="clear" w:color="auto" w:fill="FFFFFF"/>
        </w:rPr>
      </w:pPr>
      <w:r w:rsidRPr="005669C2">
        <w:rPr>
          <w:rStyle w:val="Zvraznn"/>
          <w:b/>
          <w:bCs/>
          <w:i w:val="0"/>
          <w:color w:val="000000"/>
          <w:bdr w:val="none" w:sz="0" w:space="0" w:color="auto" w:frame="1"/>
          <w:shd w:val="clear" w:color="auto" w:fill="FFFFFF"/>
        </w:rPr>
        <w:t>Pracovní psychická zátěž</w:t>
      </w:r>
      <w:r w:rsidRPr="005669C2">
        <w:rPr>
          <w:color w:val="000000"/>
          <w:shd w:val="clear" w:color="auto" w:fill="FFFFFF"/>
        </w:rPr>
        <w:t xml:space="preserve"> </w:t>
      </w:r>
      <w:r w:rsidR="00985B13" w:rsidRPr="005669C2">
        <w:rPr>
          <w:color w:val="000000"/>
          <w:shd w:val="clear" w:color="auto" w:fill="FFFFFF"/>
        </w:rPr>
        <w:t>je chápána jako práce vykonávaná pod časovým tlakem, spojená s vysokými nároky v oblasti jednání a vzájemné kooperace a spojená s rizikem ohrožení zdraví jiných osob. P</w:t>
      </w:r>
      <w:r w:rsidRPr="005669C2">
        <w:rPr>
          <w:color w:val="000000"/>
          <w:shd w:val="clear" w:color="auto" w:fill="FFFFFF"/>
        </w:rPr>
        <w:t>rojevuje</w:t>
      </w:r>
      <w:r w:rsidR="00985B13" w:rsidRPr="005669C2">
        <w:rPr>
          <w:color w:val="000000"/>
          <w:shd w:val="clear" w:color="auto" w:fill="FFFFFF"/>
        </w:rPr>
        <w:t xml:space="preserve"> se</w:t>
      </w:r>
      <w:r w:rsidRPr="005669C2">
        <w:rPr>
          <w:color w:val="000000"/>
          <w:shd w:val="clear" w:color="auto" w:fill="FFFFFF"/>
        </w:rPr>
        <w:t xml:space="preserve"> především sníženou pozorností a zvýšeným pocitem zodpovědnosti, odráží se i v motivaci k práci, ve vztazích na pracovišti, v jednání s lidmi, v pracovních i zdravotních rizicích, v napětí, únavě, poklesu pracovní výkonnosti apod.</w:t>
      </w:r>
    </w:p>
    <w:p w:rsidR="005E5910" w:rsidRPr="005669C2" w:rsidRDefault="005E5910" w:rsidP="00434D0F">
      <w:pPr>
        <w:spacing w:line="276" w:lineRule="auto"/>
        <w:outlineLvl w:val="0"/>
        <w:rPr>
          <w:color w:val="000000"/>
          <w:shd w:val="clear" w:color="auto" w:fill="FFFFFF"/>
        </w:rPr>
      </w:pPr>
    </w:p>
    <w:p w:rsidR="005E5910" w:rsidRPr="005669C2" w:rsidRDefault="005E5910" w:rsidP="00434D0F">
      <w:pPr>
        <w:spacing w:line="276" w:lineRule="auto"/>
        <w:outlineLvl w:val="0"/>
        <w:rPr>
          <w:b/>
          <w:color w:val="000000"/>
          <w:shd w:val="clear" w:color="auto" w:fill="FFFFFF"/>
        </w:rPr>
      </w:pPr>
      <w:r w:rsidRPr="005669C2">
        <w:rPr>
          <w:b/>
          <w:color w:val="000000"/>
          <w:shd w:val="clear" w:color="auto" w:fill="FFFFFF"/>
        </w:rPr>
        <w:t xml:space="preserve">Řehulka a Řehulková (1998) </w:t>
      </w:r>
      <w:r w:rsidRPr="008B4A25">
        <w:rPr>
          <w:color w:val="000000"/>
          <w:shd w:val="clear" w:color="auto" w:fill="FFFFFF"/>
        </w:rPr>
        <w:t>rozlišují tři</w:t>
      </w:r>
      <w:r w:rsidRPr="005669C2">
        <w:rPr>
          <w:b/>
          <w:color w:val="000000"/>
          <w:shd w:val="clear" w:color="auto" w:fill="FFFFFF"/>
        </w:rPr>
        <w:t xml:space="preserve"> složky zátěže:</w:t>
      </w:r>
    </w:p>
    <w:p w:rsidR="00A67AF3" w:rsidRPr="005669C2" w:rsidRDefault="00A67AF3" w:rsidP="00434D0F">
      <w:pPr>
        <w:spacing w:line="276" w:lineRule="auto"/>
        <w:outlineLvl w:val="0"/>
        <w:rPr>
          <w:b/>
          <w:color w:val="000000"/>
          <w:shd w:val="clear" w:color="auto" w:fill="FFFFFF"/>
        </w:rPr>
      </w:pPr>
    </w:p>
    <w:p w:rsidR="005E5910" w:rsidRPr="005669C2" w:rsidRDefault="005E5910" w:rsidP="005E5910">
      <w:pPr>
        <w:pStyle w:val="Odstavecseseznamem"/>
        <w:numPr>
          <w:ilvl w:val="0"/>
          <w:numId w:val="9"/>
        </w:numPr>
        <w:spacing w:line="276" w:lineRule="auto"/>
        <w:outlineLvl w:val="0"/>
        <w:rPr>
          <w:color w:val="000000"/>
          <w:shd w:val="clear" w:color="auto" w:fill="FFFFFF"/>
        </w:rPr>
      </w:pPr>
      <w:r w:rsidRPr="005669C2">
        <w:rPr>
          <w:b/>
          <w:color w:val="000000"/>
          <w:shd w:val="clear" w:color="auto" w:fill="FFFFFF"/>
        </w:rPr>
        <w:t>Senzorická zátěž</w:t>
      </w:r>
      <w:r w:rsidRPr="005669C2">
        <w:rPr>
          <w:color w:val="000000"/>
          <w:shd w:val="clear" w:color="auto" w:fill="FFFFFF"/>
        </w:rPr>
        <w:t xml:space="preserve"> je v učitelském povolání poměrně velká, učitelé vykonávají svou práci při plném až v</w:t>
      </w:r>
      <w:r w:rsidR="006B0872" w:rsidRPr="005669C2">
        <w:rPr>
          <w:color w:val="000000"/>
          <w:shd w:val="clear" w:color="auto" w:fill="FFFFFF"/>
        </w:rPr>
        <w:t>yostřeném vědomí, nárok na zrak a</w:t>
      </w:r>
      <w:r w:rsidRPr="005669C2">
        <w:rPr>
          <w:color w:val="000000"/>
          <w:shd w:val="clear" w:color="auto" w:fill="FFFFFF"/>
        </w:rPr>
        <w:t xml:space="preserve"> sluch j</w:t>
      </w:r>
      <w:r w:rsidR="006B0872" w:rsidRPr="005669C2">
        <w:rPr>
          <w:color w:val="000000"/>
          <w:shd w:val="clear" w:color="auto" w:fill="FFFFFF"/>
        </w:rPr>
        <w:t>e</w:t>
      </w:r>
      <w:r w:rsidRPr="005669C2">
        <w:rPr>
          <w:color w:val="000000"/>
          <w:shd w:val="clear" w:color="auto" w:fill="FFFFFF"/>
        </w:rPr>
        <w:t xml:space="preserve"> vysok</w:t>
      </w:r>
      <w:r w:rsidR="006B0872" w:rsidRPr="005669C2">
        <w:rPr>
          <w:color w:val="000000"/>
          <w:shd w:val="clear" w:color="auto" w:fill="FFFFFF"/>
        </w:rPr>
        <w:t>ý</w:t>
      </w:r>
      <w:r w:rsidRPr="005669C2">
        <w:rPr>
          <w:color w:val="000000"/>
          <w:shd w:val="clear" w:color="auto" w:fill="FFFFFF"/>
        </w:rPr>
        <w:t>.</w:t>
      </w:r>
    </w:p>
    <w:p w:rsidR="005E5910" w:rsidRPr="005669C2" w:rsidRDefault="005E5910" w:rsidP="005E5910">
      <w:pPr>
        <w:pStyle w:val="Odstavecseseznamem"/>
        <w:numPr>
          <w:ilvl w:val="0"/>
          <w:numId w:val="9"/>
        </w:numPr>
        <w:spacing w:line="276" w:lineRule="auto"/>
        <w:outlineLvl w:val="0"/>
        <w:rPr>
          <w:color w:val="000000"/>
          <w:shd w:val="clear" w:color="auto" w:fill="FFFFFF"/>
        </w:rPr>
      </w:pPr>
      <w:r w:rsidRPr="005669C2">
        <w:rPr>
          <w:b/>
          <w:color w:val="000000"/>
          <w:shd w:val="clear" w:color="auto" w:fill="FFFFFF"/>
        </w:rPr>
        <w:t xml:space="preserve">Mentální zátěž </w:t>
      </w:r>
      <w:r w:rsidRPr="005669C2">
        <w:rPr>
          <w:color w:val="000000"/>
          <w:shd w:val="clear" w:color="auto" w:fill="FFFFFF"/>
        </w:rPr>
        <w:t>je v učitelské profesi tvořena psychologickými otázkami, které vyvstávají při práci s žáky, s vedením a řízením třídy, s poznáváním a formováním osobnosti žáků.</w:t>
      </w:r>
    </w:p>
    <w:p w:rsidR="005E5910" w:rsidRPr="005669C2" w:rsidRDefault="005E5910" w:rsidP="005E5910">
      <w:pPr>
        <w:pStyle w:val="Odstavecseseznamem"/>
        <w:numPr>
          <w:ilvl w:val="0"/>
          <w:numId w:val="9"/>
        </w:numPr>
        <w:spacing w:line="276" w:lineRule="auto"/>
        <w:outlineLvl w:val="0"/>
        <w:rPr>
          <w:color w:val="000000"/>
          <w:shd w:val="clear" w:color="auto" w:fill="FFFFFF"/>
        </w:rPr>
      </w:pPr>
      <w:r w:rsidRPr="005669C2">
        <w:rPr>
          <w:b/>
          <w:color w:val="000000"/>
          <w:shd w:val="clear" w:color="auto" w:fill="FFFFFF"/>
        </w:rPr>
        <w:t>Emocionální zátěž</w:t>
      </w:r>
      <w:r w:rsidRPr="005669C2">
        <w:rPr>
          <w:color w:val="000000"/>
          <w:shd w:val="clear" w:color="auto" w:fill="FFFFFF"/>
        </w:rPr>
        <w:t xml:space="preserve"> bývá u učitelů základních škol značná, je výraznější než zátěž senzorická nebo mentální, a vzniká z emocionální angažovanosti na sociálních vztazích.</w:t>
      </w:r>
    </w:p>
    <w:p w:rsidR="005E5910" w:rsidRPr="005669C2" w:rsidRDefault="005E5910" w:rsidP="005E5910">
      <w:pPr>
        <w:pStyle w:val="Odstavecseseznamem"/>
        <w:spacing w:line="276" w:lineRule="auto"/>
        <w:ind w:left="0"/>
        <w:outlineLvl w:val="0"/>
        <w:rPr>
          <w:color w:val="000000"/>
          <w:shd w:val="clear" w:color="auto" w:fill="FFFFFF"/>
        </w:rPr>
      </w:pPr>
    </w:p>
    <w:p w:rsidR="005E5910" w:rsidRPr="005669C2" w:rsidRDefault="005E5910" w:rsidP="005E5910">
      <w:pPr>
        <w:pStyle w:val="Odstavecseseznamem"/>
        <w:spacing w:line="276" w:lineRule="auto"/>
        <w:ind w:left="0"/>
        <w:outlineLvl w:val="0"/>
        <w:rPr>
          <w:color w:val="000000"/>
          <w:shd w:val="clear" w:color="auto" w:fill="FFFFFF"/>
        </w:rPr>
      </w:pPr>
      <w:r w:rsidRPr="005669C2">
        <w:rPr>
          <w:color w:val="000000"/>
          <w:shd w:val="clear" w:color="auto" w:fill="FFFFFF"/>
        </w:rPr>
        <w:t>Autoři podotýkají, že ne každý učitel má fyzické a psychické předpoklady tyto zátěže vždy úspěšně zvládnou</w:t>
      </w:r>
      <w:r w:rsidR="006B0872" w:rsidRPr="005669C2">
        <w:rPr>
          <w:color w:val="000000"/>
          <w:shd w:val="clear" w:color="auto" w:fill="FFFFFF"/>
        </w:rPr>
        <w:t>t</w:t>
      </w:r>
      <w:r w:rsidRPr="005669C2">
        <w:rPr>
          <w:color w:val="000000"/>
          <w:shd w:val="clear" w:color="auto" w:fill="FFFFFF"/>
        </w:rPr>
        <w:t>.</w:t>
      </w:r>
    </w:p>
    <w:p w:rsidR="00434D0F" w:rsidRPr="005669C2" w:rsidRDefault="00434D0F" w:rsidP="00434D0F">
      <w:pPr>
        <w:spacing w:line="276" w:lineRule="auto"/>
        <w:outlineLvl w:val="0"/>
        <w:rPr>
          <w:color w:val="000000"/>
          <w:shd w:val="clear" w:color="auto" w:fill="FFFFFF"/>
        </w:rPr>
      </w:pPr>
    </w:p>
    <w:p w:rsidR="002E5EBA" w:rsidRPr="005669C2" w:rsidRDefault="002E5EBA" w:rsidP="00434D0F">
      <w:pPr>
        <w:spacing w:line="276" w:lineRule="auto"/>
        <w:outlineLvl w:val="0"/>
        <w:rPr>
          <w:color w:val="000000"/>
          <w:shd w:val="clear" w:color="auto" w:fill="FFFFFF"/>
        </w:rPr>
      </w:pPr>
    </w:p>
    <w:p w:rsidR="00A67AF3" w:rsidRPr="005669C2" w:rsidRDefault="00A67AF3" w:rsidP="00434D0F">
      <w:pPr>
        <w:spacing w:line="276" w:lineRule="auto"/>
        <w:outlineLvl w:val="0"/>
        <w:rPr>
          <w:b/>
          <w:color w:val="000000"/>
          <w:shd w:val="clear" w:color="auto" w:fill="FFFFFF"/>
        </w:rPr>
      </w:pPr>
    </w:p>
    <w:p w:rsidR="00A67AF3" w:rsidRPr="005669C2" w:rsidRDefault="00A67AF3" w:rsidP="00434D0F">
      <w:pPr>
        <w:spacing w:line="276" w:lineRule="auto"/>
        <w:outlineLvl w:val="0"/>
        <w:rPr>
          <w:b/>
          <w:color w:val="000000"/>
          <w:shd w:val="clear" w:color="auto" w:fill="FFFFFF"/>
        </w:rPr>
      </w:pPr>
    </w:p>
    <w:p w:rsidR="00434D0F" w:rsidRPr="005669C2" w:rsidRDefault="00434D0F" w:rsidP="00CB43E8">
      <w:pPr>
        <w:spacing w:line="276" w:lineRule="auto"/>
        <w:outlineLvl w:val="0"/>
        <w:rPr>
          <w:b/>
          <w:color w:val="000000"/>
          <w:shd w:val="clear" w:color="auto" w:fill="FFFFFF"/>
        </w:rPr>
      </w:pPr>
      <w:r w:rsidRPr="005669C2">
        <w:rPr>
          <w:b/>
          <w:color w:val="000000"/>
          <w:shd w:val="clear" w:color="auto" w:fill="FFFFFF"/>
        </w:rPr>
        <w:lastRenderedPageBreak/>
        <w:t>Příčiny</w:t>
      </w:r>
      <w:r w:rsidR="00A51C30" w:rsidRPr="005669C2">
        <w:rPr>
          <w:b/>
          <w:color w:val="000000"/>
          <w:shd w:val="clear" w:color="auto" w:fill="FFFFFF"/>
        </w:rPr>
        <w:t xml:space="preserve"> psychické zátěže</w:t>
      </w:r>
      <w:r w:rsidRPr="005669C2">
        <w:rPr>
          <w:b/>
          <w:color w:val="000000"/>
          <w:shd w:val="clear" w:color="auto" w:fill="FFFFFF"/>
        </w:rPr>
        <w:t>:</w:t>
      </w:r>
    </w:p>
    <w:p w:rsidR="00A67AF3" w:rsidRPr="005669C2" w:rsidRDefault="00A67AF3" w:rsidP="00CB43E8">
      <w:pPr>
        <w:spacing w:line="276" w:lineRule="auto"/>
        <w:outlineLvl w:val="0"/>
        <w:rPr>
          <w:b/>
          <w:color w:val="000000"/>
          <w:shd w:val="clear" w:color="auto" w:fill="FFFFFF"/>
        </w:rPr>
      </w:pPr>
    </w:p>
    <w:p w:rsidR="00434D0F" w:rsidRPr="005669C2" w:rsidRDefault="00434D0F" w:rsidP="00CB43E8">
      <w:pPr>
        <w:pStyle w:val="Odstavecseseznamem"/>
        <w:numPr>
          <w:ilvl w:val="0"/>
          <w:numId w:val="1"/>
        </w:numPr>
        <w:spacing w:line="276" w:lineRule="auto"/>
        <w:outlineLvl w:val="0"/>
        <w:rPr>
          <w:color w:val="000000"/>
          <w:shd w:val="clear" w:color="auto" w:fill="FFFFFF"/>
        </w:rPr>
      </w:pPr>
      <w:r w:rsidRPr="008B4A25">
        <w:rPr>
          <w:i/>
          <w:color w:val="000000"/>
          <w:shd w:val="clear" w:color="auto" w:fill="FFFFFF"/>
        </w:rPr>
        <w:t>Konfrontace</w:t>
      </w:r>
      <w:r w:rsidRPr="005669C2">
        <w:rPr>
          <w:color w:val="000000"/>
          <w:shd w:val="clear" w:color="auto" w:fill="FFFFFF"/>
        </w:rPr>
        <w:t xml:space="preserve"> s novou generací žáků, jejíž výchova a vzdělávání je stále náročnější a obtížnější.</w:t>
      </w:r>
    </w:p>
    <w:p w:rsidR="00434D0F" w:rsidRPr="005669C2" w:rsidRDefault="00434D0F" w:rsidP="00CB43E8">
      <w:pPr>
        <w:pStyle w:val="Odstavecseseznamem"/>
        <w:numPr>
          <w:ilvl w:val="0"/>
          <w:numId w:val="1"/>
        </w:numPr>
        <w:spacing w:line="276" w:lineRule="auto"/>
        <w:outlineLvl w:val="0"/>
        <w:rPr>
          <w:color w:val="000000"/>
          <w:shd w:val="clear" w:color="auto" w:fill="FFFFFF"/>
        </w:rPr>
      </w:pPr>
      <w:r w:rsidRPr="008B4A25">
        <w:rPr>
          <w:i/>
          <w:color w:val="000000"/>
          <w:shd w:val="clear" w:color="auto" w:fill="FFFFFF"/>
        </w:rPr>
        <w:t>Kritičtí</w:t>
      </w:r>
      <w:r w:rsidRPr="005669C2">
        <w:rPr>
          <w:color w:val="000000"/>
          <w:shd w:val="clear" w:color="auto" w:fill="FFFFFF"/>
        </w:rPr>
        <w:t xml:space="preserve"> a negativně naladění </w:t>
      </w:r>
      <w:r w:rsidRPr="008B4A25">
        <w:rPr>
          <w:i/>
          <w:color w:val="000000"/>
          <w:shd w:val="clear" w:color="auto" w:fill="FFFFFF"/>
        </w:rPr>
        <w:t>rodiče</w:t>
      </w:r>
      <w:r w:rsidRPr="005669C2">
        <w:rPr>
          <w:color w:val="000000"/>
          <w:shd w:val="clear" w:color="auto" w:fill="FFFFFF"/>
        </w:rPr>
        <w:t>, kteří se snaží zbavit svých pedagogických povinností a přesunují odpovědnost za výchovu svých dětí na učitele.</w:t>
      </w:r>
    </w:p>
    <w:p w:rsidR="00434D0F" w:rsidRPr="005669C2" w:rsidRDefault="00434D0F" w:rsidP="00CB43E8">
      <w:pPr>
        <w:pStyle w:val="Odstavecseseznamem"/>
        <w:numPr>
          <w:ilvl w:val="0"/>
          <w:numId w:val="1"/>
        </w:numPr>
        <w:spacing w:line="276" w:lineRule="auto"/>
        <w:outlineLvl w:val="0"/>
        <w:rPr>
          <w:color w:val="000000"/>
          <w:shd w:val="clear" w:color="auto" w:fill="FFFFFF"/>
        </w:rPr>
      </w:pPr>
      <w:r w:rsidRPr="005669C2">
        <w:rPr>
          <w:color w:val="000000"/>
          <w:shd w:val="clear" w:color="auto" w:fill="FFFFFF"/>
        </w:rPr>
        <w:t xml:space="preserve">Napětí a </w:t>
      </w:r>
      <w:r w:rsidRPr="008B4A25">
        <w:rPr>
          <w:i/>
          <w:color w:val="000000"/>
          <w:shd w:val="clear" w:color="auto" w:fill="FFFFFF"/>
        </w:rPr>
        <w:t>konflikty</w:t>
      </w:r>
      <w:r w:rsidRPr="005669C2">
        <w:rPr>
          <w:color w:val="000000"/>
          <w:shd w:val="clear" w:color="auto" w:fill="FFFFFF"/>
        </w:rPr>
        <w:t xml:space="preserve"> v učitelském sboru, např. problémy s vedením školy.</w:t>
      </w:r>
    </w:p>
    <w:p w:rsidR="00434D0F" w:rsidRPr="005669C2" w:rsidRDefault="00434D0F" w:rsidP="00CB43E8">
      <w:pPr>
        <w:pStyle w:val="Odstavecseseznamem"/>
        <w:numPr>
          <w:ilvl w:val="0"/>
          <w:numId w:val="1"/>
        </w:numPr>
        <w:spacing w:line="276" w:lineRule="auto"/>
        <w:outlineLvl w:val="0"/>
        <w:rPr>
          <w:color w:val="000000"/>
          <w:shd w:val="clear" w:color="auto" w:fill="FFFFFF"/>
        </w:rPr>
      </w:pPr>
      <w:r w:rsidRPr="008B4A25">
        <w:rPr>
          <w:i/>
          <w:color w:val="000000"/>
          <w:shd w:val="clear" w:color="auto" w:fill="FFFFFF"/>
        </w:rPr>
        <w:t>Stoupající věkový průměr</w:t>
      </w:r>
      <w:r w:rsidRPr="005669C2">
        <w:rPr>
          <w:color w:val="000000"/>
          <w:shd w:val="clear" w:color="auto" w:fill="FFFFFF"/>
        </w:rPr>
        <w:t xml:space="preserve"> členů učitelského kolektivu, který s sebou přináší snižující se flexibilitu i odolnost vůči zátěži.</w:t>
      </w:r>
    </w:p>
    <w:p w:rsidR="00434D0F" w:rsidRPr="005669C2" w:rsidRDefault="00434D0F" w:rsidP="00CB43E8">
      <w:pPr>
        <w:pStyle w:val="Odstavecseseznamem"/>
        <w:numPr>
          <w:ilvl w:val="0"/>
          <w:numId w:val="1"/>
        </w:numPr>
        <w:spacing w:line="276" w:lineRule="auto"/>
        <w:outlineLvl w:val="0"/>
        <w:rPr>
          <w:color w:val="000000"/>
          <w:shd w:val="clear" w:color="auto" w:fill="FFFFFF"/>
        </w:rPr>
      </w:pPr>
      <w:r w:rsidRPr="008B4A25">
        <w:rPr>
          <w:i/>
          <w:color w:val="000000"/>
          <w:shd w:val="clear" w:color="auto" w:fill="FFFFFF"/>
        </w:rPr>
        <w:t>Negativní obraz</w:t>
      </w:r>
      <w:r w:rsidRPr="005669C2">
        <w:rPr>
          <w:color w:val="000000"/>
          <w:shd w:val="clear" w:color="auto" w:fill="FFFFFF"/>
        </w:rPr>
        <w:t xml:space="preserve"> učitelského povolání v očích veřejností nutí mnoho učitelů k nepřetržité obraně a omlouvání svého společenského statusu</w:t>
      </w:r>
    </w:p>
    <w:p w:rsidR="00434D0F" w:rsidRPr="005669C2" w:rsidRDefault="00434D0F" w:rsidP="00CB43E8">
      <w:pPr>
        <w:pStyle w:val="Odstavecseseznamem"/>
        <w:numPr>
          <w:ilvl w:val="0"/>
          <w:numId w:val="1"/>
        </w:numPr>
        <w:spacing w:line="276" w:lineRule="auto"/>
        <w:outlineLvl w:val="0"/>
        <w:rPr>
          <w:color w:val="000000"/>
          <w:shd w:val="clear" w:color="auto" w:fill="FFFFFF"/>
        </w:rPr>
      </w:pPr>
      <w:r w:rsidRPr="005669C2">
        <w:rPr>
          <w:color w:val="000000"/>
          <w:shd w:val="clear" w:color="auto" w:fill="FFFFFF"/>
        </w:rPr>
        <w:t xml:space="preserve">Škola jako instituce je zatěžována </w:t>
      </w:r>
      <w:r w:rsidRPr="004A2624">
        <w:rPr>
          <w:i/>
          <w:color w:val="000000"/>
          <w:shd w:val="clear" w:color="auto" w:fill="FFFFFF"/>
        </w:rPr>
        <w:t>nesplnitelnými požadavky společnosti</w:t>
      </w:r>
      <w:r w:rsidRPr="005669C2">
        <w:rPr>
          <w:color w:val="000000"/>
          <w:shd w:val="clear" w:color="auto" w:fill="FFFFFF"/>
        </w:rPr>
        <w:t>. Podle nich by měla podchytit pokud možno všechny negativní společenské jevy a zabezpečovat jejich prevenci, např. prevenci proti drogám. Škola by se s těmito úkoly samozřejmě měla vyrovnávat, ale ne izolovaně, nýbrž jako součást sítě mimoškolských společenských struktur a institucí.</w:t>
      </w:r>
    </w:p>
    <w:p w:rsidR="00434D0F" w:rsidRPr="005669C2" w:rsidRDefault="00434D0F" w:rsidP="00CB43E8">
      <w:pPr>
        <w:pStyle w:val="Odstavecseseznamem"/>
        <w:numPr>
          <w:ilvl w:val="0"/>
          <w:numId w:val="1"/>
        </w:numPr>
        <w:spacing w:line="276" w:lineRule="auto"/>
        <w:outlineLvl w:val="0"/>
        <w:rPr>
          <w:color w:val="000000"/>
          <w:shd w:val="clear" w:color="auto" w:fill="FFFFFF"/>
        </w:rPr>
      </w:pPr>
      <w:r w:rsidRPr="005669C2">
        <w:rPr>
          <w:color w:val="000000"/>
          <w:shd w:val="clear" w:color="auto" w:fill="FFFFFF"/>
        </w:rPr>
        <w:t xml:space="preserve">Přibývající </w:t>
      </w:r>
      <w:r w:rsidRPr="004A2624">
        <w:rPr>
          <w:i/>
          <w:color w:val="000000"/>
          <w:shd w:val="clear" w:color="auto" w:fill="FFFFFF"/>
        </w:rPr>
        <w:t>úsporná opatření</w:t>
      </w:r>
      <w:r w:rsidRPr="005669C2">
        <w:rPr>
          <w:color w:val="000000"/>
          <w:shd w:val="clear" w:color="auto" w:fill="FFFFFF"/>
        </w:rPr>
        <w:t xml:space="preserve"> v oblasti financování školství a vzdělávání vedou ke zvyšování počtu žáků ve třídách, snižování odborníků v pracovních kolektivech, omezení vzdělávacích programů apod.</w:t>
      </w:r>
    </w:p>
    <w:p w:rsidR="00237B73" w:rsidRPr="005669C2" w:rsidRDefault="00237B73" w:rsidP="00CB43E8">
      <w:pPr>
        <w:pStyle w:val="Odstavecseseznamem"/>
        <w:spacing w:line="276" w:lineRule="auto"/>
        <w:outlineLvl w:val="0"/>
        <w:rPr>
          <w:color w:val="000000"/>
          <w:shd w:val="clear" w:color="auto" w:fill="FFFFFF"/>
        </w:rPr>
      </w:pPr>
    </w:p>
    <w:p w:rsidR="00A51C30" w:rsidRPr="008B4A25" w:rsidRDefault="00A51C30" w:rsidP="00CB43E8">
      <w:pPr>
        <w:spacing w:line="276" w:lineRule="auto"/>
        <w:outlineLvl w:val="0"/>
        <w:rPr>
          <w:b/>
          <w:bCs/>
          <w:color w:val="252525"/>
        </w:rPr>
      </w:pPr>
      <w:r w:rsidRPr="008B4A25">
        <w:rPr>
          <w:color w:val="000000"/>
          <w:shd w:val="clear" w:color="auto" w:fill="FFFFFF"/>
        </w:rPr>
        <w:t xml:space="preserve">Vedle individuálních příčin, teda příčin daných charakterem osobnosti učitele, jsou příčiny problémů </w:t>
      </w:r>
      <w:r w:rsidRPr="00CB43E8">
        <w:rPr>
          <w:i/>
          <w:color w:val="000000"/>
          <w:shd w:val="clear" w:color="auto" w:fill="FFFFFF"/>
        </w:rPr>
        <w:t>institucionální</w:t>
      </w:r>
      <w:r w:rsidRPr="008B4A25">
        <w:rPr>
          <w:color w:val="000000"/>
          <w:shd w:val="clear" w:color="auto" w:fill="FFFFFF"/>
        </w:rPr>
        <w:t xml:space="preserve"> a </w:t>
      </w:r>
      <w:r w:rsidRPr="00CB43E8">
        <w:rPr>
          <w:i/>
          <w:color w:val="000000"/>
          <w:shd w:val="clear" w:color="auto" w:fill="FFFFFF"/>
        </w:rPr>
        <w:t>společenské</w:t>
      </w:r>
      <w:r w:rsidRPr="008B4A25">
        <w:rPr>
          <w:color w:val="000000"/>
          <w:shd w:val="clear" w:color="auto" w:fill="FFFFFF"/>
        </w:rPr>
        <w:t>.</w:t>
      </w:r>
    </w:p>
    <w:p w:rsidR="00237B73" w:rsidRPr="005669C2" w:rsidRDefault="00237B73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/>
          <w:bCs/>
          <w:color w:val="252525"/>
        </w:rPr>
      </w:pPr>
      <w:r w:rsidRPr="005669C2">
        <w:rPr>
          <w:b/>
          <w:bCs/>
          <w:color w:val="252525"/>
        </w:rPr>
        <w:t>Institucionální příčiny</w:t>
      </w:r>
    </w:p>
    <w:p w:rsidR="00237B73" w:rsidRPr="005669C2" w:rsidRDefault="00237B73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/>
          <w:bCs/>
          <w:color w:val="252525"/>
        </w:rPr>
      </w:pPr>
    </w:p>
    <w:p w:rsidR="00237B73" w:rsidRPr="005669C2" w:rsidRDefault="00237B73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  <w:r w:rsidRPr="005669C2">
        <w:rPr>
          <w:bCs/>
          <w:color w:val="252525"/>
        </w:rPr>
        <w:t>Negativní vliv školního prostředí lze již vystopovat z jeho charakteristiky jako pracoviště:</w:t>
      </w:r>
    </w:p>
    <w:p w:rsidR="00237B73" w:rsidRPr="005669C2" w:rsidRDefault="00237B73" w:rsidP="00CB43E8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>Nedostatečné prostory</w:t>
      </w:r>
    </w:p>
    <w:p w:rsidR="00237B73" w:rsidRPr="005669C2" w:rsidRDefault="00237B73" w:rsidP="00CB43E8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>Špatné osvětlení</w:t>
      </w:r>
    </w:p>
    <w:p w:rsidR="00237B73" w:rsidRPr="005669C2" w:rsidRDefault="00237B73" w:rsidP="00CB43E8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>Vysoká hladina hluku</w:t>
      </w:r>
    </w:p>
    <w:p w:rsidR="00237B73" w:rsidRPr="005669C2" w:rsidRDefault="00237B73" w:rsidP="00CB43E8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>Špatné vnitřní klima</w:t>
      </w:r>
    </w:p>
    <w:p w:rsidR="00237B73" w:rsidRPr="005669C2" w:rsidRDefault="00237B73" w:rsidP="00CB43E8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>Časová zátěž</w:t>
      </w:r>
    </w:p>
    <w:p w:rsidR="00237B73" w:rsidRPr="005669C2" w:rsidRDefault="00237B73" w:rsidP="00CB43E8">
      <w:p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>Všechny tyto fyzikální stresory na učitele denně působí a snižují jejich práh citlivosti pro stresové podněty.</w:t>
      </w:r>
    </w:p>
    <w:p w:rsidR="002231E3" w:rsidRDefault="002231E3" w:rsidP="00CB43E8">
      <w:pPr>
        <w:shd w:val="clear" w:color="auto" w:fill="FFFFFF"/>
        <w:spacing w:before="100" w:beforeAutospacing="1" w:after="24" w:line="276" w:lineRule="auto"/>
        <w:rPr>
          <w:b/>
          <w:bCs/>
          <w:color w:val="252525"/>
        </w:rPr>
      </w:pPr>
    </w:p>
    <w:p w:rsidR="002231E3" w:rsidRDefault="002231E3" w:rsidP="00CB43E8">
      <w:pPr>
        <w:shd w:val="clear" w:color="auto" w:fill="FFFFFF"/>
        <w:spacing w:before="100" w:beforeAutospacing="1" w:after="24" w:line="276" w:lineRule="auto"/>
        <w:rPr>
          <w:b/>
          <w:bCs/>
          <w:color w:val="252525"/>
        </w:rPr>
      </w:pPr>
    </w:p>
    <w:p w:rsidR="002231E3" w:rsidRDefault="002231E3" w:rsidP="00CB43E8">
      <w:pPr>
        <w:shd w:val="clear" w:color="auto" w:fill="FFFFFF"/>
        <w:spacing w:before="100" w:beforeAutospacing="1" w:after="24" w:line="276" w:lineRule="auto"/>
        <w:rPr>
          <w:b/>
          <w:bCs/>
          <w:color w:val="252525"/>
        </w:rPr>
      </w:pPr>
    </w:p>
    <w:p w:rsidR="002231E3" w:rsidRDefault="002231E3" w:rsidP="00CB43E8">
      <w:pPr>
        <w:shd w:val="clear" w:color="auto" w:fill="FFFFFF"/>
        <w:spacing w:before="100" w:beforeAutospacing="1" w:after="24" w:line="276" w:lineRule="auto"/>
        <w:rPr>
          <w:b/>
          <w:bCs/>
          <w:color w:val="252525"/>
        </w:rPr>
      </w:pPr>
    </w:p>
    <w:p w:rsidR="002231E3" w:rsidRDefault="002231E3" w:rsidP="00CB43E8">
      <w:pPr>
        <w:shd w:val="clear" w:color="auto" w:fill="FFFFFF"/>
        <w:spacing w:before="100" w:beforeAutospacing="1" w:after="24" w:line="276" w:lineRule="auto"/>
        <w:rPr>
          <w:b/>
          <w:bCs/>
          <w:color w:val="252525"/>
        </w:rPr>
      </w:pPr>
    </w:p>
    <w:p w:rsidR="00237B73" w:rsidRPr="005669C2" w:rsidRDefault="00237B73" w:rsidP="00CB43E8">
      <w:pPr>
        <w:shd w:val="clear" w:color="auto" w:fill="FFFFFF"/>
        <w:spacing w:before="100" w:beforeAutospacing="1" w:after="24" w:line="276" w:lineRule="auto"/>
        <w:rPr>
          <w:b/>
          <w:bCs/>
          <w:color w:val="252525"/>
        </w:rPr>
      </w:pPr>
      <w:r w:rsidRPr="005669C2">
        <w:rPr>
          <w:b/>
          <w:bCs/>
          <w:color w:val="252525"/>
        </w:rPr>
        <w:lastRenderedPageBreak/>
        <w:t>Společenské příčiny</w:t>
      </w:r>
    </w:p>
    <w:p w:rsidR="00434D0F" w:rsidRPr="005669C2" w:rsidRDefault="00237B73" w:rsidP="00CB43E8">
      <w:pPr>
        <w:shd w:val="clear" w:color="auto" w:fill="FFFFFF"/>
        <w:spacing w:before="100" w:beforeAutospacing="1" w:after="24" w:line="276" w:lineRule="auto"/>
        <w:rPr>
          <w:color w:val="000000"/>
          <w:shd w:val="clear" w:color="auto" w:fill="FFFFFF"/>
        </w:rPr>
      </w:pPr>
      <w:r w:rsidRPr="005669C2">
        <w:rPr>
          <w:bCs/>
          <w:color w:val="252525"/>
        </w:rPr>
        <w:t>Největší následky pro školu mají změny v rodinách a v psychickém a fyzickém vývoji dětí a mládeže. Dnešní rodina již nepředstavuje základní skupinu, v níž děti vyrůstají v emocionální jistotě. Rodina se změnila v labilní životní formu, která se během dětství a dospívání dítěte stále častěji rozpadá a mění svou podobu. Dovednost rodičů vychovat dítě obecně slábne a mizí. Mezi hlavní projevy patří nedostatek náklonnosti, nezájem o kulturní dění a péče materiálními hodnoty a také stále větší procento dětí vyrůstá jako jedináčci. Všechny tyto rušivé faktory zvyšují u dětí pravděpodobnost výskytu vývojových poruch a poruch učení a chování, a tak ztěžují práci učitelů ve škole. Poruchy nejsou pouze chybami rodičů, ale také působením a vlivu moderních sdělovacích prostředků – médií. Ty drží děti ve světě snů místo reálné skutečnosti. Negativní vliv médií je pochopitelně nejsilnější tam, kde je nejslabší rodinná výchova. A tak zůstává opět na škole, aby činila potřebná nápravná opatření.</w:t>
      </w:r>
    </w:p>
    <w:p w:rsidR="00434D0F" w:rsidRPr="005669C2" w:rsidRDefault="00434D0F" w:rsidP="00CB43E8">
      <w:pPr>
        <w:pStyle w:val="Odstavecseseznamem"/>
        <w:spacing w:line="276" w:lineRule="auto"/>
        <w:ind w:hanging="720"/>
        <w:outlineLvl w:val="0"/>
        <w:rPr>
          <w:color w:val="000000"/>
          <w:shd w:val="clear" w:color="auto" w:fill="FFFFFF"/>
        </w:rPr>
      </w:pPr>
    </w:p>
    <w:p w:rsidR="00434D0F" w:rsidRPr="005669C2" w:rsidRDefault="00434D0F" w:rsidP="00CB43E8">
      <w:pPr>
        <w:spacing w:line="276" w:lineRule="auto"/>
        <w:rPr>
          <w:shd w:val="clear" w:color="auto" w:fill="FFFFFF"/>
        </w:rPr>
      </w:pPr>
      <w:r w:rsidRPr="005669C2">
        <w:rPr>
          <w:shd w:val="clear" w:color="auto" w:fill="FFFFFF"/>
        </w:rPr>
        <w:t>Zhruba 80% učitelů si při každodenní práci stěžuje na stres</w:t>
      </w:r>
      <w:r w:rsidR="00046CBA" w:rsidRPr="005669C2">
        <w:rPr>
          <w:shd w:val="clear" w:color="auto" w:fill="FFFFFF"/>
        </w:rPr>
        <w:t>ující faktory v oblasti vztahů.</w:t>
      </w:r>
      <w:r w:rsidR="000F6370" w:rsidRPr="005669C2">
        <w:rPr>
          <w:shd w:val="clear" w:color="auto" w:fill="FFFFFF"/>
        </w:rPr>
        <w:t xml:space="preserve"> </w:t>
      </w:r>
      <w:r w:rsidRPr="005669C2">
        <w:rPr>
          <w:shd w:val="clear" w:color="auto" w:fill="FFFFFF"/>
        </w:rPr>
        <w:t xml:space="preserve">Ačkoliv jsou mnozí učitelé v oblasti vztahů přetěžováni, jejich základní i další vzdělávání rozvíjí především věcné a odborné kompetence. Komunikativní dovednosti, které je třeba neustále průběžně </w:t>
      </w:r>
      <w:r w:rsidR="00985B13" w:rsidRPr="005669C2">
        <w:rPr>
          <w:shd w:val="clear" w:color="auto" w:fill="FFFFFF"/>
        </w:rPr>
        <w:t>pěstovat a rozvíjet,</w:t>
      </w:r>
      <w:r w:rsidRPr="005669C2">
        <w:rPr>
          <w:shd w:val="clear" w:color="auto" w:fill="FFFFFF"/>
        </w:rPr>
        <w:t xml:space="preserve"> zůstávají tedy zpravidla nepovšimnuty. Tento deficit v rozhodující míře přispívá ke vzniku </w:t>
      </w:r>
      <w:r w:rsidRPr="005669C2">
        <w:rPr>
          <w:b/>
          <w:shd w:val="clear" w:color="auto" w:fill="FFFFFF"/>
        </w:rPr>
        <w:t>stresu</w:t>
      </w:r>
      <w:r w:rsidRPr="005669C2">
        <w:rPr>
          <w:shd w:val="clear" w:color="auto" w:fill="FFFFFF"/>
        </w:rPr>
        <w:t xml:space="preserve"> a </w:t>
      </w:r>
      <w:r w:rsidRPr="005669C2">
        <w:rPr>
          <w:b/>
          <w:shd w:val="clear" w:color="auto" w:fill="FFFFFF"/>
        </w:rPr>
        <w:t>syndromu vyhoření</w:t>
      </w:r>
      <w:r w:rsidRPr="005669C2">
        <w:rPr>
          <w:shd w:val="clear" w:color="auto" w:fill="FFFFFF"/>
        </w:rPr>
        <w:t>.</w:t>
      </w:r>
    </w:p>
    <w:p w:rsidR="00985B13" w:rsidRPr="005669C2" w:rsidRDefault="00985B13" w:rsidP="00985B13">
      <w:pPr>
        <w:spacing w:line="276" w:lineRule="auto"/>
        <w:outlineLvl w:val="0"/>
        <w:rPr>
          <w:b/>
          <w:color w:val="000000"/>
          <w:shd w:val="clear" w:color="auto" w:fill="FFFFFF"/>
        </w:rPr>
      </w:pPr>
    </w:p>
    <w:p w:rsidR="00A67AF3" w:rsidRPr="005669C2" w:rsidRDefault="009158E2" w:rsidP="002B42B2">
      <w:pPr>
        <w:spacing w:line="276" w:lineRule="auto"/>
        <w:rPr>
          <w:b/>
          <w:color w:val="000000"/>
          <w:shd w:val="clear" w:color="auto" w:fill="FFFFFF"/>
        </w:rPr>
      </w:pPr>
      <w:r w:rsidRPr="008B4A25">
        <w:rPr>
          <w:b/>
          <w:shd w:val="clear" w:color="auto" w:fill="FFFFFF"/>
        </w:rPr>
        <w:t xml:space="preserve">Stres </w:t>
      </w:r>
    </w:p>
    <w:p w:rsidR="009158E2" w:rsidRPr="005669C2" w:rsidRDefault="009158E2" w:rsidP="002B42B2">
      <w:pPr>
        <w:shd w:val="clear" w:color="auto" w:fill="FFFFFF"/>
        <w:tabs>
          <w:tab w:val="left" w:pos="2977"/>
        </w:tabs>
        <w:spacing w:before="100" w:beforeAutospacing="1" w:after="24" w:line="276" w:lineRule="auto"/>
        <w:rPr>
          <w:color w:val="000000"/>
          <w:shd w:val="clear" w:color="auto" w:fill="FFFFFF"/>
        </w:rPr>
      </w:pPr>
      <w:r w:rsidRPr="005669C2">
        <w:rPr>
          <w:color w:val="000000"/>
          <w:shd w:val="clear" w:color="auto" w:fill="FFFFFF"/>
        </w:rPr>
        <w:t>Stres je důsledkem existujících problémů učitelů, a to v pracovním prostředí, ve vyučování, v rodině a osobním životě.</w:t>
      </w:r>
      <w:r w:rsidR="002B42B2" w:rsidRPr="002B42B2">
        <w:rPr>
          <w:bCs/>
          <w:color w:val="252525"/>
        </w:rPr>
        <w:t xml:space="preserve"> </w:t>
      </w:r>
      <w:r w:rsidR="002B42B2" w:rsidRPr="005669C2">
        <w:rPr>
          <w:bCs/>
          <w:color w:val="252525"/>
        </w:rPr>
        <w:t>Vznik stresu je v současné době ovlivněn i podstatně vyšším počte</w:t>
      </w:r>
      <w:r w:rsidR="002B42B2">
        <w:rPr>
          <w:bCs/>
          <w:color w:val="252525"/>
        </w:rPr>
        <w:t xml:space="preserve">m problémových žáků ve třídách. </w:t>
      </w:r>
      <w:r w:rsidR="002B42B2" w:rsidRPr="005669C2">
        <w:rPr>
          <w:bCs/>
          <w:color w:val="252525"/>
        </w:rPr>
        <w:t xml:space="preserve">Zdroje stresu jsou rovněž narušená komunikace a kooperace v učitelském sboru. Chybí zde vzájemná pomoc a podpora kolegů. Dalším </w:t>
      </w:r>
      <w:proofErr w:type="spellStart"/>
      <w:r w:rsidR="002B42B2" w:rsidRPr="005669C2">
        <w:rPr>
          <w:bCs/>
          <w:color w:val="252525"/>
        </w:rPr>
        <w:t>stresorem</w:t>
      </w:r>
      <w:proofErr w:type="spellEnd"/>
      <w:r w:rsidR="002B42B2" w:rsidRPr="005669C2">
        <w:rPr>
          <w:bCs/>
          <w:color w:val="252525"/>
        </w:rPr>
        <w:t xml:space="preserve"> pro učitele je, jestliže vedení školy nevyjadřuje svým pedagogům podporu a důvěru, nevytváří jim vhodné zázemí a zaujímá pouze roli správce a kontrolora provozu školy.</w:t>
      </w:r>
    </w:p>
    <w:p w:rsidR="00A67AF3" w:rsidRPr="005669C2" w:rsidRDefault="00A67AF3" w:rsidP="00CB43E8">
      <w:pPr>
        <w:spacing w:line="276" w:lineRule="auto"/>
        <w:outlineLvl w:val="0"/>
        <w:rPr>
          <w:color w:val="000000"/>
          <w:shd w:val="clear" w:color="auto" w:fill="FFFFFF"/>
        </w:rPr>
      </w:pPr>
    </w:p>
    <w:p w:rsidR="00985B13" w:rsidRPr="005669C2" w:rsidRDefault="00985B13" w:rsidP="00CB43E8">
      <w:pPr>
        <w:spacing w:line="276" w:lineRule="auto"/>
        <w:outlineLvl w:val="0"/>
        <w:rPr>
          <w:b/>
          <w:color w:val="000000"/>
          <w:shd w:val="clear" w:color="auto" w:fill="FFFFFF"/>
        </w:rPr>
      </w:pPr>
      <w:r w:rsidRPr="005669C2">
        <w:rPr>
          <w:b/>
          <w:color w:val="000000"/>
          <w:shd w:val="clear" w:color="auto" w:fill="FFFFFF"/>
        </w:rPr>
        <w:t xml:space="preserve">Druhy </w:t>
      </w:r>
      <w:r w:rsidRPr="004A2624">
        <w:rPr>
          <w:color w:val="000000"/>
          <w:shd w:val="clear" w:color="auto" w:fill="FFFFFF"/>
        </w:rPr>
        <w:t>stresu</w:t>
      </w:r>
      <w:r w:rsidRPr="005669C2">
        <w:rPr>
          <w:b/>
          <w:color w:val="000000"/>
          <w:shd w:val="clear" w:color="auto" w:fill="FFFFFF"/>
        </w:rPr>
        <w:t>:</w:t>
      </w:r>
    </w:p>
    <w:p w:rsidR="00985B13" w:rsidRPr="005669C2" w:rsidRDefault="00985B13" w:rsidP="00CB43E8">
      <w:pPr>
        <w:pStyle w:val="Odstavecseseznamem"/>
        <w:numPr>
          <w:ilvl w:val="0"/>
          <w:numId w:val="14"/>
        </w:numPr>
        <w:spacing w:line="276" w:lineRule="auto"/>
        <w:outlineLvl w:val="0"/>
        <w:rPr>
          <w:color w:val="252525"/>
        </w:rPr>
      </w:pPr>
      <w:proofErr w:type="spellStart"/>
      <w:r w:rsidRPr="005669C2">
        <w:rPr>
          <w:b/>
          <w:bCs/>
          <w:color w:val="252525"/>
          <w:shd w:val="clear" w:color="auto" w:fill="FFFFFF"/>
        </w:rPr>
        <w:t>Eustres</w:t>
      </w:r>
      <w:proofErr w:type="spellEnd"/>
      <w:r w:rsidRPr="005669C2">
        <w:rPr>
          <w:color w:val="252525"/>
          <w:shd w:val="clear" w:color="auto" w:fill="FFFFFF"/>
        </w:rPr>
        <w:t xml:space="preserve"> – </w:t>
      </w:r>
      <w:r w:rsidRPr="005669C2">
        <w:rPr>
          <w:color w:val="000000"/>
          <w:shd w:val="clear" w:color="auto" w:fill="FFFFFF"/>
        </w:rPr>
        <w:t>pomáhá k vyšším výkonům, motivuje a působí jen krátkodobě.</w:t>
      </w:r>
    </w:p>
    <w:p w:rsidR="00985B13" w:rsidRPr="005669C2" w:rsidRDefault="00985B13" w:rsidP="00CB43E8">
      <w:pPr>
        <w:numPr>
          <w:ilvl w:val="0"/>
          <w:numId w:val="2"/>
        </w:numPr>
        <w:shd w:val="clear" w:color="auto" w:fill="FFFFFF"/>
        <w:spacing w:before="100" w:beforeAutospacing="1" w:after="24" w:line="276" w:lineRule="auto"/>
        <w:jc w:val="left"/>
      </w:pPr>
      <w:proofErr w:type="spellStart"/>
      <w:r w:rsidRPr="005669C2">
        <w:rPr>
          <w:b/>
          <w:bCs/>
          <w:color w:val="252525"/>
        </w:rPr>
        <w:t>Distres</w:t>
      </w:r>
      <w:proofErr w:type="spellEnd"/>
      <w:r w:rsidRPr="005669C2">
        <w:rPr>
          <w:color w:val="252525"/>
        </w:rPr>
        <w:t xml:space="preserve"> – </w:t>
      </w:r>
      <w:r w:rsidRPr="005669C2">
        <w:rPr>
          <w:color w:val="000000"/>
          <w:shd w:val="clear" w:color="auto" w:fill="FFFFFF"/>
        </w:rPr>
        <w:t>působí psychické, fyzické onemocnění a trvá dlouhodobě.</w:t>
      </w:r>
    </w:p>
    <w:p w:rsidR="008B4A25" w:rsidRDefault="00985B13" w:rsidP="00CB43E8">
      <w:pPr>
        <w:shd w:val="clear" w:color="auto" w:fill="FFFFFF"/>
        <w:spacing w:before="100" w:beforeAutospacing="1" w:after="24" w:line="276" w:lineRule="auto"/>
        <w:jc w:val="left"/>
        <w:rPr>
          <w:b/>
          <w:bCs/>
          <w:color w:val="252525"/>
        </w:rPr>
      </w:pPr>
      <w:r w:rsidRPr="005669C2">
        <w:rPr>
          <w:bCs/>
          <w:color w:val="252525"/>
        </w:rPr>
        <w:t xml:space="preserve">Chronickým stresem trpí především lidé vystavení trvalé zátěži v sociálně-emocionální oblasti. Lékařská klasifikace nemocí z povolání počítá učitele ke skupinám osob zvláště </w:t>
      </w:r>
      <w:r w:rsidR="002231E3">
        <w:rPr>
          <w:bCs/>
          <w:color w:val="252525"/>
        </w:rPr>
        <w:t>z</w:t>
      </w:r>
      <w:r w:rsidRPr="005669C2">
        <w:rPr>
          <w:bCs/>
          <w:color w:val="252525"/>
        </w:rPr>
        <w:t xml:space="preserve">atížených stresem. </w:t>
      </w:r>
    </w:p>
    <w:p w:rsidR="002231E3" w:rsidRDefault="002231E3" w:rsidP="002231E3">
      <w:pPr>
        <w:shd w:val="clear" w:color="auto" w:fill="FFFFFF"/>
        <w:spacing w:before="100" w:beforeAutospacing="1" w:after="24"/>
        <w:jc w:val="left"/>
        <w:rPr>
          <w:b/>
          <w:bCs/>
          <w:color w:val="252525"/>
        </w:rPr>
      </w:pPr>
    </w:p>
    <w:p w:rsidR="002231E3" w:rsidRDefault="002231E3" w:rsidP="002231E3">
      <w:pPr>
        <w:shd w:val="clear" w:color="auto" w:fill="FFFFFF"/>
        <w:spacing w:before="100" w:beforeAutospacing="1" w:after="24"/>
        <w:jc w:val="left"/>
        <w:rPr>
          <w:b/>
          <w:bCs/>
          <w:color w:val="252525"/>
        </w:rPr>
      </w:pPr>
    </w:p>
    <w:p w:rsidR="002231E3" w:rsidRDefault="002231E3" w:rsidP="002231E3">
      <w:pPr>
        <w:shd w:val="clear" w:color="auto" w:fill="FFFFFF"/>
        <w:spacing w:before="100" w:beforeAutospacing="1" w:after="24"/>
        <w:jc w:val="left"/>
        <w:rPr>
          <w:b/>
          <w:bCs/>
          <w:color w:val="252525"/>
        </w:rPr>
      </w:pPr>
    </w:p>
    <w:p w:rsidR="00A67AF3" w:rsidRPr="005669C2" w:rsidRDefault="00A67AF3" w:rsidP="002231E3">
      <w:pPr>
        <w:shd w:val="clear" w:color="auto" w:fill="FFFFFF"/>
        <w:spacing w:before="100" w:beforeAutospacing="1" w:after="24"/>
        <w:jc w:val="left"/>
        <w:rPr>
          <w:bCs/>
          <w:color w:val="252525"/>
        </w:rPr>
      </w:pPr>
      <w:r w:rsidRPr="005669C2">
        <w:rPr>
          <w:b/>
          <w:bCs/>
          <w:color w:val="252525"/>
        </w:rPr>
        <w:lastRenderedPageBreak/>
        <w:t xml:space="preserve">Nedostatek odolnosti </w:t>
      </w:r>
      <w:r w:rsidRPr="004A2624">
        <w:rPr>
          <w:bCs/>
          <w:color w:val="252525"/>
        </w:rPr>
        <w:t>vůči stresu</w:t>
      </w:r>
    </w:p>
    <w:p w:rsidR="00A67AF3" w:rsidRPr="005669C2" w:rsidRDefault="00A67AF3" w:rsidP="002231E3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  <w:r w:rsidRPr="005669C2">
        <w:rPr>
          <w:bCs/>
          <w:color w:val="252525"/>
        </w:rPr>
        <w:t>Nervový systém člověka je složitě řízen dvěma „protihráči“ – parasympatickým a sympatickým nervovým systémem. Činnost parasympatiku má na organismus člověka obecně tlumivé účinky. Činnost sympatiku má účinky povzbuzující. Člověk, který je sympatikem uveden do stavu pohotovosti, je připraven k útěku nebo k boji.</w:t>
      </w:r>
    </w:p>
    <w:p w:rsidR="00A67AF3" w:rsidRPr="005669C2" w:rsidRDefault="00A67AF3" w:rsidP="002231E3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  <w:proofErr w:type="spellStart"/>
      <w:r w:rsidRPr="005669C2">
        <w:rPr>
          <w:b/>
          <w:bCs/>
          <w:color w:val="252525"/>
        </w:rPr>
        <w:t>Sympatikotonika</w:t>
      </w:r>
      <w:proofErr w:type="spellEnd"/>
      <w:r w:rsidRPr="005669C2">
        <w:rPr>
          <w:bCs/>
          <w:color w:val="252525"/>
        </w:rPr>
        <w:t xml:space="preserve"> tedy označujeme za vysoce náchylného ke stresu. Reagují na stresové situace fyzicky i psychicky podstatně prudčeji, a mohou se tak dostat do stavu trvalého vnitřního stresu snáze než vagotonici</w:t>
      </w:r>
    </w:p>
    <w:p w:rsidR="00CB43E8" w:rsidRDefault="00A67AF3" w:rsidP="002231E3">
      <w:pPr>
        <w:pStyle w:val="Odstavecseseznamem"/>
        <w:shd w:val="clear" w:color="auto" w:fill="FFFFFF"/>
        <w:spacing w:before="100" w:beforeAutospacing="1" w:after="24"/>
        <w:ind w:left="0"/>
        <w:rPr>
          <w:bCs/>
          <w:color w:val="252525"/>
        </w:rPr>
      </w:pPr>
      <w:r w:rsidRPr="005669C2">
        <w:rPr>
          <w:b/>
          <w:bCs/>
          <w:color w:val="252525"/>
        </w:rPr>
        <w:t>Vagotonici</w:t>
      </w:r>
      <w:r w:rsidRPr="005669C2">
        <w:rPr>
          <w:bCs/>
          <w:color w:val="252525"/>
        </w:rPr>
        <w:t xml:space="preserve"> snesou na základě nižší vzrušivosti silnější zátěž.</w:t>
      </w:r>
    </w:p>
    <w:p w:rsidR="002231E3" w:rsidRDefault="002231E3" w:rsidP="002231E3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/>
          <w:bCs/>
          <w:color w:val="252525"/>
        </w:rPr>
      </w:pPr>
    </w:p>
    <w:p w:rsidR="002E5EBA" w:rsidRPr="005669C2" w:rsidRDefault="00B93F68" w:rsidP="002231E3">
      <w:pPr>
        <w:shd w:val="clear" w:color="auto" w:fill="FFFFFF"/>
        <w:spacing w:before="100" w:beforeAutospacing="1" w:after="24"/>
        <w:jc w:val="left"/>
        <w:rPr>
          <w:b/>
          <w:bCs/>
          <w:color w:val="252525"/>
        </w:rPr>
      </w:pPr>
      <w:r>
        <w:rPr>
          <w:b/>
          <w:bCs/>
          <w:color w:val="252525"/>
        </w:rPr>
        <w:t>Pro</w:t>
      </w:r>
      <w:r w:rsidR="002E5EBA" w:rsidRPr="005669C2">
        <w:rPr>
          <w:b/>
          <w:bCs/>
          <w:color w:val="252525"/>
        </w:rPr>
        <w:t xml:space="preserve">-aktivní a </w:t>
      </w:r>
      <w:r>
        <w:rPr>
          <w:b/>
          <w:bCs/>
          <w:color w:val="252525"/>
        </w:rPr>
        <w:t>Re</w:t>
      </w:r>
      <w:r w:rsidR="002E5EBA" w:rsidRPr="005669C2">
        <w:rPr>
          <w:b/>
          <w:bCs/>
          <w:color w:val="252525"/>
        </w:rPr>
        <w:t>-aktivní základní postoj</w:t>
      </w:r>
    </w:p>
    <w:p w:rsidR="004A2624" w:rsidRDefault="002E5EBA" w:rsidP="002231E3">
      <w:pPr>
        <w:shd w:val="clear" w:color="auto" w:fill="FFFFFF"/>
        <w:spacing w:before="100" w:beforeAutospacing="1" w:after="24"/>
        <w:jc w:val="left"/>
        <w:rPr>
          <w:bCs/>
          <w:color w:val="252525"/>
        </w:rPr>
      </w:pPr>
      <w:r w:rsidRPr="005669C2">
        <w:rPr>
          <w:bCs/>
          <w:color w:val="252525"/>
        </w:rPr>
        <w:t>Při výzkumu stresu osobnosti rozlišujeme tyto dva postoje.</w:t>
      </w:r>
    </w:p>
    <w:p w:rsidR="004A2624" w:rsidRPr="005669C2" w:rsidRDefault="004A2624" w:rsidP="002231E3">
      <w:pPr>
        <w:pStyle w:val="Odstavecseseznamem"/>
        <w:shd w:val="clear" w:color="auto" w:fill="FFFFFF"/>
        <w:spacing w:before="100" w:beforeAutospacing="1" w:after="24"/>
        <w:ind w:left="0"/>
        <w:rPr>
          <w:bCs/>
          <w:color w:val="252525"/>
        </w:rPr>
      </w:pPr>
      <w:r w:rsidRPr="005669C2">
        <w:rPr>
          <w:bCs/>
          <w:color w:val="252525"/>
        </w:rPr>
        <w:t>Pro</w:t>
      </w:r>
      <w:r w:rsidR="00CB43E8">
        <w:rPr>
          <w:bCs/>
          <w:color w:val="252525"/>
        </w:rPr>
        <w:t>-</w:t>
      </w:r>
      <w:r w:rsidRPr="005669C2">
        <w:rPr>
          <w:bCs/>
          <w:color w:val="252525"/>
        </w:rPr>
        <w:t>aktivní lidé se vyznačují tím, že:</w:t>
      </w:r>
    </w:p>
    <w:p w:rsidR="004A2624" w:rsidRPr="005669C2" w:rsidRDefault="004A2624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</w:p>
    <w:p w:rsidR="004A2624" w:rsidRPr="005669C2" w:rsidRDefault="004A2624" w:rsidP="002231E3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>Aktivně utváří svůj život</w:t>
      </w:r>
    </w:p>
    <w:p w:rsidR="004A2624" w:rsidRPr="005669C2" w:rsidRDefault="004A2624" w:rsidP="002231E3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>Orientují se spíše na přítomnost a budoucnost než na minulost</w:t>
      </w:r>
    </w:p>
    <w:p w:rsidR="004A2624" w:rsidRPr="005669C2" w:rsidRDefault="004A2624" w:rsidP="002231E3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>Přejímají zodpovědnost za sebe sama</w:t>
      </w:r>
    </w:p>
    <w:p w:rsidR="004A2624" w:rsidRPr="006C5232" w:rsidRDefault="004A2624" w:rsidP="002231E3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24"/>
        <w:jc w:val="left"/>
        <w:rPr>
          <w:bCs/>
          <w:color w:val="252525"/>
        </w:rPr>
      </w:pPr>
      <w:r w:rsidRPr="006C5232">
        <w:rPr>
          <w:bCs/>
          <w:color w:val="252525"/>
        </w:rPr>
        <w:t>K problémům přistupují angažovaně, chápou je jako výzvu vlastním</w:t>
      </w:r>
      <w:r w:rsidR="006C5232">
        <w:rPr>
          <w:bCs/>
          <w:color w:val="252525"/>
        </w:rPr>
        <w:t xml:space="preserve"> </w:t>
      </w:r>
      <w:r w:rsidRPr="006C5232">
        <w:rPr>
          <w:bCs/>
          <w:color w:val="252525"/>
        </w:rPr>
        <w:t>schopnostem, pokoušejí se je ovlivnit a vyřešit</w:t>
      </w:r>
    </w:p>
    <w:p w:rsidR="002231E3" w:rsidRDefault="002E5EBA" w:rsidP="002231E3">
      <w:pPr>
        <w:shd w:val="clear" w:color="auto" w:fill="FFFFFF"/>
        <w:spacing w:before="100" w:beforeAutospacing="1" w:after="24" w:line="276" w:lineRule="auto"/>
        <w:jc w:val="left"/>
        <w:rPr>
          <w:bCs/>
          <w:color w:val="252525"/>
        </w:rPr>
      </w:pPr>
      <w:r w:rsidRPr="005669C2">
        <w:rPr>
          <w:bCs/>
          <w:color w:val="252525"/>
        </w:rPr>
        <w:t xml:space="preserve"> Lidé se základním re-aktivním postojem jsou podstatně náchylnější ke stresu a jsou pro ně charakteristické následující způsoby chování:</w:t>
      </w:r>
    </w:p>
    <w:p w:rsidR="002E5EBA" w:rsidRPr="002231E3" w:rsidRDefault="002E5EBA" w:rsidP="002231E3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1" w:after="24"/>
        <w:jc w:val="left"/>
        <w:rPr>
          <w:bCs/>
          <w:color w:val="252525"/>
        </w:rPr>
      </w:pPr>
      <w:r w:rsidRPr="002231E3">
        <w:rPr>
          <w:bCs/>
          <w:color w:val="252525"/>
        </w:rPr>
        <w:t>Cítí se pasivně vystavováni událostem ve svém životě</w:t>
      </w:r>
    </w:p>
    <w:p w:rsidR="002E5EBA" w:rsidRPr="005669C2" w:rsidRDefault="002E5EBA" w:rsidP="002231E3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24"/>
        <w:jc w:val="left"/>
        <w:rPr>
          <w:bCs/>
          <w:color w:val="252525"/>
        </w:rPr>
      </w:pPr>
      <w:r w:rsidRPr="005669C2">
        <w:rPr>
          <w:bCs/>
          <w:color w:val="252525"/>
        </w:rPr>
        <w:t>Opakovaně používají sami sebe jako bezmocné oběti</w:t>
      </w:r>
    </w:p>
    <w:p w:rsidR="002E5EBA" w:rsidRPr="005669C2" w:rsidRDefault="002E5EBA" w:rsidP="002231E3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24"/>
        <w:jc w:val="left"/>
        <w:rPr>
          <w:bCs/>
          <w:color w:val="252525"/>
        </w:rPr>
      </w:pPr>
      <w:r w:rsidRPr="005669C2">
        <w:rPr>
          <w:bCs/>
          <w:color w:val="252525"/>
        </w:rPr>
        <w:t>Svoji vlastní zodpovědnost přenášej na jiné osoby nebo instituce</w:t>
      </w:r>
    </w:p>
    <w:p w:rsidR="004A2624" w:rsidRPr="005669C2" w:rsidRDefault="004A2624" w:rsidP="00CB43E8">
      <w:pPr>
        <w:shd w:val="clear" w:color="auto" w:fill="FFFFFF"/>
        <w:spacing w:before="100" w:beforeAutospacing="1" w:after="24" w:line="276" w:lineRule="auto"/>
        <w:jc w:val="left"/>
        <w:rPr>
          <w:bCs/>
          <w:color w:val="252525"/>
        </w:rPr>
      </w:pPr>
      <w:r>
        <w:rPr>
          <w:bCs/>
          <w:color w:val="252525"/>
        </w:rPr>
        <w:t xml:space="preserve">Stres se může </w:t>
      </w:r>
      <w:r w:rsidRPr="005669C2">
        <w:rPr>
          <w:bCs/>
          <w:color w:val="252525"/>
        </w:rPr>
        <w:t xml:space="preserve">vystupňovat do té míry, že se objeví </w:t>
      </w:r>
      <w:r w:rsidRPr="006C5232">
        <w:rPr>
          <w:b/>
          <w:bCs/>
          <w:color w:val="252525"/>
        </w:rPr>
        <w:t>syndrom vyhoření</w:t>
      </w:r>
      <w:r w:rsidRPr="005669C2">
        <w:rPr>
          <w:bCs/>
          <w:color w:val="252525"/>
        </w:rPr>
        <w:t xml:space="preserve">. </w:t>
      </w:r>
    </w:p>
    <w:p w:rsidR="00985B13" w:rsidRPr="005669C2" w:rsidRDefault="00985B13" w:rsidP="00CB43E8">
      <w:pPr>
        <w:shd w:val="clear" w:color="auto" w:fill="FFFFFF"/>
        <w:spacing w:before="100" w:beforeAutospacing="1" w:after="24" w:line="276" w:lineRule="auto"/>
        <w:jc w:val="left"/>
        <w:rPr>
          <w:bCs/>
          <w:color w:val="252525"/>
        </w:rPr>
      </w:pPr>
      <w:r w:rsidRPr="005669C2">
        <w:rPr>
          <w:bCs/>
          <w:color w:val="252525"/>
        </w:rPr>
        <w:t>Proces, jehož vyvrcholením je vyhoření, většinou trvá mnoho let a probíhá v několika fázích:</w:t>
      </w:r>
      <w:r w:rsidRPr="005669C2">
        <w:rPr>
          <w:bCs/>
          <w:color w:val="252525"/>
        </w:rPr>
        <w:br/>
      </w:r>
      <w:r w:rsidRPr="005669C2">
        <w:rPr>
          <w:b/>
          <w:bCs/>
          <w:color w:val="252525"/>
        </w:rPr>
        <w:t>1. Nadšení</w:t>
      </w:r>
      <w:r w:rsidRPr="005669C2">
        <w:rPr>
          <w:bCs/>
          <w:color w:val="252525"/>
        </w:rPr>
        <w:t xml:space="preserve"> – učitel má mnoho ideálů a velmi se angažuje pro školu a žáky</w:t>
      </w:r>
      <w:r w:rsidRPr="005669C2">
        <w:rPr>
          <w:bCs/>
          <w:color w:val="252525"/>
        </w:rPr>
        <w:br/>
      </w:r>
      <w:r w:rsidRPr="005669C2">
        <w:rPr>
          <w:b/>
          <w:bCs/>
          <w:color w:val="252525"/>
        </w:rPr>
        <w:t>2. Stagnace</w:t>
      </w:r>
      <w:r w:rsidRPr="005669C2">
        <w:rPr>
          <w:bCs/>
          <w:color w:val="252525"/>
        </w:rPr>
        <w:t xml:space="preserve"> – ideály se nesnaží realizovat, mění se jejich zaměření, požadavky žáků</w:t>
      </w:r>
      <w:r w:rsidRPr="005669C2">
        <w:rPr>
          <w:bCs/>
          <w:color w:val="252525"/>
        </w:rPr>
        <w:br/>
      </w:r>
      <w:r w:rsidRPr="005669C2">
        <w:rPr>
          <w:b/>
          <w:bCs/>
          <w:color w:val="252525"/>
        </w:rPr>
        <w:t>3. Frustrace</w:t>
      </w:r>
      <w:r w:rsidRPr="005669C2">
        <w:rPr>
          <w:bCs/>
          <w:color w:val="252525"/>
        </w:rPr>
        <w:t xml:space="preserve"> – učitel vnímá žáky negativně, škola je pro něj velké zklamání</w:t>
      </w:r>
      <w:r w:rsidRPr="005669C2">
        <w:rPr>
          <w:bCs/>
          <w:color w:val="252525"/>
        </w:rPr>
        <w:br/>
      </w:r>
      <w:r w:rsidRPr="005669C2">
        <w:rPr>
          <w:b/>
          <w:bCs/>
          <w:color w:val="252525"/>
        </w:rPr>
        <w:t>4. Apatie</w:t>
      </w:r>
      <w:r w:rsidRPr="005669C2">
        <w:rPr>
          <w:bCs/>
          <w:color w:val="252525"/>
        </w:rPr>
        <w:t xml:space="preserve"> – mezi učitelem a žáky vládne nepřátelství, učitel dělá jen to nejnutnější</w:t>
      </w:r>
      <w:r w:rsidRPr="005669C2">
        <w:rPr>
          <w:bCs/>
          <w:color w:val="252525"/>
        </w:rPr>
        <w:br/>
      </w:r>
      <w:r w:rsidRPr="006C5232">
        <w:rPr>
          <w:b/>
          <w:bCs/>
          <w:color w:val="252525"/>
        </w:rPr>
        <w:t xml:space="preserve">5. Syndrom vyhoření </w:t>
      </w:r>
      <w:r w:rsidRPr="005669C2">
        <w:rPr>
          <w:bCs/>
          <w:color w:val="252525"/>
        </w:rPr>
        <w:t>– úplné vyčerpání</w:t>
      </w:r>
    </w:p>
    <w:p w:rsidR="00985B13" w:rsidRPr="005669C2" w:rsidRDefault="00985B13" w:rsidP="00CB43E8">
      <w:pPr>
        <w:pStyle w:val="Odstavecseseznamem"/>
        <w:spacing w:line="276" w:lineRule="auto"/>
        <w:ind w:left="0" w:hanging="720"/>
        <w:outlineLvl w:val="0"/>
        <w:rPr>
          <w:color w:val="000000"/>
          <w:shd w:val="clear" w:color="auto" w:fill="FFFFFF"/>
        </w:rPr>
      </w:pPr>
    </w:p>
    <w:p w:rsidR="00B93F68" w:rsidRDefault="00434D0F" w:rsidP="00431200">
      <w:pPr>
        <w:pStyle w:val="Odstavecseseznamem"/>
        <w:spacing w:line="276" w:lineRule="auto"/>
        <w:ind w:left="0" w:hanging="720"/>
        <w:jc w:val="left"/>
        <w:outlineLvl w:val="0"/>
        <w:rPr>
          <w:b/>
          <w:color w:val="000000"/>
          <w:sz w:val="28"/>
          <w:szCs w:val="28"/>
          <w:shd w:val="clear" w:color="auto" w:fill="FFFFFF"/>
        </w:rPr>
      </w:pPr>
      <w:r w:rsidRPr="005669C2">
        <w:rPr>
          <w:b/>
          <w:color w:val="000000"/>
          <w:shd w:val="clear" w:color="auto" w:fill="FFFFFF"/>
        </w:rPr>
        <w:t xml:space="preserve">           </w:t>
      </w:r>
      <w:r w:rsidR="00CB5E2A" w:rsidRPr="005669C2">
        <w:rPr>
          <w:b/>
          <w:color w:val="000000"/>
          <w:shd w:val="clear" w:color="auto" w:fill="FFFFFF"/>
        </w:rPr>
        <w:t xml:space="preserve"> </w:t>
      </w:r>
      <w:r w:rsidRPr="006C5232">
        <w:rPr>
          <w:i/>
        </w:rPr>
        <w:t>Syndrom vyhoření</w:t>
      </w:r>
      <w:r w:rsidRPr="005669C2">
        <w:t xml:space="preserve"> </w:t>
      </w:r>
      <w:r w:rsidR="009158E2" w:rsidRPr="005669C2">
        <w:t>lze popsat jako duševní stav, který se často objevuje u lidí, kteří pracují s jinými lidmi. Tento stav se ohlašuje celou řadou symptomů: člověk se cítí špat</w:t>
      </w:r>
      <w:r w:rsidR="00A67AF3" w:rsidRPr="005669C2">
        <w:t>ně, je citově, tělesně a duševně</w:t>
      </w:r>
      <w:r w:rsidR="009158E2" w:rsidRPr="005669C2">
        <w:t xml:space="preserve"> unavený. Má pocity bezmocnosti a beznaděje, nemá chuť</w:t>
      </w:r>
      <w:r w:rsidR="00A67AF3" w:rsidRPr="005669C2">
        <w:t xml:space="preserve"> do práce, ani radost ze života</w:t>
      </w:r>
      <w:r w:rsidR="00365AA6" w:rsidRPr="005669C2">
        <w:t>.</w:t>
      </w:r>
      <w:r w:rsidR="002B42B2" w:rsidRPr="002B42B2">
        <w:rPr>
          <w:bCs/>
          <w:color w:val="252525"/>
        </w:rPr>
        <w:t xml:space="preserve"> </w:t>
      </w:r>
      <w:r w:rsidR="002B42B2" w:rsidRPr="005669C2">
        <w:rPr>
          <w:bCs/>
          <w:color w:val="252525"/>
        </w:rPr>
        <w:t xml:space="preserve">Již v roce 1978 dospěl psychiatr </w:t>
      </w:r>
      <w:proofErr w:type="spellStart"/>
      <w:r w:rsidR="002B42B2" w:rsidRPr="005669C2">
        <w:rPr>
          <w:bCs/>
          <w:color w:val="252525"/>
        </w:rPr>
        <w:t>Bloch</w:t>
      </w:r>
      <w:proofErr w:type="spellEnd"/>
      <w:r w:rsidR="002B42B2" w:rsidRPr="005669C2">
        <w:rPr>
          <w:bCs/>
          <w:color w:val="252525"/>
        </w:rPr>
        <w:t xml:space="preserve"> k závěru, že vyhoření učitelů podporují především časté konflikty s agresivním</w:t>
      </w:r>
      <w:r w:rsidR="002B42B2">
        <w:rPr>
          <w:bCs/>
          <w:color w:val="252525"/>
        </w:rPr>
        <w:t>i</w:t>
      </w:r>
      <w:r w:rsidR="002B42B2" w:rsidRPr="005669C2">
        <w:rPr>
          <w:bCs/>
          <w:color w:val="252525"/>
        </w:rPr>
        <w:t xml:space="preserve"> žáky.</w:t>
      </w:r>
      <w:r w:rsidR="002B42B2" w:rsidRPr="002B42B2">
        <w:rPr>
          <w:bCs/>
          <w:color w:val="252525"/>
        </w:rPr>
        <w:t xml:space="preserve"> </w:t>
      </w:r>
      <w:r w:rsidR="002B42B2" w:rsidRPr="005669C2">
        <w:rPr>
          <w:bCs/>
          <w:color w:val="252525"/>
        </w:rPr>
        <w:t>Postiženi jsou především učitelé tzv. sociálně rizikových škol.</w:t>
      </w:r>
    </w:p>
    <w:p w:rsidR="00434D0F" w:rsidRPr="00431200" w:rsidRDefault="00434D0F" w:rsidP="00CB43E8">
      <w:pPr>
        <w:spacing w:line="276" w:lineRule="auto"/>
        <w:jc w:val="left"/>
        <w:outlineLvl w:val="0"/>
        <w:rPr>
          <w:b/>
          <w:color w:val="000000"/>
          <w:shd w:val="clear" w:color="auto" w:fill="FFFFFF"/>
        </w:rPr>
      </w:pPr>
      <w:r w:rsidRPr="00431200">
        <w:rPr>
          <w:b/>
          <w:color w:val="000000"/>
          <w:shd w:val="clear" w:color="auto" w:fill="FFFFFF"/>
        </w:rPr>
        <w:lastRenderedPageBreak/>
        <w:t>Projevy stresu a syndromu vyhoření:</w:t>
      </w:r>
    </w:p>
    <w:p w:rsidR="00434D0F" w:rsidRPr="005669C2" w:rsidRDefault="00434D0F" w:rsidP="00CB43E8">
      <w:pPr>
        <w:spacing w:line="276" w:lineRule="auto"/>
        <w:outlineLvl w:val="0"/>
        <w:rPr>
          <w:b/>
          <w:color w:val="000000"/>
          <w:shd w:val="clear" w:color="auto" w:fill="FFFFFF"/>
        </w:rPr>
      </w:pPr>
    </w:p>
    <w:p w:rsidR="00431200" w:rsidRDefault="00434D0F" w:rsidP="00CB43E8">
      <w:pPr>
        <w:spacing w:line="276" w:lineRule="auto"/>
        <w:outlineLvl w:val="0"/>
        <w:rPr>
          <w:color w:val="000000"/>
          <w:shd w:val="clear" w:color="auto" w:fill="FFFFFF"/>
        </w:rPr>
      </w:pPr>
      <w:r w:rsidRPr="005669C2">
        <w:rPr>
          <w:color w:val="000000"/>
          <w:shd w:val="clear" w:color="auto" w:fill="FFFFFF"/>
        </w:rPr>
        <w:t>Stres je druhem psychofyzické reakce na vnější a vnitřní zátěž. Dostane-li se člověk do stresu, mozek</w:t>
      </w:r>
      <w:r w:rsidR="000F6370" w:rsidRPr="005669C2">
        <w:rPr>
          <w:color w:val="000000"/>
          <w:shd w:val="clear" w:color="auto" w:fill="FFFFFF"/>
        </w:rPr>
        <w:t xml:space="preserve"> je burcován</w:t>
      </w:r>
      <w:r w:rsidRPr="005669C2">
        <w:rPr>
          <w:color w:val="000000"/>
          <w:shd w:val="clear" w:color="auto" w:fill="FFFFFF"/>
        </w:rPr>
        <w:t xml:space="preserve"> k pohotovosti. </w:t>
      </w:r>
      <w:r w:rsidR="000F6370" w:rsidRPr="005669C2">
        <w:rPr>
          <w:color w:val="000000"/>
          <w:shd w:val="clear" w:color="auto" w:fill="FFFFFF"/>
        </w:rPr>
        <w:t>V</w:t>
      </w:r>
      <w:r w:rsidRPr="005669C2">
        <w:rPr>
          <w:color w:val="000000"/>
          <w:shd w:val="clear" w:color="auto" w:fill="FFFFFF"/>
        </w:rPr>
        <w:t xml:space="preserve"> důsledku toho začne tělo ovládat sympatický nervový systém. </w:t>
      </w:r>
      <w:r w:rsidR="00910610" w:rsidRPr="005669C2">
        <w:rPr>
          <w:color w:val="000000"/>
          <w:shd w:val="clear" w:color="auto" w:fill="FFFFFF"/>
        </w:rPr>
        <w:t xml:space="preserve">Vše se </w:t>
      </w:r>
      <w:r w:rsidRPr="005669C2">
        <w:rPr>
          <w:color w:val="000000"/>
          <w:shd w:val="clear" w:color="auto" w:fill="FFFFFF"/>
        </w:rPr>
        <w:t>mobilizuje, aby bylo tělo připraveno na útok nebo útěk. Zároveň nastupují psychické reakce jako strach, hněv, agrese. Pokud se člověk se stresující udá</w:t>
      </w:r>
      <w:r w:rsidR="0063515D" w:rsidRPr="005669C2">
        <w:rPr>
          <w:color w:val="000000"/>
          <w:shd w:val="clear" w:color="auto" w:fill="FFFFFF"/>
        </w:rPr>
        <w:t>l</w:t>
      </w:r>
      <w:r w:rsidRPr="005669C2">
        <w:rPr>
          <w:color w:val="000000"/>
          <w:shd w:val="clear" w:color="auto" w:fill="FFFFFF"/>
        </w:rPr>
        <w:t>ostí nevypořádá ve fázích poplachu a odporu, dojde ke zhroucení přizpůsobovacího systému a organismu</w:t>
      </w:r>
      <w:r w:rsidR="00046CBA" w:rsidRPr="005669C2">
        <w:rPr>
          <w:color w:val="000000"/>
          <w:shd w:val="clear" w:color="auto" w:fill="FFFFFF"/>
        </w:rPr>
        <w:t>s</w:t>
      </w:r>
      <w:r w:rsidRPr="005669C2">
        <w:rPr>
          <w:color w:val="000000"/>
          <w:shd w:val="clear" w:color="auto" w:fill="FFFFFF"/>
        </w:rPr>
        <w:t xml:space="preserve"> se dostane do stavu vyčerpání.</w:t>
      </w:r>
      <w:r w:rsidR="00910610" w:rsidRPr="005669C2">
        <w:rPr>
          <w:color w:val="000000"/>
          <w:shd w:val="clear" w:color="auto" w:fill="FFFFFF"/>
        </w:rPr>
        <w:t xml:space="preserve"> </w:t>
      </w:r>
    </w:p>
    <w:p w:rsidR="00431200" w:rsidRDefault="00431200" w:rsidP="00CB43E8">
      <w:pPr>
        <w:spacing w:line="276" w:lineRule="auto"/>
        <w:outlineLvl w:val="0"/>
        <w:rPr>
          <w:color w:val="000000"/>
          <w:shd w:val="clear" w:color="auto" w:fill="FFFFFF"/>
        </w:rPr>
      </w:pPr>
    </w:p>
    <w:p w:rsidR="00434D0F" w:rsidRPr="00431200" w:rsidRDefault="00910610" w:rsidP="002231E3">
      <w:pPr>
        <w:spacing w:line="276" w:lineRule="auto"/>
        <w:jc w:val="center"/>
        <w:outlineLvl w:val="0"/>
        <w:rPr>
          <w:b/>
          <w:color w:val="000000"/>
          <w:sz w:val="28"/>
          <w:shd w:val="clear" w:color="auto" w:fill="FFFFFF"/>
        </w:rPr>
      </w:pPr>
      <w:r w:rsidRPr="00431200">
        <w:rPr>
          <w:b/>
          <w:color w:val="000000"/>
          <w:sz w:val="28"/>
          <w:shd w:val="clear" w:color="auto" w:fill="FFFFFF"/>
        </w:rPr>
        <w:t>Učitelská profese se nejčastěji vypořádává se situacemi, kde:</w:t>
      </w:r>
    </w:p>
    <w:p w:rsidR="00BC4303" w:rsidRPr="005669C2" w:rsidRDefault="006C5232" w:rsidP="00CB43E8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1" w:after="24" w:line="276" w:lineRule="auto"/>
        <w:rPr>
          <w:b/>
          <w:bCs/>
          <w:color w:val="252525"/>
        </w:rPr>
      </w:pPr>
      <w:r>
        <w:rPr>
          <w:b/>
          <w:bCs/>
          <w:color w:val="252525"/>
        </w:rPr>
        <w:t>č</w:t>
      </w:r>
      <w:r w:rsidR="00BC4303" w:rsidRPr="005669C2">
        <w:rPr>
          <w:b/>
          <w:bCs/>
          <w:color w:val="252525"/>
        </w:rPr>
        <w:t>lověk nenalézá nebo ztrácí v každodenní práci smysl</w:t>
      </w:r>
    </w:p>
    <w:p w:rsidR="00A67AF3" w:rsidRPr="005669C2" w:rsidRDefault="00A67AF3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/>
          <w:bCs/>
          <w:color w:val="252525"/>
        </w:rPr>
      </w:pPr>
    </w:p>
    <w:p w:rsidR="00BC4303" w:rsidRPr="005669C2" w:rsidRDefault="00BC4303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  <w:r w:rsidRPr="005669C2">
        <w:rPr>
          <w:bCs/>
          <w:color w:val="252525"/>
        </w:rPr>
        <w:t>Učitelé, kteří trpí pocity nesmyslnosti a marnosti ze své každodenní práce ve škole, případně z učitelského povolání vůbec, se ocitají v</w:t>
      </w:r>
      <w:r w:rsidR="000C274D" w:rsidRPr="005669C2">
        <w:rPr>
          <w:bCs/>
          <w:color w:val="252525"/>
        </w:rPr>
        <w:t> začarovaném kruhu. Ztrácí-li</w:t>
      </w:r>
      <w:r w:rsidRPr="005669C2">
        <w:rPr>
          <w:bCs/>
          <w:color w:val="252525"/>
        </w:rPr>
        <w:t xml:space="preserve"> pro ně práce smysl, musejí na zvládnutí všedního dne vynaložit mnohem více energie. To v nich zároveň umocňuje pocit stereotypu a monotónnosti z práce a přednost dostane tzv. </w:t>
      </w:r>
      <w:r w:rsidRPr="006C5232">
        <w:rPr>
          <w:bCs/>
          <w:i/>
          <w:color w:val="252525"/>
        </w:rPr>
        <w:t>vnitřní výpověď</w:t>
      </w:r>
      <w:r w:rsidRPr="005669C2">
        <w:rPr>
          <w:bCs/>
          <w:color w:val="252525"/>
        </w:rPr>
        <w:t xml:space="preserve">. Důsledkem je nárůst negativních reakcí ze strany žáků, rodičů a kolegů. Tím se zcela jednoznačně posiluje a podporuje vznik stresových situací, stresu a syndromu vyhoření, což vede k další </w:t>
      </w:r>
      <w:r w:rsidR="006F6222" w:rsidRPr="005669C2">
        <w:rPr>
          <w:bCs/>
          <w:color w:val="252525"/>
        </w:rPr>
        <w:t>ztrátě smyslu.</w:t>
      </w:r>
    </w:p>
    <w:p w:rsidR="00CB5E2A" w:rsidRPr="005669C2" w:rsidRDefault="00CB5E2A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</w:p>
    <w:p w:rsidR="006F6222" w:rsidRPr="005669C2" w:rsidRDefault="006F6222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/>
          <w:bCs/>
          <w:color w:val="252525"/>
        </w:rPr>
      </w:pPr>
      <w:r w:rsidRPr="005669C2">
        <w:rPr>
          <w:b/>
          <w:bCs/>
          <w:color w:val="252525"/>
        </w:rPr>
        <w:t xml:space="preserve">Procesy, </w:t>
      </w:r>
      <w:r w:rsidRPr="006C5232">
        <w:rPr>
          <w:bCs/>
          <w:color w:val="252525"/>
        </w:rPr>
        <w:t>které souvisejí se ztrátou smyslu</w:t>
      </w:r>
      <w:r w:rsidRPr="005669C2">
        <w:rPr>
          <w:b/>
          <w:bCs/>
          <w:color w:val="252525"/>
        </w:rPr>
        <w:t>:</w:t>
      </w:r>
    </w:p>
    <w:p w:rsidR="005E5910" w:rsidRPr="005669C2" w:rsidRDefault="006F6222" w:rsidP="00CB43E8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>Cynismus</w:t>
      </w:r>
    </w:p>
    <w:p w:rsidR="006F6222" w:rsidRPr="005669C2" w:rsidRDefault="006F6222" w:rsidP="00CB43E8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>Odosobnění</w:t>
      </w:r>
    </w:p>
    <w:p w:rsidR="006F6222" w:rsidRPr="005669C2" w:rsidRDefault="006F6222" w:rsidP="00CB43E8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 xml:space="preserve">Vymizení sebereflexe </w:t>
      </w:r>
    </w:p>
    <w:p w:rsidR="006F6222" w:rsidRPr="005669C2" w:rsidRDefault="006F6222" w:rsidP="00CB43E8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>Stav odcizení</w:t>
      </w:r>
    </w:p>
    <w:p w:rsidR="006F6222" w:rsidRPr="005669C2" w:rsidRDefault="006F6222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</w:p>
    <w:p w:rsidR="00A67AF3" w:rsidRPr="005669C2" w:rsidRDefault="006F6222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/>
          <w:bCs/>
          <w:color w:val="252525"/>
        </w:rPr>
      </w:pPr>
      <w:r w:rsidRPr="005669C2">
        <w:rPr>
          <w:bCs/>
          <w:color w:val="252525"/>
        </w:rPr>
        <w:t xml:space="preserve">Všechny tyto jevy představují destrukci osobnosti, ztrátu referenčních hodnot a vyššího standartu chování. </w:t>
      </w:r>
    </w:p>
    <w:p w:rsidR="00A67AF3" w:rsidRPr="005669C2" w:rsidRDefault="00A67AF3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/>
          <w:bCs/>
          <w:color w:val="252525"/>
        </w:rPr>
      </w:pPr>
    </w:p>
    <w:p w:rsidR="00015F76" w:rsidRPr="005669C2" w:rsidRDefault="006C5232" w:rsidP="00CB43E8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1" w:after="24" w:line="276" w:lineRule="auto"/>
        <w:rPr>
          <w:b/>
          <w:bCs/>
          <w:color w:val="252525"/>
        </w:rPr>
      </w:pPr>
      <w:r>
        <w:rPr>
          <w:b/>
          <w:bCs/>
          <w:color w:val="252525"/>
        </w:rPr>
        <w:t>č</w:t>
      </w:r>
      <w:r w:rsidR="00910610" w:rsidRPr="005669C2">
        <w:rPr>
          <w:b/>
          <w:bCs/>
          <w:color w:val="252525"/>
        </w:rPr>
        <w:t>lověk vede n</w:t>
      </w:r>
      <w:r w:rsidR="00015F76" w:rsidRPr="005669C2">
        <w:rPr>
          <w:b/>
          <w:bCs/>
          <w:color w:val="252525"/>
        </w:rPr>
        <w:t>ezdravý způsob života</w:t>
      </w:r>
    </w:p>
    <w:p w:rsidR="00A67AF3" w:rsidRPr="005669C2" w:rsidRDefault="00A67AF3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/>
          <w:bCs/>
          <w:color w:val="252525"/>
        </w:rPr>
      </w:pPr>
    </w:p>
    <w:p w:rsidR="00015F76" w:rsidRPr="005669C2" w:rsidRDefault="00015F76" w:rsidP="00CB43E8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  <w:r w:rsidRPr="005669C2">
        <w:rPr>
          <w:bCs/>
          <w:color w:val="252525"/>
        </w:rPr>
        <w:t xml:space="preserve">Nezdravý způsob života se vyznačuje určitými fyzickými faktory. Ty mohou být </w:t>
      </w:r>
      <w:r w:rsidR="000C274D" w:rsidRPr="005669C2">
        <w:rPr>
          <w:bCs/>
          <w:color w:val="252525"/>
        </w:rPr>
        <w:t xml:space="preserve">jak </w:t>
      </w:r>
      <w:r w:rsidRPr="005669C2">
        <w:rPr>
          <w:bCs/>
          <w:color w:val="252525"/>
        </w:rPr>
        <w:t>příčinou, tak i důsledkem zátěžových situací.</w:t>
      </w:r>
    </w:p>
    <w:p w:rsidR="002231E3" w:rsidRDefault="00015F76" w:rsidP="002231E3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  <w:r w:rsidRPr="005669C2">
        <w:rPr>
          <w:bCs/>
          <w:color w:val="252525"/>
        </w:rPr>
        <w:t>Kouření, nadměrné užívání alkoholu a léků lze použít jako strategii ke zvládnutí stresu. Výsledek je však zcela opačný – již existující stres se stupňuje a narůstá.</w:t>
      </w:r>
      <w:r w:rsidR="00C20B0D" w:rsidRPr="005669C2">
        <w:rPr>
          <w:bCs/>
          <w:color w:val="252525"/>
        </w:rPr>
        <w:t xml:space="preserve"> Člověk s jakýmkoliv druhem závislosti poškozuje své tělo i psychiku, a nemůže proto přiměřeně zvládat stresové situace.</w:t>
      </w:r>
    </w:p>
    <w:p w:rsidR="002231E3" w:rsidRDefault="002231E3" w:rsidP="002231E3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</w:p>
    <w:p w:rsidR="002231E3" w:rsidRDefault="002231E3" w:rsidP="002231E3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</w:p>
    <w:p w:rsidR="002231E3" w:rsidRDefault="002231E3" w:rsidP="002231E3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</w:p>
    <w:p w:rsidR="002231E3" w:rsidRDefault="002231E3" w:rsidP="002231E3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</w:p>
    <w:p w:rsidR="002231E3" w:rsidRPr="002231E3" w:rsidRDefault="002231E3" w:rsidP="002231E3">
      <w:pPr>
        <w:pStyle w:val="Odstavecseseznamem"/>
        <w:shd w:val="clear" w:color="auto" w:fill="FFFFFF"/>
        <w:spacing w:before="100" w:beforeAutospacing="1" w:after="24" w:line="276" w:lineRule="auto"/>
        <w:ind w:left="0"/>
        <w:rPr>
          <w:bCs/>
          <w:color w:val="252525"/>
        </w:rPr>
      </w:pPr>
    </w:p>
    <w:p w:rsidR="0063515D" w:rsidRPr="005669C2" w:rsidRDefault="006C5232" w:rsidP="00CB43E8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1" w:after="24" w:line="276" w:lineRule="auto"/>
        <w:rPr>
          <w:b/>
          <w:bCs/>
          <w:color w:val="252525"/>
        </w:rPr>
      </w:pPr>
      <w:r>
        <w:rPr>
          <w:b/>
          <w:bCs/>
          <w:color w:val="252525"/>
        </w:rPr>
        <w:lastRenderedPageBreak/>
        <w:t>s</w:t>
      </w:r>
      <w:r w:rsidR="00910610" w:rsidRPr="005669C2">
        <w:rPr>
          <w:b/>
          <w:bCs/>
          <w:color w:val="252525"/>
        </w:rPr>
        <w:t>poleč</w:t>
      </w:r>
      <w:r w:rsidR="0063515D" w:rsidRPr="005669C2">
        <w:rPr>
          <w:b/>
          <w:bCs/>
          <w:color w:val="252525"/>
        </w:rPr>
        <w:t>n</w:t>
      </w:r>
      <w:r w:rsidR="00910610" w:rsidRPr="005669C2">
        <w:rPr>
          <w:b/>
          <w:bCs/>
          <w:color w:val="252525"/>
        </w:rPr>
        <w:t>ost</w:t>
      </w:r>
      <w:r w:rsidR="0063515D" w:rsidRPr="005669C2">
        <w:rPr>
          <w:b/>
          <w:bCs/>
          <w:color w:val="252525"/>
        </w:rPr>
        <w:t xml:space="preserve"> </w:t>
      </w:r>
      <w:r w:rsidR="00910610" w:rsidRPr="005669C2">
        <w:rPr>
          <w:b/>
          <w:bCs/>
          <w:color w:val="252525"/>
        </w:rPr>
        <w:t>špatně hodnotí učitelské</w:t>
      </w:r>
      <w:r w:rsidR="0063515D" w:rsidRPr="005669C2">
        <w:rPr>
          <w:b/>
          <w:bCs/>
          <w:color w:val="252525"/>
        </w:rPr>
        <w:t xml:space="preserve"> povolání</w:t>
      </w:r>
    </w:p>
    <w:p w:rsidR="00CB43E8" w:rsidRPr="00CB43E8" w:rsidRDefault="0063515D" w:rsidP="00431200">
      <w:pPr>
        <w:shd w:val="clear" w:color="auto" w:fill="FFFFFF"/>
        <w:spacing w:before="100" w:beforeAutospacing="1" w:after="24" w:line="276" w:lineRule="auto"/>
        <w:rPr>
          <w:b/>
          <w:bCs/>
          <w:color w:val="252525"/>
        </w:rPr>
      </w:pPr>
      <w:r w:rsidRPr="005669C2">
        <w:rPr>
          <w:bCs/>
          <w:color w:val="252525"/>
        </w:rPr>
        <w:t xml:space="preserve">Aniž by veřejnost </w:t>
      </w:r>
      <w:r w:rsidR="006C5232">
        <w:rPr>
          <w:bCs/>
          <w:color w:val="252525"/>
        </w:rPr>
        <w:t xml:space="preserve">věděla cokoli </w:t>
      </w:r>
      <w:r w:rsidRPr="005669C2">
        <w:rPr>
          <w:bCs/>
          <w:color w:val="252525"/>
        </w:rPr>
        <w:t>o obtíží</w:t>
      </w:r>
      <w:r w:rsidR="006C5232">
        <w:rPr>
          <w:bCs/>
          <w:color w:val="252525"/>
        </w:rPr>
        <w:t>ch</w:t>
      </w:r>
      <w:r w:rsidRPr="005669C2">
        <w:rPr>
          <w:bCs/>
          <w:color w:val="252525"/>
        </w:rPr>
        <w:t xml:space="preserve"> pedagogické práce, na učitele</w:t>
      </w:r>
      <w:r w:rsidR="006C5232">
        <w:rPr>
          <w:bCs/>
          <w:color w:val="252525"/>
        </w:rPr>
        <w:t xml:space="preserve"> se dívá negativním pohledem</w:t>
      </w:r>
      <w:r w:rsidRPr="005669C2">
        <w:rPr>
          <w:bCs/>
          <w:color w:val="252525"/>
        </w:rPr>
        <w:t xml:space="preserve">. Na jejich postavení </w:t>
      </w:r>
      <w:r w:rsidR="006C5232">
        <w:rPr>
          <w:bCs/>
          <w:color w:val="252525"/>
        </w:rPr>
        <w:t xml:space="preserve">každý </w:t>
      </w:r>
      <w:r w:rsidRPr="005669C2">
        <w:rPr>
          <w:bCs/>
          <w:color w:val="252525"/>
        </w:rPr>
        <w:t xml:space="preserve">vidí jen klady např. pravomoci, status, dlouhou dovolenou a činí je zodpovědnými za </w:t>
      </w:r>
      <w:r w:rsidR="006C5232">
        <w:rPr>
          <w:bCs/>
          <w:color w:val="252525"/>
        </w:rPr>
        <w:t>to, jak špatně vychovávají</w:t>
      </w:r>
      <w:r w:rsidRPr="005669C2">
        <w:rPr>
          <w:bCs/>
          <w:color w:val="252525"/>
        </w:rPr>
        <w:t xml:space="preserve"> dět</w:t>
      </w:r>
      <w:r w:rsidR="006C5232">
        <w:rPr>
          <w:bCs/>
          <w:color w:val="252525"/>
        </w:rPr>
        <w:t>i</w:t>
      </w:r>
      <w:r w:rsidRPr="005669C2">
        <w:rPr>
          <w:bCs/>
          <w:color w:val="252525"/>
        </w:rPr>
        <w:t xml:space="preserve"> a mládež.</w:t>
      </w:r>
    </w:p>
    <w:p w:rsidR="00910610" w:rsidRPr="005669C2" w:rsidRDefault="006C5232" w:rsidP="00CB43E8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1" w:after="24" w:line="276" w:lineRule="auto"/>
        <w:rPr>
          <w:b/>
          <w:bCs/>
          <w:color w:val="252525"/>
        </w:rPr>
      </w:pPr>
      <w:r>
        <w:rPr>
          <w:b/>
          <w:bCs/>
          <w:color w:val="252525"/>
        </w:rPr>
        <w:t>p</w:t>
      </w:r>
      <w:r w:rsidR="00844505" w:rsidRPr="005669C2">
        <w:rPr>
          <w:b/>
          <w:bCs/>
          <w:color w:val="252525"/>
        </w:rPr>
        <w:t xml:space="preserve">růměrný věk učitelů dosahuje </w:t>
      </w:r>
      <w:r>
        <w:rPr>
          <w:b/>
          <w:bCs/>
          <w:color w:val="252525"/>
        </w:rPr>
        <w:t xml:space="preserve">až </w:t>
      </w:r>
      <w:r w:rsidR="00844505" w:rsidRPr="005669C2">
        <w:rPr>
          <w:b/>
          <w:bCs/>
          <w:color w:val="252525"/>
        </w:rPr>
        <w:t>50 let.</w:t>
      </w:r>
    </w:p>
    <w:p w:rsidR="00237B73" w:rsidRPr="005669C2" w:rsidRDefault="00844505" w:rsidP="00CB43E8">
      <w:pPr>
        <w:shd w:val="clear" w:color="auto" w:fill="FFFFFF"/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 xml:space="preserve">Stárnutí učitelské profese způsobuje nepříznivá situace v nástupech absolventů učitelského studia. Mladí učitelé nejsou spokojeni s nástupními platy, které nedosahují ani výše celostátního průměru. Dále nemají kompenzaci v získání služebního bytu či v materiálních výhodách, které jsou ve srovnatelných profesích </w:t>
      </w:r>
      <w:r w:rsidR="00E462DA">
        <w:rPr>
          <w:bCs/>
          <w:color w:val="252525"/>
        </w:rPr>
        <w:t>běžné</w:t>
      </w:r>
      <w:r w:rsidR="00CB43E8">
        <w:rPr>
          <w:bCs/>
          <w:color w:val="252525"/>
        </w:rPr>
        <w:t xml:space="preserve"> (služební byt, příspěvek na dopravu atd.)</w:t>
      </w:r>
      <w:r w:rsidRPr="005669C2">
        <w:rPr>
          <w:bCs/>
          <w:color w:val="252525"/>
        </w:rPr>
        <w:t xml:space="preserve">. Absolventi upřednostňují </w:t>
      </w:r>
      <w:r w:rsidR="00E462DA">
        <w:rPr>
          <w:bCs/>
          <w:color w:val="252525"/>
        </w:rPr>
        <w:t>p</w:t>
      </w:r>
      <w:r w:rsidRPr="005669C2">
        <w:rPr>
          <w:bCs/>
          <w:color w:val="252525"/>
        </w:rPr>
        <w:t>erspektivnější budoucnost</w:t>
      </w:r>
      <w:r w:rsidR="00E462DA">
        <w:rPr>
          <w:bCs/>
          <w:color w:val="252525"/>
        </w:rPr>
        <w:t>.</w:t>
      </w:r>
      <w:r w:rsidRPr="005669C2">
        <w:rPr>
          <w:bCs/>
          <w:color w:val="252525"/>
        </w:rPr>
        <w:t xml:space="preserve"> </w:t>
      </w:r>
      <w:r w:rsidR="00E462DA">
        <w:rPr>
          <w:bCs/>
          <w:color w:val="252525"/>
        </w:rPr>
        <w:t>Tedy budoucnost, kde jim</w:t>
      </w:r>
      <w:r w:rsidRPr="005669C2">
        <w:rPr>
          <w:bCs/>
          <w:color w:val="252525"/>
        </w:rPr>
        <w:t xml:space="preserve"> jiný</w:t>
      </w:r>
      <w:r w:rsidR="00E462DA">
        <w:rPr>
          <w:bCs/>
          <w:color w:val="252525"/>
        </w:rPr>
        <w:t xml:space="preserve"> zaměstnavatel poskytne víc peněz za odvedenou práci, než</w:t>
      </w:r>
      <w:r w:rsidRPr="005669C2">
        <w:rPr>
          <w:bCs/>
          <w:color w:val="252525"/>
        </w:rPr>
        <w:t xml:space="preserve"> rezort školství. </w:t>
      </w:r>
      <w:r w:rsidR="0055139B" w:rsidRPr="005669C2">
        <w:rPr>
          <w:bCs/>
          <w:color w:val="252525"/>
        </w:rPr>
        <w:t xml:space="preserve">V 90. letech byl zaznamenán odliv mladých učitelů, kteří našli výhodné uplatnění na trhu práce, a </w:t>
      </w:r>
      <w:r w:rsidR="00E462DA">
        <w:rPr>
          <w:bCs/>
          <w:color w:val="252525"/>
        </w:rPr>
        <w:t>je možné říct</w:t>
      </w:r>
      <w:r w:rsidR="0055139B" w:rsidRPr="005669C2">
        <w:rPr>
          <w:bCs/>
          <w:color w:val="252525"/>
        </w:rPr>
        <w:t xml:space="preserve">, že odchody </w:t>
      </w:r>
      <w:r w:rsidR="00E462DA">
        <w:rPr>
          <w:bCs/>
          <w:color w:val="252525"/>
        </w:rPr>
        <w:t xml:space="preserve">v menší míře </w:t>
      </w:r>
      <w:r w:rsidR="0055139B" w:rsidRPr="005669C2">
        <w:rPr>
          <w:bCs/>
          <w:color w:val="252525"/>
        </w:rPr>
        <w:t>pokračují</w:t>
      </w:r>
      <w:r w:rsidR="00CB43E8">
        <w:rPr>
          <w:bCs/>
          <w:color w:val="252525"/>
        </w:rPr>
        <w:t xml:space="preserve"> dodnes</w:t>
      </w:r>
      <w:r w:rsidR="0055139B" w:rsidRPr="005669C2">
        <w:rPr>
          <w:bCs/>
          <w:color w:val="252525"/>
        </w:rPr>
        <w:t xml:space="preserve">. Neobsazená místa je třeba pokrýt učiteli (důchodci), kteří zvyšují věkový průměr. Na druhé straně, </w:t>
      </w:r>
      <w:r w:rsidR="00E462DA">
        <w:rPr>
          <w:bCs/>
          <w:color w:val="252525"/>
        </w:rPr>
        <w:t xml:space="preserve">i </w:t>
      </w:r>
      <w:r w:rsidR="0055139B" w:rsidRPr="005669C2">
        <w:rPr>
          <w:bCs/>
          <w:color w:val="252525"/>
        </w:rPr>
        <w:t xml:space="preserve">ženy a muži středního věku (30 – 40 let) s praktickou zkušeností v různých oborech práce, mají zájem být učiteli. </w:t>
      </w:r>
    </w:p>
    <w:p w:rsidR="0055139B" w:rsidRPr="005669C2" w:rsidRDefault="00E462DA" w:rsidP="00CB43E8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1" w:after="24" w:line="276" w:lineRule="auto"/>
        <w:rPr>
          <w:b/>
          <w:bCs/>
          <w:color w:val="252525"/>
        </w:rPr>
      </w:pPr>
      <w:r>
        <w:rPr>
          <w:b/>
          <w:bCs/>
          <w:color w:val="252525"/>
        </w:rPr>
        <w:t>je pro profesi</w:t>
      </w:r>
      <w:r w:rsidR="0055139B" w:rsidRPr="005669C2">
        <w:rPr>
          <w:b/>
          <w:bCs/>
          <w:color w:val="252525"/>
        </w:rPr>
        <w:t xml:space="preserve"> typická feminizace</w:t>
      </w:r>
    </w:p>
    <w:p w:rsidR="00190150" w:rsidRPr="005669C2" w:rsidRDefault="0055139B" w:rsidP="00CB43E8">
      <w:pPr>
        <w:spacing w:before="100" w:beforeAutospacing="1" w:after="24" w:line="276" w:lineRule="auto"/>
        <w:rPr>
          <w:bCs/>
          <w:color w:val="252525"/>
        </w:rPr>
      </w:pPr>
      <w:r w:rsidRPr="005669C2">
        <w:rPr>
          <w:bCs/>
          <w:color w:val="252525"/>
        </w:rPr>
        <w:t xml:space="preserve">Jde o permanentní problém vyskytujících se ve vzdělávacích soustavách ve světě, přičemž v české republice dosahuje zastoupení žen nejvyšších hodnot v předškolních zařízeních (100%) a na základních školách (80%). Příčin je hned několik. </w:t>
      </w:r>
    </w:p>
    <w:p w:rsidR="00B972A2" w:rsidRDefault="00E462DA" w:rsidP="00CB43E8">
      <w:pPr>
        <w:spacing w:after="200" w:line="276" w:lineRule="auto"/>
        <w:rPr>
          <w:bCs/>
          <w:color w:val="252525"/>
        </w:rPr>
      </w:pPr>
      <w:r>
        <w:rPr>
          <w:bCs/>
          <w:color w:val="252525"/>
        </w:rPr>
        <w:t>S</w:t>
      </w:r>
      <w:r w:rsidRPr="005669C2">
        <w:rPr>
          <w:bCs/>
          <w:color w:val="252525"/>
        </w:rPr>
        <w:t>tudentk</w:t>
      </w:r>
      <w:r>
        <w:rPr>
          <w:bCs/>
          <w:color w:val="252525"/>
        </w:rPr>
        <w:t>y projevují</w:t>
      </w:r>
      <w:r w:rsidRPr="005669C2">
        <w:rPr>
          <w:bCs/>
          <w:color w:val="252525"/>
        </w:rPr>
        <w:t xml:space="preserve"> </w:t>
      </w:r>
      <w:r>
        <w:rPr>
          <w:bCs/>
          <w:color w:val="252525"/>
        </w:rPr>
        <w:t>v</w:t>
      </w:r>
      <w:r w:rsidR="0055139B" w:rsidRPr="005669C2">
        <w:rPr>
          <w:bCs/>
          <w:color w:val="252525"/>
        </w:rPr>
        <w:t>yšší zájem</w:t>
      </w:r>
      <w:r w:rsidR="00190150" w:rsidRPr="005669C2">
        <w:rPr>
          <w:bCs/>
          <w:color w:val="252525"/>
        </w:rPr>
        <w:t xml:space="preserve"> o studium učitelství </w:t>
      </w:r>
      <w:r w:rsidRPr="005669C2">
        <w:rPr>
          <w:bCs/>
          <w:color w:val="252525"/>
        </w:rPr>
        <w:t>než student</w:t>
      </w:r>
      <w:r>
        <w:rPr>
          <w:bCs/>
          <w:color w:val="252525"/>
        </w:rPr>
        <w:t>i.</w:t>
      </w:r>
      <w:r w:rsidRPr="005669C2">
        <w:rPr>
          <w:bCs/>
          <w:color w:val="252525"/>
        </w:rPr>
        <w:t xml:space="preserve"> </w:t>
      </w:r>
      <w:r>
        <w:rPr>
          <w:bCs/>
          <w:color w:val="252525"/>
        </w:rPr>
        <w:t>Každým rokem u</w:t>
      </w:r>
      <w:r w:rsidR="00190150" w:rsidRPr="005669C2">
        <w:rPr>
          <w:bCs/>
          <w:color w:val="252525"/>
        </w:rPr>
        <w:t>b</w:t>
      </w:r>
      <w:r>
        <w:rPr>
          <w:bCs/>
          <w:color w:val="252525"/>
        </w:rPr>
        <w:t>ývá</w:t>
      </w:r>
      <w:r w:rsidR="00190150" w:rsidRPr="005669C2">
        <w:rPr>
          <w:bCs/>
          <w:color w:val="252525"/>
        </w:rPr>
        <w:t xml:space="preserve"> učitelů – mužů. </w:t>
      </w:r>
    </w:p>
    <w:p w:rsidR="00631BE4" w:rsidRPr="005669C2" w:rsidRDefault="00190150" w:rsidP="00CB43E8">
      <w:pPr>
        <w:spacing w:after="200" w:line="276" w:lineRule="auto"/>
        <w:rPr>
          <w:bCs/>
          <w:color w:val="252525"/>
        </w:rPr>
      </w:pPr>
      <w:r w:rsidRPr="00B972A2">
        <w:rPr>
          <w:bCs/>
          <w:i/>
          <w:color w:val="252525"/>
        </w:rPr>
        <w:t>Muži</w:t>
      </w:r>
      <w:r w:rsidRPr="005669C2">
        <w:rPr>
          <w:bCs/>
          <w:color w:val="252525"/>
        </w:rPr>
        <w:t xml:space="preserve"> </w:t>
      </w:r>
      <w:r w:rsidR="00E462DA">
        <w:rPr>
          <w:bCs/>
          <w:color w:val="252525"/>
        </w:rPr>
        <w:t xml:space="preserve">často </w:t>
      </w:r>
      <w:r w:rsidRPr="005669C2">
        <w:rPr>
          <w:bCs/>
          <w:color w:val="252525"/>
        </w:rPr>
        <w:t xml:space="preserve">inklinují k typicky „mužským“ profesím. Učitelské platy jsou </w:t>
      </w:r>
      <w:r w:rsidR="00E462DA">
        <w:rPr>
          <w:bCs/>
          <w:color w:val="252525"/>
        </w:rPr>
        <w:t>jimi</w:t>
      </w:r>
      <w:r w:rsidRPr="005669C2">
        <w:rPr>
          <w:bCs/>
          <w:color w:val="252525"/>
        </w:rPr>
        <w:t xml:space="preserve"> považovány za nedostačující pro obživu rodiny. </w:t>
      </w:r>
      <w:r w:rsidR="00E462DA">
        <w:rPr>
          <w:bCs/>
          <w:color w:val="252525"/>
        </w:rPr>
        <w:t xml:space="preserve">Mnozí mají </w:t>
      </w:r>
      <w:r w:rsidRPr="005669C2">
        <w:rPr>
          <w:bCs/>
          <w:color w:val="252525"/>
        </w:rPr>
        <w:t>další zaměstnání. Muži nemají osobnostní předpoklady pro pedagogickou práci se žáky. Vyšší zastoupení učitelů – mužů je na středních odborných školách a gymnáziích, což je v souladu s vyšší prestiží středoškolského učitele.</w:t>
      </w:r>
    </w:p>
    <w:p w:rsidR="00B972A2" w:rsidRDefault="005669C2" w:rsidP="00CB43E8">
      <w:pPr>
        <w:spacing w:line="276" w:lineRule="auto"/>
      </w:pPr>
      <w:r w:rsidRPr="00B972A2">
        <w:rPr>
          <w:i/>
        </w:rPr>
        <w:t>Ženy</w:t>
      </w:r>
      <w:r w:rsidRPr="005669C2">
        <w:t xml:space="preserve"> se ucházejí o učitelskou profesi kromě touhy pracovat s dětmi </w:t>
      </w:r>
      <w:r w:rsidR="00E462DA">
        <w:t xml:space="preserve">a </w:t>
      </w:r>
      <w:r w:rsidRPr="005669C2">
        <w:t>mládeží, z několika dalších důvodů</w:t>
      </w:r>
      <w:r w:rsidR="00B972A2">
        <w:t xml:space="preserve">. </w:t>
      </w:r>
      <w:r w:rsidRPr="005669C2">
        <w:t>Ženám vyhovuje i méně pla</w:t>
      </w:r>
      <w:r w:rsidR="00E462DA">
        <w:t>cené zaměstnání, které při</w:t>
      </w:r>
      <w:r w:rsidRPr="005669C2">
        <w:t>náší jistotu státního zaměstnance. Za výhodu v učitelské profesi je považováno dlouhé obd</w:t>
      </w:r>
      <w:r w:rsidR="00E462DA">
        <w:t>obí prázdnin. H</w:t>
      </w:r>
      <w:r w:rsidRPr="005669C2">
        <w:t xml:space="preserve">raje </w:t>
      </w:r>
      <w:r w:rsidR="00E462DA">
        <w:t xml:space="preserve">to </w:t>
      </w:r>
      <w:r w:rsidRPr="005669C2">
        <w:t xml:space="preserve">pozitivní roli v situaci rodiny s dětmi. Výhodu prázdnin ocení spíše ženy jako matky. Role matky je projektována do role učitelky. </w:t>
      </w:r>
    </w:p>
    <w:p w:rsidR="00B972A2" w:rsidRDefault="00B972A2" w:rsidP="00CB43E8">
      <w:pPr>
        <w:spacing w:line="276" w:lineRule="auto"/>
      </w:pPr>
    </w:p>
    <w:p w:rsidR="00B972A2" w:rsidRDefault="005669C2" w:rsidP="00CB43E8">
      <w:pPr>
        <w:spacing w:after="200" w:line="276" w:lineRule="auto"/>
        <w:jc w:val="left"/>
      </w:pPr>
      <w:r w:rsidRPr="00B972A2">
        <w:rPr>
          <w:i/>
        </w:rPr>
        <w:t>Feminizace</w:t>
      </w:r>
      <w:r w:rsidRPr="005669C2">
        <w:t xml:space="preserve"> vtiskuje profesi charakteristické rysy. Projevují se v pedagogickém rozhodování, jednání a chování učitelek, které často nabývá ryze ženských dimenzí. Negativně působí nerozhodnost, přehnanost, nedůvěřivost, hysteričnost atp. Pozitivně působí laskavost, jemnost, trpělivost, hravost. </w:t>
      </w:r>
    </w:p>
    <w:p w:rsidR="00431200" w:rsidRPr="005669C2" w:rsidRDefault="00B972A2" w:rsidP="00CB43E8">
      <w:pPr>
        <w:spacing w:after="200" w:line="276" w:lineRule="auto"/>
        <w:jc w:val="left"/>
      </w:pPr>
      <w:r>
        <w:lastRenderedPageBreak/>
        <w:t>„</w:t>
      </w:r>
      <w:r w:rsidR="005669C2" w:rsidRPr="005669C2">
        <w:t>Žensky</w:t>
      </w:r>
      <w:r>
        <w:t>“</w:t>
      </w:r>
      <w:r w:rsidR="005669C2" w:rsidRPr="005669C2">
        <w:t xml:space="preserve"> laděný výkon profese evokuje u starších žáků negativní emoce, často i hrubé chování vůči učitelkám. Také mnozí rodiče v jednání s učitelkami uplatňují nadřazenost i agresivitu.</w:t>
      </w:r>
    </w:p>
    <w:p w:rsidR="005669C2" w:rsidRPr="005669C2" w:rsidRDefault="00B972A2" w:rsidP="005669C2">
      <w:pPr>
        <w:pStyle w:val="Odstavecseseznamem"/>
        <w:numPr>
          <w:ilvl w:val="0"/>
          <w:numId w:val="14"/>
        </w:numPr>
        <w:rPr>
          <w:b/>
        </w:rPr>
      </w:pPr>
      <w:r>
        <w:rPr>
          <w:b/>
        </w:rPr>
        <w:t>k</w:t>
      </w:r>
      <w:r w:rsidR="005669C2" w:rsidRPr="005669C2">
        <w:rPr>
          <w:b/>
        </w:rPr>
        <w:t>lesá profesní sebevědomí</w:t>
      </w:r>
    </w:p>
    <w:p w:rsidR="005669C2" w:rsidRPr="005669C2" w:rsidRDefault="005669C2" w:rsidP="005669C2">
      <w:pPr>
        <w:rPr>
          <w:b/>
        </w:rPr>
      </w:pPr>
    </w:p>
    <w:p w:rsidR="005669C2" w:rsidRPr="005669C2" w:rsidRDefault="005669C2" w:rsidP="00B972A2">
      <w:pPr>
        <w:spacing w:line="276" w:lineRule="auto"/>
      </w:pPr>
      <w:r w:rsidRPr="005669C2">
        <w:t>Učitelé neumějí a</w:t>
      </w:r>
      <w:r w:rsidR="00B972A2">
        <w:t>rgumentovat pro svoje požadavky. P</w:t>
      </w:r>
      <w:r w:rsidRPr="005669C2">
        <w:t xml:space="preserve">rotože učitelství považují spíše za poslání než odbornou činnost v oblasti výchovy a vzdělávání. Poslání vnímají jako vyšší společenskou hodnotu než odbornost. V současné době je „poslání“ jen velmi slabý argument pro dosažení </w:t>
      </w:r>
      <w:r w:rsidR="00B972A2">
        <w:t>úspěchu v žádosti o zvýšení měsíční mzdy</w:t>
      </w:r>
      <w:r w:rsidRPr="005669C2">
        <w:t>. Můžeme usuzovat, že učitelé mají nízké sebehodnocení a z něj vyplýv</w:t>
      </w:r>
      <w:r w:rsidR="00B972A2">
        <w:t>á</w:t>
      </w:r>
      <w:r w:rsidRPr="005669C2">
        <w:t xml:space="preserve"> nízké profesní sebevědomí. Ve srovnání s odborníky na předměty, které vyučují, mají</w:t>
      </w:r>
      <w:r w:rsidR="00B972A2">
        <w:t xml:space="preserve"> nižší úroveň a rozsah znalostí.</w:t>
      </w:r>
      <w:r w:rsidRPr="005669C2">
        <w:t xml:space="preserve"> </w:t>
      </w:r>
      <w:r w:rsidR="00B972A2">
        <w:t xml:space="preserve">To má za následek </w:t>
      </w:r>
      <w:r w:rsidRPr="005669C2">
        <w:t>pokles sebevědomí. Jejich odbornost však spočívá ve sdělování poznatků a jejich sdílení se žáky.</w:t>
      </w:r>
    </w:p>
    <w:p w:rsidR="005669C2" w:rsidRPr="005669C2" w:rsidRDefault="005669C2" w:rsidP="005669C2"/>
    <w:p w:rsidR="005669C2" w:rsidRPr="005669C2" w:rsidRDefault="00B972A2" w:rsidP="00CB43E8">
      <w:pPr>
        <w:pStyle w:val="Odstavecseseznamem"/>
        <w:numPr>
          <w:ilvl w:val="0"/>
          <w:numId w:val="14"/>
        </w:numPr>
        <w:spacing w:line="276" w:lineRule="auto"/>
        <w:rPr>
          <w:b/>
        </w:rPr>
      </w:pPr>
      <w:r>
        <w:rPr>
          <w:b/>
        </w:rPr>
        <w:t>p</w:t>
      </w:r>
      <w:r w:rsidR="005669C2" w:rsidRPr="005669C2">
        <w:rPr>
          <w:b/>
        </w:rPr>
        <w:t>rofese deformuje identitu</w:t>
      </w:r>
      <w:r>
        <w:rPr>
          <w:b/>
        </w:rPr>
        <w:t xml:space="preserve"> jedince</w:t>
      </w:r>
    </w:p>
    <w:p w:rsidR="005669C2" w:rsidRPr="005669C2" w:rsidRDefault="005669C2" w:rsidP="00CB43E8">
      <w:pPr>
        <w:spacing w:line="276" w:lineRule="auto"/>
        <w:rPr>
          <w:b/>
        </w:rPr>
      </w:pPr>
    </w:p>
    <w:p w:rsidR="005669C2" w:rsidRPr="005669C2" w:rsidRDefault="005669C2" w:rsidP="00CB43E8">
      <w:pPr>
        <w:spacing w:line="276" w:lineRule="auto"/>
      </w:pPr>
      <w:r w:rsidRPr="005669C2">
        <w:t xml:space="preserve">Jestli se u učitelů projeví silná identita s profesí, vnímají ji výrazněji. Učitelé do svého civilního života přenášejí chování, </w:t>
      </w:r>
      <w:r w:rsidR="00B972A2">
        <w:t>které používají v komunikaci se žáky</w:t>
      </w:r>
      <w:r w:rsidRPr="005669C2">
        <w:t>, které vyučují. Okolí snadno identifikuje učitele</w:t>
      </w:r>
      <w:r w:rsidR="00B972A2">
        <w:t>.</w:t>
      </w:r>
      <w:r w:rsidRPr="005669C2">
        <w:t xml:space="preserve"> </w:t>
      </w:r>
      <w:r w:rsidR="00B972A2">
        <w:t>M</w:t>
      </w:r>
      <w:r w:rsidRPr="005669C2">
        <w:t xml:space="preserve">á sklony k napomínání, poučování, kontrolování i trestání. Tyto projevy uplatňuje jak ve vlastní rodině, </w:t>
      </w:r>
      <w:r w:rsidR="00B972A2">
        <w:t xml:space="preserve">tak v mnoha dalších prostředích, ve kterých se pohybuje </w:t>
      </w:r>
      <w:r w:rsidRPr="005669C2">
        <w:t>(v obchodě, v dopravě, na úřadech</w:t>
      </w:r>
      <w:r w:rsidR="00B972A2">
        <w:t>, v „šalině“</w:t>
      </w:r>
      <w:r w:rsidRPr="005669C2">
        <w:t xml:space="preserve"> atp.). Pozitivní projevy vyplývající z charakteru profese jsou: družnost, zvídavost, schopnost organizovat, zájem o druhé a ochota obětavě pomáhat, smysl pro pořádek a řád.</w:t>
      </w:r>
    </w:p>
    <w:p w:rsidR="002231E3" w:rsidRDefault="002231E3" w:rsidP="004D6106">
      <w:pPr>
        <w:rPr>
          <w:b/>
          <w:sz w:val="28"/>
          <w:szCs w:val="28"/>
        </w:rPr>
      </w:pPr>
      <w:bookmarkStart w:id="0" w:name="_GoBack"/>
      <w:bookmarkEnd w:id="0"/>
    </w:p>
    <w:p w:rsidR="002231E3" w:rsidRDefault="002231E3" w:rsidP="004D6106">
      <w:pPr>
        <w:rPr>
          <w:b/>
          <w:sz w:val="28"/>
          <w:szCs w:val="28"/>
        </w:rPr>
      </w:pPr>
    </w:p>
    <w:p w:rsidR="004D6106" w:rsidRPr="00B972A2" w:rsidRDefault="004D6106" w:rsidP="002231E3">
      <w:pPr>
        <w:jc w:val="center"/>
        <w:rPr>
          <w:b/>
          <w:sz w:val="28"/>
          <w:szCs w:val="28"/>
        </w:rPr>
      </w:pPr>
      <w:proofErr w:type="spellStart"/>
      <w:r w:rsidRPr="00B972A2">
        <w:rPr>
          <w:b/>
          <w:sz w:val="28"/>
          <w:szCs w:val="28"/>
        </w:rPr>
        <w:t>Specifickost</w:t>
      </w:r>
      <w:proofErr w:type="spellEnd"/>
      <w:r w:rsidRPr="00B972A2">
        <w:rPr>
          <w:b/>
          <w:sz w:val="28"/>
          <w:szCs w:val="28"/>
        </w:rPr>
        <w:t xml:space="preserve"> učitelské profese</w:t>
      </w:r>
    </w:p>
    <w:p w:rsidR="00A67AF3" w:rsidRPr="005669C2" w:rsidRDefault="00A67AF3" w:rsidP="004D6106">
      <w:pPr>
        <w:rPr>
          <w:b/>
        </w:rPr>
      </w:pPr>
    </w:p>
    <w:p w:rsidR="00737C2A" w:rsidRDefault="004D6106" w:rsidP="00737C2A">
      <w:pPr>
        <w:pStyle w:val="Odstavecseseznamem"/>
        <w:numPr>
          <w:ilvl w:val="0"/>
          <w:numId w:val="15"/>
        </w:numPr>
        <w:spacing w:after="200" w:line="276" w:lineRule="auto"/>
        <w:jc w:val="left"/>
      </w:pPr>
      <w:r w:rsidRPr="005669C2">
        <w:t xml:space="preserve">Učitel vykonává </w:t>
      </w:r>
      <w:r w:rsidRPr="002231E3">
        <w:rPr>
          <w:i/>
        </w:rPr>
        <w:t>unikátní výchovnou a vzdělávací službu společnosti</w:t>
      </w:r>
      <w:r w:rsidRPr="005669C2">
        <w:t>, neboť připravuje mladou generaci pro budoucnost společnosti. Proto je pod neustálým tlakem očekávání a požadavků společnosti.</w:t>
      </w:r>
    </w:p>
    <w:p w:rsidR="002231E3" w:rsidRPr="005669C2" w:rsidRDefault="002231E3" w:rsidP="002231E3">
      <w:pPr>
        <w:pStyle w:val="Odstavecseseznamem"/>
        <w:spacing w:after="200" w:line="276" w:lineRule="auto"/>
        <w:jc w:val="left"/>
      </w:pPr>
    </w:p>
    <w:p w:rsidR="00737C2A" w:rsidRDefault="004D6106" w:rsidP="00737C2A">
      <w:pPr>
        <w:pStyle w:val="Odstavecseseznamem"/>
        <w:numPr>
          <w:ilvl w:val="0"/>
          <w:numId w:val="15"/>
        </w:numPr>
        <w:spacing w:after="200" w:line="276" w:lineRule="auto"/>
        <w:jc w:val="left"/>
      </w:pPr>
      <w:r w:rsidRPr="005669C2">
        <w:t xml:space="preserve">Učitel má </w:t>
      </w:r>
      <w:r w:rsidRPr="002231E3">
        <w:rPr>
          <w:i/>
        </w:rPr>
        <w:t>mnohonásobnou klientelu</w:t>
      </w:r>
      <w:r w:rsidRPr="005669C2">
        <w:t>: žáky, jejich rodiče a stát. Každá ze součástí může mít jiná očekávání, jiné požadavky. V průběhu profesního života učitele se klientela proměňuje, vyvíjí a přicházejí nová očekávání a požadavky.</w:t>
      </w:r>
    </w:p>
    <w:p w:rsidR="00737C2A" w:rsidRPr="005669C2" w:rsidRDefault="00737C2A" w:rsidP="00737C2A">
      <w:pPr>
        <w:pStyle w:val="Odstavecseseznamem"/>
        <w:spacing w:after="200" w:line="276" w:lineRule="auto"/>
        <w:jc w:val="left"/>
      </w:pPr>
    </w:p>
    <w:p w:rsidR="004D6106" w:rsidRDefault="004D6106" w:rsidP="00737C2A">
      <w:pPr>
        <w:pStyle w:val="Odstavecseseznamem"/>
        <w:numPr>
          <w:ilvl w:val="0"/>
          <w:numId w:val="15"/>
        </w:numPr>
        <w:spacing w:after="200" w:line="276" w:lineRule="auto"/>
        <w:jc w:val="left"/>
      </w:pPr>
      <w:r w:rsidRPr="005669C2">
        <w:t xml:space="preserve">Žáci, které učitel vyučuje, patří do nižší věkové kategorie a jako sociální skupina mají nižší společenský status. To se promítá i do </w:t>
      </w:r>
      <w:r w:rsidRPr="005669C2">
        <w:rPr>
          <w:i/>
        </w:rPr>
        <w:t>společenské prestiže učitelů</w:t>
      </w:r>
      <w:r w:rsidRPr="005669C2">
        <w:t>.</w:t>
      </w:r>
    </w:p>
    <w:p w:rsidR="00737C2A" w:rsidRPr="005669C2" w:rsidRDefault="00737C2A" w:rsidP="00737C2A">
      <w:pPr>
        <w:pStyle w:val="Odstavecseseznamem"/>
        <w:spacing w:after="200" w:line="276" w:lineRule="auto"/>
        <w:jc w:val="left"/>
      </w:pPr>
    </w:p>
    <w:p w:rsidR="00737C2A" w:rsidRDefault="004D6106" w:rsidP="00737C2A">
      <w:pPr>
        <w:pStyle w:val="Odstavecseseznamem"/>
        <w:numPr>
          <w:ilvl w:val="0"/>
          <w:numId w:val="15"/>
        </w:numPr>
        <w:spacing w:after="200" w:line="276" w:lineRule="auto"/>
        <w:jc w:val="left"/>
      </w:pPr>
      <w:r w:rsidRPr="005669C2">
        <w:t xml:space="preserve">Učitel musí disponovat </w:t>
      </w:r>
      <w:r w:rsidRPr="002231E3">
        <w:rPr>
          <w:i/>
        </w:rPr>
        <w:t>specifickými vlastnostmi a schopnostmi</w:t>
      </w:r>
      <w:r w:rsidRPr="005669C2">
        <w:t xml:space="preserve"> jako je rozhodování, sebereflexe, sebeovládaní, zodpovědnost, psychická odolnost vůči stresům, profesní sebevědomí.</w:t>
      </w:r>
    </w:p>
    <w:p w:rsidR="002231E3" w:rsidRDefault="002231E3" w:rsidP="002231E3">
      <w:pPr>
        <w:pStyle w:val="Odstavecseseznamem"/>
      </w:pPr>
    </w:p>
    <w:p w:rsidR="002231E3" w:rsidRPr="005669C2" w:rsidRDefault="002231E3" w:rsidP="002231E3">
      <w:pPr>
        <w:pStyle w:val="Odstavecseseznamem"/>
        <w:spacing w:after="200" w:line="276" w:lineRule="auto"/>
        <w:jc w:val="left"/>
      </w:pPr>
    </w:p>
    <w:p w:rsidR="004D6106" w:rsidRDefault="004D6106" w:rsidP="00737C2A">
      <w:pPr>
        <w:pStyle w:val="Odstavecseseznamem"/>
        <w:numPr>
          <w:ilvl w:val="0"/>
          <w:numId w:val="15"/>
        </w:numPr>
        <w:spacing w:after="200" w:line="276" w:lineRule="auto"/>
        <w:jc w:val="left"/>
      </w:pPr>
      <w:r w:rsidRPr="005669C2">
        <w:lastRenderedPageBreak/>
        <w:t xml:space="preserve">Učitelská profese je </w:t>
      </w:r>
      <w:r w:rsidRPr="005669C2">
        <w:rPr>
          <w:i/>
        </w:rPr>
        <w:t>feminizovanou profesí</w:t>
      </w:r>
      <w:r w:rsidRPr="005669C2">
        <w:t>. Ženský element významně vstupuje do pojetí profese a do klimatu třídy a školy.</w:t>
      </w:r>
    </w:p>
    <w:p w:rsidR="00737C2A" w:rsidRPr="005669C2" w:rsidRDefault="00737C2A" w:rsidP="00737C2A">
      <w:pPr>
        <w:pStyle w:val="Odstavecseseznamem"/>
        <w:spacing w:after="200" w:line="276" w:lineRule="auto"/>
        <w:jc w:val="left"/>
      </w:pPr>
    </w:p>
    <w:p w:rsidR="004D6106" w:rsidRDefault="004D6106" w:rsidP="00737C2A">
      <w:pPr>
        <w:pStyle w:val="Odstavecseseznamem"/>
        <w:numPr>
          <w:ilvl w:val="0"/>
          <w:numId w:val="15"/>
        </w:numPr>
        <w:spacing w:after="200" w:line="276" w:lineRule="auto"/>
        <w:jc w:val="left"/>
      </w:pPr>
      <w:r w:rsidRPr="005669C2">
        <w:t xml:space="preserve">Učitelství má status </w:t>
      </w:r>
      <w:r w:rsidRPr="005669C2">
        <w:rPr>
          <w:i/>
        </w:rPr>
        <w:t>státního zaměstnance</w:t>
      </w:r>
      <w:r w:rsidRPr="005669C2">
        <w:t xml:space="preserve"> a je považováno za veřejnou službu.</w:t>
      </w:r>
    </w:p>
    <w:p w:rsidR="002231E3" w:rsidRDefault="002231E3" w:rsidP="002231E3">
      <w:pPr>
        <w:pStyle w:val="Odstavecseseznamem"/>
      </w:pPr>
    </w:p>
    <w:p w:rsidR="004D6106" w:rsidRDefault="004D6106" w:rsidP="00737C2A">
      <w:pPr>
        <w:pStyle w:val="Odstavecseseznamem"/>
        <w:numPr>
          <w:ilvl w:val="0"/>
          <w:numId w:val="15"/>
        </w:numPr>
        <w:spacing w:after="200" w:line="276" w:lineRule="auto"/>
        <w:jc w:val="left"/>
      </w:pPr>
      <w:r w:rsidRPr="005669C2">
        <w:rPr>
          <w:i/>
        </w:rPr>
        <w:t>Výkon</w:t>
      </w:r>
      <w:r w:rsidRPr="005669C2">
        <w:t xml:space="preserve"> profese učitele je </w:t>
      </w:r>
      <w:r w:rsidRPr="005669C2">
        <w:rPr>
          <w:i/>
        </w:rPr>
        <w:t>determinován pracovními podmínkami</w:t>
      </w:r>
      <w:r w:rsidRPr="005669C2">
        <w:t>. Vysoké nároky, které na učitele klade společnost, však nebývají v souladu s podmínkami, jejichž garantem je stát.</w:t>
      </w:r>
    </w:p>
    <w:p w:rsidR="00737C2A" w:rsidRDefault="00737C2A" w:rsidP="00737C2A">
      <w:pPr>
        <w:pStyle w:val="Odstavecseseznamem"/>
        <w:spacing w:after="200" w:line="276" w:lineRule="auto"/>
        <w:jc w:val="left"/>
      </w:pPr>
    </w:p>
    <w:p w:rsidR="00CB43E8" w:rsidRDefault="004D6106" w:rsidP="00737C2A">
      <w:pPr>
        <w:pStyle w:val="Odstavecseseznamem"/>
        <w:numPr>
          <w:ilvl w:val="0"/>
          <w:numId w:val="15"/>
        </w:numPr>
        <w:spacing w:after="200" w:line="276" w:lineRule="auto"/>
        <w:jc w:val="left"/>
      </w:pPr>
      <w:r w:rsidRPr="005669C2">
        <w:t xml:space="preserve">Školství jako systémový rámec učitelské profese prokazuje </w:t>
      </w:r>
      <w:r w:rsidRPr="00737C2A">
        <w:rPr>
          <w:i/>
        </w:rPr>
        <w:t>setrvačnost ve fungování</w:t>
      </w:r>
      <w:r w:rsidRPr="005669C2">
        <w:t>, což se promítá do dynamiky profese, která kopíruje stav školství.</w:t>
      </w:r>
    </w:p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737C2A" w:rsidRDefault="00737C2A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CB43E8" w:rsidRDefault="00CB43E8"/>
    <w:p w:rsidR="002231E3" w:rsidRDefault="002231E3"/>
    <w:p w:rsidR="002231E3" w:rsidRDefault="002231E3"/>
    <w:p w:rsidR="00F1095C" w:rsidRPr="005669C2" w:rsidRDefault="002E13D5">
      <w:r>
        <w:lastRenderedPageBreak/>
        <w:t>Zdroje</w:t>
      </w:r>
      <w:r w:rsidR="00F1095C" w:rsidRPr="005669C2">
        <w:t>:</w:t>
      </w:r>
    </w:p>
    <w:p w:rsidR="00A9613D" w:rsidRPr="005669C2" w:rsidRDefault="00A9613D" w:rsidP="00FF7CE1">
      <w:pPr>
        <w:jc w:val="left"/>
      </w:pPr>
    </w:p>
    <w:p w:rsidR="0063515D" w:rsidRDefault="0063515D" w:rsidP="00FF7CE1">
      <w:pPr>
        <w:autoSpaceDE w:val="0"/>
        <w:autoSpaceDN w:val="0"/>
        <w:spacing w:line="276" w:lineRule="auto"/>
        <w:jc w:val="left"/>
      </w:pPr>
      <w:r w:rsidRPr="005669C2">
        <w:t>H</w:t>
      </w:r>
      <w:r w:rsidR="005A1180">
        <w:t>ENNIG</w:t>
      </w:r>
      <w:r w:rsidRPr="005669C2">
        <w:t>, C., K</w:t>
      </w:r>
      <w:r w:rsidR="005A1180">
        <w:t>ELLER, G.,</w:t>
      </w:r>
      <w:r w:rsidRPr="005669C2">
        <w:t xml:space="preserve"> </w:t>
      </w:r>
      <w:r w:rsidRPr="00113E0E">
        <w:rPr>
          <w:i/>
        </w:rPr>
        <w:t>Antistresový program pro učitele: projevy, příčiny a způsoby překonání stresu z povolání</w:t>
      </w:r>
      <w:r w:rsidR="005A1180">
        <w:t xml:space="preserve">. 1. </w:t>
      </w:r>
      <w:proofErr w:type="spellStart"/>
      <w:r w:rsidR="005A1180">
        <w:t>vyd</w:t>
      </w:r>
      <w:proofErr w:type="spellEnd"/>
      <w:r w:rsidR="005A1180">
        <w:t xml:space="preserve">. Praha: Portál, </w:t>
      </w:r>
      <w:r w:rsidR="005A1180" w:rsidRPr="005669C2">
        <w:t>1996</w:t>
      </w:r>
      <w:r w:rsidR="005A1180">
        <w:t>, 99 s. ISBN 80-7178-093-6</w:t>
      </w:r>
    </w:p>
    <w:p w:rsidR="00A9613D" w:rsidRPr="005669C2" w:rsidRDefault="00A9613D" w:rsidP="00FF7CE1">
      <w:pPr>
        <w:autoSpaceDE w:val="0"/>
        <w:autoSpaceDN w:val="0"/>
        <w:spacing w:line="276" w:lineRule="auto"/>
        <w:jc w:val="left"/>
      </w:pPr>
    </w:p>
    <w:p w:rsidR="00FF7CE1" w:rsidRDefault="00FF7CE1" w:rsidP="00FF7CE1">
      <w:pPr>
        <w:jc w:val="left"/>
        <w:rPr>
          <w:lang w:val="sk-SK" w:eastAsia="sk-SK"/>
        </w:rPr>
      </w:pPr>
      <w:r w:rsidRPr="00FF7CE1">
        <w:rPr>
          <w:lang w:val="sk-SK" w:eastAsia="sk-SK"/>
        </w:rPr>
        <w:t>Ř</w:t>
      </w:r>
      <w:r w:rsidR="005A1180">
        <w:rPr>
          <w:lang w:val="sk-SK" w:eastAsia="sk-SK"/>
        </w:rPr>
        <w:t>EHULKA, E.,</w:t>
      </w:r>
      <w:r w:rsidRPr="00FF7CE1">
        <w:rPr>
          <w:lang w:val="sk-SK" w:eastAsia="sk-SK"/>
        </w:rPr>
        <w:t xml:space="preserve"> Ř</w:t>
      </w:r>
      <w:r w:rsidR="005A1180">
        <w:rPr>
          <w:lang w:val="sk-SK" w:eastAsia="sk-SK"/>
        </w:rPr>
        <w:t xml:space="preserve">EHULKOVÁ, </w:t>
      </w:r>
      <w:r w:rsidRPr="00FF7CE1">
        <w:rPr>
          <w:lang w:val="sk-SK" w:eastAsia="sk-SK"/>
        </w:rPr>
        <w:t>O.</w:t>
      </w:r>
      <w:r w:rsidR="005A1180">
        <w:rPr>
          <w:lang w:val="sk-SK" w:eastAsia="sk-SK"/>
        </w:rPr>
        <w:t xml:space="preserve">, </w:t>
      </w:r>
      <w:proofErr w:type="spellStart"/>
      <w:r w:rsidRPr="00FF7CE1">
        <w:rPr>
          <w:i/>
          <w:iCs/>
          <w:lang w:val="sk-SK" w:eastAsia="sk-SK"/>
        </w:rPr>
        <w:t>Učitelé</w:t>
      </w:r>
      <w:proofErr w:type="spellEnd"/>
      <w:r w:rsidRPr="00FF7CE1">
        <w:rPr>
          <w:i/>
          <w:iCs/>
          <w:lang w:val="sk-SK" w:eastAsia="sk-SK"/>
        </w:rPr>
        <w:t xml:space="preserve"> a zdraví</w:t>
      </w:r>
      <w:r w:rsidR="005A1180">
        <w:rPr>
          <w:lang w:val="sk-SK" w:eastAsia="sk-SK"/>
        </w:rPr>
        <w:t xml:space="preserve">. Brno: Pavel </w:t>
      </w:r>
      <w:proofErr w:type="spellStart"/>
      <w:r w:rsidR="005A1180">
        <w:rPr>
          <w:lang w:val="sk-SK" w:eastAsia="sk-SK"/>
        </w:rPr>
        <w:t>Křepela</w:t>
      </w:r>
      <w:proofErr w:type="spellEnd"/>
      <w:r w:rsidR="005A1180">
        <w:rPr>
          <w:lang w:val="sk-SK" w:eastAsia="sk-SK"/>
        </w:rPr>
        <w:t xml:space="preserve">, </w:t>
      </w:r>
      <w:r w:rsidR="005A1180" w:rsidRPr="00FF7CE1">
        <w:rPr>
          <w:lang w:val="sk-SK" w:eastAsia="sk-SK"/>
        </w:rPr>
        <w:t>1998</w:t>
      </w:r>
      <w:r w:rsidR="005A1180">
        <w:rPr>
          <w:lang w:val="sk-SK" w:eastAsia="sk-SK"/>
        </w:rPr>
        <w:t>, 156 s.</w:t>
      </w:r>
      <w:r w:rsidR="00A9613D">
        <w:rPr>
          <w:lang w:val="sk-SK" w:eastAsia="sk-SK"/>
        </w:rPr>
        <w:t xml:space="preserve"> ISBN 80-9026-530-8</w:t>
      </w:r>
    </w:p>
    <w:p w:rsidR="002E13D5" w:rsidRDefault="002E13D5" w:rsidP="00FF7CE1">
      <w:pPr>
        <w:jc w:val="left"/>
        <w:rPr>
          <w:lang w:val="sk-SK" w:eastAsia="sk-SK"/>
        </w:rPr>
      </w:pPr>
    </w:p>
    <w:p w:rsidR="002E13D5" w:rsidRDefault="002E13D5" w:rsidP="00FF7CE1">
      <w:pPr>
        <w:jc w:val="left"/>
        <w:rPr>
          <w:lang w:val="sk-SK" w:eastAsia="sk-SK"/>
        </w:rPr>
      </w:pPr>
      <w:r>
        <w:rPr>
          <w:lang w:val="sk-SK" w:eastAsia="sk-SK"/>
        </w:rPr>
        <w:t xml:space="preserve">VAŠUTOVÁ, J., </w:t>
      </w:r>
      <w:proofErr w:type="spellStart"/>
      <w:r>
        <w:rPr>
          <w:i/>
          <w:lang w:val="sk-SK" w:eastAsia="sk-SK"/>
        </w:rPr>
        <w:t>Profese</w:t>
      </w:r>
      <w:proofErr w:type="spellEnd"/>
      <w:r>
        <w:rPr>
          <w:i/>
          <w:lang w:val="sk-SK" w:eastAsia="sk-SK"/>
        </w:rPr>
        <w:t xml:space="preserve"> </w:t>
      </w:r>
      <w:proofErr w:type="spellStart"/>
      <w:r>
        <w:rPr>
          <w:i/>
          <w:lang w:val="sk-SK" w:eastAsia="sk-SK"/>
        </w:rPr>
        <w:t>učitele</w:t>
      </w:r>
      <w:proofErr w:type="spellEnd"/>
      <w:r>
        <w:rPr>
          <w:i/>
          <w:lang w:val="sk-SK" w:eastAsia="sk-SK"/>
        </w:rPr>
        <w:t xml:space="preserve"> v </w:t>
      </w:r>
      <w:proofErr w:type="spellStart"/>
      <w:r>
        <w:rPr>
          <w:i/>
          <w:lang w:val="sk-SK" w:eastAsia="sk-SK"/>
        </w:rPr>
        <w:t>českém</w:t>
      </w:r>
      <w:proofErr w:type="spellEnd"/>
      <w:r>
        <w:rPr>
          <w:i/>
          <w:lang w:val="sk-SK" w:eastAsia="sk-SK"/>
        </w:rPr>
        <w:t xml:space="preserve"> </w:t>
      </w:r>
      <w:proofErr w:type="spellStart"/>
      <w:r>
        <w:rPr>
          <w:i/>
          <w:lang w:val="sk-SK" w:eastAsia="sk-SK"/>
        </w:rPr>
        <w:t>vzdělávácím</w:t>
      </w:r>
      <w:proofErr w:type="spellEnd"/>
      <w:r>
        <w:rPr>
          <w:i/>
          <w:lang w:val="sk-SK" w:eastAsia="sk-SK"/>
        </w:rPr>
        <w:t xml:space="preserve"> kontextu. </w:t>
      </w:r>
      <w:r>
        <w:rPr>
          <w:lang w:val="sk-SK" w:eastAsia="sk-SK"/>
        </w:rPr>
        <w:t xml:space="preserve">Brno: </w:t>
      </w:r>
      <w:proofErr w:type="spellStart"/>
      <w:r>
        <w:rPr>
          <w:lang w:val="sk-SK" w:eastAsia="sk-SK"/>
        </w:rPr>
        <w:t>Paido</w:t>
      </w:r>
      <w:proofErr w:type="spellEnd"/>
      <w:r>
        <w:rPr>
          <w:lang w:val="sk-SK" w:eastAsia="sk-SK"/>
        </w:rPr>
        <w:t>, 2004, 190 s. ISBN 80-7315-082-4</w:t>
      </w:r>
    </w:p>
    <w:p w:rsidR="002E13D5" w:rsidRDefault="002E13D5" w:rsidP="00FF7CE1">
      <w:pPr>
        <w:jc w:val="left"/>
        <w:rPr>
          <w:lang w:val="sk-SK" w:eastAsia="sk-SK"/>
        </w:rPr>
      </w:pPr>
    </w:p>
    <w:p w:rsidR="002E13D5" w:rsidRDefault="002E13D5" w:rsidP="00FF7CE1">
      <w:pPr>
        <w:jc w:val="left"/>
        <w:rPr>
          <w:lang w:eastAsia="sk-SK"/>
        </w:rPr>
      </w:pPr>
      <w:r>
        <w:rPr>
          <w:lang w:val="sk-SK" w:eastAsia="sk-SK"/>
        </w:rPr>
        <w:t xml:space="preserve">LAZAROVÁ, B., </w:t>
      </w:r>
      <w:r>
        <w:rPr>
          <w:i/>
          <w:lang w:val="sk-SK" w:eastAsia="sk-SK"/>
        </w:rPr>
        <w:t xml:space="preserve">O práci </w:t>
      </w:r>
      <w:proofErr w:type="spellStart"/>
      <w:r>
        <w:rPr>
          <w:i/>
          <w:lang w:val="sk-SK" w:eastAsia="sk-SK"/>
        </w:rPr>
        <w:t>zkušených</w:t>
      </w:r>
      <w:proofErr w:type="spellEnd"/>
      <w:r>
        <w:rPr>
          <w:i/>
          <w:lang w:val="sk-SK" w:eastAsia="sk-SK"/>
        </w:rPr>
        <w:t xml:space="preserve"> </w:t>
      </w:r>
      <w:proofErr w:type="spellStart"/>
      <w:r>
        <w:rPr>
          <w:i/>
          <w:lang w:val="sk-SK" w:eastAsia="sk-SK"/>
        </w:rPr>
        <w:t>učitelů</w:t>
      </w:r>
      <w:proofErr w:type="spellEnd"/>
      <w:r>
        <w:rPr>
          <w:i/>
          <w:lang w:eastAsia="sk-SK"/>
        </w:rPr>
        <w:t xml:space="preserve"> / Bohumíra Lazarová a kol. </w:t>
      </w:r>
      <w:r>
        <w:rPr>
          <w:lang w:eastAsia="sk-SK"/>
        </w:rPr>
        <w:t xml:space="preserve">Brno: </w:t>
      </w:r>
      <w:proofErr w:type="spellStart"/>
      <w:r>
        <w:rPr>
          <w:lang w:eastAsia="sk-SK"/>
        </w:rPr>
        <w:t>Paido</w:t>
      </w:r>
      <w:proofErr w:type="spellEnd"/>
      <w:r>
        <w:rPr>
          <w:lang w:eastAsia="sk-SK"/>
        </w:rPr>
        <w:t xml:space="preserve">, 2011, 158 s. ISBN </w:t>
      </w:r>
      <w:r w:rsidR="00D1653D">
        <w:rPr>
          <w:lang w:eastAsia="sk-SK"/>
        </w:rPr>
        <w:t>978-80-7315-206-2</w:t>
      </w:r>
    </w:p>
    <w:p w:rsidR="00D1653D" w:rsidRDefault="00D1653D" w:rsidP="00FF7CE1">
      <w:pPr>
        <w:jc w:val="left"/>
        <w:rPr>
          <w:lang w:eastAsia="sk-SK"/>
        </w:rPr>
      </w:pPr>
    </w:p>
    <w:p w:rsidR="00D1653D" w:rsidRPr="00D1653D" w:rsidRDefault="00D1653D" w:rsidP="00FF7CE1">
      <w:pPr>
        <w:jc w:val="left"/>
        <w:rPr>
          <w:lang w:eastAsia="sk-SK"/>
        </w:rPr>
      </w:pPr>
      <w:r>
        <w:rPr>
          <w:lang w:eastAsia="sk-SK"/>
        </w:rPr>
        <w:t xml:space="preserve">ZEMAN, V., MÍČEK, L., </w:t>
      </w:r>
      <w:r>
        <w:rPr>
          <w:i/>
          <w:lang w:eastAsia="sk-SK"/>
        </w:rPr>
        <w:t xml:space="preserve">Učitel a stres. </w:t>
      </w:r>
      <w:r>
        <w:rPr>
          <w:lang w:eastAsia="sk-SK"/>
        </w:rPr>
        <w:t xml:space="preserve">2. </w:t>
      </w:r>
      <w:proofErr w:type="spellStart"/>
      <w:r>
        <w:rPr>
          <w:lang w:eastAsia="sk-SK"/>
        </w:rPr>
        <w:t>rozš</w:t>
      </w:r>
      <w:proofErr w:type="spellEnd"/>
      <w:r>
        <w:rPr>
          <w:lang w:eastAsia="sk-SK"/>
        </w:rPr>
        <w:t xml:space="preserve">. </w:t>
      </w:r>
      <w:proofErr w:type="spellStart"/>
      <w:r>
        <w:rPr>
          <w:lang w:eastAsia="sk-SK"/>
        </w:rPr>
        <w:t>vyd</w:t>
      </w:r>
      <w:proofErr w:type="spellEnd"/>
      <w:r>
        <w:rPr>
          <w:lang w:eastAsia="sk-SK"/>
        </w:rPr>
        <w:t xml:space="preserve">. Opava: </w:t>
      </w:r>
      <w:proofErr w:type="spellStart"/>
      <w:r>
        <w:rPr>
          <w:lang w:eastAsia="sk-SK"/>
        </w:rPr>
        <w:t>Vade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Mecum</w:t>
      </w:r>
      <w:proofErr w:type="spellEnd"/>
      <w:r>
        <w:rPr>
          <w:lang w:eastAsia="sk-SK"/>
        </w:rPr>
        <w:t>, 1997, 195 s. ISBN 80-8604-125-5</w:t>
      </w:r>
    </w:p>
    <w:p w:rsidR="002E13D5" w:rsidRDefault="002E13D5" w:rsidP="00FF7CE1">
      <w:pPr>
        <w:jc w:val="left"/>
        <w:rPr>
          <w:lang w:val="sk-SK" w:eastAsia="sk-SK"/>
        </w:rPr>
      </w:pPr>
    </w:p>
    <w:p w:rsidR="00D1653D" w:rsidRDefault="00D1653D" w:rsidP="00D1653D">
      <w:pPr>
        <w:jc w:val="left"/>
      </w:pPr>
      <w:r>
        <w:t xml:space="preserve">Dostupné </w:t>
      </w:r>
      <w:proofErr w:type="gramStart"/>
      <w:r>
        <w:t>ze</w:t>
      </w:r>
      <w:proofErr w:type="gramEnd"/>
      <w:r>
        <w:t xml:space="preserve">: </w:t>
      </w:r>
      <w:hyperlink r:id="rId8" w:history="1">
        <w:r w:rsidRPr="005669C2">
          <w:rPr>
            <w:rStyle w:val="Hypertextovodkaz"/>
          </w:rPr>
          <w:t>http://rudolfkohoutek.blog.cz/1003/stresory-ucitelu-zakladnich-a-strednich-skol</w:t>
        </w:r>
      </w:hyperlink>
    </w:p>
    <w:p w:rsidR="00D1653D" w:rsidRPr="005669C2" w:rsidRDefault="00D1653D" w:rsidP="00D1653D">
      <w:pPr>
        <w:jc w:val="left"/>
      </w:pPr>
    </w:p>
    <w:p w:rsidR="00D1653D" w:rsidRDefault="00D1653D" w:rsidP="00D1653D">
      <w:pPr>
        <w:jc w:val="left"/>
      </w:pPr>
      <w:r>
        <w:t xml:space="preserve">Dostupné </w:t>
      </w:r>
      <w:proofErr w:type="gramStart"/>
      <w:r>
        <w:t>ze</w:t>
      </w:r>
      <w:proofErr w:type="gramEnd"/>
      <w:r>
        <w:t xml:space="preserve">: </w:t>
      </w:r>
      <w:hyperlink r:id="rId9" w:history="1">
        <w:r w:rsidRPr="00424E16">
          <w:rPr>
            <w:rStyle w:val="Hypertextovodkaz"/>
          </w:rPr>
          <w:t>http://www.eftpsychologie.cz/stres-deprese-uzkost-zlost/?utm_source=PPC&amp;utm_medium=Sklik&amp;utm_campaign=stres</w:t>
        </w:r>
      </w:hyperlink>
    </w:p>
    <w:p w:rsidR="002E13D5" w:rsidRPr="002E13D5" w:rsidRDefault="002E13D5" w:rsidP="00FF7CE1">
      <w:pPr>
        <w:jc w:val="left"/>
        <w:rPr>
          <w:lang w:val="sk-SK" w:eastAsia="sk-SK"/>
        </w:rPr>
      </w:pPr>
    </w:p>
    <w:p w:rsidR="00A9613D" w:rsidRPr="00FF7CE1" w:rsidRDefault="00A9613D" w:rsidP="00FF7CE1">
      <w:pPr>
        <w:jc w:val="left"/>
        <w:rPr>
          <w:lang w:val="sk-SK" w:eastAsia="sk-SK"/>
        </w:rPr>
      </w:pPr>
    </w:p>
    <w:p w:rsidR="00FF7CE1" w:rsidRPr="00FF7CE1" w:rsidRDefault="00FF7CE1" w:rsidP="00FF7CE1">
      <w:pPr>
        <w:pBdr>
          <w:bottom w:val="single" w:sz="6" w:space="1" w:color="auto"/>
        </w:pBdr>
        <w:jc w:val="left"/>
        <w:rPr>
          <w:rFonts w:ascii="Arial" w:hAnsi="Arial" w:cs="Arial"/>
          <w:vanish/>
          <w:sz w:val="16"/>
          <w:szCs w:val="16"/>
          <w:lang w:val="sk-SK" w:eastAsia="sk-SK"/>
        </w:rPr>
      </w:pPr>
      <w:r w:rsidRPr="00FF7CE1">
        <w:rPr>
          <w:rFonts w:ascii="Arial" w:hAnsi="Arial" w:cs="Arial"/>
          <w:vanish/>
          <w:sz w:val="16"/>
          <w:szCs w:val="16"/>
          <w:lang w:val="sk-SK" w:eastAsia="sk-SK"/>
        </w:rPr>
        <w:t>Začátek formuláře</w:t>
      </w:r>
    </w:p>
    <w:p w:rsidR="00FF7CE1" w:rsidRPr="005669C2" w:rsidRDefault="00FF7CE1" w:rsidP="00FF7CE1">
      <w:pPr>
        <w:jc w:val="left"/>
      </w:pPr>
    </w:p>
    <w:sectPr w:rsidR="00FF7CE1" w:rsidRPr="005669C2" w:rsidSect="00F14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85A" w:rsidRDefault="0026285A" w:rsidP="00434D0F">
      <w:r>
        <w:separator/>
      </w:r>
    </w:p>
  </w:endnote>
  <w:endnote w:type="continuationSeparator" w:id="0">
    <w:p w:rsidR="0026285A" w:rsidRDefault="0026285A" w:rsidP="00434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85A" w:rsidRDefault="0026285A" w:rsidP="00434D0F">
      <w:r>
        <w:separator/>
      </w:r>
    </w:p>
  </w:footnote>
  <w:footnote w:type="continuationSeparator" w:id="0">
    <w:p w:rsidR="0026285A" w:rsidRDefault="0026285A" w:rsidP="00434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7CA"/>
    <w:multiLevelType w:val="hybridMultilevel"/>
    <w:tmpl w:val="B0D2D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83973"/>
    <w:multiLevelType w:val="hybridMultilevel"/>
    <w:tmpl w:val="5E6CBB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67A5"/>
    <w:multiLevelType w:val="hybridMultilevel"/>
    <w:tmpl w:val="D1A40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782FB7"/>
    <w:multiLevelType w:val="hybridMultilevel"/>
    <w:tmpl w:val="730A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01570"/>
    <w:multiLevelType w:val="hybridMultilevel"/>
    <w:tmpl w:val="29864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07EB1"/>
    <w:multiLevelType w:val="hybridMultilevel"/>
    <w:tmpl w:val="383A6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04DDC"/>
    <w:multiLevelType w:val="hybridMultilevel"/>
    <w:tmpl w:val="6F06A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36F70"/>
    <w:multiLevelType w:val="hybridMultilevel"/>
    <w:tmpl w:val="0F1630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82B9B"/>
    <w:multiLevelType w:val="hybridMultilevel"/>
    <w:tmpl w:val="1068A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04ECC"/>
    <w:multiLevelType w:val="hybridMultilevel"/>
    <w:tmpl w:val="7BB0A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3324F"/>
    <w:multiLevelType w:val="hybridMultilevel"/>
    <w:tmpl w:val="78B40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70A47"/>
    <w:multiLevelType w:val="hybridMultilevel"/>
    <w:tmpl w:val="FC4ED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A110A"/>
    <w:multiLevelType w:val="hybridMultilevel"/>
    <w:tmpl w:val="ADE47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9436E"/>
    <w:multiLevelType w:val="hybridMultilevel"/>
    <w:tmpl w:val="1D780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14686"/>
    <w:multiLevelType w:val="hybridMultilevel"/>
    <w:tmpl w:val="66A2ED2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14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D0F"/>
    <w:rsid w:val="00015F76"/>
    <w:rsid w:val="00046CBA"/>
    <w:rsid w:val="000C274D"/>
    <w:rsid w:val="000F6370"/>
    <w:rsid w:val="00113E0E"/>
    <w:rsid w:val="00162B08"/>
    <w:rsid w:val="00177A84"/>
    <w:rsid w:val="00190150"/>
    <w:rsid w:val="001A1A2E"/>
    <w:rsid w:val="002231E3"/>
    <w:rsid w:val="00237B73"/>
    <w:rsid w:val="0026285A"/>
    <w:rsid w:val="002B42B2"/>
    <w:rsid w:val="002D1460"/>
    <w:rsid w:val="002E13D5"/>
    <w:rsid w:val="002E5EBA"/>
    <w:rsid w:val="00365AA6"/>
    <w:rsid w:val="003C2027"/>
    <w:rsid w:val="003C6341"/>
    <w:rsid w:val="00431200"/>
    <w:rsid w:val="00434D0F"/>
    <w:rsid w:val="00462598"/>
    <w:rsid w:val="004A2624"/>
    <w:rsid w:val="004D6106"/>
    <w:rsid w:val="00525F36"/>
    <w:rsid w:val="005355C5"/>
    <w:rsid w:val="0055139B"/>
    <w:rsid w:val="005669C2"/>
    <w:rsid w:val="00573467"/>
    <w:rsid w:val="005A1180"/>
    <w:rsid w:val="005E5910"/>
    <w:rsid w:val="00631BE4"/>
    <w:rsid w:val="0063515D"/>
    <w:rsid w:val="006B0872"/>
    <w:rsid w:val="006C5232"/>
    <w:rsid w:val="006E4A56"/>
    <w:rsid w:val="006F6222"/>
    <w:rsid w:val="00722BB0"/>
    <w:rsid w:val="00737C2A"/>
    <w:rsid w:val="00821440"/>
    <w:rsid w:val="00841BB0"/>
    <w:rsid w:val="00844505"/>
    <w:rsid w:val="00844694"/>
    <w:rsid w:val="008B4A25"/>
    <w:rsid w:val="00910610"/>
    <w:rsid w:val="009158E2"/>
    <w:rsid w:val="0092653A"/>
    <w:rsid w:val="00950060"/>
    <w:rsid w:val="00985B13"/>
    <w:rsid w:val="00A434F6"/>
    <w:rsid w:val="00A51C30"/>
    <w:rsid w:val="00A67AF3"/>
    <w:rsid w:val="00A9613D"/>
    <w:rsid w:val="00AF11DA"/>
    <w:rsid w:val="00B604DC"/>
    <w:rsid w:val="00B93F68"/>
    <w:rsid w:val="00B972A2"/>
    <w:rsid w:val="00BC4303"/>
    <w:rsid w:val="00C20B0D"/>
    <w:rsid w:val="00C41346"/>
    <w:rsid w:val="00C41AAB"/>
    <w:rsid w:val="00C450C9"/>
    <w:rsid w:val="00C47C69"/>
    <w:rsid w:val="00CB43E8"/>
    <w:rsid w:val="00CB5E2A"/>
    <w:rsid w:val="00D1653D"/>
    <w:rsid w:val="00D6525B"/>
    <w:rsid w:val="00E462DA"/>
    <w:rsid w:val="00F1095C"/>
    <w:rsid w:val="00F140ED"/>
    <w:rsid w:val="00F77B94"/>
    <w:rsid w:val="00FA0FA3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D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434D0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34D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4D0F"/>
    <w:pPr>
      <w:ind w:left="720"/>
      <w:contextualSpacing/>
    </w:pPr>
  </w:style>
  <w:style w:type="character" w:styleId="Odkaznavysvtlivky">
    <w:name w:val="endnote reference"/>
    <w:basedOn w:val="Standardnpsmoodstavce"/>
    <w:uiPriority w:val="99"/>
    <w:semiHidden/>
    <w:unhideWhenUsed/>
    <w:rsid w:val="00434D0F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434D0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1095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3515D"/>
  </w:style>
  <w:style w:type="character" w:styleId="Siln">
    <w:name w:val="Strong"/>
    <w:basedOn w:val="Standardnpsmoodstavce"/>
    <w:uiPriority w:val="22"/>
    <w:qFormat/>
    <w:rsid w:val="0063515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46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C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C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C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C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CBA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13E0E"/>
    <w:rPr>
      <w:color w:val="800080" w:themeColor="followed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F7C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sk-SK" w:eastAsia="sk-SK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F7CE1"/>
    <w:rPr>
      <w:rFonts w:ascii="Arial" w:eastAsia="Times New Roman" w:hAnsi="Arial" w:cs="Arial"/>
      <w:vanish/>
      <w:sz w:val="16"/>
      <w:szCs w:val="16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D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434D0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34D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34D0F"/>
    <w:pPr>
      <w:ind w:left="720"/>
      <w:contextualSpacing/>
    </w:pPr>
  </w:style>
  <w:style w:type="character" w:styleId="Odkaznavysvtlivky">
    <w:name w:val="endnote reference"/>
    <w:basedOn w:val="Standardnpsmoodstavce"/>
    <w:uiPriority w:val="99"/>
    <w:semiHidden/>
    <w:unhideWhenUsed/>
    <w:rsid w:val="00434D0F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434D0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1095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3515D"/>
  </w:style>
  <w:style w:type="character" w:styleId="Siln">
    <w:name w:val="Strong"/>
    <w:basedOn w:val="Standardnpsmoodstavce"/>
    <w:uiPriority w:val="22"/>
    <w:qFormat/>
    <w:rsid w:val="006351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olfkohoutek.blog.cz/1003/stresory-ucitelu-zakladnich-a-strednich-sk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ftpsychologie.cz/stres-deprese-uzkost-zlost/?utm_source=PPC&amp;utm_medium=Sklik&amp;utm_campaign=str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4112-91EA-4830-84E2-1BA7A2ED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9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Bartošová</dc:creator>
  <cp:lastModifiedBy>Adam</cp:lastModifiedBy>
  <cp:revision>17</cp:revision>
  <dcterms:created xsi:type="dcterms:W3CDTF">2014-09-27T10:40:00Z</dcterms:created>
  <dcterms:modified xsi:type="dcterms:W3CDTF">2014-10-15T20:48:00Z</dcterms:modified>
</cp:coreProperties>
</file>