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8B" w:rsidRPr="002D0D53" w:rsidRDefault="00E567A9" w:rsidP="00E567A9">
      <w:pPr>
        <w:pStyle w:val="Nadpis1"/>
        <w:jc w:val="center"/>
        <w:rPr>
          <w:rFonts w:asciiTheme="minorHAnsi" w:hAnsiTheme="minorHAnsi"/>
          <w:color w:val="9E2A56"/>
          <w:sz w:val="32"/>
        </w:rPr>
      </w:pPr>
      <w:bookmarkStart w:id="0" w:name="_GoBack"/>
      <w:bookmarkEnd w:id="0"/>
      <w:r w:rsidRPr="002D0D53">
        <w:rPr>
          <w:rFonts w:asciiTheme="minorHAnsi" w:hAnsiTheme="minorHAnsi"/>
          <w:color w:val="9E2A56"/>
          <w:sz w:val="32"/>
        </w:rPr>
        <w:t>Restaurování a konzervace textilu</w:t>
      </w:r>
    </w:p>
    <w:p w:rsidR="00E567A9" w:rsidRPr="002D0D53" w:rsidRDefault="00E567A9" w:rsidP="00246A21">
      <w:pPr>
        <w:pStyle w:val="Nadpis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Základem každé </w:t>
      </w:r>
      <w:r w:rsidRPr="002D0D53">
        <w:rPr>
          <w:rFonts w:asciiTheme="minorHAnsi" w:eastAsiaTheme="minorHAnsi" w:hAnsiTheme="minorHAnsi" w:cstheme="minorBidi"/>
          <w:b w:val="0"/>
          <w:color w:val="auto"/>
        </w:rPr>
        <w:t>textilie</w:t>
      </w:r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je </w:t>
      </w:r>
      <w:hyperlink r:id="rId6" w:tooltip="Vlákno" w:history="1">
        <w:r w:rsidRPr="002D0D53">
          <w:rPr>
            <w:rFonts w:asciiTheme="minorHAnsi" w:eastAsiaTheme="minorHAnsi" w:hAnsiTheme="minorHAnsi" w:cstheme="minorBidi"/>
            <w:bCs w:val="0"/>
            <w:color w:val="9E2A56"/>
          </w:rPr>
          <w:t>vlákno</w:t>
        </w:r>
      </w:hyperlink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. Vlákno se ve výjimečných případech používá v nezměněném stavu, jinak se podle účelu dalšího použití zpracovává </w:t>
      </w:r>
      <w:hyperlink r:id="rId7" w:tooltip="Předení" w:history="1">
        <w:r w:rsidRPr="002D0D53">
          <w:rPr>
            <w:rFonts w:asciiTheme="minorHAnsi" w:eastAsiaTheme="minorHAnsi" w:hAnsiTheme="minorHAnsi" w:cstheme="minorBidi"/>
            <w:b w:val="0"/>
            <w:bCs w:val="0"/>
            <w:color w:val="auto"/>
          </w:rPr>
          <w:t>předením</w:t>
        </w:r>
      </w:hyperlink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, </w:t>
      </w:r>
      <w:hyperlink r:id="rId8" w:tooltip="Plst" w:history="1">
        <w:r w:rsidRPr="002D0D53">
          <w:rPr>
            <w:rFonts w:asciiTheme="minorHAnsi" w:eastAsiaTheme="minorHAnsi" w:hAnsiTheme="minorHAnsi" w:cstheme="minorBidi"/>
            <w:b w:val="0"/>
            <w:bCs w:val="0"/>
            <w:color w:val="auto"/>
          </w:rPr>
          <w:t>plstěním</w:t>
        </w:r>
      </w:hyperlink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, </w:t>
      </w:r>
      <w:hyperlink r:id="rId9" w:tooltip="Vpichování (textil)" w:history="1">
        <w:r w:rsidRPr="002D0D53">
          <w:rPr>
            <w:rFonts w:asciiTheme="minorHAnsi" w:eastAsiaTheme="minorHAnsi" w:hAnsiTheme="minorHAnsi" w:cstheme="minorBidi"/>
            <w:b w:val="0"/>
            <w:bCs w:val="0"/>
            <w:color w:val="auto"/>
          </w:rPr>
          <w:t>vpichováním</w:t>
        </w:r>
      </w:hyperlink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, </w:t>
      </w:r>
      <w:hyperlink r:id="rId10" w:tooltip="Proplétací stroj" w:history="1">
        <w:r w:rsidRPr="002D0D53">
          <w:rPr>
            <w:rFonts w:asciiTheme="minorHAnsi" w:eastAsiaTheme="minorHAnsi" w:hAnsiTheme="minorHAnsi" w:cstheme="minorBidi"/>
            <w:b w:val="0"/>
            <w:bCs w:val="0"/>
            <w:color w:val="auto"/>
          </w:rPr>
          <w:t>prošíváním</w:t>
        </w:r>
      </w:hyperlink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, </w:t>
      </w:r>
      <w:hyperlink r:id="rId11" w:tooltip="Lisování (page does not exist)" w:history="1">
        <w:r w:rsidRPr="002D0D53">
          <w:rPr>
            <w:rFonts w:asciiTheme="minorHAnsi" w:eastAsiaTheme="minorHAnsi" w:hAnsiTheme="minorHAnsi" w:cstheme="minorBidi"/>
            <w:b w:val="0"/>
            <w:bCs w:val="0"/>
            <w:color w:val="auto"/>
          </w:rPr>
          <w:t>lisováním</w:t>
        </w:r>
      </w:hyperlink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, a </w:t>
      </w:r>
      <w:hyperlink r:id="rId12" w:tooltip="Lepení" w:history="1">
        <w:r w:rsidRPr="002D0D53">
          <w:rPr>
            <w:rFonts w:asciiTheme="minorHAnsi" w:eastAsiaTheme="minorHAnsi" w:hAnsiTheme="minorHAnsi" w:cstheme="minorBidi"/>
            <w:b w:val="0"/>
            <w:bCs w:val="0"/>
            <w:color w:val="auto"/>
          </w:rPr>
          <w:t>lepením</w:t>
        </w:r>
      </w:hyperlink>
      <w:r w:rsidRPr="002D0D53">
        <w:rPr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E567A9" w:rsidRPr="002D0D53" w:rsidRDefault="00E567A9" w:rsidP="00246A21">
      <w:r w:rsidRPr="002D0D53">
        <w:t>Vlákna podle původu dělíme na chemická a přírodní. Chemická vlákna mohou být vyrobená buď z přírodních polymerů, syntetických polymerů nebo mohou být nepolymerní. Přírodní bývají původu živočišného (přírodní hedvábí), rostlinného nebo anorganického.</w:t>
      </w:r>
    </w:p>
    <w:p w:rsidR="00076C62" w:rsidRPr="00962E4B" w:rsidRDefault="00076C62" w:rsidP="00076C62">
      <w:pPr>
        <w:spacing w:after="0" w:line="240" w:lineRule="auto"/>
        <w:rPr>
          <w:b/>
          <w:szCs w:val="20"/>
        </w:rPr>
      </w:pPr>
      <w:r w:rsidRPr="00962E4B">
        <w:rPr>
          <w:b/>
          <w:szCs w:val="20"/>
        </w:rPr>
        <w:t>Rostlinná vlákna:</w:t>
      </w:r>
    </w:p>
    <w:p w:rsidR="00076C62" w:rsidRPr="00962E4B" w:rsidRDefault="00076C62" w:rsidP="00076C62">
      <w:pPr>
        <w:spacing w:after="0" w:line="240" w:lineRule="auto"/>
      </w:pPr>
      <w:r w:rsidRPr="00962E4B">
        <w:t>ze semen - bavlna, kapok</w:t>
      </w:r>
    </w:p>
    <w:p w:rsidR="009B3B5C" w:rsidRPr="00962E4B" w:rsidRDefault="00076C62" w:rsidP="009B3B5C">
      <w:pPr>
        <w:spacing w:after="0" w:line="240" w:lineRule="auto"/>
      </w:pPr>
      <w:r w:rsidRPr="00962E4B">
        <w:t>ze stonků – len, konopí, juta, ramie, kenaf</w:t>
      </w:r>
    </w:p>
    <w:p w:rsidR="00076C62" w:rsidRPr="00962E4B" w:rsidRDefault="00076C62" w:rsidP="009B3B5C">
      <w:pPr>
        <w:spacing w:after="0" w:line="240" w:lineRule="auto"/>
      </w:pPr>
      <w:r w:rsidRPr="00962E4B">
        <w:t>z listů – sisal, manilové konopí, novozélandský len</w:t>
      </w:r>
    </w:p>
    <w:p w:rsidR="00076C62" w:rsidRPr="00962E4B" w:rsidRDefault="00076C62" w:rsidP="009B3B5C">
      <w:pPr>
        <w:spacing w:after="0" w:line="240" w:lineRule="auto"/>
      </w:pPr>
      <w:r w:rsidRPr="00962E4B">
        <w:t>z plodů – koks</w:t>
      </w:r>
    </w:p>
    <w:p w:rsidR="009B3B5C" w:rsidRPr="00962E4B" w:rsidRDefault="009B3B5C" w:rsidP="009B3B5C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spacing w:after="0" w:line="240" w:lineRule="auto"/>
        <w:rPr>
          <w:b/>
          <w:szCs w:val="20"/>
        </w:rPr>
      </w:pPr>
      <w:r w:rsidRPr="00962E4B">
        <w:rPr>
          <w:b/>
          <w:szCs w:val="20"/>
        </w:rPr>
        <w:t>Živočišná vlákna:</w:t>
      </w:r>
    </w:p>
    <w:p w:rsidR="00076C62" w:rsidRPr="00962E4B" w:rsidRDefault="00076C62" w:rsidP="00076C62">
      <w:pPr>
        <w:spacing w:after="0" w:line="240" w:lineRule="auto"/>
      </w:pPr>
      <w:r w:rsidRPr="00962E4B">
        <w:t>keratinová – ovčí vlna, kašmír, mohér, králičí, velbloudí a lamí srst, žíně, ostatní chlupy a srsti</w:t>
      </w:r>
    </w:p>
    <w:p w:rsidR="00076C62" w:rsidRPr="00962E4B" w:rsidRDefault="00076C62" w:rsidP="00076C62">
      <w:r w:rsidRPr="00962E4B">
        <w:t>fibroinová – pravé hedvábí, palné (tussah)</w:t>
      </w:r>
    </w:p>
    <w:p w:rsidR="00076C62" w:rsidRPr="00962E4B" w:rsidRDefault="00076C62" w:rsidP="00076C62">
      <w:r w:rsidRPr="00962E4B">
        <w:t>ostatní ze svalů a šlach</w:t>
      </w:r>
    </w:p>
    <w:p w:rsidR="00076C62" w:rsidRPr="00962E4B" w:rsidRDefault="00076C62" w:rsidP="00076C62">
      <w:pPr>
        <w:spacing w:after="0" w:line="240" w:lineRule="auto"/>
        <w:rPr>
          <w:b/>
          <w:szCs w:val="20"/>
        </w:rPr>
      </w:pPr>
      <w:r w:rsidRPr="00962E4B">
        <w:rPr>
          <w:b/>
          <w:szCs w:val="20"/>
        </w:rPr>
        <w:t>Anorganická vlákna:</w:t>
      </w:r>
    </w:p>
    <w:p w:rsidR="00076C62" w:rsidRPr="00962E4B" w:rsidRDefault="00076C62" w:rsidP="00076C62">
      <w:pPr>
        <w:spacing w:after="0" w:line="240" w:lineRule="auto"/>
      </w:pPr>
      <w:r w:rsidRPr="00962E4B">
        <w:t>z minerálů – azbest</w:t>
      </w:r>
    </w:p>
    <w:p w:rsidR="00962E4B" w:rsidRDefault="00962E4B" w:rsidP="00076C62">
      <w:pPr>
        <w:spacing w:after="0" w:line="240" w:lineRule="auto"/>
      </w:pPr>
    </w:p>
    <w:p w:rsidR="00962E4B" w:rsidRPr="00962E4B" w:rsidRDefault="00962E4B" w:rsidP="00962E4B">
      <w:pPr>
        <w:spacing w:after="0" w:line="240" w:lineRule="auto"/>
        <w:rPr>
          <w:b/>
          <w:szCs w:val="20"/>
        </w:rPr>
      </w:pPr>
      <w:r w:rsidRPr="00962E4B">
        <w:rPr>
          <w:b/>
          <w:szCs w:val="20"/>
        </w:rPr>
        <w:t>Z přírodních polymerů:</w:t>
      </w:r>
    </w:p>
    <w:p w:rsidR="00962E4B" w:rsidRPr="00962E4B" w:rsidRDefault="00962E4B" w:rsidP="00962E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 celulózy:</w:t>
      </w:r>
    </w:p>
    <w:p w:rsidR="00962E4B" w:rsidRPr="00962E4B" w:rsidRDefault="00962E4B" w:rsidP="00962E4B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962E4B">
        <w:rPr>
          <w:szCs w:val="20"/>
        </w:rPr>
        <w:t>regenerovaná celulóza – viskóza, měďnatá vlákna, modifikovaná vlákna</w:t>
      </w:r>
    </w:p>
    <w:p w:rsidR="00962E4B" w:rsidRPr="00962E4B" w:rsidRDefault="00962E4B" w:rsidP="00962E4B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962E4B">
        <w:rPr>
          <w:szCs w:val="20"/>
        </w:rPr>
        <w:t>deriváty celulózy</w:t>
      </w:r>
    </w:p>
    <w:p w:rsidR="00962E4B" w:rsidRPr="00962E4B" w:rsidRDefault="00962E4B" w:rsidP="00962E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 vodních řas – alginátová</w:t>
      </w:r>
    </w:p>
    <w:p w:rsidR="00962E4B" w:rsidRPr="00962E4B" w:rsidRDefault="00962E4B" w:rsidP="00962E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 rostlinných bílkovin – sojová, zeinová, z podzemnice olejné</w:t>
      </w:r>
    </w:p>
    <w:p w:rsidR="00962E4B" w:rsidRPr="00962E4B" w:rsidRDefault="00962E4B" w:rsidP="00962E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 živočišných bílkovin – kaseinová, keratinová, fibroinová, kolagenová</w:t>
      </w:r>
    </w:p>
    <w:p w:rsidR="00962E4B" w:rsidRPr="00962E4B" w:rsidRDefault="00962E4B" w:rsidP="00962E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 polyizoprénu – přírodní kaučuk, gumová</w:t>
      </w:r>
    </w:p>
    <w:p w:rsidR="00962E4B" w:rsidRPr="00962E4B" w:rsidRDefault="00962E4B" w:rsidP="00962E4B">
      <w:pPr>
        <w:spacing w:after="0" w:line="240" w:lineRule="auto"/>
        <w:rPr>
          <w:szCs w:val="20"/>
        </w:rPr>
      </w:pPr>
    </w:p>
    <w:p w:rsidR="00962E4B" w:rsidRPr="00962E4B" w:rsidRDefault="00962E4B" w:rsidP="00962E4B">
      <w:pPr>
        <w:spacing w:after="0" w:line="240" w:lineRule="auto"/>
        <w:rPr>
          <w:b/>
          <w:szCs w:val="20"/>
        </w:rPr>
      </w:pPr>
      <w:r w:rsidRPr="00962E4B">
        <w:rPr>
          <w:b/>
          <w:szCs w:val="20"/>
        </w:rPr>
        <w:t>Ze syntetických polymerů:</w:t>
      </w:r>
    </w:p>
    <w:p w:rsidR="00962E4B" w:rsidRPr="00962E4B" w:rsidRDefault="00962E4B" w:rsidP="00962E4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sloučeniny s heterořetězcem – polyamidy, polyestery, polyuretany</w:t>
      </w:r>
    </w:p>
    <w:p w:rsidR="00962E4B" w:rsidRPr="00962E4B" w:rsidRDefault="00962E4B" w:rsidP="00962E4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sloučeniny s uhlíkovým řetězcem – polyolefíny, polyetylény, polypropylény, polystyrény...</w:t>
      </w:r>
    </w:p>
    <w:p w:rsidR="00962E4B" w:rsidRPr="00962E4B" w:rsidRDefault="00962E4B" w:rsidP="00962E4B">
      <w:pPr>
        <w:spacing w:after="0" w:line="240" w:lineRule="auto"/>
        <w:rPr>
          <w:szCs w:val="20"/>
        </w:rPr>
      </w:pPr>
    </w:p>
    <w:p w:rsidR="00962E4B" w:rsidRPr="00962E4B" w:rsidRDefault="00962E4B" w:rsidP="00962E4B">
      <w:pPr>
        <w:spacing w:after="0" w:line="240" w:lineRule="auto"/>
        <w:rPr>
          <w:b/>
          <w:szCs w:val="20"/>
        </w:rPr>
      </w:pPr>
      <w:r w:rsidRPr="00962E4B">
        <w:rPr>
          <w:b/>
          <w:szCs w:val="20"/>
        </w:rPr>
        <w:t>Anorganická – chemická:</w:t>
      </w:r>
    </w:p>
    <w:p w:rsidR="00962E4B" w:rsidRPr="00962E4B" w:rsidRDefault="00962E4B" w:rsidP="00962E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 kovů:</w:t>
      </w:r>
    </w:p>
    <w:p w:rsidR="00962E4B" w:rsidRPr="00962E4B" w:rsidRDefault="00962E4B" w:rsidP="00962E4B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962E4B">
        <w:rPr>
          <w:szCs w:val="20"/>
        </w:rPr>
        <w:t>z čistého – zlato, stříbro, měď, železo, hliník...</w:t>
      </w:r>
    </w:p>
    <w:p w:rsidR="00962E4B" w:rsidRPr="00962E4B" w:rsidRDefault="00962E4B" w:rsidP="00962E4B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962E4B">
        <w:rPr>
          <w:szCs w:val="20"/>
        </w:rPr>
        <w:t>ze slitiny – mosazné, chromniklové</w:t>
      </w:r>
    </w:p>
    <w:p w:rsidR="00962E4B" w:rsidRPr="00962E4B" w:rsidRDefault="00962E4B" w:rsidP="00962E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ze sloučenin uhlíku – uhlíková, grafitová, karbonová</w:t>
      </w:r>
    </w:p>
    <w:p w:rsidR="00962E4B" w:rsidRPr="00962E4B" w:rsidRDefault="00962E4B" w:rsidP="00962E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ze sloučenin křemíku – křemenná, skleněná, keramická, strusková, kamenná, čedičová</w:t>
      </w:r>
    </w:p>
    <w:p w:rsidR="00962E4B" w:rsidRPr="00962E4B" w:rsidRDefault="00962E4B" w:rsidP="00962E4B">
      <w:pPr>
        <w:spacing w:after="0" w:line="240" w:lineRule="auto"/>
        <w:rPr>
          <w:szCs w:val="20"/>
        </w:rPr>
      </w:pPr>
    </w:p>
    <w:p w:rsidR="00962E4B" w:rsidRPr="00962E4B" w:rsidRDefault="00962E4B" w:rsidP="00962E4B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</w:rPr>
      </w:pPr>
      <w:r w:rsidRPr="00962E4B">
        <w:t>- jednotlivá vlákna se spřádají do příze (nitě) nebo se nechávají jako monofil (hedvábí - nekonečné vlákno)</w:t>
      </w:r>
    </w:p>
    <w:p w:rsidR="00962E4B" w:rsidRPr="00962E4B" w:rsidRDefault="00962E4B" w:rsidP="00962E4B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</w:rPr>
      </w:pPr>
      <w:r w:rsidRPr="00962E4B">
        <w:t>- délkové textilie (např. příze, hedvábí) se dále zpracovávají na plošné textilie</w:t>
      </w:r>
    </w:p>
    <w:p w:rsidR="00962E4B" w:rsidRPr="00962E4B" w:rsidRDefault="00962E4B" w:rsidP="00962E4B">
      <w:pPr>
        <w:spacing w:after="0" w:line="240" w:lineRule="auto"/>
        <w:rPr>
          <w:szCs w:val="20"/>
        </w:rPr>
      </w:pPr>
    </w:p>
    <w:p w:rsidR="00962E4B" w:rsidRPr="002D0D53" w:rsidRDefault="00962E4B" w:rsidP="00076C62">
      <w:pPr>
        <w:spacing w:after="0" w:line="240" w:lineRule="auto"/>
      </w:pPr>
    </w:p>
    <w:p w:rsidR="00076C62" w:rsidRPr="002D0D53" w:rsidRDefault="00E567A9" w:rsidP="00246A21">
      <w:pPr>
        <w:spacing w:before="100" w:beforeAutospacing="1" w:after="100" w:afterAutospacing="1"/>
      </w:pPr>
      <w:r w:rsidRPr="002D0D53">
        <w:lastRenderedPageBreak/>
        <w:t xml:space="preserve">Podstatná část textilních vláken se používá k výrobě </w:t>
      </w:r>
      <w:r w:rsidRPr="002D0D53">
        <w:rPr>
          <w:b/>
          <w:color w:val="9E2A56"/>
        </w:rPr>
        <w:t>příze</w:t>
      </w:r>
      <w:r w:rsidRPr="002D0D53">
        <w:t xml:space="preserve">. Existuje příze staplová, která vzniká provázáním jednotlivých vláken dlouhých cca 10-15 mm, a také hedvábí (v uvozovkách) – filament, příze z vláken neomezené délky. Filament je-li chemické vlákno, pak vzniká protlačením horké vlákenné masy </w:t>
      </w:r>
      <w:r w:rsidR="00246A21" w:rsidRPr="002D0D53">
        <w:t>tryskou. Přídoní filament  vzniká odmotáním (přírodního) vlákna přímo z kokonu.</w:t>
      </w:r>
    </w:p>
    <w:p w:rsidR="004C13CA" w:rsidRPr="002D0D53" w:rsidRDefault="00246A21" w:rsidP="004C13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2D0D53">
        <w:rPr>
          <w:b/>
          <w:color w:val="9E2A56"/>
        </w:rPr>
        <w:t>Tkanina</w:t>
      </w:r>
      <w:r w:rsidRPr="002D0D53">
        <w:t xml:space="preserve"> je plošná textilie</w:t>
      </w:r>
      <w:r w:rsidR="009B3B5C" w:rsidRPr="002D0D53">
        <w:t>, zhotovuje se provazováním dvou navzájem kolmých soustav nití na tkalcovských stavech.</w:t>
      </w:r>
      <w:r w:rsidR="00A00CC9" w:rsidRPr="002D0D53">
        <w:t xml:space="preserve"> Po textilii je druhou největší textilní skupinou pletenina</w:t>
      </w:r>
      <w:r w:rsidR="009B3B5C" w:rsidRPr="002D0D53">
        <w:t xml:space="preserve"> (taktéž plošná)</w:t>
      </w:r>
      <w:r w:rsidR="00A00CC9" w:rsidRPr="002D0D53">
        <w:t xml:space="preserve">. Ruční pletení je sice jednodušší než tkaní, první výrobky vznikly však pravděpodobně o několik tisíciletí později než první tkaniny. </w:t>
      </w:r>
      <w:r w:rsidR="004C13CA" w:rsidRPr="002D0D53">
        <w:t>Tkaniny mají různé druhy vazeb, např.mezi základní vazby patří atlas, kepr, plátno. Naopak úplně speciálním způsobem vazby je žakárová vazba – s náročnými velkoplošnými vzory, často barevné, které nelze tkát na listových tkalcovských stavech, ale jen na žakárském stavu</w:t>
      </w:r>
      <w:r w:rsidR="002D0D53" w:rsidRPr="002D0D53">
        <w:t>.</w:t>
      </w:r>
    </w:p>
    <w:p w:rsidR="009B3B5C" w:rsidRPr="002D0D53" w:rsidRDefault="004C13CA" w:rsidP="009B3B5C">
      <w:r w:rsidRPr="002D0D53">
        <w:rPr>
          <w:b/>
          <w:color w:val="9E2A56"/>
        </w:rPr>
        <w:t>Pleteniny</w:t>
      </w:r>
      <w:r w:rsidR="009B3B5C" w:rsidRPr="002D0D53">
        <w:t xml:space="preserve"> vznikají z jedné nitě nebo z jedné soustavy nití vzájemným provazováním oček. Zhotovují se na pletacích strojích buď jako metrové textilie,ze kterých se stříhají jednotlivé díly a z nich se dále šijí oděvy, nebo se na pletacím stroji přímo vyplétají požadované tvary oděvů (např. punčochy, ponožky a rukavice). </w:t>
      </w:r>
    </w:p>
    <w:p w:rsidR="004C13CA" w:rsidRPr="002D0D53" w:rsidRDefault="004C13CA" w:rsidP="004C13CA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>Výrobky se rozdělují na dva odlišné druhy:</w:t>
      </w:r>
    </w:p>
    <w:p w:rsidR="004C13CA" w:rsidRPr="002D0D53" w:rsidRDefault="004C13CA" w:rsidP="004C13CA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D0D53">
        <w:t>zátažné pleteniny - očka tvoří v pletenině při každé otáčce stroje vždy jen z jedné niti vodorovný řádek, pletenina se snadno párá</w:t>
      </w:r>
    </w:p>
    <w:p w:rsidR="004C13CA" w:rsidRPr="002D0D53" w:rsidRDefault="004C13CA" w:rsidP="004C13CA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D0D53">
        <w:t>osnovní pleteniny - vazba se tvoří kolmým směrem z několika tisíc nití (osnovy) naráz, výrobek se nedá párat</w:t>
      </w:r>
    </w:p>
    <w:p w:rsidR="004C13CA" w:rsidRPr="002D0D53" w:rsidRDefault="004C13CA" w:rsidP="004C13CA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obou skupin existuje několik desítek variant v provázání </w:t>
      </w:r>
      <w:hyperlink r:id="rId13" w:tooltip="Nit" w:history="1">
        <w:r w:rsidRPr="002D0D53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nití</w:t>
        </w:r>
      </w:hyperlink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např.: hladká, proužková, žakárová, trikotová, plyšová </w:t>
      </w:r>
      <w:hyperlink r:id="rId14" w:tooltip="Vazba" w:history="1">
        <w:r w:rsidRPr="002D0D53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vazba</w:t>
        </w:r>
      </w:hyperlink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mnoho jiných.</w:t>
      </w:r>
    </w:p>
    <w:p w:rsidR="002D0D53" w:rsidRPr="002D0D53" w:rsidRDefault="002D0D53" w:rsidP="002D0D53">
      <w:pPr>
        <w:spacing w:after="0" w:line="240" w:lineRule="auto"/>
        <w:rPr>
          <w:b/>
          <w:color w:val="9E2A56"/>
          <w:u w:val="single"/>
        </w:rPr>
      </w:pPr>
      <w:r w:rsidRPr="002D0D53">
        <w:rPr>
          <w:b/>
          <w:color w:val="9E2A56"/>
          <w:u w:val="single"/>
        </w:rPr>
        <w:t>Všeobecné názvy typů tkanin:</w:t>
      </w:r>
    </w:p>
    <w:p w:rsidR="002D0D53" w:rsidRPr="002D0D53" w:rsidRDefault="002D0D53" w:rsidP="002D0D53">
      <w:r w:rsidRPr="002D0D53">
        <w:t>Ažurová tkanina – střídání hustě provázaných míst s místy řídce dostavenými (ažurami - dírami:o) řídká místa vytvářejí proužky nebo jiné geometrické vzory.</w:t>
      </w:r>
    </w:p>
    <w:p w:rsidR="002D0D53" w:rsidRPr="002D0D53" w:rsidRDefault="002D0D53" w:rsidP="002D0D53">
      <w:r w:rsidRPr="002D0D53">
        <w:t>Flanel – obecný název pro bavlnářskou nebo vlnařskou tkaninu, měkký omak, hustý vlas na lícní někdy i na rubové straně (plátnová nebo keprová vazba)</w:t>
      </w:r>
    </w:p>
    <w:p w:rsidR="002D0D53" w:rsidRPr="002D0D53" w:rsidRDefault="002D0D53" w:rsidP="002D0D53">
      <w:r w:rsidRPr="002D0D53">
        <w:t>Gabardén – jemné a husté plášťové tkaniny se zřetelným strmým žebrováním a hladkým omakem (keprová vícestupňová vazba s vysokou dostavou v osnově)</w:t>
      </w:r>
    </w:p>
    <w:p w:rsidR="002D0D53" w:rsidRPr="002D0D53" w:rsidRDefault="002D0D53" w:rsidP="002D0D53">
      <w:r w:rsidRPr="002D0D53">
        <w:t>Mušelín – z volně točených přízí (byvlnářské, vlnařské i hedvábnické příze) (plátnová vazba se čtvercovou dostavou). Třeba jen 15 nití na 1 cm2.</w:t>
      </w:r>
    </w:p>
    <w:p w:rsidR="002D0D53" w:rsidRPr="002D0D53" w:rsidRDefault="002D0D53" w:rsidP="002D0D53">
      <w:r w:rsidRPr="002D0D53">
        <w:t>Krep – všechny druhy tkanin nejen bavlnářských, neurčitý zrnitý povrch (použití krepové vazby, krepových nití, střídáním nití s levým nebo pravým zákrutem nebo se speciální krepovou úpravou – louhový krep).</w:t>
      </w:r>
    </w:p>
    <w:p w:rsidR="002D0D53" w:rsidRPr="002D0D53" w:rsidRDefault="002D0D53" w:rsidP="002D0D53">
      <w:r w:rsidRPr="002D0D53">
        <w:t>Popelín – v plátnové vazbě, BA, VL nebo hedvábnické nitě. Osnovní nitě jsou hustěji dostavené a jsou jemnější než útkové (charakteristické jemné příčné žebrování).</w:t>
      </w:r>
    </w:p>
    <w:p w:rsidR="002D0D53" w:rsidRPr="002D0D53" w:rsidRDefault="002D0D53" w:rsidP="002D0D53">
      <w:r w:rsidRPr="002D0D53">
        <w:t>Satén – název pro tkaniny s hladkým, lesklým povrchem, které jsou tkané ve velmi husté atlasové vazbě.</w:t>
      </w:r>
    </w:p>
    <w:p w:rsidR="002D0D53" w:rsidRPr="002D0D53" w:rsidRDefault="002D0D53" w:rsidP="002D0D53">
      <w:r w:rsidRPr="002D0D53">
        <w:t>Streč – použití elastomerových nití (roztažnost podélná, příčná nebo oboustranná).</w:t>
      </w:r>
    </w:p>
    <w:p w:rsidR="002D0D53" w:rsidRPr="002D0D53" w:rsidRDefault="002D0D53" w:rsidP="002D0D53">
      <w:r w:rsidRPr="002D0D53">
        <w:lastRenderedPageBreak/>
        <w:t>Žinylková tkanina – objemnější tkanina s vlasovým povrchem, z žinylkových nití v útku nebo i v osnově.</w:t>
      </w:r>
    </w:p>
    <w:p w:rsidR="002D0D53" w:rsidRPr="002D0D53" w:rsidRDefault="002D0D53" w:rsidP="002D0D53">
      <w:r w:rsidRPr="002D0D53">
        <w:t>Brokát – hedvábnická tkanina  - lesklá, hustá, o velké hmotnosti – z jemného přírodního hedvábí nebo multifilů (tkaná žakárovou technikou)</w:t>
      </w:r>
    </w:p>
    <w:p w:rsidR="002D0D53" w:rsidRPr="002D0D53" w:rsidRDefault="009B3B5C" w:rsidP="004C13CA">
      <w:r w:rsidRPr="002D0D53">
        <w:rPr>
          <w:b/>
          <w:color w:val="9E2A56"/>
        </w:rPr>
        <w:t>Netkané</w:t>
      </w:r>
      <w:r w:rsidRPr="002D0D53">
        <w:t xml:space="preserve"> </w:t>
      </w:r>
      <w:r w:rsidRPr="002D0D53">
        <w:rPr>
          <w:b/>
          <w:color w:val="9E2A56"/>
        </w:rPr>
        <w:t>textilie</w:t>
      </w:r>
      <w:r w:rsidRPr="002D0D53">
        <w:t xml:space="preserve"> - při jejich výrobě jsou vlákna uspořádána do tvaru rouna, spojována chemicky nebo mechanicky (např. proplétáním). </w:t>
      </w:r>
    </w:p>
    <w:p w:rsidR="004C13CA" w:rsidRPr="002D0D53" w:rsidRDefault="004C13CA" w:rsidP="004C13CA">
      <w:pPr>
        <w:spacing w:after="0" w:line="240" w:lineRule="auto"/>
      </w:pPr>
      <w:r w:rsidRPr="002D0D53">
        <w:rPr>
          <w:b/>
          <w:color w:val="9E2A56"/>
        </w:rPr>
        <w:t>Stuhy a</w:t>
      </w:r>
      <w:r w:rsidRPr="002D0D53">
        <w:t xml:space="preserve"> </w:t>
      </w:r>
      <w:r w:rsidRPr="002D0D53">
        <w:rPr>
          <w:b/>
          <w:color w:val="9E2A56"/>
        </w:rPr>
        <w:t>prýmky</w:t>
      </w:r>
      <w:r w:rsidRPr="002D0D53">
        <w:t xml:space="preserve"> mají některé znaky jak délkových, tak plošných textilií. Při zhotovování oděvů se používají jako pomocné a zdobicí materiály. </w:t>
      </w:r>
    </w:p>
    <w:p w:rsidR="002D0D53" w:rsidRPr="002D0D53" w:rsidRDefault="00A00CC9" w:rsidP="00D846E5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b/>
          <w:color w:val="9E2A56"/>
          <w:sz w:val="22"/>
          <w:szCs w:val="22"/>
          <w:lang w:eastAsia="en-US"/>
        </w:rPr>
        <w:t>Zušlechťování</w:t>
      </w: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Pro některé textilie se část zušlechťování provádí již </w:t>
      </w:r>
      <w:r w:rsidR="009B3B5C"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>u suroviny nebo polotovarů (</w:t>
      </w: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>prameny, příze). Požadované vlast</w:t>
      </w:r>
      <w:r w:rsidR="00D846E5"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nosti výrobků se však zpravidla </w:t>
      </w: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>dosáhnou až po konečné chemické nebo mechanické úpravě.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827"/>
      </w:tblGrid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b/>
                <w:bCs/>
                <w:sz w:val="24"/>
                <w:szCs w:val="24"/>
              </w:rPr>
              <w:t>Výrobní 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b/>
                <w:bCs/>
                <w:sz w:val="24"/>
                <w:szCs w:val="24"/>
              </w:rPr>
              <w:t>Technologie, příklady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b/>
                <w:bCs/>
                <w:sz w:val="24"/>
                <w:szCs w:val="24"/>
              </w:rPr>
              <w:t>Předúprava a bělení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bavlny, směsí a lýkových vl.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požehování, odšlichtování, praní, vyvářka, sušení, bělení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vlny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karbonace, valchování, krabování, chlorování, bělení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přírod. hedvábí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odkližování, bělení, zatěžování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syntetických vláken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fixace, optické zjasňování, (výjimečně bělení)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b/>
                <w:bCs/>
                <w:sz w:val="24"/>
                <w:szCs w:val="24"/>
              </w:rPr>
              <w:t>Barvení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Výběr barviva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(cca. 10 základ. druhů) podle: žádaného odstínu, afinity k druhu vláken, stálosti vybarvení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Výrobní postup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diskontinuální, kontinuální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b/>
                <w:bCs/>
                <w:sz w:val="24"/>
                <w:szCs w:val="24"/>
              </w:rPr>
              <w:t>Tisk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color w:val="0000FF"/>
                <w:sz w:val="24"/>
                <w:szCs w:val="24"/>
                <w:u w:val="single"/>
              </w:rPr>
              <w:t>Druhy tisku</w:t>
            </w:r>
            <w:r w:rsidRPr="002D0D53">
              <w:rPr>
                <w:rFonts w:eastAsia="Times New Roman" w:cs="Times New Roman"/>
                <w:sz w:val="24"/>
                <w:szCs w:val="24"/>
              </w:rPr>
              <w:br/>
              <w:t>• podle účinku barev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br/>
              <w:t>přímý, leptový, rezervový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• podle strojního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válcový, filmový, tisk přenosem, digitální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Výrobní postup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 xml:space="preserve">příprava pasty – tisk – sušení – fixace </w:t>
            </w:r>
            <w:r w:rsidR="009B3B5C" w:rsidRPr="002D0D53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0D53">
              <w:rPr>
                <w:rFonts w:eastAsia="Times New Roman" w:cs="Times New Roman"/>
                <w:sz w:val="24"/>
                <w:szCs w:val="24"/>
              </w:rPr>
              <w:t xml:space="preserve"> praní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b/>
                <w:bCs/>
                <w:sz w:val="24"/>
                <w:szCs w:val="24"/>
              </w:rPr>
              <w:t>Speciální úpravy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Mechanické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kalandrování, česání, postřihování, lisování, kompres. srážení a j.</w:t>
            </w:r>
          </w:p>
        </w:tc>
      </w:tr>
      <w:tr w:rsidR="00D846E5" w:rsidRPr="002D0D53" w:rsidTr="00D84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Chemické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6E5" w:rsidRPr="002D0D53" w:rsidRDefault="00D846E5" w:rsidP="00D84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0D53">
              <w:rPr>
                <w:rFonts w:eastAsia="Times New Roman" w:cs="Times New Roman"/>
                <w:sz w:val="24"/>
                <w:szCs w:val="24"/>
              </w:rPr>
              <w:t>nemačkavá, antistatická, protižmolková, matování, nánosové úpravy a j.</w:t>
            </w:r>
          </w:p>
        </w:tc>
      </w:tr>
    </w:tbl>
    <w:p w:rsidR="00D846E5" w:rsidRPr="002D0D53" w:rsidRDefault="00D846E5" w:rsidP="00D846E5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historických textilií zkoumáme: 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druh vlákna – rostlinné, živočišné, kovové 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• další materiály – barviva, povrchové úpravy(apretury) 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>• typ textilie – druh vazby, kombinace materiálů …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• bionapadení - mikroorganismy/bakterie, řasy, houby/, hmyz, vyšší organismy </w:t>
      </w:r>
    </w:p>
    <w:p w:rsidR="00D846E5" w:rsidRPr="002D0D53" w:rsidRDefault="00D846E5" w:rsidP="00D846E5">
      <w:pPr>
        <w:pStyle w:val="Normlnweb"/>
        <w:spacing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ostatní degradační faktory – chemické vlivy (kyselost /celulóza/ i zásaditost /proteiny/), světelné záření, mechanické poškozování … 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stáří - typ předmětu, technologie výroby 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typ znečištění 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původní mikroklima </w:t>
      </w:r>
    </w:p>
    <w:p w:rsidR="00D846E5" w:rsidRPr="002D0D53" w:rsidRDefault="00D846E5" w:rsidP="00D846E5">
      <w:pPr>
        <w:pStyle w:val="Normln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0D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• dřívější zásahy (např. velmi škodlivé skeletizace pomocí polymerů)</w:t>
      </w:r>
    </w:p>
    <w:p w:rsidR="00AD2DCF" w:rsidRDefault="00AD2DCF" w:rsidP="00076C62">
      <w:pPr>
        <w:pStyle w:val="Nadpis1"/>
        <w:jc w:val="both"/>
        <w:rPr>
          <w:rFonts w:asciiTheme="minorHAnsi" w:hAnsiTheme="minorHAnsi" w:cs="Times New Roman"/>
          <w:smallCaps/>
          <w:szCs w:val="24"/>
          <w:u w:val="single"/>
        </w:rPr>
      </w:pPr>
      <w:r>
        <w:rPr>
          <w:rFonts w:asciiTheme="minorHAnsi" w:hAnsiTheme="minorHAnsi" w:cs="Times New Roman"/>
          <w:smallCaps/>
          <w:szCs w:val="24"/>
          <w:u w:val="single"/>
        </w:rPr>
        <w:t>Celulozní vlákna (poškození)</w:t>
      </w:r>
    </w:p>
    <w:p w:rsidR="00AD2DCF" w:rsidRDefault="00AD2DCF" w:rsidP="00AD2DCF">
      <w:r>
        <w:t xml:space="preserve">-Chemické poškození zejména kyselinami, kysele hydrolyzujícími solemi nebo oxidačními látkami. Zhrošují se mechanické vlastnosti vlákna. V případě kyselého poškození vzniká hydroceluloza. </w:t>
      </w:r>
    </w:p>
    <w:p w:rsidR="00AD2DCF" w:rsidRPr="00AD2DCF" w:rsidRDefault="00AD2DCF" w:rsidP="006D0172">
      <w:pPr>
        <w:spacing w:after="0"/>
      </w:pPr>
      <w:r>
        <w:t>-Oxidační poškození v alkalickém prostředí, při působení vzdušného kyslíku, alkalické vyvářce bavlny nebo intenzivním chlornanovém bělení.</w:t>
      </w:r>
    </w:p>
    <w:p w:rsidR="00AD2DCF" w:rsidRDefault="00AD2DCF" w:rsidP="006D0172">
      <w:pPr>
        <w:pStyle w:val="Nadpis1"/>
        <w:spacing w:before="100"/>
        <w:jc w:val="both"/>
        <w:rPr>
          <w:rFonts w:asciiTheme="minorHAnsi" w:hAnsiTheme="minorHAnsi" w:cs="Times New Roman"/>
          <w:smallCaps/>
          <w:szCs w:val="24"/>
          <w:u w:val="single"/>
        </w:rPr>
      </w:pPr>
      <w:r>
        <w:rPr>
          <w:rFonts w:asciiTheme="minorHAnsi" w:hAnsiTheme="minorHAnsi" w:cs="Times New Roman"/>
          <w:smallCaps/>
          <w:szCs w:val="24"/>
          <w:u w:val="single"/>
        </w:rPr>
        <w:t>Proteinová vlákna (poškození)</w:t>
      </w:r>
    </w:p>
    <w:p w:rsidR="00AD2DCF" w:rsidRDefault="00AD2DCF" w:rsidP="00AD2DCF">
      <w:r>
        <w:t>-Polypeptidické řetězce keratinu vlny pospojovány různými typy příčných vazeb -&gt; kvalita vláken.</w:t>
      </w:r>
    </w:p>
    <w:p w:rsidR="006D590C" w:rsidRDefault="006D590C" w:rsidP="00AD2DCF">
      <w:r>
        <w:t>- Ve vlněném vláknu je cystein, ten-&gt;i vlna je citlivá na alkálie, které jej v závislosti na koncentraci, tepltotě a době působení značně poškozují.</w:t>
      </w:r>
    </w:p>
    <w:p w:rsidR="006D590C" w:rsidRDefault="006D590C" w:rsidP="00AD2DCF">
      <w:r w:rsidRPr="006D590C">
        <w:rPr>
          <w:b/>
          <w:color w:val="9E2A56"/>
        </w:rPr>
        <w:t>V případě podezření na biologické napadení</w:t>
      </w:r>
      <w:r>
        <w:t xml:space="preserve"> odebíráme vzorky: bezkontaktně (např. aeroskop-čítač počtu částic v ovzduší), kontaktně (vatová tyčinka, samet, lepící páska), nebo odběrem materiálu skalpelem. V případě biologického napadení mimo houby a bakterie, se může jednat o hmyz (př. mol šatní), hlodavce a ptáky, což je zřejmé -&gt; není nutné ověřování. Zbavujeme se jich formou nejrůznějších pastí. </w:t>
      </w:r>
      <w:r w:rsidR="006D0172">
        <w:t xml:space="preserve"> U hmyzu atd. prevence kontrolováním, provětráváním a repelenty. Molantin P je protimolová úprava (prevence).</w:t>
      </w:r>
    </w:p>
    <w:p w:rsidR="00AD2DCF" w:rsidRPr="006D0172" w:rsidRDefault="006D590C" w:rsidP="006D0172">
      <w:r w:rsidRPr="006D0172">
        <w:rPr>
          <w:b/>
          <w:color w:val="9E2A56"/>
        </w:rPr>
        <w:t xml:space="preserve">Likvidace bionapadení: </w:t>
      </w:r>
      <w:r>
        <w:t>Neinvazivně – jedovaté i nejedovaté plyny, vymražováním (okolo -22  stupňů) nebo zahříváním (52 stupňů), gama zářením. Druhá možnost -&gt; invazivně – roztoky biocidů na bázi pyrethroidů (</w:t>
      </w:r>
      <w:r w:rsidR="006D0172">
        <w:t>Lignofix, Biolit</w:t>
      </w:r>
      <w:r>
        <w:t>)</w:t>
      </w:r>
      <w:r w:rsidR="006D0172">
        <w:t xml:space="preserve"> nebo kvarterních amonných solí (Septonex, Ajatin, Preventol R, Orthosan MB). Příp. Také dýmovnice např. Coopex, Empire 20.</w:t>
      </w:r>
    </w:p>
    <w:p w:rsidR="006D0172" w:rsidRDefault="006D0172" w:rsidP="00076C62">
      <w:pPr>
        <w:pStyle w:val="Nadpis1"/>
        <w:jc w:val="both"/>
        <w:rPr>
          <w:rFonts w:asciiTheme="minorHAnsi" w:hAnsiTheme="minorHAnsi" w:cs="Times New Roman"/>
          <w:smallCaps/>
          <w:szCs w:val="24"/>
          <w:u w:val="single"/>
        </w:rPr>
      </w:pPr>
      <w:r>
        <w:rPr>
          <w:rFonts w:asciiTheme="minorHAnsi" w:hAnsiTheme="minorHAnsi" w:cs="Times New Roman"/>
          <w:smallCaps/>
          <w:szCs w:val="24"/>
          <w:u w:val="single"/>
        </w:rPr>
        <w:t xml:space="preserve">Čištění: </w:t>
      </w:r>
    </w:p>
    <w:p w:rsidR="006D0172" w:rsidRDefault="006D0172" w:rsidP="006D0172">
      <w:pPr>
        <w:pStyle w:val="Nadpis1"/>
        <w:spacing w:before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1.</w:t>
      </w:r>
      <w:r w:rsidRPr="006D017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mechanicky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– štětce, vakuové štětce, vysavače, ..</w:t>
      </w:r>
    </w:p>
    <w:p w:rsidR="006D0172" w:rsidRDefault="006D0172" w:rsidP="006D0172">
      <w:pPr>
        <w:spacing w:after="0"/>
      </w:pPr>
      <w:r>
        <w:t>2.vodné roztoky – Syntapon L  1,5 g na 1l vody</w:t>
      </w:r>
    </w:p>
    <w:p w:rsidR="006D0172" w:rsidRDefault="006D0172" w:rsidP="006D0172">
      <w:pPr>
        <w:spacing w:after="0"/>
      </w:pPr>
      <w:r>
        <w:t>3.organická rozpouštědla – perchlorethylen, benzin</w:t>
      </w:r>
    </w:p>
    <w:p w:rsidR="006D0172" w:rsidRDefault="006D0172" w:rsidP="006D0172">
      <w:pPr>
        <w:spacing w:after="0"/>
      </w:pPr>
      <w:r>
        <w:t>4.emulze – voda a anorg. rozpouštědlo např. ethanol, aceton</w:t>
      </w:r>
    </w:p>
    <w:p w:rsidR="006D0172" w:rsidRPr="006D0172" w:rsidRDefault="006D0172" w:rsidP="006D0172">
      <w:r>
        <w:t>5.enzymy- proteáza na bílkovinné skvrny, amyláza na škroby, lipáza - mastnota</w:t>
      </w:r>
    </w:p>
    <w:p w:rsidR="00076C62" w:rsidRPr="00962E4B" w:rsidRDefault="00076C62" w:rsidP="00076C62">
      <w:pPr>
        <w:pStyle w:val="Nadpis1"/>
        <w:jc w:val="both"/>
        <w:rPr>
          <w:rFonts w:asciiTheme="minorHAnsi" w:hAnsiTheme="minorHAnsi" w:cs="Times New Roman"/>
          <w:smallCaps/>
          <w:szCs w:val="24"/>
          <w:u w:val="single"/>
        </w:rPr>
      </w:pPr>
      <w:r w:rsidRPr="00962E4B">
        <w:rPr>
          <w:rFonts w:asciiTheme="minorHAnsi" w:hAnsiTheme="minorHAnsi" w:cs="Times New Roman"/>
          <w:smallCaps/>
          <w:szCs w:val="24"/>
          <w:u w:val="single"/>
        </w:rPr>
        <w:t xml:space="preserve">praní: 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složení lázně musí být přizpůsobeno materiálu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nutno doržet teplotu a pH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živočišná vlákna (vlna a hedvábí) - zásaditá lázeň při max. 50°C (staré hedvábí max. 35°C)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celulózu lze i vyvářet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používat zásadně měkkou nebo destilovanou vodu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nejméně účinné pH (4,7 – 7 neutrální)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pere se pomocí saponátů (tzv. tenzidy – povrchově aktivní látky)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mokré praní (s použitím neutrálních prostředků)</w:t>
      </w:r>
    </w:p>
    <w:p w:rsidR="00076C62" w:rsidRPr="00962E4B" w:rsidRDefault="00076C62" w:rsidP="00076C62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suché praní (pomocí organických rozpouštědel)</w:t>
      </w:r>
    </w:p>
    <w:p w:rsidR="00076C62" w:rsidRPr="00962E4B" w:rsidRDefault="00076C62" w:rsidP="00076C62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emulzní praní</w:t>
      </w:r>
    </w:p>
    <w:p w:rsidR="00076C62" w:rsidRPr="00962E4B" w:rsidRDefault="00076C62" w:rsidP="00076C62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praní s použitím zvláštních způsobů (ultrazvuk, enzymy, bělící přípravky a jiné)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  <w:r w:rsidRPr="00962E4B">
        <w:rPr>
          <w:b/>
          <w:szCs w:val="20"/>
          <w:u w:val="single"/>
        </w:rPr>
        <w:t>Mokré praní: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pevné nečistoty – oplachem</w:t>
      </w:r>
    </w:p>
    <w:p w:rsidR="00076C62" w:rsidRPr="00962E4B" w:rsidRDefault="00076C62" w:rsidP="00076C62">
      <w:pPr>
        <w:rPr>
          <w:sz w:val="24"/>
        </w:rPr>
      </w:pPr>
      <w:r w:rsidRPr="00962E4B">
        <w:t>nečistoty nerozpustné ve vodě – odstraňovat převedení do koloidního roztoku</w:t>
      </w: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  <w:r w:rsidRPr="00962E4B">
        <w:rPr>
          <w:b/>
          <w:szCs w:val="20"/>
          <w:u w:val="single"/>
        </w:rPr>
        <w:t>Suché praní: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mastná špína – odstranit organickými rozpouštědly (vhodné i pro vlnu a hedvábí)</w:t>
      </w:r>
    </w:p>
    <w:p w:rsidR="00076C62" w:rsidRPr="00962E4B" w:rsidRDefault="00076C62" w:rsidP="00076C62">
      <w:pPr>
        <w:rPr>
          <w:sz w:val="24"/>
        </w:rPr>
      </w:pPr>
      <w:r w:rsidRPr="00962E4B">
        <w:t>anorganické nečistoty – směsí rozpouštědel</w:t>
      </w:r>
    </w:p>
    <w:p w:rsidR="00076C62" w:rsidRPr="00962E4B" w:rsidRDefault="00076C62" w:rsidP="00076C62">
      <w:pPr>
        <w:rPr>
          <w:sz w:val="24"/>
        </w:rPr>
      </w:pPr>
      <w:r w:rsidRPr="00962E4B">
        <w:t>pozor na chlor – může uvolňovat barvy!</w:t>
      </w:r>
    </w:p>
    <w:p w:rsidR="00076C62" w:rsidRPr="00962E4B" w:rsidRDefault="00076C62" w:rsidP="00076C62">
      <w:pPr>
        <w:rPr>
          <w:sz w:val="24"/>
        </w:rPr>
      </w:pPr>
      <w:r w:rsidRPr="00962E4B">
        <w:t>nenabo</w:t>
      </w:r>
      <w:r w:rsidR="002D0D53" w:rsidRPr="00962E4B">
        <w:t>b</w:t>
      </w:r>
      <w:r w:rsidRPr="00962E4B">
        <w:t>tnávají vlákna</w:t>
      </w: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  <w:r w:rsidRPr="00962E4B">
        <w:rPr>
          <w:b/>
          <w:szCs w:val="20"/>
          <w:u w:val="single"/>
        </w:rPr>
        <w:t>Emulzní praní: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slučuje výhody mokrého a suchého praní</w:t>
      </w:r>
    </w:p>
    <w:p w:rsidR="00076C62" w:rsidRPr="00962E4B" w:rsidRDefault="00076C62" w:rsidP="00076C62">
      <w:pPr>
        <w:rPr>
          <w:sz w:val="24"/>
        </w:rPr>
      </w:pPr>
      <w:r w:rsidRPr="00962E4B">
        <w:t>emulgace organických rozpouštědel uhlovodíkového typu saponátem</w:t>
      </w:r>
    </w:p>
    <w:p w:rsidR="00076C62" w:rsidRPr="00962E4B" w:rsidRDefault="00076C62" w:rsidP="00076C62">
      <w:pPr>
        <w:rPr>
          <w:sz w:val="24"/>
        </w:rPr>
      </w:pPr>
      <w:r w:rsidRPr="00962E4B">
        <w:t xml:space="preserve">tkanina se krátce namočí v emulzi </w:t>
      </w: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  <w:r w:rsidRPr="00962E4B">
        <w:rPr>
          <w:b/>
          <w:szCs w:val="20"/>
          <w:u w:val="single"/>
        </w:rPr>
        <w:t>Praní s použitím zvláštních způsobů: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ultrazvuk – nevhodný – poškozuje vlákna</w:t>
      </w:r>
    </w:p>
    <w:p w:rsidR="00076C62" w:rsidRPr="00962E4B" w:rsidRDefault="00076C62" w:rsidP="00076C62">
      <w:pPr>
        <w:rPr>
          <w:sz w:val="24"/>
        </w:rPr>
      </w:pPr>
      <w:r w:rsidRPr="00962E4B">
        <w:t>enzymy – vhodné pro bavlnu, nevhodné pro živočišná vlákna (odstraňují tuky)</w:t>
      </w:r>
    </w:p>
    <w:p w:rsidR="00076C62" w:rsidRPr="00962E4B" w:rsidRDefault="00076C62" w:rsidP="00076C62">
      <w:pPr>
        <w:pStyle w:val="Nadpis1"/>
        <w:jc w:val="both"/>
        <w:rPr>
          <w:rFonts w:asciiTheme="minorHAnsi" w:hAnsiTheme="minorHAnsi" w:cs="Times New Roman"/>
          <w:smallCaps/>
          <w:szCs w:val="24"/>
          <w:u w:val="single"/>
        </w:rPr>
      </w:pPr>
      <w:r w:rsidRPr="00962E4B">
        <w:rPr>
          <w:rFonts w:asciiTheme="minorHAnsi" w:hAnsiTheme="minorHAnsi" w:cs="Times New Roman"/>
          <w:smallCaps/>
          <w:szCs w:val="24"/>
          <w:u w:val="single"/>
        </w:rPr>
        <w:t>Mechanické a chemické čištění: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  <w:r w:rsidRPr="00962E4B">
        <w:rPr>
          <w:b/>
          <w:szCs w:val="20"/>
          <w:u w:val="single"/>
        </w:rPr>
        <w:t>Mechanické: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vysavače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klepání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kartáčování kartáčem s jemným vlasem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jde však spíše o čištění kovových součástí (prýmků, knoflíků aj.)</w:t>
      </w:r>
    </w:p>
    <w:p w:rsidR="00076C62" w:rsidRPr="00962E4B" w:rsidRDefault="00076C62" w:rsidP="00076C62">
      <w:pPr>
        <w:rPr>
          <w:sz w:val="24"/>
        </w:rPr>
      </w:pPr>
    </w:p>
    <w:p w:rsidR="00076C62" w:rsidRPr="00962E4B" w:rsidRDefault="00076C62" w:rsidP="00076C62">
      <w:pPr>
        <w:spacing w:after="0" w:line="240" w:lineRule="auto"/>
        <w:rPr>
          <w:sz w:val="24"/>
        </w:rPr>
      </w:pPr>
      <w:r w:rsidRPr="00962E4B">
        <w:t xml:space="preserve">u </w:t>
      </w:r>
      <w:r w:rsidRPr="00962E4B">
        <w:rPr>
          <w:b/>
          <w:u w:val="single"/>
        </w:rPr>
        <w:t>chemického</w:t>
      </w:r>
      <w:r w:rsidRPr="00962E4B">
        <w:t xml:space="preserve"> čištění je potřeba dbán na to, aby se neporušila tkanina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po chemickém čištění je někdy potřeba tkaninu propláchnout destilovanou vodou s přísadou saponátu (např. po elektrolýze)</w:t>
      </w:r>
    </w:p>
    <w:p w:rsidR="00076C62" w:rsidRPr="00962E4B" w:rsidRDefault="00076C62" w:rsidP="00076C62">
      <w:pPr>
        <w:rPr>
          <w:sz w:val="24"/>
        </w:rPr>
      </w:pPr>
    </w:p>
    <w:p w:rsidR="00076C62" w:rsidRPr="00962E4B" w:rsidRDefault="00076C62" w:rsidP="00076C62">
      <w:pPr>
        <w:pStyle w:val="Nadpis1"/>
        <w:jc w:val="both"/>
        <w:rPr>
          <w:rFonts w:asciiTheme="minorHAnsi" w:hAnsiTheme="minorHAnsi" w:cs="Times New Roman"/>
          <w:smallCaps/>
          <w:szCs w:val="24"/>
          <w:u w:val="single"/>
        </w:rPr>
      </w:pPr>
      <w:r w:rsidRPr="00962E4B">
        <w:rPr>
          <w:rFonts w:asciiTheme="minorHAnsi" w:hAnsiTheme="minorHAnsi" w:cs="Times New Roman"/>
          <w:smallCaps/>
          <w:szCs w:val="24"/>
          <w:u w:val="single"/>
        </w:rPr>
        <w:t>Skeletizace: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jde o mechanické zajištění materiálu (její soudržnost)</w:t>
      </w:r>
    </w:p>
    <w:p w:rsidR="00076C62" w:rsidRPr="00962E4B" w:rsidRDefault="00076C62" w:rsidP="00076C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našívání na skelet</w:t>
      </w:r>
    </w:p>
    <w:p w:rsidR="00076C62" w:rsidRPr="00962E4B" w:rsidRDefault="00076C62" w:rsidP="00076C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lepení na skelet</w:t>
      </w:r>
    </w:p>
    <w:p w:rsidR="00076C62" w:rsidRPr="00962E4B" w:rsidRDefault="00076C62" w:rsidP="00076C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kombinace lepení a šití</w:t>
      </w:r>
    </w:p>
    <w:p w:rsidR="00076C62" w:rsidRPr="00962E4B" w:rsidRDefault="00076C62" w:rsidP="00076C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apretace vláken</w:t>
      </w:r>
    </w:p>
    <w:p w:rsidR="00076C62" w:rsidRDefault="00076C62" w:rsidP="00076C62">
      <w:pPr>
        <w:rPr>
          <w:sz w:val="24"/>
        </w:rPr>
      </w:pPr>
    </w:p>
    <w:p w:rsidR="00F45EC9" w:rsidRPr="00F45EC9" w:rsidRDefault="00F45EC9" w:rsidP="00F45EC9">
      <w:pPr>
        <w:spacing w:after="0" w:line="240" w:lineRule="auto"/>
        <w:rPr>
          <w:b/>
          <w:szCs w:val="20"/>
          <w:u w:val="single"/>
        </w:rPr>
      </w:pPr>
      <w:r w:rsidRPr="00F45EC9">
        <w:rPr>
          <w:b/>
          <w:szCs w:val="20"/>
          <w:u w:val="single"/>
        </w:rPr>
        <w:t>Našívání na skelet:</w:t>
      </w:r>
    </w:p>
    <w:p w:rsidR="00F45EC9" w:rsidRPr="00962E4B" w:rsidRDefault="00F45EC9" w:rsidP="00F45EC9">
      <w:pPr>
        <w:pStyle w:val="Odstavecseseznamem"/>
        <w:numPr>
          <w:ilvl w:val="0"/>
          <w:numId w:val="19"/>
        </w:numPr>
        <w:spacing w:after="0" w:line="240" w:lineRule="auto"/>
        <w:rPr>
          <w:szCs w:val="20"/>
        </w:rPr>
      </w:pPr>
      <w:r w:rsidRPr="00962E4B">
        <w:rPr>
          <w:szCs w:val="20"/>
        </w:rPr>
        <w:t>nejstarší osvědčená technika</w:t>
      </w:r>
    </w:p>
    <w:p w:rsidR="00F45EC9" w:rsidRPr="00962E4B" w:rsidRDefault="00F45EC9" w:rsidP="00F45EC9">
      <w:pPr>
        <w:pStyle w:val="Odstavecseseznamem"/>
        <w:numPr>
          <w:ilvl w:val="0"/>
          <w:numId w:val="19"/>
        </w:numPr>
        <w:rPr>
          <w:sz w:val="24"/>
        </w:rPr>
      </w:pPr>
      <w:r w:rsidRPr="00962E4B">
        <w:t>pracné, ale podkladový materiál si uchová svůj přirozený vzhled i omak</w:t>
      </w:r>
    </w:p>
    <w:p w:rsidR="00F45EC9" w:rsidRPr="00F45EC9" w:rsidRDefault="00F45EC9" w:rsidP="00076C62">
      <w:pPr>
        <w:pStyle w:val="Odstavecseseznamem"/>
        <w:numPr>
          <w:ilvl w:val="0"/>
          <w:numId w:val="19"/>
        </w:numPr>
        <w:rPr>
          <w:sz w:val="24"/>
        </w:rPr>
      </w:pPr>
      <w:r w:rsidRPr="00962E4B">
        <w:t>výhodou je přerestaurovatelnost zásahu</w:t>
      </w: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  <w:r w:rsidRPr="00962E4B">
        <w:rPr>
          <w:b/>
          <w:szCs w:val="20"/>
          <w:u w:val="single"/>
        </w:rPr>
        <w:t>Podlepování skeletu: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rychlejší a účinnější</w:t>
      </w:r>
    </w:p>
    <w:p w:rsidR="00076C62" w:rsidRPr="00962E4B" w:rsidRDefault="00076C62" w:rsidP="00076C62">
      <w:pPr>
        <w:rPr>
          <w:sz w:val="24"/>
        </w:rPr>
      </w:pPr>
      <w:r w:rsidRPr="00962E4B">
        <w:t>používá se: hedvábný gáz, silonový, nylonový, perlonový monofil</w:t>
      </w:r>
    </w:p>
    <w:p w:rsidR="00076C62" w:rsidRPr="00962E4B" w:rsidRDefault="00076C62" w:rsidP="00076C62">
      <w:pPr>
        <w:rPr>
          <w:sz w:val="24"/>
        </w:rPr>
      </w:pPr>
      <w:r w:rsidRPr="00962E4B">
        <w:t>monofil lze i barevně lokálně dobarvit</w:t>
      </w:r>
    </w:p>
    <w:p w:rsidR="00076C62" w:rsidRPr="00962E4B" w:rsidRDefault="00076C62" w:rsidP="00076C62">
      <w:pPr>
        <w:rPr>
          <w:sz w:val="24"/>
        </w:rPr>
      </w:pPr>
      <w:r w:rsidRPr="00962E4B">
        <w:t>důležitá je volba lepidla (důležitá je pružnost – čím pružnější, tím lepší)</w:t>
      </w:r>
    </w:p>
    <w:p w:rsidR="00076C62" w:rsidRPr="00962E4B" w:rsidRDefault="00076C62" w:rsidP="00076C62">
      <w:pPr>
        <w:rPr>
          <w:sz w:val="24"/>
        </w:rPr>
      </w:pPr>
      <w:r w:rsidRPr="00962E4B">
        <w:t>ke zpevnění se používají i termoplastické hmoty (výhodný pro těžší materiály) na omak hrubší</w:t>
      </w: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</w:p>
    <w:p w:rsidR="00076C62" w:rsidRPr="00962E4B" w:rsidRDefault="00076C62" w:rsidP="00076C62">
      <w:pPr>
        <w:rPr>
          <w:sz w:val="24"/>
        </w:rPr>
      </w:pPr>
      <w:r w:rsidRPr="00F45EC9">
        <w:rPr>
          <w:b/>
          <w:u w:val="single"/>
        </w:rPr>
        <w:t>Apretace</w:t>
      </w:r>
      <w:r w:rsidR="00962E4B" w:rsidRPr="00F45EC9">
        <w:rPr>
          <w:b/>
          <w:u w:val="single"/>
        </w:rPr>
        <w:t xml:space="preserve"> </w:t>
      </w:r>
      <w:r w:rsidR="00962E4B" w:rsidRPr="00962E4B">
        <w:t>(pracovní postup, při kterém se vykonává konečná úprava tkanin, kůže nebo papíru pro dosažení lepšího vzhledu)</w:t>
      </w:r>
      <w:r w:rsidRPr="00962E4B">
        <w:t>: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kolem vláken se utváří ochranný obal s konzervační a nosnou funkcí</w:t>
      </w:r>
    </w:p>
    <w:p w:rsidR="00076C62" w:rsidRPr="00962E4B" w:rsidRDefault="00076C62" w:rsidP="00076C62">
      <w:pPr>
        <w:rPr>
          <w:sz w:val="24"/>
        </w:rPr>
      </w:pPr>
      <w:r w:rsidRPr="00962E4B">
        <w:t>používají se syntetické pryskyřice, UV absorbery</w:t>
      </w:r>
    </w:p>
    <w:p w:rsidR="00076C62" w:rsidRPr="00962E4B" w:rsidRDefault="00076C62" w:rsidP="00076C62">
      <w:pPr>
        <w:rPr>
          <w:sz w:val="24"/>
        </w:rPr>
      </w:pPr>
      <w:r w:rsidRPr="00962E4B">
        <w:t>silikonové apretury – zvyšují odolnost proti vodě a plísním</w:t>
      </w:r>
    </w:p>
    <w:p w:rsidR="00F45EC9" w:rsidRPr="00F45EC9" w:rsidRDefault="00076C62" w:rsidP="00F45EC9">
      <w:pPr>
        <w:rPr>
          <w:sz w:val="24"/>
        </w:rPr>
      </w:pPr>
      <w:r w:rsidRPr="00962E4B">
        <w:t>hydrofobní přípravky – usnadňují čištění</w:t>
      </w:r>
    </w:p>
    <w:p w:rsidR="00076C62" w:rsidRPr="00F45EC9" w:rsidRDefault="00076C62" w:rsidP="00F45EC9">
      <w:pPr>
        <w:pStyle w:val="Nadpis1"/>
        <w:spacing w:before="100"/>
        <w:rPr>
          <w:rFonts w:asciiTheme="minorHAnsi" w:hAnsiTheme="minorHAnsi"/>
          <w:sz w:val="32"/>
        </w:rPr>
      </w:pPr>
      <w:r w:rsidRPr="00962E4B">
        <w:rPr>
          <w:rFonts w:asciiTheme="minorHAnsi" w:hAnsiTheme="minorHAnsi"/>
        </w:rPr>
        <w:t>Restaurování textilií:</w:t>
      </w:r>
    </w:p>
    <w:p w:rsidR="00076C62" w:rsidRPr="00962E4B" w:rsidRDefault="00076C62" w:rsidP="00076C62">
      <w:pPr>
        <w:spacing w:after="0" w:line="240" w:lineRule="auto"/>
        <w:rPr>
          <w:b/>
          <w:szCs w:val="20"/>
          <w:u w:val="single"/>
        </w:rPr>
      </w:pPr>
      <w:r w:rsidRPr="00962E4B">
        <w:rPr>
          <w:b/>
          <w:szCs w:val="20"/>
          <w:u w:val="single"/>
        </w:rPr>
        <w:t>Druhy poškození:</w:t>
      </w:r>
    </w:p>
    <w:p w:rsidR="00076C62" w:rsidRPr="00962E4B" w:rsidRDefault="00076C62" w:rsidP="00076C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porušená osnova - navazují se nové osnovní nitě</w:t>
      </w:r>
    </w:p>
    <w:p w:rsidR="00076C62" w:rsidRPr="00962E4B" w:rsidRDefault="00076C62" w:rsidP="00076C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porušený (odřený) útek – propichuje se útek</w:t>
      </w:r>
    </w:p>
    <w:p w:rsidR="00076C62" w:rsidRPr="00962E4B" w:rsidRDefault="00076C62" w:rsidP="00076C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rozpadlý útek – doplňuje se dotkáváním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dotkávaný materiál se dobarvuje (barevně sjednocuje)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restaurátorský zásah služí zejména ke zpevnění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tkané textilie a výšivky se většinou nedoplňují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u skeletizace se používá skelet v barvě základní tkaniny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Cs w:val="20"/>
        </w:rPr>
      </w:pPr>
      <w:r w:rsidRPr="00962E4B">
        <w:rPr>
          <w:szCs w:val="20"/>
        </w:rPr>
        <w:t>krajky se neskeletují (doplňují se krajkářským způsobem)</w:t>
      </w:r>
    </w:p>
    <w:p w:rsidR="00076C62" w:rsidRPr="00962E4B" w:rsidRDefault="00076C62" w:rsidP="00076C62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</w:rPr>
      </w:pPr>
      <w:r w:rsidRPr="00962E4B">
        <w:t>u těžkých tkanin (koberce, bytové textilie) se neskeletizuje (nemá to tu nosnost), ale restauruje se</w:t>
      </w:r>
    </w:p>
    <w:p w:rsidR="00076C62" w:rsidRPr="00962E4B" w:rsidRDefault="00076C62" w:rsidP="00076C62">
      <w:pPr>
        <w:spacing w:after="0" w:line="240" w:lineRule="auto"/>
        <w:rPr>
          <w:szCs w:val="20"/>
          <w:u w:val="single"/>
        </w:rPr>
      </w:pPr>
    </w:p>
    <w:p w:rsidR="00076C62" w:rsidRPr="00962E4B" w:rsidRDefault="00076C62" w:rsidP="00076C62">
      <w:pPr>
        <w:spacing w:after="0" w:line="240" w:lineRule="auto"/>
        <w:rPr>
          <w:sz w:val="24"/>
        </w:rPr>
      </w:pPr>
      <w:r w:rsidRPr="00962E4B">
        <w:rPr>
          <w:u w:val="single"/>
        </w:rPr>
        <w:t>Textil</w:t>
      </w:r>
      <w:r w:rsidRPr="00962E4B">
        <w:t>: r.v. 45-55%, t. 10-20°C, lx max. 50, rizika: vysoká a nízká r.v., prach, světlo, SO</w:t>
      </w:r>
      <w:r w:rsidRPr="00962E4B">
        <w:rPr>
          <w:position w:val="-10"/>
        </w:rPr>
        <w:t>2</w:t>
      </w:r>
      <w:r w:rsidRPr="00962E4B">
        <w:t xml:space="preserve"> a oxidy N, hmyz, mikroorganismy</w:t>
      </w:r>
    </w:p>
    <w:p w:rsidR="00076C62" w:rsidRPr="00962E4B" w:rsidRDefault="00076C62" w:rsidP="00076C62">
      <w:pPr>
        <w:spacing w:after="0" w:line="240" w:lineRule="auto"/>
        <w:rPr>
          <w:b/>
          <w:bCs/>
          <w:szCs w:val="20"/>
        </w:rPr>
      </w:pPr>
    </w:p>
    <w:p w:rsidR="00076C62" w:rsidRPr="00962E4B" w:rsidRDefault="00076C62" w:rsidP="00076C62">
      <w:pPr>
        <w:spacing w:after="0" w:line="240" w:lineRule="auto"/>
        <w:rPr>
          <w:sz w:val="24"/>
        </w:rPr>
      </w:pPr>
      <w:r w:rsidRPr="00962E4B">
        <w:rPr>
          <w:b/>
        </w:rPr>
        <w:t xml:space="preserve">viditelné světlo </w:t>
      </w:r>
      <w:r w:rsidRPr="00962E4B">
        <w:t>– nelze se ho zbavit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- dělají se výzkumy, které spektrum je nejvhodnější – např. modré světlo na textil v Holandsku</w:t>
      </w:r>
    </w:p>
    <w:p w:rsidR="00076C62" w:rsidRPr="00962E4B" w:rsidRDefault="00076C62" w:rsidP="00076C62">
      <w:pPr>
        <w:rPr>
          <w:sz w:val="24"/>
        </w:rPr>
      </w:pPr>
    </w:p>
    <w:p w:rsidR="00076C62" w:rsidRPr="00962E4B" w:rsidRDefault="00076C62" w:rsidP="00076C62">
      <w:pPr>
        <w:spacing w:after="0" w:line="240" w:lineRule="auto"/>
        <w:rPr>
          <w:b/>
          <w:bCs/>
          <w:szCs w:val="20"/>
        </w:rPr>
      </w:pPr>
      <w:r w:rsidRPr="00962E4B">
        <w:rPr>
          <w:b/>
          <w:bCs/>
          <w:szCs w:val="20"/>
        </w:rPr>
        <w:t>Základní kategorie podle škodlivosti k intenzitě světla</w:t>
      </w:r>
    </w:p>
    <w:p w:rsidR="00076C62" w:rsidRPr="00962E4B" w:rsidRDefault="00076C62" w:rsidP="00076C62">
      <w:pPr>
        <w:spacing w:after="0" w:line="240" w:lineRule="auto"/>
        <w:rPr>
          <w:sz w:val="24"/>
        </w:rPr>
      </w:pPr>
      <w:r w:rsidRPr="00962E4B">
        <w:rPr>
          <w:b/>
        </w:rPr>
        <w:t xml:space="preserve">1. nejcitlivější předměty – </w:t>
      </w:r>
      <w:r w:rsidRPr="00962E4B">
        <w:t xml:space="preserve">fotografie, film, papír a textil – intenzita během jednoho dne by neměla překročit </w:t>
      </w:r>
      <w:r w:rsidRPr="00962E4B">
        <w:rPr>
          <w:b/>
        </w:rPr>
        <w:t xml:space="preserve">50Lx 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</w:p>
    <w:p w:rsidR="00076C62" w:rsidRPr="00962E4B" w:rsidRDefault="00076C62" w:rsidP="00076C62">
      <w:pPr>
        <w:spacing w:after="0" w:line="240" w:lineRule="auto"/>
        <w:rPr>
          <w:sz w:val="24"/>
        </w:rPr>
      </w:pPr>
      <w:r w:rsidRPr="00962E4B">
        <w:rPr>
          <w:b/>
        </w:rPr>
        <w:t>Prach a polutanty</w:t>
      </w:r>
      <w:r w:rsidRPr="00962E4B">
        <w:t xml:space="preserve"> – prach není vidět a je často podceňován</w:t>
      </w:r>
    </w:p>
    <w:p w:rsidR="00076C62" w:rsidRPr="00962E4B" w:rsidRDefault="00076C62" w:rsidP="00076C62">
      <w:pPr>
        <w:rPr>
          <w:sz w:val="24"/>
        </w:rPr>
      </w:pPr>
      <w:r w:rsidRPr="00962E4B">
        <w:t>- působí jako abrazivo – dochází k mikroskopickému poškození povrchu předmětu a uvolnění atomových vazeb – do uvolněných míst se mohou vázat další látky → degradace</w:t>
      </w:r>
    </w:p>
    <w:p w:rsidR="00076C62" w:rsidRPr="00962E4B" w:rsidRDefault="00076C62" w:rsidP="00076C62">
      <w:pPr>
        <w:spacing w:after="0" w:line="240" w:lineRule="auto"/>
        <w:rPr>
          <w:szCs w:val="20"/>
        </w:rPr>
      </w:pPr>
      <w:r w:rsidRPr="00962E4B">
        <w:rPr>
          <w:szCs w:val="20"/>
        </w:rPr>
        <w:t>- prach se odsává, stírá jemným štětcem nebo vlhkým hadrem</w:t>
      </w:r>
    </w:p>
    <w:p w:rsidR="00076C62" w:rsidRPr="00962E4B" w:rsidRDefault="00076C62" w:rsidP="00076C62">
      <w:pPr>
        <w:spacing w:after="0" w:line="240" w:lineRule="auto"/>
        <w:rPr>
          <w:sz w:val="24"/>
        </w:rPr>
      </w:pPr>
      <w:r w:rsidRPr="00962E4B">
        <w:t xml:space="preserve">- na prach jsou vázány </w:t>
      </w:r>
      <w:r w:rsidRPr="00962E4B">
        <w:rPr>
          <w:b/>
        </w:rPr>
        <w:t>polutanty</w:t>
      </w:r>
      <w:r w:rsidRPr="00962E4B">
        <w:t xml:space="preserve"> – mezi nejškodlivější patří oxidy síry a dusíku, sirovodík, organické kyseliny, formaldehyd – mohou se vázat na prachem poškozený povrch předmětu</w:t>
      </w:r>
    </w:p>
    <w:p w:rsidR="00F45EC9" w:rsidRDefault="00076C62" w:rsidP="00F45EC9">
      <w:pPr>
        <w:spacing w:after="0" w:line="240" w:lineRule="auto"/>
        <w:rPr>
          <w:szCs w:val="20"/>
        </w:rPr>
      </w:pPr>
      <w:r w:rsidRPr="00962E4B">
        <w:rPr>
          <w:szCs w:val="20"/>
        </w:rPr>
        <w:t>- u organických materiálů (textil) se prachové zrnko dostane do vazby, při pohybu materiálu dojde k poškození vláken a praskání</w:t>
      </w:r>
    </w:p>
    <w:p w:rsidR="00F45EC9" w:rsidRDefault="00F45EC9" w:rsidP="00F45EC9">
      <w:pPr>
        <w:spacing w:after="0" w:line="240" w:lineRule="auto"/>
        <w:rPr>
          <w:szCs w:val="20"/>
        </w:rPr>
      </w:pPr>
    </w:p>
    <w:p w:rsidR="00D846E5" w:rsidRPr="00F45EC9" w:rsidRDefault="006D0172" w:rsidP="00F45EC9">
      <w:pPr>
        <w:spacing w:after="0" w:line="240" w:lineRule="auto"/>
        <w:rPr>
          <w:szCs w:val="20"/>
        </w:rPr>
      </w:pPr>
      <w:r w:rsidRPr="00F45EC9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t>Ochranný režim  - parametry mikroklimatu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5EC9" w:rsidTr="00F45EC9">
        <w:tc>
          <w:tcPr>
            <w:tcW w:w="3070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F45EC9" w:rsidRP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F45EC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deponování</w:t>
            </w:r>
          </w:p>
        </w:tc>
        <w:tc>
          <w:tcPr>
            <w:tcW w:w="3071" w:type="dxa"/>
          </w:tcPr>
          <w:p w:rsidR="00F45EC9" w:rsidRP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F45EC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prezentace !krátkodobě!</w:t>
            </w:r>
          </w:p>
        </w:tc>
      </w:tr>
      <w:tr w:rsidR="00F45EC9" w:rsidTr="00F45EC9">
        <w:tc>
          <w:tcPr>
            <w:tcW w:w="3070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Teplota</w:t>
            </w:r>
          </w:p>
        </w:tc>
        <w:tc>
          <w:tcPr>
            <w:tcW w:w="3071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Do 18°C</w:t>
            </w:r>
          </w:p>
        </w:tc>
        <w:tc>
          <w:tcPr>
            <w:tcW w:w="3071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Cca 18-22°C</w:t>
            </w:r>
          </w:p>
        </w:tc>
      </w:tr>
      <w:tr w:rsidR="00F45EC9" w:rsidTr="00F45EC9">
        <w:tc>
          <w:tcPr>
            <w:tcW w:w="3070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Relativní vlhkost</w:t>
            </w:r>
          </w:p>
        </w:tc>
        <w:tc>
          <w:tcPr>
            <w:tcW w:w="3071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45-50%</w:t>
            </w:r>
          </w:p>
        </w:tc>
        <w:tc>
          <w:tcPr>
            <w:tcW w:w="3071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45-50%</w:t>
            </w:r>
          </w:p>
        </w:tc>
      </w:tr>
      <w:tr w:rsidR="00F45EC9" w:rsidTr="00F45EC9">
        <w:tc>
          <w:tcPr>
            <w:tcW w:w="3070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Celk. Roč. Exp. Sv. </w:t>
            </w:r>
          </w:p>
        </w:tc>
        <w:tc>
          <w:tcPr>
            <w:tcW w:w="3071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Žádná</w:t>
            </w:r>
          </w:p>
        </w:tc>
        <w:tc>
          <w:tcPr>
            <w:tcW w:w="3071" w:type="dxa"/>
          </w:tcPr>
          <w:p w:rsidR="00F45EC9" w:rsidRDefault="00F45EC9" w:rsidP="00F45EC9">
            <w:pPr>
              <w:pStyle w:val="Normlnweb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10 000 lx.h/rok</w:t>
            </w:r>
          </w:p>
        </w:tc>
      </w:tr>
    </w:tbl>
    <w:p w:rsidR="006D0172" w:rsidRPr="00962E4B" w:rsidRDefault="006D0172" w:rsidP="00076C62">
      <w:pPr>
        <w:pStyle w:val="Normlnweb"/>
        <w:rPr>
          <w:rFonts w:asciiTheme="minorHAnsi" w:eastAsiaTheme="minorHAnsi" w:hAnsiTheme="minorHAnsi" w:cstheme="minorBidi"/>
          <w:szCs w:val="22"/>
          <w:lang w:eastAsia="en-US"/>
        </w:rPr>
      </w:pPr>
    </w:p>
    <w:p w:rsidR="00D846E5" w:rsidRPr="00962E4B" w:rsidRDefault="00D846E5" w:rsidP="00A00CC9">
      <w:pPr>
        <w:pStyle w:val="Normlnweb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:rsidR="00A00CC9" w:rsidRPr="00962E4B" w:rsidRDefault="00A00CC9" w:rsidP="00A00CC9">
      <w:pPr>
        <w:pStyle w:val="Normlnweb"/>
        <w:rPr>
          <w:rFonts w:asciiTheme="minorHAnsi" w:eastAsiaTheme="minorHAnsi" w:hAnsiTheme="minorHAnsi" w:cstheme="minorBidi"/>
          <w:szCs w:val="22"/>
          <w:lang w:eastAsia="en-US"/>
        </w:rPr>
      </w:pPr>
    </w:p>
    <w:p w:rsidR="00246A21" w:rsidRPr="00962E4B" w:rsidRDefault="00246A21" w:rsidP="00246A21">
      <w:pPr>
        <w:spacing w:before="100" w:beforeAutospacing="1" w:after="100" w:afterAutospacing="1"/>
        <w:rPr>
          <w:b/>
          <w:sz w:val="24"/>
        </w:rPr>
      </w:pPr>
    </w:p>
    <w:p w:rsidR="00246A21" w:rsidRPr="00962E4B" w:rsidRDefault="00246A21" w:rsidP="00246A21">
      <w:pPr>
        <w:spacing w:before="100" w:beforeAutospacing="1" w:after="100" w:afterAutospacing="1" w:line="240" w:lineRule="auto"/>
        <w:rPr>
          <w:sz w:val="24"/>
        </w:rPr>
      </w:pPr>
    </w:p>
    <w:sectPr w:rsidR="00246A21" w:rsidRPr="00962E4B" w:rsidSect="00BC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name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ind w:left="2160" w:hanging="360"/>
      </w:pPr>
    </w:lvl>
  </w:abstractNum>
  <w:abstractNum w:abstractNumId="4">
    <w:nsid w:val="00000005"/>
    <w:multiLevelType w:val="multilevel"/>
    <w:tmpl w:val="00000005"/>
    <w:name w:val="WW8Num17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>
      <w:start w:val="7"/>
      <w:numFmt w:val="bullet"/>
      <w:lvlText w:val="-"/>
      <w:lvlJc w:val="left"/>
      <w:pPr>
        <w:ind w:left="1788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6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15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10"/>
    <w:lvl w:ilvl="0">
      <w:start w:val="7"/>
      <w:numFmt w:val="bullet"/>
      <w:lvlText w:val="-"/>
      <w:lvlJc w:val="left"/>
      <w:pPr>
        <w:ind w:left="3435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9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13">
    <w:nsid w:val="0000000E"/>
    <w:multiLevelType w:val="singleLevel"/>
    <w:tmpl w:val="0000000E"/>
    <w:name w:val="WW8Num8"/>
    <w:lvl w:ilvl="0">
      <w:numFmt w:val="bullet"/>
      <w:lvlText w:val="-"/>
      <w:lvlJc w:val="left"/>
      <w:pPr>
        <w:ind w:left="1830" w:hanging="360"/>
      </w:pPr>
      <w:rPr>
        <w:rFonts w:ascii="Times New Roman" w:hAnsi="Times New Roman"/>
      </w:rPr>
    </w:lvl>
  </w:abstractNum>
  <w:abstractNum w:abstractNumId="14">
    <w:nsid w:val="0000000F"/>
    <w:multiLevelType w:val="singleLevel"/>
    <w:tmpl w:val="0000000F"/>
    <w:name w:val="WW8Num7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5">
    <w:nsid w:val="00000010"/>
    <w:multiLevelType w:val="singleLevel"/>
    <w:tmpl w:val="00000010"/>
    <w:name w:val="WW8Num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</w:abstractNum>
  <w:abstractNum w:abstractNumId="16">
    <w:nsid w:val="00000011"/>
    <w:multiLevelType w:val="singleLevel"/>
    <w:tmpl w:val="00000011"/>
    <w:name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7">
    <w:nsid w:val="00000012"/>
    <w:multiLevelType w:val="singleLevel"/>
    <w:tmpl w:val="00000012"/>
    <w:name w:val="WW8Num3"/>
    <w:lvl w:ilvl="0">
      <w:start w:val="1"/>
      <w:numFmt w:val="decimal"/>
      <w:lvlText w:val="%1."/>
      <w:lvlJc w:val="left"/>
      <w:pPr>
        <w:ind w:left="2160" w:hanging="360"/>
      </w:pPr>
    </w:lvl>
  </w:abstractNum>
  <w:abstractNum w:abstractNumId="18">
    <w:nsid w:val="00000013"/>
    <w:multiLevelType w:val="multilevel"/>
    <w:tmpl w:val="00000013"/>
    <w:name w:val="WW8Num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1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</w:abstractNum>
  <w:abstractNum w:abstractNumId="20">
    <w:nsid w:val="0F1B3D5E"/>
    <w:multiLevelType w:val="hybridMultilevel"/>
    <w:tmpl w:val="BBC056AC"/>
    <w:lvl w:ilvl="0" w:tplc="040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>
    <w:nsid w:val="77F8475D"/>
    <w:multiLevelType w:val="multilevel"/>
    <w:tmpl w:val="0084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F6187"/>
    <w:multiLevelType w:val="multilevel"/>
    <w:tmpl w:val="30B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A9"/>
    <w:rsid w:val="00076C62"/>
    <w:rsid w:val="00182E25"/>
    <w:rsid w:val="00246A21"/>
    <w:rsid w:val="002D0D53"/>
    <w:rsid w:val="004C13CA"/>
    <w:rsid w:val="006D0172"/>
    <w:rsid w:val="006D590C"/>
    <w:rsid w:val="008A4852"/>
    <w:rsid w:val="00962E4B"/>
    <w:rsid w:val="009B3B5C"/>
    <w:rsid w:val="00A00CC9"/>
    <w:rsid w:val="00AD2DCF"/>
    <w:rsid w:val="00BC698B"/>
    <w:rsid w:val="00CB0099"/>
    <w:rsid w:val="00D846E5"/>
    <w:rsid w:val="00DC48A1"/>
    <w:rsid w:val="00E42741"/>
    <w:rsid w:val="00E567A9"/>
    <w:rsid w:val="00F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56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E56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6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9"/>
    <w:qFormat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240" w:after="60" w:line="36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E56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56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56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E567A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567A9"/>
    <w:rPr>
      <w:b/>
      <w:bCs/>
    </w:rPr>
  </w:style>
  <w:style w:type="paragraph" w:styleId="Normlnweb">
    <w:name w:val="Normal (Web)"/>
    <w:basedOn w:val="Normln"/>
    <w:uiPriority w:val="99"/>
    <w:unhideWhenUsed/>
    <w:rsid w:val="00E5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Standardnpsmoodstavce"/>
    <w:rsid w:val="00E567A9"/>
  </w:style>
  <w:style w:type="character" w:customStyle="1" w:styleId="mw-editsection1">
    <w:name w:val="mw-editsection1"/>
    <w:basedOn w:val="Standardnpsmoodstavce"/>
    <w:rsid w:val="00E567A9"/>
  </w:style>
  <w:style w:type="character" w:customStyle="1" w:styleId="mw-editsection-bracket">
    <w:name w:val="mw-editsection-bracket"/>
    <w:basedOn w:val="Standardnpsmoodstavce"/>
    <w:rsid w:val="00E567A9"/>
  </w:style>
  <w:style w:type="character" w:customStyle="1" w:styleId="mw-editsection-divider1">
    <w:name w:val="mw-editsection-divider1"/>
    <w:basedOn w:val="Standardnpsmoodstavce"/>
    <w:rsid w:val="00E567A9"/>
    <w:rPr>
      <w:color w:val="55555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A21"/>
    <w:rPr>
      <w:rFonts w:ascii="Tahoma" w:hAnsi="Tahoma" w:cs="Tahoma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076C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76C62"/>
    <w:rPr>
      <w:rFonts w:ascii="Arial" w:eastAsia="Times New Roman" w:hAnsi="Arial" w:cs="Arial"/>
    </w:rPr>
  </w:style>
  <w:style w:type="paragraph" w:customStyle="1" w:styleId="Heading">
    <w:name w:val="Heading"/>
    <w:basedOn w:val="Normln"/>
    <w:next w:val="Zkladntext"/>
    <w:uiPriority w:val="99"/>
    <w:rsid w:val="00076C62"/>
    <w:pPr>
      <w:keepNext/>
      <w:widowControl w:val="0"/>
      <w:tabs>
        <w:tab w:val="left" w:pos="709"/>
      </w:tabs>
      <w:autoSpaceDE w:val="0"/>
      <w:autoSpaceDN w:val="0"/>
      <w:adjustRightInd w:val="0"/>
      <w:spacing w:before="240" w:after="120" w:line="360" w:lineRule="auto"/>
      <w:jc w:val="both"/>
    </w:pPr>
    <w:rPr>
      <w:rFonts w:ascii="Arial" w:eastAsia="Times New Roman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6C62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Zkladntext"/>
    <w:uiPriority w:val="99"/>
    <w:rsid w:val="00076C62"/>
    <w:rPr>
      <w:rFonts w:ascii="Tahoma" w:cs="Tahoma"/>
    </w:rPr>
  </w:style>
  <w:style w:type="paragraph" w:styleId="Titulek">
    <w:name w:val="caption"/>
    <w:basedOn w:val="Normln"/>
    <w:uiPriority w:val="99"/>
    <w:qFormat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120" w:after="120" w:line="360" w:lineRule="auto"/>
      <w:jc w:val="both"/>
    </w:pPr>
    <w:rPr>
      <w:rFonts w:ascii="Tahoma" w:eastAsia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120" w:after="120" w:line="360" w:lineRule="auto"/>
      <w:jc w:val="both"/>
    </w:pPr>
    <w:rPr>
      <w:rFonts w:ascii="Tahoma" w:eastAsia="Times New Roman" w:hAnsi="Times New Roman" w:cs="Tahoma"/>
      <w:sz w:val="24"/>
    </w:rPr>
  </w:style>
  <w:style w:type="paragraph" w:styleId="Zhlav">
    <w:name w:val="header"/>
    <w:basedOn w:val="Normln"/>
    <w:link w:val="ZhlavChar"/>
    <w:uiPriority w:val="99"/>
    <w:rsid w:val="00076C6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76C62"/>
    <w:rPr>
      <w:rFonts w:ascii="Times New Roman" w:eastAsia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076C6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76C62"/>
    <w:rPr>
      <w:rFonts w:ascii="Times New Roman" w:eastAsia="Times New Roman" w:hAnsi="Times New Roman" w:cs="Times New Roman"/>
      <w:sz w:val="24"/>
    </w:rPr>
  </w:style>
  <w:style w:type="paragraph" w:customStyle="1" w:styleId="mvelkapismena">
    <w:name w:val="m_velka_pismena"/>
    <w:basedOn w:val="Normln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aps/>
      <w:szCs w:val="20"/>
    </w:rPr>
  </w:style>
  <w:style w:type="paragraph" w:customStyle="1" w:styleId="mpojmy">
    <w:name w:val="m_pojmy"/>
    <w:basedOn w:val="Normln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vysvtlivek">
    <w:name w:val="endnote text"/>
    <w:basedOn w:val="Normln"/>
    <w:link w:val="TextvysvtlivekChar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76C62"/>
    <w:rPr>
      <w:rFonts w:ascii="Arial" w:eastAsia="Times New Roman" w:hAnsi="Arial" w:cs="Times New Roman"/>
      <w:sz w:val="20"/>
      <w:szCs w:val="20"/>
    </w:rPr>
  </w:style>
  <w:style w:type="paragraph" w:customStyle="1" w:styleId="Normnweb">
    <w:name w:val="Norm疝n・(web)"/>
    <w:basedOn w:val="Normln"/>
    <w:uiPriority w:val="99"/>
    <w:rsid w:val="00076C62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W8Num1z0">
    <w:name w:val="WW8Num1z0"/>
    <w:uiPriority w:val="99"/>
    <w:rsid w:val="00076C62"/>
    <w:rPr>
      <w:rFonts w:eastAsia="Times New Roman"/>
    </w:rPr>
  </w:style>
  <w:style w:type="character" w:customStyle="1" w:styleId="WW8Num1z1">
    <w:name w:val="WW8Num1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z2">
    <w:name w:val="WW8Num1z2"/>
    <w:uiPriority w:val="99"/>
    <w:rsid w:val="00076C62"/>
    <w:rPr>
      <w:rFonts w:ascii="Wingdings" w:eastAsia="Times New Roman" w:hAnsi="Wingdings" w:cs="Tahoma"/>
    </w:rPr>
  </w:style>
  <w:style w:type="character" w:customStyle="1" w:styleId="WW8Num1z3">
    <w:name w:val="WW8Num1z3"/>
    <w:uiPriority w:val="99"/>
    <w:rsid w:val="00076C62"/>
    <w:rPr>
      <w:rFonts w:ascii="Symbol" w:eastAsia="Times New Roman" w:hAnsi="Symbol" w:cs="Tahoma"/>
    </w:rPr>
  </w:style>
  <w:style w:type="character" w:customStyle="1" w:styleId="WW8Num2z0">
    <w:name w:val="WW8Num2z0"/>
    <w:uiPriority w:val="99"/>
    <w:rsid w:val="00076C62"/>
    <w:rPr>
      <w:rFonts w:ascii="Symbol" w:eastAsia="Times New Roman" w:hAnsi="Symbol" w:cs="Tahoma"/>
    </w:rPr>
  </w:style>
  <w:style w:type="character" w:customStyle="1" w:styleId="WW8Num2z2">
    <w:name w:val="WW8Num2z2"/>
    <w:uiPriority w:val="99"/>
    <w:rsid w:val="00076C62"/>
    <w:rPr>
      <w:rFonts w:ascii="Wingdings" w:eastAsia="Times New Roman" w:hAnsi="Wingdings" w:cs="Tahoma"/>
    </w:rPr>
  </w:style>
  <w:style w:type="character" w:customStyle="1" w:styleId="WW8Num2z3">
    <w:name w:val="WW8Num2z3"/>
    <w:uiPriority w:val="99"/>
    <w:rsid w:val="00076C62"/>
    <w:rPr>
      <w:rFonts w:ascii="Symbol" w:eastAsia="Times New Roman" w:hAnsi="Symbol" w:cs="Tahoma"/>
    </w:rPr>
  </w:style>
  <w:style w:type="character" w:customStyle="1" w:styleId="WW8Num2z4">
    <w:name w:val="WW8Num2z4"/>
    <w:uiPriority w:val="99"/>
    <w:rsid w:val="00076C62"/>
    <w:rPr>
      <w:rFonts w:ascii="Courier New" w:eastAsia="Times New Roman" w:hAnsi="Courier New" w:cs="Tahoma"/>
    </w:rPr>
  </w:style>
  <w:style w:type="character" w:customStyle="1" w:styleId="WW8Num4z0">
    <w:name w:val="WW8Num4z0"/>
    <w:uiPriority w:val="99"/>
    <w:rsid w:val="00076C62"/>
    <w:rPr>
      <w:rFonts w:eastAsia="Times New Roman" w:cs="Tahoma"/>
    </w:rPr>
  </w:style>
  <w:style w:type="character" w:customStyle="1" w:styleId="WW8Num4z1">
    <w:name w:val="WW8Num4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4z3">
    <w:name w:val="WW8Num4z3"/>
    <w:uiPriority w:val="99"/>
    <w:rsid w:val="00076C62"/>
    <w:rPr>
      <w:rFonts w:ascii="Symbol" w:eastAsia="Times New Roman" w:hAnsi="Symbol" w:cs="Tahoma"/>
    </w:rPr>
  </w:style>
  <w:style w:type="character" w:customStyle="1" w:styleId="WW8Num4z4">
    <w:name w:val="WW8Num4z4"/>
    <w:uiPriority w:val="99"/>
    <w:rsid w:val="00076C62"/>
    <w:rPr>
      <w:rFonts w:ascii="Courier New" w:eastAsia="Times New Roman" w:hAnsi="Courier New" w:cs="Tahoma"/>
    </w:rPr>
  </w:style>
  <w:style w:type="character" w:customStyle="1" w:styleId="WW8Num4z5">
    <w:name w:val="WW8Num4z5"/>
    <w:uiPriority w:val="99"/>
    <w:rsid w:val="00076C62"/>
    <w:rPr>
      <w:rFonts w:ascii="Wingdings" w:eastAsia="Times New Roman" w:hAnsi="Wingdings" w:cs="Tahoma"/>
    </w:rPr>
  </w:style>
  <w:style w:type="character" w:customStyle="1" w:styleId="WW8Num5z0">
    <w:name w:val="WW8Num5z0"/>
    <w:uiPriority w:val="99"/>
    <w:rsid w:val="00076C62"/>
    <w:rPr>
      <w:rFonts w:eastAsia="Times New Roman" w:cs="Tahoma"/>
    </w:rPr>
  </w:style>
  <w:style w:type="character" w:customStyle="1" w:styleId="WW8Num7z0">
    <w:name w:val="WW8Num7z0"/>
    <w:uiPriority w:val="99"/>
    <w:rsid w:val="00076C62"/>
    <w:rPr>
      <w:rFonts w:eastAsia="Times New Roman"/>
    </w:rPr>
  </w:style>
  <w:style w:type="character" w:customStyle="1" w:styleId="WW8Num7z1">
    <w:name w:val="WW8Num7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7z2">
    <w:name w:val="WW8Num7z2"/>
    <w:uiPriority w:val="99"/>
    <w:rsid w:val="00076C62"/>
    <w:rPr>
      <w:rFonts w:ascii="Wingdings" w:eastAsia="Times New Roman" w:hAnsi="Wingdings" w:cs="Tahoma"/>
    </w:rPr>
  </w:style>
  <w:style w:type="character" w:customStyle="1" w:styleId="WW8Num7z3">
    <w:name w:val="WW8Num7z3"/>
    <w:uiPriority w:val="99"/>
    <w:rsid w:val="00076C62"/>
    <w:rPr>
      <w:rFonts w:ascii="Symbol" w:eastAsia="Times New Roman" w:hAnsi="Symbol" w:cs="Tahoma"/>
    </w:rPr>
  </w:style>
  <w:style w:type="character" w:customStyle="1" w:styleId="WW8Num8z0">
    <w:name w:val="WW8Num8z0"/>
    <w:uiPriority w:val="99"/>
    <w:rsid w:val="00076C62"/>
    <w:rPr>
      <w:rFonts w:eastAsia="Times New Roman"/>
    </w:rPr>
  </w:style>
  <w:style w:type="character" w:customStyle="1" w:styleId="WW8Num8z1">
    <w:name w:val="WW8Num8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8z2">
    <w:name w:val="WW8Num8z2"/>
    <w:uiPriority w:val="99"/>
    <w:rsid w:val="00076C62"/>
    <w:rPr>
      <w:rFonts w:ascii="Wingdings" w:eastAsia="Times New Roman" w:hAnsi="Wingdings" w:cs="Tahoma"/>
    </w:rPr>
  </w:style>
  <w:style w:type="character" w:customStyle="1" w:styleId="WW8Num8z3">
    <w:name w:val="WW8Num8z3"/>
    <w:uiPriority w:val="99"/>
    <w:rsid w:val="00076C62"/>
    <w:rPr>
      <w:rFonts w:ascii="Symbol" w:eastAsia="Times New Roman" w:hAnsi="Symbol" w:cs="Tahoma"/>
    </w:rPr>
  </w:style>
  <w:style w:type="character" w:customStyle="1" w:styleId="WW8Num10z0">
    <w:name w:val="WW8Num10z0"/>
    <w:uiPriority w:val="99"/>
    <w:rsid w:val="00076C62"/>
    <w:rPr>
      <w:rFonts w:eastAsia="Times New Roman"/>
    </w:rPr>
  </w:style>
  <w:style w:type="character" w:customStyle="1" w:styleId="WW8Num10z1">
    <w:name w:val="WW8Num10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0z2">
    <w:name w:val="WW8Num10z2"/>
    <w:uiPriority w:val="99"/>
    <w:rsid w:val="00076C62"/>
    <w:rPr>
      <w:rFonts w:ascii="Wingdings" w:eastAsia="Times New Roman" w:hAnsi="Wingdings" w:cs="Tahoma"/>
    </w:rPr>
  </w:style>
  <w:style w:type="character" w:customStyle="1" w:styleId="WW8Num10z3">
    <w:name w:val="WW8Num10z3"/>
    <w:uiPriority w:val="99"/>
    <w:rsid w:val="00076C62"/>
    <w:rPr>
      <w:rFonts w:ascii="Symbol" w:eastAsia="Times New Roman" w:hAnsi="Symbol" w:cs="Tahoma"/>
    </w:rPr>
  </w:style>
  <w:style w:type="character" w:customStyle="1" w:styleId="WW8Num11z0">
    <w:name w:val="WW8Num11z0"/>
    <w:uiPriority w:val="99"/>
    <w:rsid w:val="00076C62"/>
    <w:rPr>
      <w:rFonts w:eastAsia="Times New Roman"/>
    </w:rPr>
  </w:style>
  <w:style w:type="character" w:customStyle="1" w:styleId="WW8Num11z1">
    <w:name w:val="WW8Num11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1z2">
    <w:name w:val="WW8Num11z2"/>
    <w:uiPriority w:val="99"/>
    <w:rsid w:val="00076C62"/>
    <w:rPr>
      <w:rFonts w:ascii="Wingdings" w:eastAsia="Times New Roman" w:hAnsi="Wingdings" w:cs="Tahoma"/>
    </w:rPr>
  </w:style>
  <w:style w:type="character" w:customStyle="1" w:styleId="WW8Num11z3">
    <w:name w:val="WW8Num11z3"/>
    <w:uiPriority w:val="99"/>
    <w:rsid w:val="00076C62"/>
    <w:rPr>
      <w:rFonts w:ascii="Symbol" w:eastAsia="Times New Roman" w:hAnsi="Symbol" w:cs="Tahoma"/>
    </w:rPr>
  </w:style>
  <w:style w:type="character" w:customStyle="1" w:styleId="WW8Num13z0">
    <w:name w:val="WW8Num13z0"/>
    <w:uiPriority w:val="99"/>
    <w:rsid w:val="00076C62"/>
    <w:rPr>
      <w:rFonts w:eastAsia="Times New Roman"/>
    </w:rPr>
  </w:style>
  <w:style w:type="character" w:customStyle="1" w:styleId="WW8Num13z1">
    <w:name w:val="WW8Num13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3z2">
    <w:name w:val="WW8Num13z2"/>
    <w:uiPriority w:val="99"/>
    <w:rsid w:val="00076C62"/>
    <w:rPr>
      <w:rFonts w:ascii="Wingdings" w:eastAsia="Times New Roman" w:hAnsi="Wingdings" w:cs="Tahoma"/>
    </w:rPr>
  </w:style>
  <w:style w:type="character" w:customStyle="1" w:styleId="WW8Num13z3">
    <w:name w:val="WW8Num13z3"/>
    <w:uiPriority w:val="99"/>
    <w:rsid w:val="00076C62"/>
    <w:rPr>
      <w:rFonts w:ascii="Symbol" w:eastAsia="Times New Roman" w:hAnsi="Symbol" w:cs="Tahoma"/>
    </w:rPr>
  </w:style>
  <w:style w:type="character" w:customStyle="1" w:styleId="WW8Num14z1">
    <w:name w:val="WW8Num14z1"/>
    <w:uiPriority w:val="99"/>
    <w:rsid w:val="00076C62"/>
    <w:rPr>
      <w:rFonts w:ascii="Courier New" w:eastAsia="Times New Roman" w:hAnsi="Courier New" w:cs="Tahoma"/>
    </w:rPr>
  </w:style>
  <w:style w:type="character" w:customStyle="1" w:styleId="WW8Num14z3">
    <w:name w:val="WW8Num14z3"/>
    <w:uiPriority w:val="99"/>
    <w:rsid w:val="00076C62"/>
    <w:rPr>
      <w:rFonts w:ascii="Symbol" w:eastAsia="Times New Roman" w:hAnsi="Symbol" w:cs="Tahoma"/>
    </w:rPr>
  </w:style>
  <w:style w:type="character" w:customStyle="1" w:styleId="WW8Num14z5">
    <w:name w:val="WW8Num14z5"/>
    <w:uiPriority w:val="99"/>
    <w:rsid w:val="00076C62"/>
    <w:rPr>
      <w:rFonts w:ascii="Wingdings" w:eastAsia="Times New Roman" w:hAnsi="Wingdings" w:cs="Tahoma"/>
    </w:rPr>
  </w:style>
  <w:style w:type="character" w:customStyle="1" w:styleId="WW8Num15z0">
    <w:name w:val="WW8Num15z0"/>
    <w:uiPriority w:val="99"/>
    <w:rsid w:val="00076C62"/>
    <w:rPr>
      <w:rFonts w:eastAsia="Times New Roman"/>
    </w:rPr>
  </w:style>
  <w:style w:type="character" w:customStyle="1" w:styleId="WW8Num15z1">
    <w:name w:val="WW8Num15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5z2">
    <w:name w:val="WW8Num15z2"/>
    <w:uiPriority w:val="99"/>
    <w:rsid w:val="00076C62"/>
    <w:rPr>
      <w:rFonts w:ascii="Wingdings" w:eastAsia="Times New Roman" w:hAnsi="Wingdings" w:cs="Tahoma"/>
    </w:rPr>
  </w:style>
  <w:style w:type="character" w:customStyle="1" w:styleId="WW8Num15z3">
    <w:name w:val="WW8Num15z3"/>
    <w:uiPriority w:val="99"/>
    <w:rsid w:val="00076C62"/>
    <w:rPr>
      <w:rFonts w:ascii="Symbol" w:eastAsia="Times New Roman" w:hAnsi="Symbol" w:cs="Tahoma"/>
    </w:rPr>
  </w:style>
  <w:style w:type="character" w:customStyle="1" w:styleId="WW8Num16z0">
    <w:name w:val="WW8Num16z0"/>
    <w:uiPriority w:val="99"/>
    <w:rsid w:val="00076C62"/>
    <w:rPr>
      <w:rFonts w:eastAsia="Times New Roman"/>
    </w:rPr>
  </w:style>
  <w:style w:type="character" w:customStyle="1" w:styleId="WW8Num16z1">
    <w:name w:val="WW8Num16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6z2">
    <w:name w:val="WW8Num16z2"/>
    <w:uiPriority w:val="99"/>
    <w:rsid w:val="00076C62"/>
    <w:rPr>
      <w:rFonts w:ascii="Wingdings" w:eastAsia="Times New Roman" w:hAnsi="Wingdings" w:cs="Tahoma"/>
    </w:rPr>
  </w:style>
  <w:style w:type="character" w:customStyle="1" w:styleId="WW8Num16z3">
    <w:name w:val="WW8Num16z3"/>
    <w:uiPriority w:val="99"/>
    <w:rsid w:val="00076C62"/>
    <w:rPr>
      <w:rFonts w:ascii="Symbol" w:eastAsia="Times New Roman" w:hAnsi="Symbol" w:cs="Tahoma"/>
    </w:rPr>
  </w:style>
  <w:style w:type="character" w:customStyle="1" w:styleId="WW8Num17z0">
    <w:name w:val="WW8Num17z0"/>
    <w:uiPriority w:val="99"/>
    <w:rsid w:val="00076C62"/>
    <w:rPr>
      <w:rFonts w:eastAsia="Times New Roman"/>
    </w:rPr>
  </w:style>
  <w:style w:type="character" w:customStyle="1" w:styleId="WW8Num17z2">
    <w:name w:val="WW8Num17z2"/>
    <w:uiPriority w:val="99"/>
    <w:rsid w:val="00076C62"/>
    <w:rPr>
      <w:rFonts w:ascii="Wingdings" w:eastAsia="Times New Roman" w:hAnsi="Wingdings" w:cs="Tahoma"/>
    </w:rPr>
  </w:style>
  <w:style w:type="character" w:customStyle="1" w:styleId="WW8Num17z3">
    <w:name w:val="WW8Num17z3"/>
    <w:uiPriority w:val="99"/>
    <w:rsid w:val="00076C62"/>
    <w:rPr>
      <w:rFonts w:ascii="Symbol" w:eastAsia="Times New Roman" w:hAnsi="Symbol" w:cs="Tahoma"/>
    </w:rPr>
  </w:style>
  <w:style w:type="character" w:customStyle="1" w:styleId="WW8Num17z4">
    <w:name w:val="WW8Num17z4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9z0">
    <w:name w:val="WW8Num19z0"/>
    <w:uiPriority w:val="99"/>
    <w:rsid w:val="00076C62"/>
    <w:rPr>
      <w:rFonts w:ascii="Symbol" w:eastAsia="Times New Roman" w:hAnsi="Symbol" w:cs="Tahoma"/>
    </w:rPr>
  </w:style>
  <w:style w:type="character" w:customStyle="1" w:styleId="WW8Num19z2">
    <w:name w:val="WW8Num19z2"/>
    <w:uiPriority w:val="99"/>
    <w:rsid w:val="00076C62"/>
    <w:rPr>
      <w:rFonts w:ascii="Wingdings" w:eastAsia="Times New Roman" w:hAnsi="Wingdings" w:cs="Tahoma"/>
    </w:rPr>
  </w:style>
  <w:style w:type="character" w:customStyle="1" w:styleId="WW8Num19z4">
    <w:name w:val="WW8Num19z4"/>
    <w:uiPriority w:val="99"/>
    <w:rsid w:val="00076C62"/>
    <w:rPr>
      <w:rFonts w:ascii="Courier New" w:eastAsia="Times New Roman" w:hAnsi="Courier New" w:cs="Courier New"/>
    </w:rPr>
  </w:style>
  <w:style w:type="character" w:customStyle="1" w:styleId="WW8Num20z1">
    <w:name w:val="WW8Num20z1"/>
    <w:uiPriority w:val="99"/>
    <w:rsid w:val="00076C62"/>
    <w:rPr>
      <w:rFonts w:eastAsia="Times New Roman"/>
    </w:rPr>
  </w:style>
  <w:style w:type="character" w:customStyle="1" w:styleId="WW8NumSt1z1">
    <w:name w:val="WW8NumSt1z1"/>
    <w:uiPriority w:val="99"/>
    <w:rsid w:val="00076C62"/>
    <w:rPr>
      <w:rFonts w:eastAsia="Times New Roman" w:cs="Tahoma"/>
    </w:rPr>
  </w:style>
  <w:style w:type="character" w:customStyle="1" w:styleId="Standardnpmoodstavce">
    <w:name w:val="Standardn・p﨎mo odstavce"/>
    <w:uiPriority w:val="99"/>
    <w:rsid w:val="00076C62"/>
    <w:rPr>
      <w:rFonts w:eastAsia="Times New Roman" w:cs="Tahoma"/>
    </w:rPr>
  </w:style>
  <w:style w:type="character" w:customStyle="1" w:styleId="Internetlink">
    <w:name w:val="Internet link"/>
    <w:basedOn w:val="Standardnpmoodstavce"/>
    <w:uiPriority w:val="99"/>
    <w:rsid w:val="00076C62"/>
    <w:rPr>
      <w:rFonts w:eastAsia="Times New Roman" w:cs="Tahoma"/>
      <w:color w:val="0000FF"/>
      <w:u w:val="single"/>
    </w:rPr>
  </w:style>
  <w:style w:type="character" w:customStyle="1" w:styleId="EndnoteSymbol">
    <w:name w:val="Endnote Symbol"/>
    <w:basedOn w:val="Standardnpmoodstavce"/>
    <w:uiPriority w:val="99"/>
    <w:rsid w:val="00076C62"/>
    <w:rPr>
      <w:rFonts w:eastAsia="Times New Roman" w:cs="Tahoma"/>
      <w:position w:val="10"/>
    </w:rPr>
  </w:style>
  <w:style w:type="paragraph" w:styleId="Odstavecseseznamem">
    <w:name w:val="List Paragraph"/>
    <w:basedOn w:val="Normln"/>
    <w:uiPriority w:val="34"/>
    <w:qFormat/>
    <w:rsid w:val="002D0D53"/>
    <w:pPr>
      <w:ind w:left="720"/>
      <w:contextualSpacing/>
    </w:pPr>
  </w:style>
  <w:style w:type="table" w:styleId="Mkatabulky">
    <w:name w:val="Table Grid"/>
    <w:basedOn w:val="Normlntabulka"/>
    <w:uiPriority w:val="59"/>
    <w:rsid w:val="00F4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56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E56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6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9"/>
    <w:qFormat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240" w:after="60" w:line="36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E56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56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56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E567A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567A9"/>
    <w:rPr>
      <w:b/>
      <w:bCs/>
    </w:rPr>
  </w:style>
  <w:style w:type="paragraph" w:styleId="Normlnweb">
    <w:name w:val="Normal (Web)"/>
    <w:basedOn w:val="Normln"/>
    <w:uiPriority w:val="99"/>
    <w:unhideWhenUsed/>
    <w:rsid w:val="00E5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Standardnpsmoodstavce"/>
    <w:rsid w:val="00E567A9"/>
  </w:style>
  <w:style w:type="character" w:customStyle="1" w:styleId="mw-editsection1">
    <w:name w:val="mw-editsection1"/>
    <w:basedOn w:val="Standardnpsmoodstavce"/>
    <w:rsid w:val="00E567A9"/>
  </w:style>
  <w:style w:type="character" w:customStyle="1" w:styleId="mw-editsection-bracket">
    <w:name w:val="mw-editsection-bracket"/>
    <w:basedOn w:val="Standardnpsmoodstavce"/>
    <w:rsid w:val="00E567A9"/>
  </w:style>
  <w:style w:type="character" w:customStyle="1" w:styleId="mw-editsection-divider1">
    <w:name w:val="mw-editsection-divider1"/>
    <w:basedOn w:val="Standardnpsmoodstavce"/>
    <w:rsid w:val="00E567A9"/>
    <w:rPr>
      <w:color w:val="55555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A21"/>
    <w:rPr>
      <w:rFonts w:ascii="Tahoma" w:hAnsi="Tahoma" w:cs="Tahoma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076C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76C62"/>
    <w:rPr>
      <w:rFonts w:ascii="Arial" w:eastAsia="Times New Roman" w:hAnsi="Arial" w:cs="Arial"/>
    </w:rPr>
  </w:style>
  <w:style w:type="paragraph" w:customStyle="1" w:styleId="Heading">
    <w:name w:val="Heading"/>
    <w:basedOn w:val="Normln"/>
    <w:next w:val="Zkladntext"/>
    <w:uiPriority w:val="99"/>
    <w:rsid w:val="00076C62"/>
    <w:pPr>
      <w:keepNext/>
      <w:widowControl w:val="0"/>
      <w:tabs>
        <w:tab w:val="left" w:pos="709"/>
      </w:tabs>
      <w:autoSpaceDE w:val="0"/>
      <w:autoSpaceDN w:val="0"/>
      <w:adjustRightInd w:val="0"/>
      <w:spacing w:before="240" w:after="120" w:line="360" w:lineRule="auto"/>
      <w:jc w:val="both"/>
    </w:pPr>
    <w:rPr>
      <w:rFonts w:ascii="Arial" w:eastAsia="Times New Roman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6C62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Zkladntext"/>
    <w:uiPriority w:val="99"/>
    <w:rsid w:val="00076C62"/>
    <w:rPr>
      <w:rFonts w:ascii="Tahoma" w:cs="Tahoma"/>
    </w:rPr>
  </w:style>
  <w:style w:type="paragraph" w:styleId="Titulek">
    <w:name w:val="caption"/>
    <w:basedOn w:val="Normln"/>
    <w:uiPriority w:val="99"/>
    <w:qFormat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120" w:after="120" w:line="360" w:lineRule="auto"/>
      <w:jc w:val="both"/>
    </w:pPr>
    <w:rPr>
      <w:rFonts w:ascii="Tahoma" w:eastAsia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076C62"/>
    <w:pPr>
      <w:widowControl w:val="0"/>
      <w:tabs>
        <w:tab w:val="left" w:pos="709"/>
      </w:tabs>
      <w:autoSpaceDE w:val="0"/>
      <w:autoSpaceDN w:val="0"/>
      <w:adjustRightInd w:val="0"/>
      <w:spacing w:before="120" w:after="120" w:line="360" w:lineRule="auto"/>
      <w:jc w:val="both"/>
    </w:pPr>
    <w:rPr>
      <w:rFonts w:ascii="Tahoma" w:eastAsia="Times New Roman" w:hAnsi="Times New Roman" w:cs="Tahoma"/>
      <w:sz w:val="24"/>
    </w:rPr>
  </w:style>
  <w:style w:type="paragraph" w:styleId="Zhlav">
    <w:name w:val="header"/>
    <w:basedOn w:val="Normln"/>
    <w:link w:val="ZhlavChar"/>
    <w:uiPriority w:val="99"/>
    <w:rsid w:val="00076C6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76C62"/>
    <w:rPr>
      <w:rFonts w:ascii="Times New Roman" w:eastAsia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076C6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76C62"/>
    <w:rPr>
      <w:rFonts w:ascii="Times New Roman" w:eastAsia="Times New Roman" w:hAnsi="Times New Roman" w:cs="Times New Roman"/>
      <w:sz w:val="24"/>
    </w:rPr>
  </w:style>
  <w:style w:type="paragraph" w:customStyle="1" w:styleId="mvelkapismena">
    <w:name w:val="m_velka_pismena"/>
    <w:basedOn w:val="Normln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aps/>
      <w:szCs w:val="20"/>
    </w:rPr>
  </w:style>
  <w:style w:type="paragraph" w:customStyle="1" w:styleId="mpojmy">
    <w:name w:val="m_pojmy"/>
    <w:basedOn w:val="Normln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vysvtlivek">
    <w:name w:val="endnote text"/>
    <w:basedOn w:val="Normln"/>
    <w:link w:val="TextvysvtlivekChar"/>
    <w:uiPriority w:val="99"/>
    <w:rsid w:val="00076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76C62"/>
    <w:rPr>
      <w:rFonts w:ascii="Arial" w:eastAsia="Times New Roman" w:hAnsi="Arial" w:cs="Times New Roman"/>
      <w:sz w:val="20"/>
      <w:szCs w:val="20"/>
    </w:rPr>
  </w:style>
  <w:style w:type="paragraph" w:customStyle="1" w:styleId="Normnweb">
    <w:name w:val="Norm疝n・(web)"/>
    <w:basedOn w:val="Normln"/>
    <w:uiPriority w:val="99"/>
    <w:rsid w:val="00076C62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W8Num1z0">
    <w:name w:val="WW8Num1z0"/>
    <w:uiPriority w:val="99"/>
    <w:rsid w:val="00076C62"/>
    <w:rPr>
      <w:rFonts w:eastAsia="Times New Roman"/>
    </w:rPr>
  </w:style>
  <w:style w:type="character" w:customStyle="1" w:styleId="WW8Num1z1">
    <w:name w:val="WW8Num1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z2">
    <w:name w:val="WW8Num1z2"/>
    <w:uiPriority w:val="99"/>
    <w:rsid w:val="00076C62"/>
    <w:rPr>
      <w:rFonts w:ascii="Wingdings" w:eastAsia="Times New Roman" w:hAnsi="Wingdings" w:cs="Tahoma"/>
    </w:rPr>
  </w:style>
  <w:style w:type="character" w:customStyle="1" w:styleId="WW8Num1z3">
    <w:name w:val="WW8Num1z3"/>
    <w:uiPriority w:val="99"/>
    <w:rsid w:val="00076C62"/>
    <w:rPr>
      <w:rFonts w:ascii="Symbol" w:eastAsia="Times New Roman" w:hAnsi="Symbol" w:cs="Tahoma"/>
    </w:rPr>
  </w:style>
  <w:style w:type="character" w:customStyle="1" w:styleId="WW8Num2z0">
    <w:name w:val="WW8Num2z0"/>
    <w:uiPriority w:val="99"/>
    <w:rsid w:val="00076C62"/>
    <w:rPr>
      <w:rFonts w:ascii="Symbol" w:eastAsia="Times New Roman" w:hAnsi="Symbol" w:cs="Tahoma"/>
    </w:rPr>
  </w:style>
  <w:style w:type="character" w:customStyle="1" w:styleId="WW8Num2z2">
    <w:name w:val="WW8Num2z2"/>
    <w:uiPriority w:val="99"/>
    <w:rsid w:val="00076C62"/>
    <w:rPr>
      <w:rFonts w:ascii="Wingdings" w:eastAsia="Times New Roman" w:hAnsi="Wingdings" w:cs="Tahoma"/>
    </w:rPr>
  </w:style>
  <w:style w:type="character" w:customStyle="1" w:styleId="WW8Num2z3">
    <w:name w:val="WW8Num2z3"/>
    <w:uiPriority w:val="99"/>
    <w:rsid w:val="00076C62"/>
    <w:rPr>
      <w:rFonts w:ascii="Symbol" w:eastAsia="Times New Roman" w:hAnsi="Symbol" w:cs="Tahoma"/>
    </w:rPr>
  </w:style>
  <w:style w:type="character" w:customStyle="1" w:styleId="WW8Num2z4">
    <w:name w:val="WW8Num2z4"/>
    <w:uiPriority w:val="99"/>
    <w:rsid w:val="00076C62"/>
    <w:rPr>
      <w:rFonts w:ascii="Courier New" w:eastAsia="Times New Roman" w:hAnsi="Courier New" w:cs="Tahoma"/>
    </w:rPr>
  </w:style>
  <w:style w:type="character" w:customStyle="1" w:styleId="WW8Num4z0">
    <w:name w:val="WW8Num4z0"/>
    <w:uiPriority w:val="99"/>
    <w:rsid w:val="00076C62"/>
    <w:rPr>
      <w:rFonts w:eastAsia="Times New Roman" w:cs="Tahoma"/>
    </w:rPr>
  </w:style>
  <w:style w:type="character" w:customStyle="1" w:styleId="WW8Num4z1">
    <w:name w:val="WW8Num4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4z3">
    <w:name w:val="WW8Num4z3"/>
    <w:uiPriority w:val="99"/>
    <w:rsid w:val="00076C62"/>
    <w:rPr>
      <w:rFonts w:ascii="Symbol" w:eastAsia="Times New Roman" w:hAnsi="Symbol" w:cs="Tahoma"/>
    </w:rPr>
  </w:style>
  <w:style w:type="character" w:customStyle="1" w:styleId="WW8Num4z4">
    <w:name w:val="WW8Num4z4"/>
    <w:uiPriority w:val="99"/>
    <w:rsid w:val="00076C62"/>
    <w:rPr>
      <w:rFonts w:ascii="Courier New" w:eastAsia="Times New Roman" w:hAnsi="Courier New" w:cs="Tahoma"/>
    </w:rPr>
  </w:style>
  <w:style w:type="character" w:customStyle="1" w:styleId="WW8Num4z5">
    <w:name w:val="WW8Num4z5"/>
    <w:uiPriority w:val="99"/>
    <w:rsid w:val="00076C62"/>
    <w:rPr>
      <w:rFonts w:ascii="Wingdings" w:eastAsia="Times New Roman" w:hAnsi="Wingdings" w:cs="Tahoma"/>
    </w:rPr>
  </w:style>
  <w:style w:type="character" w:customStyle="1" w:styleId="WW8Num5z0">
    <w:name w:val="WW8Num5z0"/>
    <w:uiPriority w:val="99"/>
    <w:rsid w:val="00076C62"/>
    <w:rPr>
      <w:rFonts w:eastAsia="Times New Roman" w:cs="Tahoma"/>
    </w:rPr>
  </w:style>
  <w:style w:type="character" w:customStyle="1" w:styleId="WW8Num7z0">
    <w:name w:val="WW8Num7z0"/>
    <w:uiPriority w:val="99"/>
    <w:rsid w:val="00076C62"/>
    <w:rPr>
      <w:rFonts w:eastAsia="Times New Roman"/>
    </w:rPr>
  </w:style>
  <w:style w:type="character" w:customStyle="1" w:styleId="WW8Num7z1">
    <w:name w:val="WW8Num7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7z2">
    <w:name w:val="WW8Num7z2"/>
    <w:uiPriority w:val="99"/>
    <w:rsid w:val="00076C62"/>
    <w:rPr>
      <w:rFonts w:ascii="Wingdings" w:eastAsia="Times New Roman" w:hAnsi="Wingdings" w:cs="Tahoma"/>
    </w:rPr>
  </w:style>
  <w:style w:type="character" w:customStyle="1" w:styleId="WW8Num7z3">
    <w:name w:val="WW8Num7z3"/>
    <w:uiPriority w:val="99"/>
    <w:rsid w:val="00076C62"/>
    <w:rPr>
      <w:rFonts w:ascii="Symbol" w:eastAsia="Times New Roman" w:hAnsi="Symbol" w:cs="Tahoma"/>
    </w:rPr>
  </w:style>
  <w:style w:type="character" w:customStyle="1" w:styleId="WW8Num8z0">
    <w:name w:val="WW8Num8z0"/>
    <w:uiPriority w:val="99"/>
    <w:rsid w:val="00076C62"/>
    <w:rPr>
      <w:rFonts w:eastAsia="Times New Roman"/>
    </w:rPr>
  </w:style>
  <w:style w:type="character" w:customStyle="1" w:styleId="WW8Num8z1">
    <w:name w:val="WW8Num8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8z2">
    <w:name w:val="WW8Num8z2"/>
    <w:uiPriority w:val="99"/>
    <w:rsid w:val="00076C62"/>
    <w:rPr>
      <w:rFonts w:ascii="Wingdings" w:eastAsia="Times New Roman" w:hAnsi="Wingdings" w:cs="Tahoma"/>
    </w:rPr>
  </w:style>
  <w:style w:type="character" w:customStyle="1" w:styleId="WW8Num8z3">
    <w:name w:val="WW8Num8z3"/>
    <w:uiPriority w:val="99"/>
    <w:rsid w:val="00076C62"/>
    <w:rPr>
      <w:rFonts w:ascii="Symbol" w:eastAsia="Times New Roman" w:hAnsi="Symbol" w:cs="Tahoma"/>
    </w:rPr>
  </w:style>
  <w:style w:type="character" w:customStyle="1" w:styleId="WW8Num10z0">
    <w:name w:val="WW8Num10z0"/>
    <w:uiPriority w:val="99"/>
    <w:rsid w:val="00076C62"/>
    <w:rPr>
      <w:rFonts w:eastAsia="Times New Roman"/>
    </w:rPr>
  </w:style>
  <w:style w:type="character" w:customStyle="1" w:styleId="WW8Num10z1">
    <w:name w:val="WW8Num10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0z2">
    <w:name w:val="WW8Num10z2"/>
    <w:uiPriority w:val="99"/>
    <w:rsid w:val="00076C62"/>
    <w:rPr>
      <w:rFonts w:ascii="Wingdings" w:eastAsia="Times New Roman" w:hAnsi="Wingdings" w:cs="Tahoma"/>
    </w:rPr>
  </w:style>
  <w:style w:type="character" w:customStyle="1" w:styleId="WW8Num10z3">
    <w:name w:val="WW8Num10z3"/>
    <w:uiPriority w:val="99"/>
    <w:rsid w:val="00076C62"/>
    <w:rPr>
      <w:rFonts w:ascii="Symbol" w:eastAsia="Times New Roman" w:hAnsi="Symbol" w:cs="Tahoma"/>
    </w:rPr>
  </w:style>
  <w:style w:type="character" w:customStyle="1" w:styleId="WW8Num11z0">
    <w:name w:val="WW8Num11z0"/>
    <w:uiPriority w:val="99"/>
    <w:rsid w:val="00076C62"/>
    <w:rPr>
      <w:rFonts w:eastAsia="Times New Roman"/>
    </w:rPr>
  </w:style>
  <w:style w:type="character" w:customStyle="1" w:styleId="WW8Num11z1">
    <w:name w:val="WW8Num11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1z2">
    <w:name w:val="WW8Num11z2"/>
    <w:uiPriority w:val="99"/>
    <w:rsid w:val="00076C62"/>
    <w:rPr>
      <w:rFonts w:ascii="Wingdings" w:eastAsia="Times New Roman" w:hAnsi="Wingdings" w:cs="Tahoma"/>
    </w:rPr>
  </w:style>
  <w:style w:type="character" w:customStyle="1" w:styleId="WW8Num11z3">
    <w:name w:val="WW8Num11z3"/>
    <w:uiPriority w:val="99"/>
    <w:rsid w:val="00076C62"/>
    <w:rPr>
      <w:rFonts w:ascii="Symbol" w:eastAsia="Times New Roman" w:hAnsi="Symbol" w:cs="Tahoma"/>
    </w:rPr>
  </w:style>
  <w:style w:type="character" w:customStyle="1" w:styleId="WW8Num13z0">
    <w:name w:val="WW8Num13z0"/>
    <w:uiPriority w:val="99"/>
    <w:rsid w:val="00076C62"/>
    <w:rPr>
      <w:rFonts w:eastAsia="Times New Roman"/>
    </w:rPr>
  </w:style>
  <w:style w:type="character" w:customStyle="1" w:styleId="WW8Num13z1">
    <w:name w:val="WW8Num13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3z2">
    <w:name w:val="WW8Num13z2"/>
    <w:uiPriority w:val="99"/>
    <w:rsid w:val="00076C62"/>
    <w:rPr>
      <w:rFonts w:ascii="Wingdings" w:eastAsia="Times New Roman" w:hAnsi="Wingdings" w:cs="Tahoma"/>
    </w:rPr>
  </w:style>
  <w:style w:type="character" w:customStyle="1" w:styleId="WW8Num13z3">
    <w:name w:val="WW8Num13z3"/>
    <w:uiPriority w:val="99"/>
    <w:rsid w:val="00076C62"/>
    <w:rPr>
      <w:rFonts w:ascii="Symbol" w:eastAsia="Times New Roman" w:hAnsi="Symbol" w:cs="Tahoma"/>
    </w:rPr>
  </w:style>
  <w:style w:type="character" w:customStyle="1" w:styleId="WW8Num14z1">
    <w:name w:val="WW8Num14z1"/>
    <w:uiPriority w:val="99"/>
    <w:rsid w:val="00076C62"/>
    <w:rPr>
      <w:rFonts w:ascii="Courier New" w:eastAsia="Times New Roman" w:hAnsi="Courier New" w:cs="Tahoma"/>
    </w:rPr>
  </w:style>
  <w:style w:type="character" w:customStyle="1" w:styleId="WW8Num14z3">
    <w:name w:val="WW8Num14z3"/>
    <w:uiPriority w:val="99"/>
    <w:rsid w:val="00076C62"/>
    <w:rPr>
      <w:rFonts w:ascii="Symbol" w:eastAsia="Times New Roman" w:hAnsi="Symbol" w:cs="Tahoma"/>
    </w:rPr>
  </w:style>
  <w:style w:type="character" w:customStyle="1" w:styleId="WW8Num14z5">
    <w:name w:val="WW8Num14z5"/>
    <w:uiPriority w:val="99"/>
    <w:rsid w:val="00076C62"/>
    <w:rPr>
      <w:rFonts w:ascii="Wingdings" w:eastAsia="Times New Roman" w:hAnsi="Wingdings" w:cs="Tahoma"/>
    </w:rPr>
  </w:style>
  <w:style w:type="character" w:customStyle="1" w:styleId="WW8Num15z0">
    <w:name w:val="WW8Num15z0"/>
    <w:uiPriority w:val="99"/>
    <w:rsid w:val="00076C62"/>
    <w:rPr>
      <w:rFonts w:eastAsia="Times New Roman"/>
    </w:rPr>
  </w:style>
  <w:style w:type="character" w:customStyle="1" w:styleId="WW8Num15z1">
    <w:name w:val="WW8Num15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5z2">
    <w:name w:val="WW8Num15z2"/>
    <w:uiPriority w:val="99"/>
    <w:rsid w:val="00076C62"/>
    <w:rPr>
      <w:rFonts w:ascii="Wingdings" w:eastAsia="Times New Roman" w:hAnsi="Wingdings" w:cs="Tahoma"/>
    </w:rPr>
  </w:style>
  <w:style w:type="character" w:customStyle="1" w:styleId="WW8Num15z3">
    <w:name w:val="WW8Num15z3"/>
    <w:uiPriority w:val="99"/>
    <w:rsid w:val="00076C62"/>
    <w:rPr>
      <w:rFonts w:ascii="Symbol" w:eastAsia="Times New Roman" w:hAnsi="Symbol" w:cs="Tahoma"/>
    </w:rPr>
  </w:style>
  <w:style w:type="character" w:customStyle="1" w:styleId="WW8Num16z0">
    <w:name w:val="WW8Num16z0"/>
    <w:uiPriority w:val="99"/>
    <w:rsid w:val="00076C62"/>
    <w:rPr>
      <w:rFonts w:eastAsia="Times New Roman"/>
    </w:rPr>
  </w:style>
  <w:style w:type="character" w:customStyle="1" w:styleId="WW8Num16z1">
    <w:name w:val="WW8Num16z1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6z2">
    <w:name w:val="WW8Num16z2"/>
    <w:uiPriority w:val="99"/>
    <w:rsid w:val="00076C62"/>
    <w:rPr>
      <w:rFonts w:ascii="Wingdings" w:eastAsia="Times New Roman" w:hAnsi="Wingdings" w:cs="Tahoma"/>
    </w:rPr>
  </w:style>
  <w:style w:type="character" w:customStyle="1" w:styleId="WW8Num16z3">
    <w:name w:val="WW8Num16z3"/>
    <w:uiPriority w:val="99"/>
    <w:rsid w:val="00076C62"/>
    <w:rPr>
      <w:rFonts w:ascii="Symbol" w:eastAsia="Times New Roman" w:hAnsi="Symbol" w:cs="Tahoma"/>
    </w:rPr>
  </w:style>
  <w:style w:type="character" w:customStyle="1" w:styleId="WW8Num17z0">
    <w:name w:val="WW8Num17z0"/>
    <w:uiPriority w:val="99"/>
    <w:rsid w:val="00076C62"/>
    <w:rPr>
      <w:rFonts w:eastAsia="Times New Roman"/>
    </w:rPr>
  </w:style>
  <w:style w:type="character" w:customStyle="1" w:styleId="WW8Num17z2">
    <w:name w:val="WW8Num17z2"/>
    <w:uiPriority w:val="99"/>
    <w:rsid w:val="00076C62"/>
    <w:rPr>
      <w:rFonts w:ascii="Wingdings" w:eastAsia="Times New Roman" w:hAnsi="Wingdings" w:cs="Tahoma"/>
    </w:rPr>
  </w:style>
  <w:style w:type="character" w:customStyle="1" w:styleId="WW8Num17z3">
    <w:name w:val="WW8Num17z3"/>
    <w:uiPriority w:val="99"/>
    <w:rsid w:val="00076C62"/>
    <w:rPr>
      <w:rFonts w:ascii="Symbol" w:eastAsia="Times New Roman" w:hAnsi="Symbol" w:cs="Tahoma"/>
    </w:rPr>
  </w:style>
  <w:style w:type="character" w:customStyle="1" w:styleId="WW8Num17z4">
    <w:name w:val="WW8Num17z4"/>
    <w:uiPriority w:val="99"/>
    <w:rsid w:val="00076C62"/>
    <w:rPr>
      <w:rFonts w:ascii="Courier New" w:eastAsia="Times New Roman" w:hAnsi="Courier New" w:cs="Courier New"/>
    </w:rPr>
  </w:style>
  <w:style w:type="character" w:customStyle="1" w:styleId="WW8Num19z0">
    <w:name w:val="WW8Num19z0"/>
    <w:uiPriority w:val="99"/>
    <w:rsid w:val="00076C62"/>
    <w:rPr>
      <w:rFonts w:ascii="Symbol" w:eastAsia="Times New Roman" w:hAnsi="Symbol" w:cs="Tahoma"/>
    </w:rPr>
  </w:style>
  <w:style w:type="character" w:customStyle="1" w:styleId="WW8Num19z2">
    <w:name w:val="WW8Num19z2"/>
    <w:uiPriority w:val="99"/>
    <w:rsid w:val="00076C62"/>
    <w:rPr>
      <w:rFonts w:ascii="Wingdings" w:eastAsia="Times New Roman" w:hAnsi="Wingdings" w:cs="Tahoma"/>
    </w:rPr>
  </w:style>
  <w:style w:type="character" w:customStyle="1" w:styleId="WW8Num19z4">
    <w:name w:val="WW8Num19z4"/>
    <w:uiPriority w:val="99"/>
    <w:rsid w:val="00076C62"/>
    <w:rPr>
      <w:rFonts w:ascii="Courier New" w:eastAsia="Times New Roman" w:hAnsi="Courier New" w:cs="Courier New"/>
    </w:rPr>
  </w:style>
  <w:style w:type="character" w:customStyle="1" w:styleId="WW8Num20z1">
    <w:name w:val="WW8Num20z1"/>
    <w:uiPriority w:val="99"/>
    <w:rsid w:val="00076C62"/>
    <w:rPr>
      <w:rFonts w:eastAsia="Times New Roman"/>
    </w:rPr>
  </w:style>
  <w:style w:type="character" w:customStyle="1" w:styleId="WW8NumSt1z1">
    <w:name w:val="WW8NumSt1z1"/>
    <w:uiPriority w:val="99"/>
    <w:rsid w:val="00076C62"/>
    <w:rPr>
      <w:rFonts w:eastAsia="Times New Roman" w:cs="Tahoma"/>
    </w:rPr>
  </w:style>
  <w:style w:type="character" w:customStyle="1" w:styleId="Standardnpmoodstavce">
    <w:name w:val="Standardn・p﨎mo odstavce"/>
    <w:uiPriority w:val="99"/>
    <w:rsid w:val="00076C62"/>
    <w:rPr>
      <w:rFonts w:eastAsia="Times New Roman" w:cs="Tahoma"/>
    </w:rPr>
  </w:style>
  <w:style w:type="character" w:customStyle="1" w:styleId="Internetlink">
    <w:name w:val="Internet link"/>
    <w:basedOn w:val="Standardnpmoodstavce"/>
    <w:uiPriority w:val="99"/>
    <w:rsid w:val="00076C62"/>
    <w:rPr>
      <w:rFonts w:eastAsia="Times New Roman" w:cs="Tahoma"/>
      <w:color w:val="0000FF"/>
      <w:u w:val="single"/>
    </w:rPr>
  </w:style>
  <w:style w:type="character" w:customStyle="1" w:styleId="EndnoteSymbol">
    <w:name w:val="Endnote Symbol"/>
    <w:basedOn w:val="Standardnpmoodstavce"/>
    <w:uiPriority w:val="99"/>
    <w:rsid w:val="00076C62"/>
    <w:rPr>
      <w:rFonts w:eastAsia="Times New Roman" w:cs="Tahoma"/>
      <w:position w:val="10"/>
    </w:rPr>
  </w:style>
  <w:style w:type="paragraph" w:styleId="Odstavecseseznamem">
    <w:name w:val="List Paragraph"/>
    <w:basedOn w:val="Normln"/>
    <w:uiPriority w:val="34"/>
    <w:qFormat/>
    <w:rsid w:val="002D0D53"/>
    <w:pPr>
      <w:ind w:left="720"/>
      <w:contextualSpacing/>
    </w:pPr>
  </w:style>
  <w:style w:type="table" w:styleId="Mkatabulky">
    <w:name w:val="Table Grid"/>
    <w:basedOn w:val="Normlntabulka"/>
    <w:uiPriority w:val="59"/>
    <w:rsid w:val="00F4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lst" TargetMode="External"/><Relationship Id="rId13" Type="http://schemas.openxmlformats.org/officeDocument/2006/relationships/hyperlink" Target="https://cs.wikipedia.org/wiki/N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P%C5%99eden%C3%AD" TargetMode="External"/><Relationship Id="rId12" Type="http://schemas.openxmlformats.org/officeDocument/2006/relationships/hyperlink" Target="https://cs.wikipedia.org/wiki/Lepen%C3%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Vl%C3%A1kno" TargetMode="External"/><Relationship Id="rId11" Type="http://schemas.openxmlformats.org/officeDocument/2006/relationships/hyperlink" Target="https://cs.wikipedia.org/w/index.php?title=Lisov%C3%A1n%C3%AD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Propl%C3%A9tac%C3%AD_stro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Vpichov%C3%A1n%C3%AD_(textil)" TargetMode="External"/><Relationship Id="rId14" Type="http://schemas.openxmlformats.org/officeDocument/2006/relationships/hyperlink" Target="https://cs.wikipedia.org/wiki/Vaz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Bušovová</dc:creator>
  <cp:lastModifiedBy>Bacovska</cp:lastModifiedBy>
  <cp:revision>2</cp:revision>
  <dcterms:created xsi:type="dcterms:W3CDTF">2015-11-26T07:27:00Z</dcterms:created>
  <dcterms:modified xsi:type="dcterms:W3CDTF">2015-11-26T07:27:00Z</dcterms:modified>
</cp:coreProperties>
</file>