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558"/>
        <w:gridCol w:w="2955"/>
      </w:tblGrid>
      <w:tr w:rsidR="00A1677C" w:rsidRPr="0072304E" w:rsidTr="0042200E">
        <w:tc>
          <w:tcPr>
            <w:tcW w:w="1843" w:type="dxa"/>
          </w:tcPr>
          <w:p w:rsidR="00A1677C" w:rsidRPr="009A5DD9" w:rsidRDefault="00A076D7" w:rsidP="0042200E">
            <w:pPr>
              <w:pStyle w:val="BodyText"/>
              <w:rPr>
                <w:rStyle w:val="Standartnpsmoskrypt"/>
                <w:sz w:val="18"/>
              </w:rPr>
            </w:pPr>
            <w:r>
              <w:rPr>
                <w:rStyle w:val="Standartnpsmoskrypt"/>
                <w:sz w:val="18"/>
              </w:rPr>
              <w:t>Č</w:t>
            </w:r>
            <w:r w:rsidR="00A1677C" w:rsidRPr="009A5DD9">
              <w:rPr>
                <w:rStyle w:val="Standartnpsmoskrypt"/>
                <w:sz w:val="18"/>
              </w:rPr>
              <w:t>íslo úlohy:</w:t>
            </w:r>
          </w:p>
          <w:p w:rsidR="00A1677C" w:rsidRPr="009A5DD9" w:rsidRDefault="007C7DF3" w:rsidP="0042200E">
            <w:pPr>
              <w:pStyle w:val="BodyText"/>
              <w:jc w:val="center"/>
              <w:rPr>
                <w:rStyle w:val="Standartnpsmoskrypt"/>
                <w:b/>
              </w:rPr>
            </w:pPr>
            <w:r>
              <w:rPr>
                <w:rStyle w:val="Standartnpsmoskrypt"/>
                <w:b/>
              </w:rPr>
              <w:t>2</w:t>
            </w:r>
          </w:p>
        </w:tc>
        <w:tc>
          <w:tcPr>
            <w:tcW w:w="7513" w:type="dxa"/>
            <w:gridSpan w:val="2"/>
          </w:tcPr>
          <w:p w:rsidR="00A1677C" w:rsidRPr="009A5DD9" w:rsidRDefault="00A076D7" w:rsidP="0042200E">
            <w:pPr>
              <w:pStyle w:val="BodyText"/>
              <w:rPr>
                <w:rStyle w:val="Zvraznntun"/>
              </w:rPr>
            </w:pPr>
            <w:r>
              <w:rPr>
                <w:rStyle w:val="Standartnpsmoskrypt"/>
                <w:sz w:val="18"/>
              </w:rPr>
              <w:t>N</w:t>
            </w:r>
            <w:r w:rsidR="00A1677C" w:rsidRPr="009A5DD9">
              <w:rPr>
                <w:rStyle w:val="Standartnpsmoskrypt"/>
                <w:sz w:val="18"/>
              </w:rPr>
              <w:t>ázev úlohy:</w:t>
            </w:r>
          </w:p>
          <w:p w:rsidR="00A1677C" w:rsidRPr="00B15861" w:rsidRDefault="00E7288F" w:rsidP="00E7288F">
            <w:pPr>
              <w:pStyle w:val="BodyText"/>
              <w:rPr>
                <w:rStyle w:val="Standartnpsmoskrypt"/>
                <w:b/>
              </w:rPr>
            </w:pPr>
            <w:r>
              <w:rPr>
                <w:rStyle w:val="Standartnpsmoskrypt"/>
                <w:b/>
              </w:rPr>
              <w:t>Tripletový přenos energie (Dexterův typ)</w:t>
            </w:r>
            <w:r w:rsidR="00133305">
              <w:rPr>
                <w:rStyle w:val="Standartnpsmoskrypt"/>
                <w:b/>
              </w:rPr>
              <w:t xml:space="preserve"> – </w:t>
            </w:r>
            <w:r w:rsidR="00004BF1">
              <w:rPr>
                <w:rStyle w:val="Standartnpsmoskrypt"/>
                <w:b/>
              </w:rPr>
              <w:t>nanosekundová LFP</w:t>
            </w:r>
          </w:p>
        </w:tc>
      </w:tr>
      <w:tr w:rsidR="00A1677C" w:rsidRPr="0072304E" w:rsidTr="00A1677C">
        <w:trPr>
          <w:trHeight w:val="406"/>
        </w:trPr>
        <w:tc>
          <w:tcPr>
            <w:tcW w:w="6401" w:type="dxa"/>
            <w:gridSpan w:val="2"/>
          </w:tcPr>
          <w:p w:rsidR="00C22129" w:rsidRPr="00C22129" w:rsidRDefault="00A076D7" w:rsidP="00A1677C">
            <w:pPr>
              <w:pStyle w:val="BodyText"/>
              <w:rPr>
                <w:rStyle w:val="Standartnpsmoskrypt"/>
                <w:szCs w:val="24"/>
              </w:rPr>
            </w:pPr>
            <w:r>
              <w:rPr>
                <w:rStyle w:val="Standartnpsmoskrypt"/>
                <w:sz w:val="18"/>
              </w:rPr>
              <w:t>S</w:t>
            </w:r>
            <w:r w:rsidR="00A1677C">
              <w:rPr>
                <w:rStyle w:val="Standartnpsmoskrypt"/>
                <w:sz w:val="18"/>
              </w:rPr>
              <w:t>tudent</w:t>
            </w:r>
            <w:r w:rsidR="00A765BA">
              <w:rPr>
                <w:rStyle w:val="Standartnpsmoskrypt"/>
                <w:sz w:val="18"/>
              </w:rPr>
              <w:t>i</w:t>
            </w:r>
            <w:r w:rsidR="00A1677C">
              <w:rPr>
                <w:rStyle w:val="Standartnpsmoskrypt"/>
                <w:sz w:val="18"/>
              </w:rPr>
              <w:t>:</w:t>
            </w:r>
            <w:r w:rsidR="00C22129">
              <w:rPr>
                <w:rStyle w:val="Standartnpsmoskrypt"/>
                <w:sz w:val="18"/>
              </w:rPr>
              <w:t xml:space="preserve"> </w:t>
            </w:r>
          </w:p>
        </w:tc>
        <w:tc>
          <w:tcPr>
            <w:tcW w:w="2955" w:type="dxa"/>
          </w:tcPr>
          <w:p w:rsidR="00A1677C" w:rsidRPr="009A5DD9" w:rsidRDefault="00A076D7" w:rsidP="0042200E">
            <w:pPr>
              <w:pStyle w:val="BodyText"/>
              <w:rPr>
                <w:rStyle w:val="Standartnpsmoskrypt"/>
              </w:rPr>
            </w:pPr>
            <w:r>
              <w:rPr>
                <w:rStyle w:val="Standartnpsmoskrypt"/>
                <w:sz w:val="18"/>
              </w:rPr>
              <w:t>D</w:t>
            </w:r>
            <w:r w:rsidR="00A1677C" w:rsidRPr="009A5DD9">
              <w:rPr>
                <w:rStyle w:val="Standartnpsmoskrypt"/>
                <w:sz w:val="18"/>
              </w:rPr>
              <w:t>atum měření:</w:t>
            </w:r>
            <w:r w:rsidR="00A1677C" w:rsidRPr="009A5DD9">
              <w:rPr>
                <w:rStyle w:val="Standartnpsmoskrypt"/>
              </w:rPr>
              <w:t xml:space="preserve"> </w:t>
            </w:r>
            <w:r w:rsidR="00A1677C">
              <w:rPr>
                <w:rStyle w:val="Standartnpsmoskrypt"/>
              </w:rPr>
              <w:t xml:space="preserve">   </w:t>
            </w:r>
            <w:r w:rsidR="003F7C94">
              <w:rPr>
                <w:rStyle w:val="Standartnpsmoskrypt"/>
              </w:rPr>
              <w:t xml:space="preserve"> </w:t>
            </w:r>
            <w:r w:rsidR="00A1677C">
              <w:rPr>
                <w:rStyle w:val="Standartnpsmoskrypt"/>
              </w:rPr>
              <w:t xml:space="preserve"> .</w:t>
            </w:r>
            <w:r w:rsidR="003F7C94">
              <w:rPr>
                <w:rStyle w:val="Standartnpsmoskrypt"/>
              </w:rPr>
              <w:t xml:space="preserve"> </w:t>
            </w:r>
            <w:r w:rsidR="00A1677C">
              <w:rPr>
                <w:rStyle w:val="Standartnpsmoskrypt"/>
              </w:rPr>
              <w:t xml:space="preserve">     . 2015</w:t>
            </w:r>
          </w:p>
        </w:tc>
      </w:tr>
    </w:tbl>
    <w:p w:rsidR="00A84C9A" w:rsidRPr="00A84C9A" w:rsidRDefault="00A84C9A">
      <w:pPr>
        <w:rPr>
          <w:b/>
          <w:sz w:val="16"/>
        </w:rPr>
      </w:pPr>
    </w:p>
    <w:p w:rsidR="007237D5" w:rsidRPr="007237D5" w:rsidRDefault="007237D5">
      <w:pPr>
        <w:rPr>
          <w:b/>
        </w:rPr>
      </w:pPr>
      <w:r w:rsidRPr="007237D5">
        <w:rPr>
          <w:b/>
        </w:rPr>
        <w:t>Úkol</w:t>
      </w:r>
      <w:r w:rsidR="00B72ED8">
        <w:rPr>
          <w:b/>
        </w:rPr>
        <w:t>y</w:t>
      </w:r>
    </w:p>
    <w:p w:rsidR="007237D5" w:rsidRDefault="00A765BA" w:rsidP="006127A8">
      <w:pPr>
        <w:pStyle w:val="ListParagraph"/>
        <w:numPr>
          <w:ilvl w:val="0"/>
          <w:numId w:val="1"/>
        </w:numPr>
        <w:jc w:val="both"/>
      </w:pPr>
      <w:r>
        <w:t>Změřit tranzie</w:t>
      </w:r>
      <w:r w:rsidR="00974AC2">
        <w:t>n</w:t>
      </w:r>
      <w:r>
        <w:t>tní absorpční spektr</w:t>
      </w:r>
      <w:r w:rsidR="00004BF1">
        <w:t xml:space="preserve">a </w:t>
      </w:r>
      <w:r w:rsidR="00133305">
        <w:t xml:space="preserve">roztoku </w:t>
      </w:r>
      <w:r w:rsidR="007C7DF3">
        <w:t>benzofenonu</w:t>
      </w:r>
      <w:r w:rsidR="004901AD">
        <w:t xml:space="preserve"> (</w:t>
      </w:r>
      <w:r w:rsidR="007C7DF3">
        <w:t>BF) s akridinovou žlutí (ACY</w:t>
      </w:r>
      <w:r w:rsidR="004901AD">
        <w:t xml:space="preserve">) </w:t>
      </w:r>
      <w:r w:rsidR="007C7DF3">
        <w:t xml:space="preserve">v MeCN </w:t>
      </w:r>
      <w:r w:rsidR="004901AD">
        <w:t>v</w:t>
      </w:r>
      <w:r w:rsidR="00004BF1">
        <w:t xml:space="preserve"> časové škále od ns po </w:t>
      </w:r>
      <w:r w:rsidR="00004BF1" w:rsidRPr="00004BF1">
        <w:rPr>
          <w:rFonts w:ascii="Symbol" w:hAnsi="Symbol"/>
        </w:rPr>
        <w:t></w:t>
      </w:r>
      <w:r w:rsidR="00004BF1">
        <w:t>s.</w:t>
      </w:r>
    </w:p>
    <w:p w:rsidR="00666AD0" w:rsidRDefault="003A31FF" w:rsidP="006127A8">
      <w:pPr>
        <w:pStyle w:val="ListParagraph"/>
        <w:numPr>
          <w:ilvl w:val="0"/>
          <w:numId w:val="1"/>
        </w:numPr>
        <w:jc w:val="both"/>
      </w:pPr>
      <w:r>
        <w:t xml:space="preserve">Stanovit rychlostní kostantu </w:t>
      </w:r>
      <w:r w:rsidR="006127A8">
        <w:t>přenosu tripletové energie z BF na ACY</w:t>
      </w:r>
      <w:r>
        <w:t xml:space="preserve"> (</w:t>
      </w:r>
      <w:r w:rsidRPr="003A31FF">
        <w:rPr>
          <w:i/>
        </w:rPr>
        <w:t>k</w:t>
      </w:r>
      <w:r w:rsidR="006127A8">
        <w:rPr>
          <w:vertAlign w:val="subscript"/>
        </w:rPr>
        <w:t>ET</w:t>
      </w:r>
      <w:r>
        <w:t>) pomocí kinetického módu nanosekundové absorpční spektroskopie.</w:t>
      </w:r>
    </w:p>
    <w:p w:rsidR="00A84C9A" w:rsidRPr="00A84C9A" w:rsidRDefault="00A84C9A" w:rsidP="00A84C9A">
      <w:pPr>
        <w:pStyle w:val="ListParagraph"/>
        <w:jc w:val="both"/>
        <w:rPr>
          <w:sz w:val="18"/>
        </w:rPr>
      </w:pPr>
    </w:p>
    <w:p w:rsidR="00DD2240" w:rsidRDefault="00B50BB5" w:rsidP="00C876AE">
      <w:pPr>
        <w:pStyle w:val="ListParagraph"/>
        <w:jc w:val="center"/>
      </w:pPr>
      <w:r>
        <w:object w:dxaOrig="7917" w:dyaOrig="5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395.6pt;height:272.95pt" o:ole="">
            <v:imagedata r:id="rId7" o:title=""/>
          </v:shape>
          <o:OLEObject Type="Embed" ProgID="ChemDraw.Document.6.0" ShapeID="_x0000_i1075" DrawAspect="Content" ObjectID="_1509524817" r:id="rId8"/>
        </w:object>
      </w:r>
    </w:p>
    <w:p w:rsidR="008917FA" w:rsidRDefault="007237D5" w:rsidP="008917FA">
      <w:pPr>
        <w:rPr>
          <w:b/>
        </w:rPr>
      </w:pPr>
      <w:r w:rsidRPr="007237D5">
        <w:rPr>
          <w:b/>
        </w:rPr>
        <w:t>Pracovní postup</w:t>
      </w:r>
    </w:p>
    <w:p w:rsidR="00AC120F" w:rsidRPr="00AC120F" w:rsidRDefault="00A84C9A" w:rsidP="008D05CA">
      <w:pPr>
        <w:pStyle w:val="ListParagraph"/>
        <w:numPr>
          <w:ilvl w:val="0"/>
          <w:numId w:val="6"/>
        </w:numPr>
        <w:jc w:val="both"/>
        <w:rPr>
          <w:b/>
        </w:rPr>
      </w:pPr>
      <w:r>
        <w:t>Roztoky</w:t>
      </w:r>
      <w:r w:rsidR="00977752">
        <w:t xml:space="preserve"> </w:t>
      </w:r>
      <w:r w:rsidR="00155CC5">
        <w:t xml:space="preserve">BF + ACY v MeCN </w:t>
      </w:r>
      <w:r w:rsidR="00977752">
        <w:t>o koncentraci BF 1×10</w:t>
      </w:r>
      <w:r w:rsidR="00977752" w:rsidRPr="00A71302">
        <w:rPr>
          <w:vertAlign w:val="superscript"/>
        </w:rPr>
        <w:t>-</w:t>
      </w:r>
      <w:r w:rsidR="00977752">
        <w:rPr>
          <w:vertAlign w:val="superscript"/>
        </w:rPr>
        <w:t>3</w:t>
      </w:r>
      <w:r w:rsidR="00977752">
        <w:t xml:space="preserve"> M </w:t>
      </w:r>
      <w:r w:rsidR="00155CC5">
        <w:t>a ACY 2×10</w:t>
      </w:r>
      <w:r w:rsidR="00155CC5" w:rsidRPr="00A71302">
        <w:rPr>
          <w:vertAlign w:val="superscript"/>
        </w:rPr>
        <w:t>-</w:t>
      </w:r>
      <w:r w:rsidR="00155CC5">
        <w:rPr>
          <w:vertAlign w:val="superscript"/>
        </w:rPr>
        <w:t>5</w:t>
      </w:r>
      <w:r w:rsidR="00155CC5">
        <w:t>, 3.5×10</w:t>
      </w:r>
      <w:r w:rsidR="00155CC5" w:rsidRPr="00A71302">
        <w:rPr>
          <w:vertAlign w:val="superscript"/>
        </w:rPr>
        <w:t>-</w:t>
      </w:r>
      <w:r w:rsidR="00155CC5">
        <w:rPr>
          <w:vertAlign w:val="superscript"/>
        </w:rPr>
        <w:t>5</w:t>
      </w:r>
      <w:r w:rsidR="00155CC5">
        <w:t xml:space="preserve"> a 5×10</w:t>
      </w:r>
      <w:r w:rsidR="00155CC5" w:rsidRPr="00A71302">
        <w:rPr>
          <w:vertAlign w:val="superscript"/>
        </w:rPr>
        <w:t>-</w:t>
      </w:r>
      <w:r w:rsidR="00155CC5">
        <w:rPr>
          <w:vertAlign w:val="superscript"/>
        </w:rPr>
        <w:t>5</w:t>
      </w:r>
      <w:r w:rsidR="00155CC5">
        <w:t xml:space="preserve"> M</w:t>
      </w:r>
      <w:r>
        <w:t xml:space="preserve"> degasujte a</w:t>
      </w:r>
      <w:r w:rsidR="00155CC5">
        <w:t xml:space="preserve"> </w:t>
      </w:r>
      <w:r>
        <w:t>z</w:t>
      </w:r>
      <w:r w:rsidR="009028F1">
        <w:t>měřte tranzientní spektra r</w:t>
      </w:r>
      <w:r w:rsidR="00155CC5">
        <w:t>oztok</w:t>
      </w:r>
      <w:r w:rsidR="009028F1">
        <w:t>u</w:t>
      </w:r>
      <w:r w:rsidR="00155CC5">
        <w:t xml:space="preserve"> s 5×10</w:t>
      </w:r>
      <w:r w:rsidR="00155CC5" w:rsidRPr="00A71302">
        <w:rPr>
          <w:vertAlign w:val="superscript"/>
        </w:rPr>
        <w:t>-</w:t>
      </w:r>
      <w:r w:rsidR="00155CC5">
        <w:rPr>
          <w:vertAlign w:val="superscript"/>
        </w:rPr>
        <w:t>5</w:t>
      </w:r>
      <w:r w:rsidR="00155CC5">
        <w:t xml:space="preserve"> M ACY </w:t>
      </w:r>
      <w:r w:rsidR="009028F1">
        <w:t xml:space="preserve">nanosekundovou absorpční spektroskopií při excitační vlnové délce 355 nm v časové škále od ns po </w:t>
      </w:r>
      <w:r w:rsidR="009028F1" w:rsidRPr="00004BF1">
        <w:rPr>
          <w:rFonts w:ascii="Symbol" w:hAnsi="Symbol"/>
        </w:rPr>
        <w:t></w:t>
      </w:r>
      <w:r w:rsidR="009028F1">
        <w:t>s.</w:t>
      </w:r>
    </w:p>
    <w:p w:rsidR="00422142" w:rsidRDefault="000D0A4E" w:rsidP="00422142">
      <w:pPr>
        <w:pStyle w:val="ListParagraph"/>
        <w:jc w:val="both"/>
        <w:rPr>
          <w:b/>
        </w:rPr>
      </w:pPr>
      <w:r>
        <w:t xml:space="preserve">Napište vlnové délky, kde budete měřit kinetické stopy pro stanovení </w:t>
      </w:r>
      <w:r w:rsidRPr="003A31FF">
        <w:rPr>
          <w:i/>
        </w:rPr>
        <w:t>k</w:t>
      </w:r>
      <w:r>
        <w:rPr>
          <w:vertAlign w:val="subscript"/>
        </w:rPr>
        <w:t>ET</w:t>
      </w:r>
      <w:r w:rsidR="0095102D">
        <w:t>:</w:t>
      </w:r>
    </w:p>
    <w:p w:rsidR="00440C8A" w:rsidRPr="00440C8A" w:rsidRDefault="00440C8A" w:rsidP="00422142">
      <w:pPr>
        <w:pStyle w:val="ListParagraph"/>
        <w:jc w:val="both"/>
        <w:rPr>
          <w:b/>
        </w:rPr>
      </w:pPr>
    </w:p>
    <w:p w:rsidR="0088536D" w:rsidRDefault="00F549C5" w:rsidP="005F3611">
      <w:pPr>
        <w:pStyle w:val="ListParagraph"/>
        <w:numPr>
          <w:ilvl w:val="0"/>
          <w:numId w:val="6"/>
        </w:numPr>
        <w:jc w:val="both"/>
      </w:pPr>
      <w:r w:rsidRPr="00F549C5">
        <w:t xml:space="preserve">Změřte kinetické stopy </w:t>
      </w:r>
      <w:r w:rsidR="00440C8A" w:rsidRPr="00440C8A">
        <w:t>připravených roztoků</w:t>
      </w:r>
      <w:r w:rsidRPr="00F549C5">
        <w:t xml:space="preserve"> BF</w:t>
      </w:r>
      <w:r w:rsidR="00440C8A">
        <w:t xml:space="preserve"> + ACY v příslušných vlnových délkách</w:t>
      </w:r>
      <w:r w:rsidRPr="00F549C5">
        <w:t>.</w:t>
      </w:r>
      <w:r>
        <w:t xml:space="preserve"> </w:t>
      </w:r>
      <w:r w:rsidR="00E30F7D">
        <w:t>Naměřená data zpracujte ve Friš-fitu</w:t>
      </w:r>
      <w:r w:rsidR="00773598">
        <w:t xml:space="preserve"> a </w:t>
      </w:r>
      <w:r w:rsidR="00A84C9A">
        <w:t xml:space="preserve">sestrojte graf </w:t>
      </w:r>
      <w:r w:rsidR="00A84C9A" w:rsidRPr="00A84C9A">
        <w:rPr>
          <w:i/>
        </w:rPr>
        <w:t>k</w:t>
      </w:r>
      <w:r w:rsidR="00A84C9A" w:rsidRPr="00A84C9A">
        <w:rPr>
          <w:vertAlign w:val="subscript"/>
        </w:rPr>
        <w:t>obs</w:t>
      </w:r>
      <w:r w:rsidR="00A84C9A">
        <w:t xml:space="preserve"> proti koncentraci ACY</w:t>
      </w:r>
      <w:r w:rsidR="00773598">
        <w:t>.</w:t>
      </w:r>
    </w:p>
    <w:p w:rsidR="00773598" w:rsidRDefault="00773598" w:rsidP="00E30F7D">
      <w:pPr>
        <w:pStyle w:val="ListParagraph"/>
        <w:jc w:val="both"/>
      </w:pPr>
    </w:p>
    <w:p w:rsidR="00366708" w:rsidRDefault="00E30F7D" w:rsidP="00E30F7D">
      <w:pPr>
        <w:pStyle w:val="ListParagraph"/>
        <w:jc w:val="both"/>
      </w:pPr>
      <w:r>
        <w:t>Doplňte hodnoty:</w:t>
      </w:r>
    </w:p>
    <w:p w:rsidR="002A714D" w:rsidRDefault="00773598" w:rsidP="002A714D">
      <w:pPr>
        <w:pStyle w:val="ListParagraph"/>
        <w:jc w:val="both"/>
      </w:pPr>
      <w:r>
        <w:rPr>
          <w:i/>
        </w:rPr>
        <w:t>k</w:t>
      </w:r>
      <w:r>
        <w:rPr>
          <w:vertAlign w:val="subscript"/>
        </w:rPr>
        <w:t>0</w:t>
      </w:r>
      <w:r w:rsidR="00E30F7D">
        <w:t xml:space="preserve"> = </w:t>
      </w:r>
      <w:r w:rsidR="002A714D">
        <w:tab/>
      </w:r>
      <w:r w:rsidR="002A714D">
        <w:tab/>
      </w:r>
      <w:r w:rsidR="002A714D">
        <w:tab/>
      </w:r>
      <w:r w:rsidR="002A714D">
        <w:tab/>
      </w:r>
      <w:r>
        <w:tab/>
      </w:r>
      <w:r w:rsidR="002A714D">
        <w:t xml:space="preserve"> </w:t>
      </w:r>
    </w:p>
    <w:p w:rsidR="007F4D4C" w:rsidRPr="00A84C9A" w:rsidRDefault="00BC326F" w:rsidP="00A84C9A">
      <w:pPr>
        <w:pStyle w:val="ListParagraph"/>
        <w:jc w:val="both"/>
      </w:pPr>
      <w:r w:rsidRPr="003A31FF">
        <w:rPr>
          <w:i/>
        </w:rPr>
        <w:t>k</w:t>
      </w:r>
      <w:r w:rsidR="00773598">
        <w:rPr>
          <w:vertAlign w:val="subscript"/>
        </w:rPr>
        <w:t>ET</w:t>
      </w:r>
      <w:r>
        <w:t xml:space="preserve"> = </w:t>
      </w:r>
      <w:r w:rsidR="00773598">
        <w:rPr>
          <w:rFonts w:ascii="Symbol" w:hAnsi="Symbol"/>
          <w:i/>
        </w:rPr>
        <w:tab/>
      </w:r>
      <w:r w:rsidR="00773598">
        <w:rPr>
          <w:rFonts w:ascii="Symbol" w:hAnsi="Symbol"/>
          <w:i/>
        </w:rPr>
        <w:tab/>
      </w:r>
      <w:r w:rsidR="00773598">
        <w:rPr>
          <w:rFonts w:ascii="Symbol" w:hAnsi="Symbol"/>
          <w:i/>
        </w:rPr>
        <w:tab/>
      </w:r>
      <w:r w:rsidR="00773598">
        <w:rPr>
          <w:rFonts w:ascii="Symbol" w:hAnsi="Symbol"/>
          <w:i/>
        </w:rPr>
        <w:tab/>
      </w:r>
      <w:r w:rsidR="00773598">
        <w:rPr>
          <w:rFonts w:ascii="Symbol" w:hAnsi="Symbol"/>
          <w:i/>
        </w:rPr>
        <w:tab/>
      </w:r>
      <w:bookmarkStart w:id="0" w:name="_GoBack"/>
      <w:bookmarkEnd w:id="0"/>
    </w:p>
    <w:sectPr w:rsidR="007F4D4C" w:rsidRPr="00A8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FD8"/>
    <w:multiLevelType w:val="hybridMultilevel"/>
    <w:tmpl w:val="DA0232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548"/>
    <w:multiLevelType w:val="hybridMultilevel"/>
    <w:tmpl w:val="DB3AF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68D6"/>
    <w:multiLevelType w:val="hybridMultilevel"/>
    <w:tmpl w:val="2AD6A1E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3575B9"/>
    <w:multiLevelType w:val="hybridMultilevel"/>
    <w:tmpl w:val="480A1A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D2C47"/>
    <w:multiLevelType w:val="hybridMultilevel"/>
    <w:tmpl w:val="5B9A792C"/>
    <w:lvl w:ilvl="0" w:tplc="F9E459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52D73"/>
    <w:multiLevelType w:val="hybridMultilevel"/>
    <w:tmpl w:val="A894D0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81"/>
    <w:rsid w:val="00001DA6"/>
    <w:rsid w:val="00004BF1"/>
    <w:rsid w:val="000168FE"/>
    <w:rsid w:val="00041D6C"/>
    <w:rsid w:val="00067DA1"/>
    <w:rsid w:val="000D0A4E"/>
    <w:rsid w:val="000F6EF6"/>
    <w:rsid w:val="00121BFA"/>
    <w:rsid w:val="00125982"/>
    <w:rsid w:val="00133305"/>
    <w:rsid w:val="00143EAB"/>
    <w:rsid w:val="00155CC5"/>
    <w:rsid w:val="001D4217"/>
    <w:rsid w:val="001E2C05"/>
    <w:rsid w:val="00205C2E"/>
    <w:rsid w:val="002A714D"/>
    <w:rsid w:val="002C08C5"/>
    <w:rsid w:val="002D11E5"/>
    <w:rsid w:val="002D359F"/>
    <w:rsid w:val="003017FE"/>
    <w:rsid w:val="003630F1"/>
    <w:rsid w:val="00366708"/>
    <w:rsid w:val="00366D81"/>
    <w:rsid w:val="003931C3"/>
    <w:rsid w:val="003A31FF"/>
    <w:rsid w:val="003D3295"/>
    <w:rsid w:val="003F7C94"/>
    <w:rsid w:val="004040E9"/>
    <w:rsid w:val="00422142"/>
    <w:rsid w:val="00440C8A"/>
    <w:rsid w:val="00444C9A"/>
    <w:rsid w:val="00454278"/>
    <w:rsid w:val="00464B23"/>
    <w:rsid w:val="0048765D"/>
    <w:rsid w:val="004901AD"/>
    <w:rsid w:val="004A6B6C"/>
    <w:rsid w:val="004C33FD"/>
    <w:rsid w:val="004E6FBF"/>
    <w:rsid w:val="004F6033"/>
    <w:rsid w:val="00526C34"/>
    <w:rsid w:val="005319E7"/>
    <w:rsid w:val="005C022E"/>
    <w:rsid w:val="005E5F40"/>
    <w:rsid w:val="005F3611"/>
    <w:rsid w:val="006127A8"/>
    <w:rsid w:val="00666AD0"/>
    <w:rsid w:val="00691C32"/>
    <w:rsid w:val="0069628B"/>
    <w:rsid w:val="006E3DB9"/>
    <w:rsid w:val="007237D5"/>
    <w:rsid w:val="0073031B"/>
    <w:rsid w:val="00730E29"/>
    <w:rsid w:val="00736452"/>
    <w:rsid w:val="007444F4"/>
    <w:rsid w:val="00773598"/>
    <w:rsid w:val="00793B30"/>
    <w:rsid w:val="007B3395"/>
    <w:rsid w:val="007C7DF3"/>
    <w:rsid w:val="007D0EA9"/>
    <w:rsid w:val="007D59F5"/>
    <w:rsid w:val="007F4D4C"/>
    <w:rsid w:val="008114BC"/>
    <w:rsid w:val="00821C8E"/>
    <w:rsid w:val="00837714"/>
    <w:rsid w:val="00881E74"/>
    <w:rsid w:val="0088536D"/>
    <w:rsid w:val="0088793D"/>
    <w:rsid w:val="008917FA"/>
    <w:rsid w:val="008D05CA"/>
    <w:rsid w:val="008E3780"/>
    <w:rsid w:val="009028F1"/>
    <w:rsid w:val="00937183"/>
    <w:rsid w:val="0095102D"/>
    <w:rsid w:val="00974AC2"/>
    <w:rsid w:val="00977752"/>
    <w:rsid w:val="009C62EF"/>
    <w:rsid w:val="00A076D7"/>
    <w:rsid w:val="00A07CC9"/>
    <w:rsid w:val="00A15F40"/>
    <w:rsid w:val="00A1677C"/>
    <w:rsid w:val="00A2472D"/>
    <w:rsid w:val="00A302F3"/>
    <w:rsid w:val="00A71302"/>
    <w:rsid w:val="00A74A04"/>
    <w:rsid w:val="00A765BA"/>
    <w:rsid w:val="00A84C9A"/>
    <w:rsid w:val="00AC120F"/>
    <w:rsid w:val="00AF4A71"/>
    <w:rsid w:val="00B15861"/>
    <w:rsid w:val="00B20594"/>
    <w:rsid w:val="00B50BB5"/>
    <w:rsid w:val="00B72ED8"/>
    <w:rsid w:val="00B87F8A"/>
    <w:rsid w:val="00B9670F"/>
    <w:rsid w:val="00BC326F"/>
    <w:rsid w:val="00BC5B90"/>
    <w:rsid w:val="00BC619D"/>
    <w:rsid w:val="00BF4B27"/>
    <w:rsid w:val="00C22129"/>
    <w:rsid w:val="00C6438F"/>
    <w:rsid w:val="00C75000"/>
    <w:rsid w:val="00C876AE"/>
    <w:rsid w:val="00C92073"/>
    <w:rsid w:val="00C92D49"/>
    <w:rsid w:val="00CE047A"/>
    <w:rsid w:val="00D027B1"/>
    <w:rsid w:val="00D50546"/>
    <w:rsid w:val="00DB5C2E"/>
    <w:rsid w:val="00DC3E97"/>
    <w:rsid w:val="00DD2240"/>
    <w:rsid w:val="00E30F7D"/>
    <w:rsid w:val="00E7288F"/>
    <w:rsid w:val="00E741CE"/>
    <w:rsid w:val="00E8375A"/>
    <w:rsid w:val="00EA55B6"/>
    <w:rsid w:val="00EC3243"/>
    <w:rsid w:val="00ED1FB6"/>
    <w:rsid w:val="00ED2E3F"/>
    <w:rsid w:val="00EF6C37"/>
    <w:rsid w:val="00F107EB"/>
    <w:rsid w:val="00F20127"/>
    <w:rsid w:val="00F44133"/>
    <w:rsid w:val="00F549C5"/>
    <w:rsid w:val="00FA0D79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677C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semiHidden/>
    <w:rsid w:val="00A1677C"/>
    <w:rPr>
      <w:rFonts w:eastAsia="Times New Roman"/>
      <w:szCs w:val="20"/>
      <w:lang w:eastAsia="cs-CZ"/>
    </w:rPr>
  </w:style>
  <w:style w:type="character" w:customStyle="1" w:styleId="Zvraznntun">
    <w:name w:val="Zvýraznění tučné"/>
    <w:basedOn w:val="DefaultParagraphFont"/>
    <w:rsid w:val="00A1677C"/>
    <w:rPr>
      <w:rFonts w:ascii="Times New Roman" w:hAnsi="Times New Roman"/>
      <w:b/>
      <w:smallCaps/>
      <w:sz w:val="24"/>
      <w:vertAlign w:val="baseline"/>
    </w:rPr>
  </w:style>
  <w:style w:type="character" w:customStyle="1" w:styleId="Standartnpsmoskrypt">
    <w:name w:val="Standartní písmo skrypt"/>
    <w:basedOn w:val="DefaultParagraphFont"/>
    <w:rsid w:val="00A1677C"/>
    <w:rPr>
      <w:rFonts w:ascii="Times New Roman" w:hAnsi="Times New Roman"/>
      <w:sz w:val="24"/>
      <w:vertAlign w:val="baseline"/>
    </w:rPr>
  </w:style>
  <w:style w:type="table" w:styleId="TableGrid">
    <w:name w:val="Table Grid"/>
    <w:basedOn w:val="TableNormal"/>
    <w:uiPriority w:val="59"/>
    <w:rsid w:val="00A1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67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677C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semiHidden/>
    <w:rsid w:val="00A1677C"/>
    <w:rPr>
      <w:rFonts w:eastAsia="Times New Roman"/>
      <w:szCs w:val="20"/>
      <w:lang w:eastAsia="cs-CZ"/>
    </w:rPr>
  </w:style>
  <w:style w:type="character" w:customStyle="1" w:styleId="Zvraznntun">
    <w:name w:val="Zvýraznění tučné"/>
    <w:basedOn w:val="DefaultParagraphFont"/>
    <w:rsid w:val="00A1677C"/>
    <w:rPr>
      <w:rFonts w:ascii="Times New Roman" w:hAnsi="Times New Roman"/>
      <w:b/>
      <w:smallCaps/>
      <w:sz w:val="24"/>
      <w:vertAlign w:val="baseline"/>
    </w:rPr>
  </w:style>
  <w:style w:type="character" w:customStyle="1" w:styleId="Standartnpsmoskrypt">
    <w:name w:val="Standartní písmo skrypt"/>
    <w:basedOn w:val="DefaultParagraphFont"/>
    <w:rsid w:val="00A1677C"/>
    <w:rPr>
      <w:rFonts w:ascii="Times New Roman" w:hAnsi="Times New Roman"/>
      <w:sz w:val="24"/>
      <w:vertAlign w:val="baseline"/>
    </w:rPr>
  </w:style>
  <w:style w:type="table" w:styleId="TableGrid">
    <w:name w:val="Table Grid"/>
    <w:basedOn w:val="TableNormal"/>
    <w:uiPriority w:val="59"/>
    <w:rsid w:val="00A1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67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73DBC5-D768-4AA7-AFE7-78DBD49A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Lulu</cp:lastModifiedBy>
  <cp:revision>3</cp:revision>
  <cp:lastPrinted>2015-09-14T11:18:00Z</cp:lastPrinted>
  <dcterms:created xsi:type="dcterms:W3CDTF">2015-11-20T10:39:00Z</dcterms:created>
  <dcterms:modified xsi:type="dcterms:W3CDTF">2015-11-20T10:41:00Z</dcterms:modified>
</cp:coreProperties>
</file>